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45876" w14:textId="77777777" w:rsidR="00356E2E" w:rsidRPr="00603BF5" w:rsidRDefault="00356E2E">
      <w:pPr>
        <w:rPr>
          <w:rFonts w:ascii="Calibri" w:hAnsi="Calibri"/>
          <w:sz w:val="28"/>
          <w:szCs w:val="28"/>
        </w:rPr>
      </w:pPr>
      <w:bookmarkStart w:id="0" w:name="_GoBack"/>
      <w:bookmarkEnd w:id="0"/>
    </w:p>
    <w:p w14:paraId="71F5A9F8" w14:textId="62842065" w:rsidR="00356E2E" w:rsidRPr="00603BF5" w:rsidRDefault="00356E2E" w:rsidP="00356E2E">
      <w:pPr>
        <w:pStyle w:val="Heading1"/>
        <w:jc w:val="center"/>
        <w:rPr>
          <w:rFonts w:ascii="Calibri" w:hAnsi="Calibri"/>
          <w:sz w:val="28"/>
          <w:szCs w:val="28"/>
        </w:rPr>
      </w:pPr>
      <w:r w:rsidRPr="00603BF5">
        <w:rPr>
          <w:rFonts w:ascii="Calibri" w:hAnsi="Calibri"/>
          <w:sz w:val="28"/>
          <w:szCs w:val="28"/>
        </w:rPr>
        <w:t>Death Penalty</w:t>
      </w:r>
      <w:r w:rsidR="0096425E" w:rsidRPr="00603BF5">
        <w:rPr>
          <w:rFonts w:ascii="Calibri" w:hAnsi="Calibri"/>
          <w:sz w:val="28"/>
          <w:szCs w:val="28"/>
        </w:rPr>
        <w:t xml:space="preserve"> </w:t>
      </w:r>
      <w:r w:rsidR="00B022AA" w:rsidRPr="00603BF5">
        <w:rPr>
          <w:rFonts w:ascii="Calibri" w:hAnsi="Calibri"/>
          <w:sz w:val="28"/>
          <w:szCs w:val="28"/>
        </w:rPr>
        <w:t xml:space="preserve">Law </w:t>
      </w:r>
      <w:r w:rsidR="00B022AA" w:rsidRPr="00603BF5">
        <w:rPr>
          <w:rFonts w:ascii="Calibri" w:hAnsi="Calibri"/>
          <w:sz w:val="28"/>
          <w:szCs w:val="28"/>
        </w:rPr>
        <w:br/>
        <w:t>LAW6930, Section 15 FH</w:t>
      </w:r>
      <w:r w:rsidRPr="00603BF5">
        <w:rPr>
          <w:rFonts w:ascii="Calibri" w:hAnsi="Calibri"/>
          <w:sz w:val="28"/>
          <w:szCs w:val="28"/>
        </w:rPr>
        <w:br/>
      </w:r>
      <w:r w:rsidRPr="00603BF5">
        <w:rPr>
          <w:rFonts w:ascii="Calibri" w:hAnsi="Calibri"/>
          <w:b w:val="0"/>
          <w:bCs w:val="0"/>
          <w:sz w:val="28"/>
          <w:szCs w:val="28"/>
        </w:rPr>
        <w:t>2 Credit Hours</w:t>
      </w:r>
    </w:p>
    <w:p w14:paraId="78867EE3" w14:textId="0E064A35" w:rsidR="00356E2E" w:rsidRPr="00603BF5" w:rsidRDefault="00B022AA" w:rsidP="00356E2E">
      <w:pPr>
        <w:jc w:val="center"/>
        <w:rPr>
          <w:rFonts w:ascii="Calibri" w:hAnsi="Calibri"/>
          <w:b/>
          <w:sz w:val="28"/>
          <w:szCs w:val="28"/>
        </w:rPr>
      </w:pPr>
      <w:r w:rsidRPr="00603BF5">
        <w:rPr>
          <w:rFonts w:ascii="Calibri" w:hAnsi="Calibri"/>
          <w:sz w:val="28"/>
          <w:szCs w:val="28"/>
        </w:rPr>
        <w:t>Fridays 10:00-11:40 PM - 210</w:t>
      </w:r>
      <w:r w:rsidR="00356E2E" w:rsidRPr="00603BF5">
        <w:rPr>
          <w:rFonts w:ascii="Calibri" w:hAnsi="Calibri"/>
          <w:sz w:val="28"/>
          <w:szCs w:val="28"/>
        </w:rPr>
        <w:t xml:space="preserve"> HOL</w:t>
      </w:r>
      <w:r w:rsidR="00CD678C" w:rsidRPr="00603BF5">
        <w:rPr>
          <w:rFonts w:ascii="Calibri" w:hAnsi="Calibri"/>
          <w:sz w:val="28"/>
          <w:szCs w:val="28"/>
        </w:rPr>
        <w:br/>
        <w:t>Spring</w:t>
      </w:r>
      <w:r w:rsidR="00356E2E" w:rsidRPr="00603BF5">
        <w:rPr>
          <w:rFonts w:ascii="Calibri" w:hAnsi="Calibri"/>
          <w:sz w:val="28"/>
          <w:szCs w:val="28"/>
        </w:rPr>
        <w:t xml:space="preserve"> 201</w:t>
      </w:r>
      <w:r w:rsidR="004763A2">
        <w:rPr>
          <w:rFonts w:ascii="Calibri" w:hAnsi="Calibri"/>
          <w:sz w:val="28"/>
          <w:szCs w:val="28"/>
        </w:rPr>
        <w:t>8</w:t>
      </w:r>
      <w:r w:rsidR="00356E2E" w:rsidRPr="00603BF5">
        <w:rPr>
          <w:rFonts w:ascii="Calibri" w:hAnsi="Calibri"/>
          <w:sz w:val="28"/>
          <w:szCs w:val="28"/>
        </w:rPr>
        <w:t xml:space="preserve"> Course Syllabus</w:t>
      </w:r>
    </w:p>
    <w:p w14:paraId="5ABEB2FD" w14:textId="77777777" w:rsidR="00356E2E" w:rsidRPr="00603BF5" w:rsidRDefault="00356E2E" w:rsidP="00356E2E">
      <w:pPr>
        <w:jc w:val="center"/>
        <w:rPr>
          <w:rFonts w:ascii="Calibri" w:hAnsi="Calibri"/>
          <w:sz w:val="28"/>
          <w:szCs w:val="28"/>
        </w:rPr>
      </w:pPr>
    </w:p>
    <w:p w14:paraId="60E57CBC" w14:textId="2A418EA5" w:rsidR="00356E2E" w:rsidRPr="00603BF5" w:rsidRDefault="00CD678C" w:rsidP="00356E2E">
      <w:pPr>
        <w:rPr>
          <w:rFonts w:ascii="Calibri" w:hAnsi="Calibri" w:cs="Arial"/>
          <w:sz w:val="28"/>
          <w:szCs w:val="28"/>
        </w:rPr>
      </w:pPr>
      <w:r w:rsidRPr="00603BF5">
        <w:rPr>
          <w:rFonts w:ascii="Calibri" w:hAnsi="Calibri" w:cs="Arial"/>
          <w:sz w:val="28"/>
          <w:szCs w:val="28"/>
        </w:rPr>
        <w:t>Professor</w:t>
      </w:r>
      <w:r w:rsidR="00F06D3D" w:rsidRPr="00603BF5">
        <w:rPr>
          <w:rFonts w:ascii="Calibri" w:hAnsi="Calibri" w:cs="Arial"/>
          <w:sz w:val="28"/>
          <w:szCs w:val="28"/>
        </w:rPr>
        <w:t>: A.</w:t>
      </w:r>
      <w:r w:rsidRPr="00603BF5">
        <w:rPr>
          <w:rFonts w:ascii="Calibri" w:hAnsi="Calibri" w:cs="Arial"/>
          <w:sz w:val="28"/>
          <w:szCs w:val="28"/>
        </w:rPr>
        <w:t xml:space="preserve"> Felecia Epps </w:t>
      </w:r>
    </w:p>
    <w:p w14:paraId="5EEF168E" w14:textId="0CE15E92" w:rsidR="00356E2E" w:rsidRPr="00603BF5" w:rsidRDefault="00356E2E" w:rsidP="00356E2E">
      <w:pPr>
        <w:rPr>
          <w:rFonts w:ascii="Calibri" w:eastAsia="Times New Roman" w:hAnsi="Calibri" w:cs="Times New Roman"/>
          <w:sz w:val="28"/>
          <w:szCs w:val="28"/>
        </w:rPr>
      </w:pPr>
      <w:r w:rsidRPr="00603BF5">
        <w:rPr>
          <w:rFonts w:ascii="Calibri" w:hAnsi="Calibri" w:cs="Arial"/>
          <w:sz w:val="28"/>
          <w:szCs w:val="28"/>
        </w:rPr>
        <w:t xml:space="preserve">Office: </w:t>
      </w:r>
      <w:r w:rsidR="001D3933" w:rsidRPr="00603BF5">
        <w:rPr>
          <w:rFonts w:ascii="Calibri" w:hAnsi="Calibri" w:cs="Arial"/>
          <w:sz w:val="28"/>
          <w:szCs w:val="28"/>
        </w:rPr>
        <w:t>Room 346, Holland Hall</w:t>
      </w:r>
    </w:p>
    <w:p w14:paraId="154132C2" w14:textId="5DDD0300" w:rsidR="00356E2E" w:rsidRPr="00603BF5" w:rsidRDefault="00356E2E" w:rsidP="00356E2E">
      <w:pPr>
        <w:rPr>
          <w:rFonts w:ascii="Calibri" w:hAnsi="Calibri" w:cs="Arial"/>
          <w:sz w:val="28"/>
          <w:szCs w:val="28"/>
        </w:rPr>
      </w:pPr>
      <w:r w:rsidRPr="00603BF5">
        <w:rPr>
          <w:rFonts w:ascii="Calibri" w:hAnsi="Calibri" w:cs="Arial"/>
          <w:sz w:val="28"/>
          <w:szCs w:val="28"/>
        </w:rPr>
        <w:t>Phone:</w:t>
      </w:r>
      <w:r w:rsidR="00CD678C" w:rsidRPr="00603BF5">
        <w:rPr>
          <w:rFonts w:ascii="Calibri" w:hAnsi="Calibri" w:cs="Arial"/>
          <w:sz w:val="28"/>
          <w:szCs w:val="28"/>
        </w:rPr>
        <w:t xml:space="preserve"> </w:t>
      </w:r>
      <w:r w:rsidR="001D3933" w:rsidRPr="00603BF5">
        <w:rPr>
          <w:rFonts w:ascii="Calibri" w:hAnsi="Calibri" w:cs="Arial"/>
          <w:sz w:val="28"/>
          <w:szCs w:val="28"/>
        </w:rPr>
        <w:t>(352) 273-0914</w:t>
      </w:r>
    </w:p>
    <w:p w14:paraId="014508E8" w14:textId="773CC5B4" w:rsidR="00356E2E" w:rsidRPr="00603BF5" w:rsidRDefault="00CD678C" w:rsidP="00356E2E">
      <w:pPr>
        <w:rPr>
          <w:rFonts w:ascii="Calibri" w:hAnsi="Calibri" w:cs="Arial"/>
          <w:sz w:val="28"/>
          <w:szCs w:val="28"/>
          <w:lang w:val="pt-BR"/>
        </w:rPr>
      </w:pPr>
      <w:r w:rsidRPr="00603BF5">
        <w:rPr>
          <w:rFonts w:ascii="Calibri" w:hAnsi="Calibri" w:cs="Arial"/>
          <w:sz w:val="28"/>
          <w:szCs w:val="28"/>
          <w:lang w:val="pt-BR"/>
        </w:rPr>
        <w:t>E-mail: felecia.epps@law.ufl.edu</w:t>
      </w:r>
    </w:p>
    <w:p w14:paraId="45C7ADC7" w14:textId="18629279" w:rsidR="006050F9" w:rsidRPr="006050F9" w:rsidRDefault="00CD678C" w:rsidP="006050F9">
      <w:pPr>
        <w:rPr>
          <w:rFonts w:ascii="Calibri" w:hAnsi="Calibri" w:cs="Arial"/>
          <w:sz w:val="28"/>
          <w:szCs w:val="28"/>
        </w:rPr>
      </w:pPr>
      <w:r w:rsidRPr="00603BF5">
        <w:rPr>
          <w:rFonts w:ascii="Calibri" w:hAnsi="Calibri" w:cs="Arial"/>
          <w:sz w:val="28"/>
          <w:szCs w:val="28"/>
        </w:rPr>
        <w:t xml:space="preserve">Office Hours: </w:t>
      </w:r>
      <w:r w:rsidR="00F06D3D" w:rsidRPr="00603BF5">
        <w:rPr>
          <w:rFonts w:ascii="Calibri" w:hAnsi="Calibri" w:cs="Arial"/>
          <w:sz w:val="28"/>
          <w:szCs w:val="28"/>
        </w:rPr>
        <w:t>Tuesday 10:00 a.m.-</w:t>
      </w:r>
      <w:r w:rsidR="00BA48D3" w:rsidRPr="00603BF5">
        <w:rPr>
          <w:rFonts w:ascii="Calibri" w:hAnsi="Calibri" w:cs="Arial"/>
          <w:sz w:val="28"/>
          <w:szCs w:val="28"/>
        </w:rPr>
        <w:t>1</w:t>
      </w:r>
      <w:r w:rsidR="00F06D3D" w:rsidRPr="00603BF5">
        <w:rPr>
          <w:rFonts w:ascii="Calibri" w:hAnsi="Calibri" w:cs="Arial"/>
          <w:sz w:val="28"/>
          <w:szCs w:val="28"/>
        </w:rPr>
        <w:t>2:00 p.m., Friday 1:00-3:00 p.m. or by appointment. Please email</w:t>
      </w:r>
      <w:r w:rsidR="006050F9">
        <w:rPr>
          <w:rFonts w:ascii="Calibri" w:hAnsi="Calibri" w:cs="Arial"/>
          <w:sz w:val="28"/>
          <w:szCs w:val="28"/>
        </w:rPr>
        <w:t xml:space="preserve"> me to schedule an appointment.</w:t>
      </w:r>
    </w:p>
    <w:p w14:paraId="00D39D29" w14:textId="7425E161" w:rsidR="00356E2E" w:rsidRPr="00603BF5" w:rsidRDefault="00EB0648" w:rsidP="00356E2E">
      <w:pPr>
        <w:spacing w:after="120"/>
        <w:rPr>
          <w:rFonts w:ascii="Calibri" w:hAnsi="Calibri" w:cs="Arial"/>
          <w:b/>
          <w:sz w:val="28"/>
          <w:szCs w:val="28"/>
          <w:u w:val="single"/>
        </w:rPr>
      </w:pPr>
      <w:r w:rsidRPr="00603BF5">
        <w:rPr>
          <w:rFonts w:ascii="Calibri" w:hAnsi="Calibri" w:cs="Arial"/>
          <w:b/>
          <w:sz w:val="28"/>
          <w:szCs w:val="28"/>
          <w:u w:val="single"/>
        </w:rPr>
        <w:t>About This Course</w:t>
      </w:r>
    </w:p>
    <w:p w14:paraId="05F9F937" w14:textId="77777777" w:rsidR="00497957" w:rsidRDefault="00EB0648" w:rsidP="00AB3625">
      <w:pPr>
        <w:rPr>
          <w:rFonts w:ascii="Calibri" w:hAnsi="Calibri" w:cs="Arial"/>
          <w:sz w:val="28"/>
          <w:szCs w:val="28"/>
        </w:rPr>
      </w:pPr>
      <w:r w:rsidRPr="00603BF5">
        <w:rPr>
          <w:rFonts w:ascii="Calibri" w:hAnsi="Calibri" w:cs="Arial"/>
          <w:sz w:val="28"/>
          <w:szCs w:val="28"/>
        </w:rPr>
        <w:t xml:space="preserve">This course will cover the basics of Death Penalty Law. The reading assignments will come from the required text. Students will be assigned to read </w:t>
      </w:r>
      <w:r w:rsidR="00497957">
        <w:rPr>
          <w:rFonts w:ascii="Calibri" w:hAnsi="Calibri" w:cs="Arial"/>
          <w:sz w:val="28"/>
          <w:szCs w:val="28"/>
        </w:rPr>
        <w:t>some material that is not in the casebook</w:t>
      </w:r>
      <w:r w:rsidRPr="00603BF5">
        <w:rPr>
          <w:rFonts w:ascii="Calibri" w:hAnsi="Calibri" w:cs="Arial"/>
          <w:sz w:val="28"/>
          <w:szCs w:val="28"/>
        </w:rPr>
        <w:t>.</w:t>
      </w:r>
      <w:r w:rsidR="00497957">
        <w:rPr>
          <w:rFonts w:ascii="Calibri" w:hAnsi="Calibri" w:cs="Arial"/>
          <w:sz w:val="28"/>
          <w:szCs w:val="28"/>
        </w:rPr>
        <w:t xml:space="preserve"> </w:t>
      </w:r>
    </w:p>
    <w:p w14:paraId="60E6472F" w14:textId="7AC58130" w:rsidR="006050F9" w:rsidRPr="006050F9" w:rsidRDefault="00497957" w:rsidP="00AB3625">
      <w:pPr>
        <w:rPr>
          <w:rFonts w:ascii="Calibri" w:hAnsi="Calibri" w:cs="Arial"/>
          <w:sz w:val="28"/>
          <w:szCs w:val="28"/>
        </w:rPr>
      </w:pPr>
      <w:r>
        <w:rPr>
          <w:rFonts w:ascii="Calibri" w:hAnsi="Calibri" w:cs="Arial"/>
          <w:sz w:val="28"/>
          <w:szCs w:val="28"/>
        </w:rPr>
        <w:lastRenderedPageBreak/>
        <w:t>T</w:t>
      </w:r>
      <w:r w:rsidR="006050F9" w:rsidRPr="006050F9">
        <w:rPr>
          <w:rFonts w:ascii="Calibri" w:hAnsi="Calibri" w:cs="Arial"/>
          <w:sz w:val="28"/>
          <w:szCs w:val="28"/>
        </w:rPr>
        <w:t>he course syllabus and other information</w:t>
      </w:r>
      <w:r w:rsidR="006050F9">
        <w:rPr>
          <w:rFonts w:ascii="Calibri" w:hAnsi="Calibri" w:cs="Arial"/>
          <w:sz w:val="28"/>
          <w:szCs w:val="28"/>
        </w:rPr>
        <w:t>, such as case</w:t>
      </w:r>
      <w:r w:rsidR="004A4B8F">
        <w:rPr>
          <w:rFonts w:ascii="Calibri" w:hAnsi="Calibri" w:cs="Arial"/>
          <w:sz w:val="28"/>
          <w:szCs w:val="28"/>
        </w:rPr>
        <w:t>s</w:t>
      </w:r>
      <w:r w:rsidR="006050F9">
        <w:rPr>
          <w:rFonts w:ascii="Calibri" w:hAnsi="Calibri" w:cs="Arial"/>
          <w:sz w:val="28"/>
          <w:szCs w:val="28"/>
        </w:rPr>
        <w:t xml:space="preserve"> assigned that are not in the casebook, </w:t>
      </w:r>
      <w:r w:rsidR="006050F9" w:rsidRPr="006050F9">
        <w:rPr>
          <w:rFonts w:ascii="Calibri" w:hAnsi="Calibri" w:cs="Arial"/>
          <w:sz w:val="28"/>
          <w:szCs w:val="28"/>
        </w:rPr>
        <w:t>will be posted on TWEN at lawschool.westlaw.com</w:t>
      </w:r>
      <w:r w:rsidR="006050F9">
        <w:rPr>
          <w:rFonts w:ascii="Calibri" w:hAnsi="Calibri" w:cs="Arial"/>
          <w:sz w:val="28"/>
          <w:szCs w:val="28"/>
        </w:rPr>
        <w:t>.</w:t>
      </w:r>
      <w:r w:rsidR="006050F9" w:rsidRPr="006050F9">
        <w:rPr>
          <w:rFonts w:ascii="Calibri" w:hAnsi="Calibri" w:cs="Arial"/>
          <w:sz w:val="28"/>
          <w:szCs w:val="28"/>
        </w:rPr>
        <w:t xml:space="preserve"> </w:t>
      </w:r>
    </w:p>
    <w:p w14:paraId="2FB8209B" w14:textId="62CCCF1B" w:rsidR="006050F9" w:rsidRPr="006050F9" w:rsidRDefault="006050F9" w:rsidP="00356E2E">
      <w:pPr>
        <w:rPr>
          <w:rFonts w:ascii="Calibri" w:hAnsi="Calibri" w:cs="Arial"/>
          <w:sz w:val="28"/>
          <w:szCs w:val="28"/>
        </w:rPr>
      </w:pPr>
      <w:r>
        <w:rPr>
          <w:rFonts w:ascii="Calibri" w:hAnsi="Calibri" w:cs="Arial"/>
          <w:i/>
          <w:sz w:val="28"/>
          <w:szCs w:val="28"/>
        </w:rPr>
        <w:t xml:space="preserve">The required textbook for this course is: </w:t>
      </w:r>
      <w:r w:rsidR="008703B0" w:rsidRPr="00603BF5">
        <w:rPr>
          <w:rFonts w:ascii="Calibri" w:hAnsi="Calibri" w:cs="Arial"/>
          <w:i/>
          <w:sz w:val="28"/>
          <w:szCs w:val="28"/>
        </w:rPr>
        <w:t>Cases and Materials on The Death Penalty</w:t>
      </w:r>
      <w:r w:rsidR="008703B0" w:rsidRPr="00603BF5">
        <w:rPr>
          <w:rFonts w:ascii="Calibri" w:hAnsi="Calibri" w:cs="Arial"/>
          <w:sz w:val="28"/>
          <w:szCs w:val="28"/>
        </w:rPr>
        <w:t xml:space="preserve"> (4</w:t>
      </w:r>
      <w:r w:rsidR="008703B0" w:rsidRPr="00603BF5">
        <w:rPr>
          <w:rFonts w:ascii="Calibri" w:hAnsi="Calibri" w:cs="Arial"/>
          <w:sz w:val="28"/>
          <w:szCs w:val="28"/>
          <w:vertAlign w:val="superscript"/>
        </w:rPr>
        <w:t>th</w:t>
      </w:r>
      <w:r w:rsidR="00AB3625" w:rsidRPr="00603BF5">
        <w:rPr>
          <w:rFonts w:ascii="Calibri" w:hAnsi="Calibri" w:cs="Arial"/>
          <w:sz w:val="28"/>
          <w:szCs w:val="28"/>
          <w:vertAlign w:val="superscript"/>
        </w:rPr>
        <w:t xml:space="preserve"> </w:t>
      </w:r>
      <w:r w:rsidR="00AB3625" w:rsidRPr="00603BF5">
        <w:rPr>
          <w:rFonts w:ascii="Calibri" w:hAnsi="Calibri" w:cs="Arial"/>
          <w:sz w:val="28"/>
          <w:szCs w:val="28"/>
        </w:rPr>
        <w:t>Edition</w:t>
      </w:r>
      <w:r w:rsidR="008703B0" w:rsidRPr="00603BF5">
        <w:rPr>
          <w:rFonts w:ascii="Calibri" w:hAnsi="Calibri" w:cs="Arial"/>
          <w:sz w:val="28"/>
          <w:szCs w:val="28"/>
        </w:rPr>
        <w:t xml:space="preserve">), Rivikind, Shatz, Kamin and Marceau </w:t>
      </w:r>
    </w:p>
    <w:p w14:paraId="637F60C5" w14:textId="77777777" w:rsidR="00356E2E" w:rsidRPr="00603BF5" w:rsidRDefault="00356E2E" w:rsidP="00356E2E">
      <w:pPr>
        <w:rPr>
          <w:rFonts w:ascii="Calibri" w:hAnsi="Calibri" w:cs="Arial"/>
          <w:b/>
          <w:sz w:val="28"/>
          <w:szCs w:val="28"/>
          <w:u w:val="single"/>
        </w:rPr>
      </w:pPr>
      <w:r w:rsidRPr="00603BF5">
        <w:rPr>
          <w:rFonts w:ascii="Calibri" w:hAnsi="Calibri" w:cs="Arial"/>
          <w:b/>
          <w:sz w:val="28"/>
          <w:szCs w:val="28"/>
          <w:u w:val="single"/>
        </w:rPr>
        <w:t>Course Objectives and Student Learning Outcomes</w:t>
      </w:r>
    </w:p>
    <w:p w14:paraId="15138F31" w14:textId="77777777" w:rsidR="00CD678C" w:rsidRPr="00603BF5" w:rsidRDefault="00CD678C" w:rsidP="00CD678C">
      <w:pPr>
        <w:rPr>
          <w:rFonts w:ascii="Calibri" w:hAnsi="Calibri"/>
          <w:sz w:val="28"/>
          <w:szCs w:val="28"/>
        </w:rPr>
      </w:pPr>
      <w:r w:rsidRPr="00603BF5">
        <w:rPr>
          <w:rFonts w:ascii="Calibri" w:hAnsi="Calibri"/>
          <w:sz w:val="28"/>
          <w:szCs w:val="28"/>
        </w:rPr>
        <w:t xml:space="preserve">Learning Objectives:  </w:t>
      </w:r>
    </w:p>
    <w:p w14:paraId="1523B18D" w14:textId="366A0C45" w:rsidR="00CD678C" w:rsidRPr="00603BF5" w:rsidRDefault="00CD678C" w:rsidP="00BC6003">
      <w:pPr>
        <w:pStyle w:val="ListParagraph"/>
        <w:numPr>
          <w:ilvl w:val="0"/>
          <w:numId w:val="4"/>
        </w:numPr>
        <w:rPr>
          <w:rFonts w:ascii="Calibri" w:hAnsi="Calibri"/>
          <w:sz w:val="28"/>
          <w:szCs w:val="28"/>
        </w:rPr>
      </w:pPr>
      <w:r w:rsidRPr="00603BF5">
        <w:rPr>
          <w:rFonts w:ascii="Calibri" w:hAnsi="Calibri"/>
          <w:sz w:val="28"/>
          <w:szCs w:val="28"/>
        </w:rPr>
        <w:t xml:space="preserve">Students will be able to describe the history of the death penalty in the United States. </w:t>
      </w:r>
    </w:p>
    <w:p w14:paraId="452972C6" w14:textId="6D750D6E" w:rsidR="009930F2" w:rsidRPr="00603BF5" w:rsidRDefault="00CD678C" w:rsidP="009930F2">
      <w:pPr>
        <w:pStyle w:val="ListParagraph"/>
        <w:numPr>
          <w:ilvl w:val="0"/>
          <w:numId w:val="4"/>
        </w:numPr>
        <w:rPr>
          <w:rFonts w:ascii="Calibri" w:hAnsi="Calibri"/>
          <w:sz w:val="28"/>
          <w:szCs w:val="28"/>
        </w:rPr>
      </w:pPr>
      <w:r w:rsidRPr="00603BF5">
        <w:rPr>
          <w:rFonts w:ascii="Calibri" w:hAnsi="Calibri"/>
          <w:sz w:val="28"/>
          <w:szCs w:val="28"/>
        </w:rPr>
        <w:t xml:space="preserve">Students will be able to describe the legal requirements (substantive and procedural) for imposition of the death penalty in the United States. </w:t>
      </w:r>
    </w:p>
    <w:p w14:paraId="0190742E" w14:textId="77777777" w:rsidR="00CD678C" w:rsidRPr="00603BF5" w:rsidRDefault="00CD678C" w:rsidP="00CD678C">
      <w:pPr>
        <w:pStyle w:val="ListParagraph"/>
        <w:numPr>
          <w:ilvl w:val="0"/>
          <w:numId w:val="4"/>
        </w:numPr>
        <w:rPr>
          <w:rFonts w:ascii="Calibri" w:hAnsi="Calibri"/>
          <w:sz w:val="28"/>
          <w:szCs w:val="28"/>
        </w:rPr>
      </w:pPr>
      <w:r w:rsidRPr="00603BF5">
        <w:rPr>
          <w:rFonts w:ascii="Calibri" w:hAnsi="Calibri"/>
          <w:sz w:val="28"/>
          <w:szCs w:val="28"/>
        </w:rPr>
        <w:t>Students will be able to evaluate a fact pattern to determine whether the legal requirements (substantive and procedural) for imposition of the death penalty in the United States have been met.</w:t>
      </w:r>
    </w:p>
    <w:p w14:paraId="1DC5C2EF" w14:textId="77777777" w:rsidR="00CD678C" w:rsidRPr="00603BF5" w:rsidRDefault="00CD678C" w:rsidP="00CD678C">
      <w:pPr>
        <w:pStyle w:val="ListParagraph"/>
        <w:numPr>
          <w:ilvl w:val="0"/>
          <w:numId w:val="4"/>
        </w:numPr>
        <w:rPr>
          <w:rFonts w:ascii="Calibri" w:hAnsi="Calibri"/>
          <w:sz w:val="28"/>
          <w:szCs w:val="28"/>
        </w:rPr>
      </w:pPr>
      <w:r w:rsidRPr="00603BF5">
        <w:rPr>
          <w:rFonts w:ascii="Calibri" w:hAnsi="Calibri"/>
          <w:sz w:val="28"/>
          <w:szCs w:val="28"/>
        </w:rPr>
        <w:lastRenderedPageBreak/>
        <w:t xml:space="preserve">Students will display effective written and oral communication skills. </w:t>
      </w:r>
    </w:p>
    <w:p w14:paraId="628A7456" w14:textId="56D3267C" w:rsidR="00BA48D3" w:rsidRPr="00603BF5" w:rsidRDefault="00CD678C" w:rsidP="00603BF5">
      <w:pPr>
        <w:pStyle w:val="ListParagraph"/>
        <w:numPr>
          <w:ilvl w:val="0"/>
          <w:numId w:val="4"/>
        </w:numPr>
        <w:rPr>
          <w:rFonts w:ascii="Calibri" w:hAnsi="Calibri"/>
          <w:sz w:val="28"/>
          <w:szCs w:val="28"/>
        </w:rPr>
      </w:pPr>
      <w:r w:rsidRPr="00603BF5">
        <w:rPr>
          <w:rFonts w:ascii="Calibri" w:hAnsi="Calibri"/>
          <w:sz w:val="28"/>
          <w:szCs w:val="28"/>
        </w:rPr>
        <w:t xml:space="preserve">Students will display the ability to collaborate with others to prepare a presentation. </w:t>
      </w:r>
    </w:p>
    <w:p w14:paraId="5BF9EE62" w14:textId="77777777" w:rsidR="00356E2E" w:rsidRPr="00603BF5" w:rsidRDefault="00356E2E" w:rsidP="00356E2E">
      <w:pPr>
        <w:widowControl w:val="0"/>
        <w:autoSpaceDE w:val="0"/>
        <w:autoSpaceDN w:val="0"/>
        <w:adjustRightInd w:val="0"/>
        <w:rPr>
          <w:rFonts w:ascii="Calibri" w:hAnsi="Calibri" w:cs="Arial"/>
          <w:b/>
          <w:sz w:val="28"/>
          <w:szCs w:val="28"/>
          <w:u w:val="single"/>
        </w:rPr>
      </w:pPr>
      <w:r w:rsidRPr="00603BF5">
        <w:rPr>
          <w:rFonts w:ascii="Calibri" w:hAnsi="Calibri" w:cs="Arial"/>
          <w:b/>
          <w:sz w:val="28"/>
          <w:szCs w:val="28"/>
          <w:u w:val="single"/>
        </w:rPr>
        <w:t>Expectations:</w:t>
      </w:r>
    </w:p>
    <w:p w14:paraId="0BA1A12A" w14:textId="408CB2D4" w:rsidR="00603BF5" w:rsidRPr="00603BF5" w:rsidRDefault="00356E2E" w:rsidP="00603BF5">
      <w:pPr>
        <w:widowControl w:val="0"/>
        <w:autoSpaceDE w:val="0"/>
        <w:autoSpaceDN w:val="0"/>
        <w:adjustRightInd w:val="0"/>
        <w:rPr>
          <w:rFonts w:ascii="Calibri" w:hAnsi="Calibri" w:cs="Arial"/>
          <w:sz w:val="28"/>
          <w:szCs w:val="28"/>
        </w:rPr>
      </w:pPr>
      <w:r w:rsidRPr="00603BF5">
        <w:rPr>
          <w:rFonts w:ascii="Calibri" w:hAnsi="Calibri" w:cs="Arial"/>
          <w:sz w:val="28"/>
          <w:szCs w:val="28"/>
        </w:rPr>
        <w:t>It is anticipated that you will spend approximately 2</w:t>
      </w:r>
      <w:r w:rsidR="005E5A1F" w:rsidRPr="00603BF5">
        <w:rPr>
          <w:rFonts w:ascii="Calibri" w:hAnsi="Calibri" w:cs="Arial"/>
          <w:sz w:val="28"/>
          <w:szCs w:val="28"/>
        </w:rPr>
        <w:t>-3</w:t>
      </w:r>
      <w:r w:rsidRPr="00603BF5">
        <w:rPr>
          <w:rFonts w:ascii="Calibri" w:hAnsi="Calibri" w:cs="Arial"/>
          <w:sz w:val="28"/>
          <w:szCs w:val="28"/>
        </w:rPr>
        <w:t xml:space="preserve"> hours out of class reading and/or preparing for in-class assignments. </w:t>
      </w:r>
      <w:r w:rsidR="00EB0648" w:rsidRPr="00603BF5">
        <w:rPr>
          <w:rFonts w:ascii="Calibri" w:hAnsi="Calibri" w:cs="Arial"/>
          <w:sz w:val="28"/>
          <w:szCs w:val="28"/>
        </w:rPr>
        <w:t>The reading material consists of Supreme Court opinions. These can be very</w:t>
      </w:r>
      <w:r w:rsidR="001C3C7C" w:rsidRPr="00603BF5">
        <w:rPr>
          <w:rFonts w:ascii="Calibri" w:hAnsi="Calibri" w:cs="Arial"/>
          <w:sz w:val="28"/>
          <w:szCs w:val="28"/>
        </w:rPr>
        <w:t xml:space="preserve"> challenging to read and digest</w:t>
      </w:r>
      <w:r w:rsidR="00EB0648" w:rsidRPr="00603BF5">
        <w:rPr>
          <w:rFonts w:ascii="Calibri" w:hAnsi="Calibri" w:cs="Arial"/>
          <w:sz w:val="28"/>
          <w:szCs w:val="28"/>
        </w:rPr>
        <w:t xml:space="preserve">. </w:t>
      </w:r>
      <w:r w:rsidR="001C3C7C" w:rsidRPr="00603BF5">
        <w:rPr>
          <w:rFonts w:ascii="Calibri" w:hAnsi="Calibri" w:cs="Arial"/>
          <w:sz w:val="28"/>
          <w:szCs w:val="28"/>
        </w:rPr>
        <w:t xml:space="preserve">There are problems within the reading assignments. </w:t>
      </w:r>
      <w:r w:rsidR="00EB0648" w:rsidRPr="00603BF5">
        <w:rPr>
          <w:rFonts w:ascii="Calibri" w:hAnsi="Calibri" w:cs="Arial"/>
          <w:sz w:val="28"/>
          <w:szCs w:val="28"/>
        </w:rPr>
        <w:t>Students are expected to prepare the problems for class. Time will be given in class for students to discuss the proposed solutions in small groups</w:t>
      </w:r>
      <w:r w:rsidR="001C3C7C" w:rsidRPr="00603BF5">
        <w:rPr>
          <w:rFonts w:ascii="Calibri" w:hAnsi="Calibri" w:cs="Arial"/>
          <w:sz w:val="28"/>
          <w:szCs w:val="28"/>
        </w:rPr>
        <w:t xml:space="preserve"> and with the entire class</w:t>
      </w:r>
      <w:r w:rsidR="006050F9">
        <w:rPr>
          <w:rFonts w:ascii="Calibri" w:hAnsi="Calibri" w:cs="Arial"/>
          <w:sz w:val="28"/>
          <w:szCs w:val="28"/>
        </w:rPr>
        <w:t>.</w:t>
      </w:r>
    </w:p>
    <w:p w14:paraId="70B5440E" w14:textId="77777777" w:rsidR="006050F9" w:rsidRDefault="006050F9" w:rsidP="00356E2E">
      <w:pPr>
        <w:rPr>
          <w:rFonts w:ascii="Calibri" w:hAnsi="Calibri" w:cs="Arial"/>
          <w:b/>
          <w:sz w:val="28"/>
          <w:szCs w:val="28"/>
          <w:u w:val="single"/>
        </w:rPr>
      </w:pPr>
    </w:p>
    <w:p w14:paraId="7CFFFCEE" w14:textId="5086FE7D" w:rsidR="00356E2E" w:rsidRPr="00603BF5" w:rsidRDefault="00356E2E" w:rsidP="00356E2E">
      <w:pPr>
        <w:rPr>
          <w:rFonts w:ascii="Calibri" w:hAnsi="Calibri" w:cs="Arial"/>
          <w:b/>
          <w:sz w:val="28"/>
          <w:szCs w:val="28"/>
          <w:u w:val="single"/>
        </w:rPr>
      </w:pPr>
      <w:r w:rsidRPr="00603BF5">
        <w:rPr>
          <w:rFonts w:ascii="Calibri" w:hAnsi="Calibri" w:cs="Arial"/>
          <w:b/>
          <w:sz w:val="28"/>
          <w:szCs w:val="28"/>
          <w:u w:val="single"/>
        </w:rPr>
        <w:t>Attendance and Participation</w:t>
      </w:r>
    </w:p>
    <w:p w14:paraId="5C12FE54" w14:textId="1B347765" w:rsidR="00356E2E" w:rsidRPr="00603BF5" w:rsidRDefault="00356E2E" w:rsidP="00356E2E">
      <w:pPr>
        <w:rPr>
          <w:rFonts w:ascii="Calibri" w:hAnsi="Calibri" w:cs="Arial"/>
          <w:sz w:val="28"/>
          <w:szCs w:val="28"/>
        </w:rPr>
      </w:pPr>
      <w:r w:rsidRPr="00603BF5">
        <w:rPr>
          <w:rFonts w:ascii="Calibri" w:hAnsi="Calibri" w:cs="Arial"/>
          <w:sz w:val="28"/>
          <w:szCs w:val="28"/>
        </w:rPr>
        <w:t xml:space="preserve">Attendance will be taken at each class </w:t>
      </w:r>
      <w:r w:rsidR="001C3C7C" w:rsidRPr="00603BF5">
        <w:rPr>
          <w:rFonts w:ascii="Calibri" w:hAnsi="Calibri" w:cs="Arial"/>
          <w:sz w:val="28"/>
          <w:szCs w:val="28"/>
        </w:rPr>
        <w:t xml:space="preserve">meeting. Students are allowed 2 </w:t>
      </w:r>
      <w:r w:rsidRPr="00603BF5">
        <w:rPr>
          <w:rFonts w:ascii="Calibri" w:hAnsi="Calibri" w:cs="Arial"/>
          <w:sz w:val="28"/>
          <w:szCs w:val="28"/>
        </w:rPr>
        <w:t xml:space="preserve">absences during the course of the semester. Students are responsible for ensuring that they are not recorded as absent if they </w:t>
      </w:r>
      <w:r w:rsidRPr="00603BF5">
        <w:rPr>
          <w:rFonts w:ascii="Calibri" w:hAnsi="Calibri" w:cs="Arial"/>
          <w:sz w:val="28"/>
          <w:szCs w:val="28"/>
        </w:rPr>
        <w:lastRenderedPageBreak/>
        <w:t>come in late. A student who fails to meet the attendance requirement will be dropped from the course</w:t>
      </w:r>
      <w:r w:rsidR="001C3C7C" w:rsidRPr="00603BF5">
        <w:rPr>
          <w:rFonts w:ascii="Calibri" w:hAnsi="Calibri" w:cs="Arial"/>
          <w:sz w:val="28"/>
          <w:szCs w:val="28"/>
        </w:rPr>
        <w:t xml:space="preserve">. </w:t>
      </w:r>
      <w:r w:rsidR="00BA48D3" w:rsidRPr="00603BF5">
        <w:rPr>
          <w:rFonts w:ascii="Calibri" w:hAnsi="Calibri" w:cs="Arial"/>
          <w:sz w:val="28"/>
          <w:szCs w:val="28"/>
        </w:rPr>
        <w:t>A student dropped from the course</w:t>
      </w:r>
      <w:r w:rsidR="001C3C7C" w:rsidRPr="00603BF5">
        <w:rPr>
          <w:rFonts w:ascii="Calibri" w:hAnsi="Calibri" w:cs="Arial"/>
          <w:sz w:val="28"/>
          <w:szCs w:val="28"/>
        </w:rPr>
        <w:t xml:space="preserve"> </w:t>
      </w:r>
      <w:r w:rsidRPr="00603BF5">
        <w:rPr>
          <w:rFonts w:ascii="Calibri" w:hAnsi="Calibri" w:cs="Arial"/>
          <w:sz w:val="28"/>
          <w:szCs w:val="28"/>
        </w:rPr>
        <w:t>will not be allowed to take the final examination.</w:t>
      </w:r>
      <w:r w:rsidR="00BA48D3" w:rsidRPr="00603BF5">
        <w:rPr>
          <w:rFonts w:ascii="Calibri" w:hAnsi="Calibri" w:cs="Arial"/>
          <w:sz w:val="28"/>
          <w:szCs w:val="28"/>
        </w:rPr>
        <w:t xml:space="preserve"> I will not accept or grade the </w:t>
      </w:r>
      <w:r w:rsidR="001C3C7C" w:rsidRPr="00603BF5">
        <w:rPr>
          <w:rFonts w:ascii="Calibri" w:hAnsi="Calibri" w:cs="Arial"/>
          <w:sz w:val="28"/>
          <w:szCs w:val="28"/>
        </w:rPr>
        <w:t xml:space="preserve">final paper </w:t>
      </w:r>
      <w:r w:rsidR="00BA48D3" w:rsidRPr="00603BF5">
        <w:rPr>
          <w:rFonts w:ascii="Calibri" w:hAnsi="Calibri" w:cs="Arial"/>
          <w:sz w:val="28"/>
          <w:szCs w:val="28"/>
        </w:rPr>
        <w:t xml:space="preserve">of a student who is dropped from the course. </w:t>
      </w:r>
      <w:r w:rsidR="001C3C7C" w:rsidRPr="00603BF5">
        <w:rPr>
          <w:rFonts w:ascii="Calibri" w:hAnsi="Calibri" w:cs="Arial"/>
          <w:sz w:val="28"/>
          <w:szCs w:val="28"/>
        </w:rPr>
        <w:t xml:space="preserve"> </w:t>
      </w:r>
    </w:p>
    <w:p w14:paraId="0C703259" w14:textId="1B1740BE" w:rsidR="00356E2E" w:rsidRPr="00603BF5" w:rsidRDefault="00356E2E" w:rsidP="00356E2E">
      <w:pPr>
        <w:rPr>
          <w:rFonts w:ascii="Calibri" w:hAnsi="Calibri" w:cs="Arial"/>
          <w:sz w:val="28"/>
          <w:szCs w:val="28"/>
        </w:rPr>
      </w:pPr>
      <w:r w:rsidRPr="00603BF5">
        <w:rPr>
          <w:rFonts w:ascii="Calibri" w:hAnsi="Calibri" w:cs="Arial"/>
          <w:sz w:val="28"/>
          <w:szCs w:val="28"/>
        </w:rPr>
        <w:t>Student part</w:t>
      </w:r>
      <w:r w:rsidR="00BA48D3" w:rsidRPr="00603BF5">
        <w:rPr>
          <w:rFonts w:ascii="Calibri" w:hAnsi="Calibri" w:cs="Arial"/>
          <w:sz w:val="28"/>
          <w:szCs w:val="28"/>
        </w:rPr>
        <w:t>icipation in class is required</w:t>
      </w:r>
      <w:r w:rsidRPr="00603BF5">
        <w:rPr>
          <w:rFonts w:ascii="Calibri" w:hAnsi="Calibri" w:cs="Arial"/>
          <w:sz w:val="28"/>
          <w:szCs w:val="28"/>
        </w:rPr>
        <w:t xml:space="preserve">, and will be considered in assigning a final grade. The degree of student participation will doubtless affect the quality and interest of class discussions. Students are expected to be prepared for each class. </w:t>
      </w:r>
      <w:r w:rsidR="001C3C7C" w:rsidRPr="00603BF5">
        <w:rPr>
          <w:rFonts w:ascii="Calibri" w:hAnsi="Calibri" w:cs="Arial"/>
          <w:sz w:val="28"/>
          <w:szCs w:val="28"/>
        </w:rPr>
        <w:t>Student</w:t>
      </w:r>
      <w:r w:rsidR="00620AC8">
        <w:rPr>
          <w:rFonts w:ascii="Calibri" w:hAnsi="Calibri" w:cs="Arial"/>
          <w:sz w:val="28"/>
          <w:szCs w:val="28"/>
        </w:rPr>
        <w:t xml:space="preserve"> </w:t>
      </w:r>
      <w:r w:rsidR="001C3C7C" w:rsidRPr="00603BF5">
        <w:rPr>
          <w:rFonts w:ascii="Calibri" w:hAnsi="Calibri" w:cs="Arial"/>
          <w:sz w:val="28"/>
          <w:szCs w:val="28"/>
        </w:rPr>
        <w:t xml:space="preserve">participation in small group in class assignments </w:t>
      </w:r>
      <w:r w:rsidR="005E5A1F" w:rsidRPr="00603BF5">
        <w:rPr>
          <w:rFonts w:ascii="Calibri" w:hAnsi="Calibri" w:cs="Arial"/>
          <w:sz w:val="28"/>
          <w:szCs w:val="28"/>
        </w:rPr>
        <w:t>is considered</w:t>
      </w:r>
      <w:r w:rsidR="001C3C7C" w:rsidRPr="00603BF5">
        <w:rPr>
          <w:rFonts w:ascii="Calibri" w:hAnsi="Calibri" w:cs="Arial"/>
          <w:sz w:val="28"/>
          <w:szCs w:val="28"/>
        </w:rPr>
        <w:t xml:space="preserve"> part of the </w:t>
      </w:r>
      <w:r w:rsidR="00DC6C37">
        <w:rPr>
          <w:rFonts w:ascii="Calibri" w:hAnsi="Calibri" w:cs="Arial"/>
          <w:sz w:val="28"/>
          <w:szCs w:val="28"/>
        </w:rPr>
        <w:t>course</w:t>
      </w:r>
      <w:r w:rsidR="001C3C7C" w:rsidRPr="00603BF5">
        <w:rPr>
          <w:rFonts w:ascii="Calibri" w:hAnsi="Calibri" w:cs="Arial"/>
          <w:sz w:val="28"/>
          <w:szCs w:val="28"/>
        </w:rPr>
        <w:t xml:space="preserve"> participation grade. </w:t>
      </w:r>
    </w:p>
    <w:p w14:paraId="474826FF" w14:textId="77777777" w:rsidR="00356E2E" w:rsidRPr="00603BF5" w:rsidRDefault="00356E2E" w:rsidP="00356E2E">
      <w:pPr>
        <w:rPr>
          <w:rFonts w:ascii="Calibri" w:hAnsi="Calibri" w:cs="Arial"/>
          <w:sz w:val="28"/>
          <w:szCs w:val="28"/>
        </w:rPr>
      </w:pPr>
      <w:r w:rsidRPr="00603BF5">
        <w:rPr>
          <w:rFonts w:ascii="Calibri" w:hAnsi="Calibri" w:cs="Arial"/>
          <w:sz w:val="28"/>
          <w:szCs w:val="28"/>
        </w:rPr>
        <w:t xml:space="preserve">Excused absences are consistent with university policies in the undergraduate catalog </w:t>
      </w:r>
    </w:p>
    <w:p w14:paraId="360CD3FD" w14:textId="77777777" w:rsidR="00356E2E" w:rsidRPr="00603BF5" w:rsidRDefault="00356E2E" w:rsidP="00356E2E">
      <w:pPr>
        <w:rPr>
          <w:rFonts w:ascii="Calibri" w:hAnsi="Calibri" w:cs="Arial"/>
          <w:sz w:val="28"/>
          <w:szCs w:val="28"/>
        </w:rPr>
      </w:pPr>
      <w:r w:rsidRPr="00603BF5">
        <w:rPr>
          <w:rFonts w:ascii="Calibri" w:hAnsi="Calibri" w:cs="Arial"/>
          <w:sz w:val="28"/>
          <w:szCs w:val="28"/>
        </w:rPr>
        <w:t>(</w:t>
      </w:r>
      <w:hyperlink r:id="rId8" w:history="1">
        <w:r w:rsidRPr="00603BF5">
          <w:rPr>
            <w:rStyle w:val="Hyperlink"/>
            <w:rFonts w:ascii="Calibri" w:hAnsi="Calibri" w:cs="Arial"/>
            <w:sz w:val="28"/>
            <w:szCs w:val="28"/>
          </w:rPr>
          <w:t>https://catalog.ufl.edu/ugrad/currcnt/regulations/info/attendance.aspx</w:t>
        </w:r>
      </w:hyperlink>
      <w:r w:rsidRPr="00603BF5">
        <w:rPr>
          <w:rFonts w:ascii="Calibri" w:hAnsi="Calibri" w:cs="Arial"/>
          <w:sz w:val="28"/>
          <w:szCs w:val="28"/>
        </w:rPr>
        <w:t xml:space="preserve">) and require appropriate documentation. </w:t>
      </w:r>
      <w:r w:rsidRPr="00603BF5">
        <w:rPr>
          <w:rFonts w:ascii="Calibri" w:hAnsi="Calibri" w:cs="Arial"/>
          <w:sz w:val="28"/>
          <w:szCs w:val="28"/>
        </w:rPr>
        <w:br/>
      </w:r>
    </w:p>
    <w:p w14:paraId="252D521A" w14:textId="45FFAE4F" w:rsidR="00356E2E" w:rsidRDefault="006050F9" w:rsidP="00356E2E">
      <w:pPr>
        <w:rPr>
          <w:rFonts w:ascii="Calibri" w:hAnsi="Calibri" w:cs="Arial"/>
          <w:sz w:val="28"/>
          <w:szCs w:val="28"/>
        </w:rPr>
      </w:pPr>
      <w:r>
        <w:rPr>
          <w:rFonts w:ascii="Calibri" w:hAnsi="Calibri" w:cs="Arial"/>
          <w:b/>
          <w:sz w:val="28"/>
          <w:szCs w:val="28"/>
          <w:u w:val="single"/>
        </w:rPr>
        <w:lastRenderedPageBreak/>
        <w:t>Professionalism</w:t>
      </w:r>
      <w:r w:rsidR="00356E2E" w:rsidRPr="00603BF5">
        <w:rPr>
          <w:rFonts w:ascii="Calibri" w:hAnsi="Calibri" w:cs="Arial"/>
          <w:b/>
          <w:sz w:val="28"/>
          <w:szCs w:val="28"/>
          <w:u w:val="single"/>
        </w:rPr>
        <w:br/>
      </w:r>
      <w:r>
        <w:rPr>
          <w:rFonts w:ascii="Calibri" w:hAnsi="Calibri" w:cs="Arial"/>
          <w:sz w:val="28"/>
          <w:szCs w:val="28"/>
        </w:rPr>
        <w:t xml:space="preserve">Students are expected to be on time for class. Please notify me by email before class if you must leave class early. Cell phones should be turned off during class unless an emergency situation requires that the phone remain available. Computers may be used during class. They are to be used for class related purposes. </w:t>
      </w:r>
      <w:r w:rsidR="00356E2E" w:rsidRPr="00603BF5">
        <w:rPr>
          <w:rFonts w:ascii="Calibri" w:hAnsi="Calibri" w:cs="Arial"/>
          <w:sz w:val="28"/>
          <w:szCs w:val="28"/>
        </w:rPr>
        <w:t xml:space="preserve">Please do not play computer games or surf the Internet during class. </w:t>
      </w:r>
    </w:p>
    <w:p w14:paraId="292145CA" w14:textId="015F7135" w:rsidR="006050F9" w:rsidRPr="00603BF5" w:rsidRDefault="006050F9" w:rsidP="00356E2E">
      <w:pPr>
        <w:rPr>
          <w:rFonts w:ascii="Calibri" w:hAnsi="Calibri" w:cs="Arial"/>
          <w:sz w:val="28"/>
          <w:szCs w:val="28"/>
        </w:rPr>
      </w:pPr>
      <w:r>
        <w:rPr>
          <w:rFonts w:ascii="Calibri" w:hAnsi="Calibri" w:cs="Arial"/>
          <w:sz w:val="28"/>
          <w:szCs w:val="28"/>
        </w:rPr>
        <w:t>Death penalty issues can be emotional and there are disagreements about the use of this punishment. This course will focus on the law regarding the death penalty</w:t>
      </w:r>
      <w:r w:rsidR="006F0093">
        <w:rPr>
          <w:rFonts w:ascii="Calibri" w:hAnsi="Calibri" w:cs="Arial"/>
          <w:sz w:val="28"/>
          <w:szCs w:val="28"/>
        </w:rPr>
        <w:t xml:space="preserve"> but there may be disagreements over policy.  Students are expected to listen respectfully to others and to feel free to express their thoughts </w:t>
      </w:r>
      <w:r w:rsidR="00DC6C37">
        <w:rPr>
          <w:rFonts w:ascii="Calibri" w:hAnsi="Calibri" w:cs="Arial"/>
          <w:sz w:val="28"/>
          <w:szCs w:val="28"/>
        </w:rPr>
        <w:t>at appropriate</w:t>
      </w:r>
      <w:r w:rsidR="006F0093">
        <w:rPr>
          <w:rFonts w:ascii="Calibri" w:hAnsi="Calibri" w:cs="Arial"/>
          <w:sz w:val="28"/>
          <w:szCs w:val="28"/>
        </w:rPr>
        <w:t xml:space="preserve"> times in class discussions. </w:t>
      </w:r>
    </w:p>
    <w:p w14:paraId="30D9B058" w14:textId="77777777" w:rsidR="006F0093" w:rsidRDefault="006F0093" w:rsidP="006F0093">
      <w:pPr>
        <w:spacing w:line="240" w:lineRule="auto"/>
        <w:rPr>
          <w:rFonts w:ascii="Calibri" w:hAnsi="Calibri" w:cs="Arial"/>
          <w:b/>
          <w:sz w:val="28"/>
          <w:szCs w:val="28"/>
          <w:u w:val="single"/>
        </w:rPr>
      </w:pPr>
      <w:r>
        <w:rPr>
          <w:rFonts w:ascii="Calibri" w:hAnsi="Calibri" w:cs="Arial"/>
          <w:b/>
          <w:sz w:val="28"/>
          <w:szCs w:val="28"/>
          <w:u w:val="single"/>
        </w:rPr>
        <w:t xml:space="preserve">Grades </w:t>
      </w:r>
    </w:p>
    <w:p w14:paraId="7F2816F8" w14:textId="2A4EEEF2" w:rsidR="009930F2" w:rsidRPr="006F0093" w:rsidRDefault="006F0093" w:rsidP="006F0093">
      <w:pPr>
        <w:spacing w:line="240" w:lineRule="auto"/>
        <w:rPr>
          <w:rFonts w:ascii="Calibri" w:hAnsi="Calibri" w:cs="Arial"/>
          <w:b/>
          <w:sz w:val="28"/>
          <w:szCs w:val="28"/>
          <w:u w:val="single"/>
        </w:rPr>
      </w:pPr>
      <w:r>
        <w:rPr>
          <w:rFonts w:ascii="Calibri" w:hAnsi="Calibri" w:cs="Arial"/>
          <w:sz w:val="28"/>
          <w:szCs w:val="28"/>
        </w:rPr>
        <w:t xml:space="preserve">Your grade for this course </w:t>
      </w:r>
      <w:r w:rsidR="009930F2" w:rsidRPr="00603BF5">
        <w:rPr>
          <w:rFonts w:ascii="Calibri" w:hAnsi="Calibri" w:cs="Arial"/>
          <w:sz w:val="28"/>
          <w:szCs w:val="28"/>
        </w:rPr>
        <w:t xml:space="preserve">will be based on your class participation, paper assignment, </w:t>
      </w:r>
      <w:r w:rsidR="009930F2" w:rsidRPr="00603BF5">
        <w:rPr>
          <w:rFonts w:ascii="Calibri" w:hAnsi="Calibri" w:cs="Arial"/>
          <w:sz w:val="28"/>
          <w:szCs w:val="28"/>
        </w:rPr>
        <w:lastRenderedPageBreak/>
        <w:t xml:space="preserve">and final exam. The weight assigned to each part of the class is as follows: </w:t>
      </w:r>
    </w:p>
    <w:tbl>
      <w:tblPr>
        <w:tblStyle w:val="TableGrid"/>
        <w:tblW w:w="0" w:type="auto"/>
        <w:tblLook w:val="04A0" w:firstRow="1" w:lastRow="0" w:firstColumn="1" w:lastColumn="0" w:noHBand="0" w:noVBand="1"/>
      </w:tblPr>
      <w:tblGrid>
        <w:gridCol w:w="3308"/>
        <w:gridCol w:w="3309"/>
      </w:tblGrid>
      <w:tr w:rsidR="009930F2" w:rsidRPr="00603BF5" w14:paraId="6C3AD3FA" w14:textId="77777777" w:rsidTr="00A76AA0">
        <w:tc>
          <w:tcPr>
            <w:tcW w:w="3308" w:type="dxa"/>
          </w:tcPr>
          <w:p w14:paraId="40062899" w14:textId="77777777" w:rsidR="009930F2" w:rsidRPr="00603BF5" w:rsidRDefault="009930F2" w:rsidP="00A76AA0">
            <w:pPr>
              <w:rPr>
                <w:rFonts w:ascii="Calibri" w:hAnsi="Calibri" w:cs="Arial"/>
                <w:b/>
                <w:sz w:val="28"/>
                <w:szCs w:val="28"/>
              </w:rPr>
            </w:pPr>
            <w:r w:rsidRPr="00603BF5">
              <w:rPr>
                <w:rFonts w:ascii="Calibri" w:hAnsi="Calibri" w:cs="Arial"/>
                <w:b/>
                <w:sz w:val="28"/>
                <w:szCs w:val="28"/>
              </w:rPr>
              <w:t>Assignment</w:t>
            </w:r>
          </w:p>
        </w:tc>
        <w:tc>
          <w:tcPr>
            <w:tcW w:w="3309" w:type="dxa"/>
          </w:tcPr>
          <w:p w14:paraId="47503CD7" w14:textId="77777777" w:rsidR="009930F2" w:rsidRPr="00603BF5" w:rsidRDefault="009930F2" w:rsidP="00A76AA0">
            <w:pPr>
              <w:rPr>
                <w:rFonts w:ascii="Calibri" w:hAnsi="Calibri" w:cs="Arial"/>
                <w:b/>
                <w:sz w:val="28"/>
                <w:szCs w:val="28"/>
              </w:rPr>
            </w:pPr>
            <w:r w:rsidRPr="00603BF5">
              <w:rPr>
                <w:rFonts w:ascii="Calibri" w:hAnsi="Calibri" w:cs="Arial"/>
                <w:b/>
                <w:sz w:val="28"/>
                <w:szCs w:val="28"/>
              </w:rPr>
              <w:t>Percent of Grade</w:t>
            </w:r>
          </w:p>
        </w:tc>
      </w:tr>
      <w:tr w:rsidR="009930F2" w:rsidRPr="00603BF5" w14:paraId="008BD63C" w14:textId="77777777" w:rsidTr="00A76AA0">
        <w:tc>
          <w:tcPr>
            <w:tcW w:w="3308" w:type="dxa"/>
          </w:tcPr>
          <w:p w14:paraId="27E30FCA" w14:textId="77777777" w:rsidR="009930F2" w:rsidRPr="00603BF5" w:rsidRDefault="009930F2" w:rsidP="00A76AA0">
            <w:pPr>
              <w:rPr>
                <w:rFonts w:ascii="Calibri" w:hAnsi="Calibri" w:cs="Arial"/>
                <w:sz w:val="28"/>
                <w:szCs w:val="28"/>
              </w:rPr>
            </w:pPr>
            <w:r w:rsidRPr="00603BF5">
              <w:rPr>
                <w:rFonts w:ascii="Calibri" w:hAnsi="Calibri" w:cs="Arial"/>
                <w:sz w:val="28"/>
                <w:szCs w:val="28"/>
              </w:rPr>
              <w:t>Participation</w:t>
            </w:r>
          </w:p>
        </w:tc>
        <w:tc>
          <w:tcPr>
            <w:tcW w:w="3309" w:type="dxa"/>
          </w:tcPr>
          <w:p w14:paraId="4CE1767F" w14:textId="5AF77A01" w:rsidR="009930F2" w:rsidRPr="00603BF5" w:rsidRDefault="009930F2" w:rsidP="00A76AA0">
            <w:pPr>
              <w:rPr>
                <w:rFonts w:ascii="Calibri" w:hAnsi="Calibri" w:cs="Arial"/>
                <w:sz w:val="28"/>
                <w:szCs w:val="28"/>
              </w:rPr>
            </w:pPr>
            <w:r w:rsidRPr="00603BF5">
              <w:rPr>
                <w:rFonts w:ascii="Calibri" w:hAnsi="Calibri" w:cs="Arial"/>
                <w:sz w:val="28"/>
                <w:szCs w:val="28"/>
              </w:rPr>
              <w:t>10%</w:t>
            </w:r>
            <w:r w:rsidR="00DC6C37">
              <w:rPr>
                <w:rFonts w:ascii="Calibri" w:hAnsi="Calibri" w:cs="Arial"/>
                <w:sz w:val="28"/>
                <w:szCs w:val="28"/>
              </w:rPr>
              <w:t xml:space="preserve">                       100 pts</w:t>
            </w:r>
          </w:p>
        </w:tc>
      </w:tr>
      <w:tr w:rsidR="009930F2" w:rsidRPr="00603BF5" w14:paraId="4D7A6335" w14:textId="77777777" w:rsidTr="00A76AA0">
        <w:tc>
          <w:tcPr>
            <w:tcW w:w="3308" w:type="dxa"/>
          </w:tcPr>
          <w:p w14:paraId="0FA66516" w14:textId="77777777" w:rsidR="009930F2" w:rsidRPr="00603BF5" w:rsidRDefault="009930F2" w:rsidP="00A76AA0">
            <w:pPr>
              <w:rPr>
                <w:rFonts w:ascii="Calibri" w:hAnsi="Calibri" w:cs="Arial"/>
                <w:sz w:val="28"/>
                <w:szCs w:val="28"/>
              </w:rPr>
            </w:pPr>
            <w:r w:rsidRPr="00603BF5">
              <w:rPr>
                <w:rFonts w:ascii="Calibri" w:hAnsi="Calibri" w:cs="Arial"/>
                <w:sz w:val="28"/>
                <w:szCs w:val="28"/>
              </w:rPr>
              <w:t>Final Exam</w:t>
            </w:r>
          </w:p>
        </w:tc>
        <w:tc>
          <w:tcPr>
            <w:tcW w:w="3309" w:type="dxa"/>
          </w:tcPr>
          <w:p w14:paraId="7D80B3B0" w14:textId="29DD0A10" w:rsidR="009930F2" w:rsidRPr="00603BF5" w:rsidRDefault="009930F2" w:rsidP="00A76AA0">
            <w:pPr>
              <w:rPr>
                <w:rFonts w:ascii="Calibri" w:hAnsi="Calibri" w:cs="Arial"/>
                <w:sz w:val="28"/>
                <w:szCs w:val="28"/>
              </w:rPr>
            </w:pPr>
            <w:r w:rsidRPr="00603BF5">
              <w:rPr>
                <w:rFonts w:ascii="Calibri" w:hAnsi="Calibri" w:cs="Arial"/>
                <w:sz w:val="28"/>
                <w:szCs w:val="28"/>
              </w:rPr>
              <w:t>60%</w:t>
            </w:r>
            <w:r w:rsidR="00DC6C37">
              <w:rPr>
                <w:rFonts w:ascii="Calibri" w:hAnsi="Calibri" w:cs="Arial"/>
                <w:sz w:val="28"/>
                <w:szCs w:val="28"/>
              </w:rPr>
              <w:t xml:space="preserve">                       600 pts  </w:t>
            </w:r>
          </w:p>
        </w:tc>
      </w:tr>
      <w:tr w:rsidR="009930F2" w:rsidRPr="00603BF5" w14:paraId="65148B7E" w14:textId="77777777" w:rsidTr="00A76AA0">
        <w:trPr>
          <w:trHeight w:val="440"/>
        </w:trPr>
        <w:tc>
          <w:tcPr>
            <w:tcW w:w="3308" w:type="dxa"/>
          </w:tcPr>
          <w:p w14:paraId="6B3CB8A6" w14:textId="77777777" w:rsidR="009930F2" w:rsidRPr="00603BF5" w:rsidRDefault="009930F2" w:rsidP="00A76AA0">
            <w:pPr>
              <w:rPr>
                <w:rFonts w:ascii="Calibri" w:hAnsi="Calibri" w:cs="Arial"/>
                <w:sz w:val="28"/>
                <w:szCs w:val="28"/>
              </w:rPr>
            </w:pPr>
            <w:r w:rsidRPr="00603BF5">
              <w:rPr>
                <w:rFonts w:ascii="Calibri" w:hAnsi="Calibri" w:cs="Arial"/>
                <w:sz w:val="28"/>
                <w:szCs w:val="28"/>
              </w:rPr>
              <w:t xml:space="preserve">Paper </w:t>
            </w:r>
          </w:p>
        </w:tc>
        <w:tc>
          <w:tcPr>
            <w:tcW w:w="3309" w:type="dxa"/>
          </w:tcPr>
          <w:p w14:paraId="1384B4B0" w14:textId="2596F397" w:rsidR="009930F2" w:rsidRPr="00603BF5" w:rsidRDefault="009930F2" w:rsidP="00A76AA0">
            <w:pPr>
              <w:rPr>
                <w:rFonts w:ascii="Calibri" w:hAnsi="Calibri" w:cs="Arial"/>
                <w:sz w:val="28"/>
                <w:szCs w:val="28"/>
              </w:rPr>
            </w:pPr>
            <w:r w:rsidRPr="00603BF5">
              <w:rPr>
                <w:rFonts w:ascii="Calibri" w:hAnsi="Calibri" w:cs="Arial"/>
                <w:sz w:val="28"/>
                <w:szCs w:val="28"/>
              </w:rPr>
              <w:t>30%</w:t>
            </w:r>
            <w:r w:rsidR="00DC6C37">
              <w:rPr>
                <w:rFonts w:ascii="Calibri" w:hAnsi="Calibri" w:cs="Arial"/>
                <w:sz w:val="28"/>
                <w:szCs w:val="28"/>
              </w:rPr>
              <w:t xml:space="preserve">                       300 pts</w:t>
            </w:r>
          </w:p>
        </w:tc>
      </w:tr>
      <w:tr w:rsidR="009930F2" w:rsidRPr="00603BF5" w14:paraId="25205704" w14:textId="77777777" w:rsidTr="00A76AA0">
        <w:tc>
          <w:tcPr>
            <w:tcW w:w="3308" w:type="dxa"/>
          </w:tcPr>
          <w:p w14:paraId="60384C85" w14:textId="77777777" w:rsidR="009930F2" w:rsidRPr="00603BF5" w:rsidRDefault="009930F2" w:rsidP="00A76AA0">
            <w:pPr>
              <w:rPr>
                <w:rFonts w:ascii="Calibri" w:hAnsi="Calibri" w:cs="Arial"/>
                <w:sz w:val="28"/>
                <w:szCs w:val="28"/>
              </w:rPr>
            </w:pPr>
            <w:r w:rsidRPr="00603BF5">
              <w:rPr>
                <w:rFonts w:ascii="Calibri" w:hAnsi="Calibri" w:cs="Arial"/>
                <w:sz w:val="28"/>
                <w:szCs w:val="28"/>
              </w:rPr>
              <w:t>Total</w:t>
            </w:r>
          </w:p>
        </w:tc>
        <w:tc>
          <w:tcPr>
            <w:tcW w:w="3309" w:type="dxa"/>
          </w:tcPr>
          <w:p w14:paraId="6ADC6BCC" w14:textId="5014A5FC" w:rsidR="009930F2" w:rsidRPr="00603BF5" w:rsidRDefault="009930F2" w:rsidP="00A76AA0">
            <w:pPr>
              <w:rPr>
                <w:rFonts w:ascii="Calibri" w:hAnsi="Calibri" w:cs="Arial"/>
                <w:sz w:val="28"/>
                <w:szCs w:val="28"/>
              </w:rPr>
            </w:pPr>
            <w:r w:rsidRPr="00603BF5">
              <w:rPr>
                <w:rFonts w:ascii="Calibri" w:hAnsi="Calibri" w:cs="Arial"/>
                <w:sz w:val="28"/>
                <w:szCs w:val="28"/>
              </w:rPr>
              <w:t xml:space="preserve">100% </w:t>
            </w:r>
            <w:r w:rsidR="00DC6C37">
              <w:rPr>
                <w:rFonts w:ascii="Calibri" w:hAnsi="Calibri" w:cs="Arial"/>
                <w:sz w:val="28"/>
                <w:szCs w:val="28"/>
              </w:rPr>
              <w:t xml:space="preserve">                  1000 pts </w:t>
            </w:r>
          </w:p>
        </w:tc>
      </w:tr>
    </w:tbl>
    <w:p w14:paraId="56B363F8" w14:textId="77777777" w:rsidR="00356E2E" w:rsidRPr="00603BF5" w:rsidRDefault="00356E2E" w:rsidP="00356E2E">
      <w:pPr>
        <w:spacing w:after="120"/>
        <w:rPr>
          <w:rFonts w:ascii="Calibri" w:hAnsi="Calibri" w:cs="Arial"/>
          <w:sz w:val="28"/>
          <w:szCs w:val="28"/>
        </w:rPr>
      </w:pPr>
    </w:p>
    <w:p w14:paraId="4AA33EA4" w14:textId="701641CF" w:rsidR="00356E2E" w:rsidRPr="00603BF5" w:rsidRDefault="00356E2E" w:rsidP="00356E2E">
      <w:pPr>
        <w:rPr>
          <w:rFonts w:ascii="Calibri" w:hAnsi="Calibri" w:cs="Arial"/>
          <w:b/>
          <w:sz w:val="28"/>
          <w:szCs w:val="28"/>
          <w:u w:val="single"/>
        </w:rPr>
      </w:pPr>
      <w:r w:rsidRPr="00603BF5">
        <w:rPr>
          <w:rFonts w:ascii="Calibri" w:hAnsi="Calibri" w:cs="Arial"/>
          <w:b/>
          <w:sz w:val="28"/>
          <w:szCs w:val="28"/>
          <w:u w:val="single"/>
        </w:rPr>
        <w:t>Final Examination</w:t>
      </w:r>
    </w:p>
    <w:p w14:paraId="66DB9EF0" w14:textId="1B7027ED" w:rsidR="00A81DFA" w:rsidRPr="00603BF5" w:rsidRDefault="00356E2E" w:rsidP="00A42BA0">
      <w:pPr>
        <w:rPr>
          <w:rFonts w:ascii="Calibri" w:hAnsi="Calibri" w:cs="Arial"/>
          <w:sz w:val="28"/>
          <w:szCs w:val="28"/>
        </w:rPr>
      </w:pPr>
      <w:r w:rsidRPr="00603BF5">
        <w:rPr>
          <w:rFonts w:ascii="Calibri" w:hAnsi="Calibri" w:cs="Arial"/>
          <w:sz w:val="28"/>
          <w:szCs w:val="28"/>
        </w:rPr>
        <w:t xml:space="preserve">The final examination will be a </w:t>
      </w:r>
      <w:r w:rsidR="005E5A1F" w:rsidRPr="00603BF5">
        <w:rPr>
          <w:rFonts w:ascii="Calibri" w:hAnsi="Calibri" w:cs="Arial"/>
          <w:b/>
          <w:sz w:val="28"/>
          <w:szCs w:val="28"/>
        </w:rPr>
        <w:t xml:space="preserve">2-hour </w:t>
      </w:r>
      <w:r w:rsidR="006F0093">
        <w:rPr>
          <w:rFonts w:ascii="Calibri" w:hAnsi="Calibri" w:cs="Arial"/>
          <w:b/>
          <w:bCs/>
          <w:sz w:val="28"/>
          <w:szCs w:val="28"/>
        </w:rPr>
        <w:t>open</w:t>
      </w:r>
      <w:r w:rsidR="005E5A1F" w:rsidRPr="00603BF5">
        <w:rPr>
          <w:rFonts w:ascii="Calibri" w:hAnsi="Calibri" w:cs="Arial"/>
          <w:b/>
          <w:bCs/>
          <w:sz w:val="28"/>
          <w:szCs w:val="28"/>
        </w:rPr>
        <w:t xml:space="preserve"> </w:t>
      </w:r>
      <w:r w:rsidRPr="00603BF5">
        <w:rPr>
          <w:rFonts w:ascii="Calibri" w:hAnsi="Calibri" w:cs="Arial"/>
          <w:b/>
          <w:bCs/>
          <w:sz w:val="28"/>
          <w:szCs w:val="28"/>
        </w:rPr>
        <w:t>book</w:t>
      </w:r>
      <w:r w:rsidRPr="00603BF5">
        <w:rPr>
          <w:rFonts w:ascii="Calibri" w:hAnsi="Calibri" w:cs="Arial"/>
          <w:sz w:val="28"/>
          <w:szCs w:val="28"/>
        </w:rPr>
        <w:t xml:space="preserve"> exam</w:t>
      </w:r>
      <w:r w:rsidR="005E5A1F" w:rsidRPr="00603BF5">
        <w:rPr>
          <w:rFonts w:ascii="Calibri" w:hAnsi="Calibri" w:cs="Arial"/>
          <w:sz w:val="28"/>
          <w:szCs w:val="28"/>
        </w:rPr>
        <w:t>. It will consist of short answer</w:t>
      </w:r>
      <w:r w:rsidRPr="00603BF5">
        <w:rPr>
          <w:rFonts w:ascii="Calibri" w:hAnsi="Calibri" w:cs="Arial"/>
          <w:sz w:val="28"/>
          <w:szCs w:val="28"/>
        </w:rPr>
        <w:t xml:space="preserve"> and </w:t>
      </w:r>
      <w:r w:rsidR="005E5A1F" w:rsidRPr="00603BF5">
        <w:rPr>
          <w:rFonts w:ascii="Calibri" w:hAnsi="Calibri" w:cs="Arial"/>
          <w:sz w:val="28"/>
          <w:szCs w:val="28"/>
        </w:rPr>
        <w:t>essay questions.</w:t>
      </w:r>
      <w:r w:rsidRPr="00603BF5">
        <w:rPr>
          <w:rFonts w:ascii="Calibri" w:hAnsi="Calibri" w:cs="Arial"/>
          <w:sz w:val="28"/>
          <w:szCs w:val="28"/>
        </w:rPr>
        <w:t xml:space="preserve"> </w:t>
      </w:r>
      <w:r w:rsidR="005E5A1F" w:rsidRPr="00603BF5">
        <w:rPr>
          <w:rFonts w:ascii="Calibri" w:hAnsi="Calibri" w:cs="Arial"/>
          <w:sz w:val="28"/>
          <w:szCs w:val="28"/>
        </w:rPr>
        <w:t xml:space="preserve">Additional information will be provided later in the semester. </w:t>
      </w:r>
    </w:p>
    <w:p w14:paraId="4B6BF00C" w14:textId="06E4E50A" w:rsidR="00A42BA0" w:rsidRPr="00603BF5" w:rsidRDefault="00A42BA0" w:rsidP="00A42BA0">
      <w:pPr>
        <w:rPr>
          <w:rFonts w:ascii="Calibri" w:hAnsi="Calibri" w:cs="Arial"/>
          <w:b/>
          <w:sz w:val="28"/>
          <w:szCs w:val="28"/>
          <w:u w:val="single"/>
        </w:rPr>
      </w:pPr>
      <w:r w:rsidRPr="00603BF5">
        <w:rPr>
          <w:rFonts w:ascii="Calibri" w:hAnsi="Calibri" w:cs="Arial"/>
          <w:b/>
          <w:sz w:val="28"/>
          <w:szCs w:val="28"/>
          <w:u w:val="single"/>
        </w:rPr>
        <w:t>Paper</w:t>
      </w:r>
    </w:p>
    <w:p w14:paraId="60305829" w14:textId="4F034B9A" w:rsidR="00A42BA0" w:rsidRPr="00603BF5" w:rsidRDefault="00A42BA0" w:rsidP="00A42BA0">
      <w:pPr>
        <w:rPr>
          <w:rFonts w:ascii="Calibri" w:hAnsi="Calibri" w:cs="Arial"/>
          <w:sz w:val="28"/>
          <w:szCs w:val="28"/>
        </w:rPr>
      </w:pPr>
      <w:r w:rsidRPr="00603BF5">
        <w:rPr>
          <w:rFonts w:ascii="Calibri" w:hAnsi="Calibri" w:cs="Arial"/>
          <w:sz w:val="28"/>
          <w:szCs w:val="28"/>
        </w:rPr>
        <w:t xml:space="preserve">Unfortunately, many persons have been exonerated while on death row. Exploring the stories of these persons will help students to identify and understand the death penalty process. Students will be required to submit a written profile of an exonerated person. This project is to be between 5 and 10 pages. </w:t>
      </w:r>
      <w:r w:rsidR="009930F2" w:rsidRPr="00603BF5">
        <w:rPr>
          <w:rFonts w:ascii="Calibri" w:hAnsi="Calibri" w:cs="Arial"/>
          <w:sz w:val="28"/>
          <w:szCs w:val="28"/>
        </w:rPr>
        <w:t>You must use one inch margins on the top, bottom and sides of the paper as well a</w:t>
      </w:r>
      <w:r w:rsidR="008703B0" w:rsidRPr="00603BF5">
        <w:rPr>
          <w:rFonts w:ascii="Calibri" w:hAnsi="Calibri" w:cs="Arial"/>
          <w:sz w:val="28"/>
          <w:szCs w:val="28"/>
        </w:rPr>
        <w:t xml:space="preserve">s 12 pt. Times New Roman type. </w:t>
      </w:r>
      <w:r w:rsidR="009930F2" w:rsidRPr="00603BF5">
        <w:rPr>
          <w:rFonts w:ascii="Calibri" w:hAnsi="Calibri" w:cs="Arial"/>
          <w:sz w:val="28"/>
          <w:szCs w:val="28"/>
        </w:rPr>
        <w:lastRenderedPageBreak/>
        <w:t xml:space="preserve">You may write the paper using footnotes, but they must be converted to endnotes before you turn your final paper in. The profile should include: </w:t>
      </w:r>
      <w:r w:rsidRPr="00603BF5">
        <w:rPr>
          <w:rFonts w:ascii="Calibri" w:hAnsi="Calibri" w:cs="Arial"/>
          <w:sz w:val="28"/>
          <w:szCs w:val="28"/>
        </w:rPr>
        <w:t xml:space="preserve"> </w:t>
      </w:r>
    </w:p>
    <w:p w14:paraId="39B30DD0" w14:textId="01ECB861" w:rsidR="00A42BA0" w:rsidRPr="00603BF5" w:rsidRDefault="00A42BA0" w:rsidP="008703B0">
      <w:pPr>
        <w:pStyle w:val="ListParagraph"/>
        <w:numPr>
          <w:ilvl w:val="0"/>
          <w:numId w:val="6"/>
        </w:numPr>
        <w:rPr>
          <w:rFonts w:ascii="Calibri" w:hAnsi="Calibri" w:cs="Arial"/>
          <w:sz w:val="28"/>
          <w:szCs w:val="28"/>
        </w:rPr>
      </w:pPr>
      <w:r w:rsidRPr="00603BF5">
        <w:rPr>
          <w:rFonts w:ascii="Calibri" w:hAnsi="Calibri" w:cs="Arial"/>
          <w:sz w:val="28"/>
          <w:szCs w:val="28"/>
        </w:rPr>
        <w:t xml:space="preserve">Facts of the crime/description of defendant </w:t>
      </w:r>
    </w:p>
    <w:p w14:paraId="2525B423" w14:textId="001FFF40" w:rsidR="00A42BA0" w:rsidRPr="00603BF5" w:rsidRDefault="00A42BA0" w:rsidP="008703B0">
      <w:pPr>
        <w:pStyle w:val="ListParagraph"/>
        <w:numPr>
          <w:ilvl w:val="0"/>
          <w:numId w:val="6"/>
        </w:numPr>
        <w:rPr>
          <w:rFonts w:ascii="Calibri" w:hAnsi="Calibri" w:cs="Arial"/>
          <w:sz w:val="28"/>
          <w:szCs w:val="28"/>
        </w:rPr>
      </w:pPr>
      <w:r w:rsidRPr="00603BF5">
        <w:rPr>
          <w:rFonts w:ascii="Calibri" w:hAnsi="Calibri" w:cs="Arial"/>
          <w:sz w:val="28"/>
          <w:szCs w:val="28"/>
        </w:rPr>
        <w:t xml:space="preserve">Description and application of the </w:t>
      </w:r>
      <w:r w:rsidR="00BA48D3" w:rsidRPr="00603BF5">
        <w:rPr>
          <w:rFonts w:ascii="Calibri" w:hAnsi="Calibri" w:cs="Arial"/>
          <w:sz w:val="28"/>
          <w:szCs w:val="28"/>
        </w:rPr>
        <w:t>applicable death penalty statute.</w:t>
      </w:r>
    </w:p>
    <w:p w14:paraId="327C78CF" w14:textId="22C422B9" w:rsidR="00A42BA0" w:rsidRPr="00603BF5" w:rsidRDefault="00BA48D3" w:rsidP="008703B0">
      <w:pPr>
        <w:pStyle w:val="ListParagraph"/>
        <w:numPr>
          <w:ilvl w:val="0"/>
          <w:numId w:val="6"/>
        </w:numPr>
        <w:rPr>
          <w:rFonts w:ascii="Calibri" w:hAnsi="Calibri" w:cs="Arial"/>
          <w:sz w:val="28"/>
          <w:szCs w:val="28"/>
        </w:rPr>
      </w:pPr>
      <w:r w:rsidRPr="00603BF5">
        <w:rPr>
          <w:rFonts w:ascii="Calibri" w:hAnsi="Calibri" w:cs="Arial"/>
          <w:sz w:val="28"/>
          <w:szCs w:val="28"/>
        </w:rPr>
        <w:t>Description of the p</w:t>
      </w:r>
      <w:r w:rsidR="00A42BA0" w:rsidRPr="00603BF5">
        <w:rPr>
          <w:rFonts w:ascii="Calibri" w:hAnsi="Calibri" w:cs="Arial"/>
          <w:sz w:val="28"/>
          <w:szCs w:val="28"/>
        </w:rPr>
        <w:t>rocedural history of the case</w:t>
      </w:r>
      <w:r w:rsidRPr="00603BF5">
        <w:rPr>
          <w:rFonts w:ascii="Calibri" w:hAnsi="Calibri" w:cs="Arial"/>
          <w:sz w:val="28"/>
          <w:szCs w:val="28"/>
        </w:rPr>
        <w:t>.</w:t>
      </w:r>
      <w:r w:rsidR="00A42BA0" w:rsidRPr="00603BF5">
        <w:rPr>
          <w:rFonts w:ascii="Calibri" w:hAnsi="Calibri" w:cs="Arial"/>
          <w:sz w:val="28"/>
          <w:szCs w:val="28"/>
        </w:rPr>
        <w:t xml:space="preserve"> </w:t>
      </w:r>
    </w:p>
    <w:p w14:paraId="61C51BA4" w14:textId="6442A58B" w:rsidR="009930F2" w:rsidRPr="00603BF5" w:rsidRDefault="009930F2" w:rsidP="008703B0">
      <w:pPr>
        <w:pStyle w:val="ListParagraph"/>
        <w:numPr>
          <w:ilvl w:val="0"/>
          <w:numId w:val="6"/>
        </w:numPr>
        <w:rPr>
          <w:rFonts w:ascii="Calibri" w:hAnsi="Calibri" w:cs="Arial"/>
          <w:sz w:val="28"/>
          <w:szCs w:val="28"/>
        </w:rPr>
      </w:pPr>
      <w:r w:rsidRPr="00603BF5">
        <w:rPr>
          <w:rFonts w:ascii="Calibri" w:hAnsi="Calibri" w:cs="Arial"/>
          <w:sz w:val="28"/>
          <w:szCs w:val="28"/>
        </w:rPr>
        <w:t xml:space="preserve">Discussion of the appeal and issues raised on appeal. </w:t>
      </w:r>
    </w:p>
    <w:p w14:paraId="6C336BB9" w14:textId="255DA48D" w:rsidR="00A42BA0" w:rsidRPr="00603BF5" w:rsidRDefault="00BA48D3" w:rsidP="008703B0">
      <w:pPr>
        <w:pStyle w:val="ListParagraph"/>
        <w:numPr>
          <w:ilvl w:val="0"/>
          <w:numId w:val="6"/>
        </w:numPr>
        <w:rPr>
          <w:rFonts w:ascii="Calibri" w:hAnsi="Calibri" w:cs="Arial"/>
          <w:sz w:val="28"/>
          <w:szCs w:val="28"/>
        </w:rPr>
      </w:pPr>
      <w:r w:rsidRPr="00603BF5">
        <w:rPr>
          <w:rFonts w:ascii="Calibri" w:hAnsi="Calibri" w:cs="Arial"/>
          <w:sz w:val="28"/>
          <w:szCs w:val="28"/>
        </w:rPr>
        <w:t>Explanation of h</w:t>
      </w:r>
      <w:r w:rsidR="009930F2" w:rsidRPr="00603BF5">
        <w:rPr>
          <w:rFonts w:ascii="Calibri" w:hAnsi="Calibri" w:cs="Arial"/>
          <w:sz w:val="28"/>
          <w:szCs w:val="28"/>
        </w:rPr>
        <w:t>ow</w:t>
      </w:r>
      <w:r w:rsidR="00A42BA0" w:rsidRPr="00603BF5">
        <w:rPr>
          <w:rFonts w:ascii="Calibri" w:hAnsi="Calibri" w:cs="Arial"/>
          <w:sz w:val="28"/>
          <w:szCs w:val="28"/>
        </w:rPr>
        <w:t xml:space="preserve"> the convicted person </w:t>
      </w:r>
      <w:r w:rsidR="009930F2" w:rsidRPr="00603BF5">
        <w:rPr>
          <w:rFonts w:ascii="Calibri" w:hAnsi="Calibri" w:cs="Arial"/>
          <w:sz w:val="28"/>
          <w:szCs w:val="28"/>
        </w:rPr>
        <w:t>was exonerated</w:t>
      </w:r>
      <w:r w:rsidRPr="00603BF5">
        <w:rPr>
          <w:rFonts w:ascii="Calibri" w:hAnsi="Calibri" w:cs="Arial"/>
          <w:sz w:val="28"/>
          <w:szCs w:val="28"/>
        </w:rPr>
        <w:t>.</w:t>
      </w:r>
    </w:p>
    <w:p w14:paraId="0BB87FD6" w14:textId="04A574DB" w:rsidR="00A42BA0" w:rsidRPr="00603BF5" w:rsidRDefault="00A42BA0" w:rsidP="008703B0">
      <w:pPr>
        <w:pStyle w:val="ListParagraph"/>
        <w:numPr>
          <w:ilvl w:val="0"/>
          <w:numId w:val="6"/>
        </w:numPr>
        <w:rPr>
          <w:rFonts w:ascii="Calibri" w:hAnsi="Calibri" w:cs="Arial"/>
          <w:sz w:val="28"/>
          <w:szCs w:val="28"/>
        </w:rPr>
      </w:pPr>
      <w:r w:rsidRPr="00603BF5">
        <w:rPr>
          <w:rFonts w:ascii="Calibri" w:hAnsi="Calibri" w:cs="Arial"/>
          <w:sz w:val="28"/>
          <w:szCs w:val="28"/>
        </w:rPr>
        <w:t>Years of death row.</w:t>
      </w:r>
    </w:p>
    <w:p w14:paraId="6A5EF576" w14:textId="52D38941" w:rsidR="002E47EA" w:rsidRPr="008645A9" w:rsidRDefault="009930F2" w:rsidP="006F0093">
      <w:pPr>
        <w:pStyle w:val="Heading3"/>
        <w:spacing w:before="0"/>
        <w:rPr>
          <w:rFonts w:asciiTheme="minorHAnsi" w:hAnsiTheme="minorHAnsi" w:cs="Arial"/>
          <w:sz w:val="28"/>
          <w:szCs w:val="28"/>
        </w:rPr>
      </w:pPr>
      <w:r w:rsidRPr="00603BF5">
        <w:rPr>
          <w:rFonts w:ascii="Calibri" w:hAnsi="Calibri" w:cs="Arial"/>
          <w:sz w:val="28"/>
          <w:szCs w:val="28"/>
        </w:rPr>
        <w:t>Papers are d</w:t>
      </w:r>
      <w:r w:rsidR="00A42BA0" w:rsidRPr="00603BF5">
        <w:rPr>
          <w:rFonts w:ascii="Calibri" w:hAnsi="Calibri" w:cs="Arial"/>
          <w:sz w:val="28"/>
          <w:szCs w:val="28"/>
        </w:rPr>
        <w:t xml:space="preserve">ue </w:t>
      </w:r>
      <w:r w:rsidRPr="00603BF5">
        <w:rPr>
          <w:rFonts w:ascii="Calibri" w:hAnsi="Calibri" w:cs="Arial"/>
          <w:sz w:val="28"/>
          <w:szCs w:val="28"/>
        </w:rPr>
        <w:t xml:space="preserve">by 5:00 p.m. on April 26. There will be a drop box on TWEN for </w:t>
      </w:r>
      <w:r w:rsidRPr="008645A9">
        <w:rPr>
          <w:rFonts w:ascii="Calibri" w:hAnsi="Calibri" w:cs="Arial"/>
          <w:sz w:val="28"/>
          <w:szCs w:val="28"/>
        </w:rPr>
        <w:t xml:space="preserve">submission of papers. </w:t>
      </w:r>
      <w:r w:rsidR="002E47EA" w:rsidRPr="008645A9">
        <w:rPr>
          <w:rFonts w:ascii="Calibri" w:hAnsi="Calibri"/>
          <w:sz w:val="28"/>
          <w:szCs w:val="28"/>
        </w:rPr>
        <w:t>Information on persons exonerated can be found here:</w:t>
      </w:r>
      <w:r w:rsidR="002E47EA" w:rsidRPr="008645A9">
        <w:rPr>
          <w:rFonts w:asciiTheme="minorHAnsi" w:hAnsiTheme="minorHAnsi"/>
          <w:sz w:val="28"/>
          <w:szCs w:val="28"/>
        </w:rPr>
        <w:t xml:space="preserve"> </w:t>
      </w:r>
    </w:p>
    <w:p w14:paraId="4704B2BB" w14:textId="671000ED" w:rsidR="002E47EA" w:rsidRPr="002E47EA" w:rsidRDefault="00A42BA0" w:rsidP="002E47EA">
      <w:pPr>
        <w:pStyle w:val="Heading3"/>
        <w:spacing w:before="0"/>
        <w:rPr>
          <w:rFonts w:ascii="Arial" w:eastAsia="Times New Roman" w:hAnsi="Arial" w:cs="Arial"/>
          <w:color w:val="222222"/>
          <w:sz w:val="28"/>
          <w:szCs w:val="28"/>
        </w:rPr>
      </w:pPr>
      <w:r w:rsidRPr="00603BF5">
        <w:rPr>
          <w:rFonts w:ascii="Calibri" w:hAnsi="Calibri" w:cs="Arial"/>
          <w:sz w:val="28"/>
          <w:szCs w:val="28"/>
        </w:rPr>
        <w:t xml:space="preserve"> </w:t>
      </w:r>
      <w:hyperlink r:id="rId9" w:history="1">
        <w:r w:rsidR="002E47EA" w:rsidRPr="002E47EA">
          <w:rPr>
            <w:rStyle w:val="Hyperlink"/>
            <w:rFonts w:ascii="Arial" w:hAnsi="Arial" w:cs="Arial"/>
            <w:b/>
            <w:bCs/>
            <w:color w:val="660099"/>
            <w:sz w:val="28"/>
            <w:szCs w:val="28"/>
          </w:rPr>
          <w:t>Innocence and the Death Penalty | Death Penalty Information Center</w:t>
        </w:r>
      </w:hyperlink>
    </w:p>
    <w:p w14:paraId="1E5B049F" w14:textId="6C9BBFD9" w:rsidR="00BC6003" w:rsidRPr="002E47EA" w:rsidRDefault="002E47EA" w:rsidP="002E47EA">
      <w:pPr>
        <w:spacing w:line="240" w:lineRule="atLeast"/>
        <w:rPr>
          <w:rFonts w:ascii="Arial" w:eastAsia="Times New Roman" w:hAnsi="Arial" w:cs="Arial"/>
          <w:color w:val="808080"/>
          <w:sz w:val="28"/>
          <w:szCs w:val="28"/>
        </w:rPr>
      </w:pPr>
      <w:r w:rsidRPr="002E47EA">
        <w:rPr>
          <w:rStyle w:val="HTMLCite"/>
          <w:rFonts w:cs="Arial"/>
          <w:i w:val="0"/>
          <w:iCs w:val="0"/>
          <w:color w:val="006621"/>
          <w:sz w:val="28"/>
          <w:szCs w:val="28"/>
        </w:rPr>
        <w:t>https://deathpenaltyinfo.org/innocence-and-death-penalty</w:t>
      </w:r>
    </w:p>
    <w:p w14:paraId="37B2FCCB" w14:textId="726CABD8" w:rsidR="00356E2E" w:rsidRPr="00603BF5" w:rsidRDefault="008064AB" w:rsidP="00356E2E">
      <w:pPr>
        <w:rPr>
          <w:rFonts w:ascii="Calibri" w:hAnsi="Calibri" w:cs="Arial"/>
          <w:b/>
          <w:sz w:val="28"/>
          <w:szCs w:val="28"/>
          <w:u w:val="single"/>
        </w:rPr>
      </w:pPr>
      <w:r w:rsidRPr="00603BF5">
        <w:rPr>
          <w:rFonts w:ascii="Calibri" w:hAnsi="Calibri" w:cs="Arial"/>
          <w:b/>
          <w:sz w:val="28"/>
          <w:szCs w:val="28"/>
          <w:u w:val="single"/>
        </w:rPr>
        <w:t>G</w:t>
      </w:r>
      <w:r w:rsidR="00356E2E" w:rsidRPr="00603BF5">
        <w:rPr>
          <w:rFonts w:ascii="Calibri" w:hAnsi="Calibri" w:cs="Arial"/>
          <w:b/>
          <w:sz w:val="28"/>
          <w:szCs w:val="28"/>
          <w:u w:val="single"/>
        </w:rPr>
        <w:t>rading Policy</w:t>
      </w:r>
    </w:p>
    <w:p w14:paraId="3276395A" w14:textId="20F70219" w:rsidR="00BA0B02" w:rsidRPr="00603BF5" w:rsidRDefault="008064AB" w:rsidP="00356E2E">
      <w:pPr>
        <w:rPr>
          <w:rFonts w:ascii="Calibri" w:hAnsi="Calibri" w:cs="Arial"/>
          <w:sz w:val="28"/>
          <w:szCs w:val="28"/>
        </w:rPr>
      </w:pPr>
      <w:r w:rsidRPr="00603BF5">
        <w:rPr>
          <w:rFonts w:ascii="Calibri" w:hAnsi="Calibri" w:cs="Arial"/>
          <w:sz w:val="28"/>
          <w:szCs w:val="28"/>
        </w:rPr>
        <w:lastRenderedPageBreak/>
        <w:t>I will adhere to College of Law’s grading policy posted on the College’s website.</w:t>
      </w:r>
    </w:p>
    <w:tbl>
      <w:tblPr>
        <w:tblStyle w:val="TableGrid"/>
        <w:tblW w:w="0" w:type="auto"/>
        <w:tblLook w:val="04A0" w:firstRow="1" w:lastRow="0" w:firstColumn="1" w:lastColumn="0" w:noHBand="0" w:noVBand="1"/>
      </w:tblPr>
      <w:tblGrid>
        <w:gridCol w:w="2329"/>
        <w:gridCol w:w="2336"/>
      </w:tblGrid>
      <w:tr w:rsidR="00CE1356" w:rsidRPr="00603BF5" w14:paraId="3DDD7E20" w14:textId="77777777" w:rsidTr="00CE1356">
        <w:tc>
          <w:tcPr>
            <w:tcW w:w="2329" w:type="dxa"/>
          </w:tcPr>
          <w:p w14:paraId="7A59EC52" w14:textId="77777777" w:rsidR="00CE1356" w:rsidRPr="00603BF5" w:rsidRDefault="00CE1356" w:rsidP="00A76AA0">
            <w:pPr>
              <w:rPr>
                <w:rFonts w:ascii="Calibri" w:hAnsi="Calibri" w:cs="Arial"/>
                <w:b/>
                <w:sz w:val="28"/>
                <w:szCs w:val="28"/>
              </w:rPr>
            </w:pPr>
            <w:r w:rsidRPr="00603BF5">
              <w:rPr>
                <w:rFonts w:ascii="Calibri" w:hAnsi="Calibri" w:cs="Arial"/>
                <w:b/>
                <w:sz w:val="28"/>
                <w:szCs w:val="28"/>
              </w:rPr>
              <w:t>Grade</w:t>
            </w:r>
          </w:p>
        </w:tc>
        <w:tc>
          <w:tcPr>
            <w:tcW w:w="2336" w:type="dxa"/>
          </w:tcPr>
          <w:p w14:paraId="66CC120E" w14:textId="77777777" w:rsidR="00CE1356" w:rsidRPr="00603BF5" w:rsidRDefault="00CE1356" w:rsidP="00A76AA0">
            <w:pPr>
              <w:rPr>
                <w:rFonts w:ascii="Calibri" w:hAnsi="Calibri" w:cs="Arial"/>
                <w:b/>
                <w:sz w:val="28"/>
                <w:szCs w:val="28"/>
              </w:rPr>
            </w:pPr>
            <w:r w:rsidRPr="00603BF5">
              <w:rPr>
                <w:rFonts w:ascii="Calibri" w:hAnsi="Calibri" w:cs="Arial"/>
                <w:b/>
                <w:sz w:val="28"/>
                <w:szCs w:val="28"/>
              </w:rPr>
              <w:t>Grade Points</w:t>
            </w:r>
          </w:p>
        </w:tc>
      </w:tr>
      <w:tr w:rsidR="00CE1356" w:rsidRPr="00603BF5" w14:paraId="55E740CF" w14:textId="77777777" w:rsidTr="00CE1356">
        <w:tc>
          <w:tcPr>
            <w:tcW w:w="2329" w:type="dxa"/>
          </w:tcPr>
          <w:p w14:paraId="5D35D78C" w14:textId="55A1FABE" w:rsidR="00CE1356" w:rsidRPr="00603BF5" w:rsidRDefault="00CE1356" w:rsidP="00A76AA0">
            <w:pPr>
              <w:rPr>
                <w:rFonts w:ascii="Calibri" w:hAnsi="Calibri" w:cs="Arial"/>
                <w:sz w:val="28"/>
                <w:szCs w:val="28"/>
              </w:rPr>
            </w:pPr>
            <w:r w:rsidRPr="00603BF5">
              <w:rPr>
                <w:rFonts w:ascii="Calibri" w:hAnsi="Calibri" w:cs="Arial"/>
                <w:sz w:val="28"/>
                <w:szCs w:val="28"/>
              </w:rPr>
              <w:t>A</w:t>
            </w:r>
            <w:r w:rsidR="008064AB" w:rsidRPr="00603BF5">
              <w:rPr>
                <w:rFonts w:ascii="Calibri" w:hAnsi="Calibri" w:cs="Arial"/>
                <w:sz w:val="28"/>
                <w:szCs w:val="28"/>
              </w:rPr>
              <w:t xml:space="preserve"> (Excellent)      </w:t>
            </w:r>
          </w:p>
        </w:tc>
        <w:tc>
          <w:tcPr>
            <w:tcW w:w="2336" w:type="dxa"/>
          </w:tcPr>
          <w:p w14:paraId="759AFCF5" w14:textId="77777777" w:rsidR="00CE1356" w:rsidRPr="00603BF5" w:rsidRDefault="00CE1356" w:rsidP="00A76AA0">
            <w:pPr>
              <w:rPr>
                <w:rFonts w:ascii="Calibri" w:hAnsi="Calibri" w:cs="Arial"/>
                <w:sz w:val="28"/>
                <w:szCs w:val="28"/>
              </w:rPr>
            </w:pPr>
            <w:r w:rsidRPr="00603BF5">
              <w:rPr>
                <w:rFonts w:ascii="Calibri" w:hAnsi="Calibri" w:cs="Arial"/>
                <w:sz w:val="28"/>
                <w:szCs w:val="28"/>
              </w:rPr>
              <w:t>4.00</w:t>
            </w:r>
          </w:p>
        </w:tc>
      </w:tr>
      <w:tr w:rsidR="00CE1356" w:rsidRPr="00603BF5" w14:paraId="56AE936F" w14:textId="77777777" w:rsidTr="00CE1356">
        <w:tc>
          <w:tcPr>
            <w:tcW w:w="2329" w:type="dxa"/>
          </w:tcPr>
          <w:p w14:paraId="159E570A" w14:textId="77777777" w:rsidR="00CE1356" w:rsidRPr="00603BF5" w:rsidRDefault="00CE1356" w:rsidP="00A76AA0">
            <w:pPr>
              <w:rPr>
                <w:rFonts w:ascii="Calibri" w:hAnsi="Calibri" w:cs="Arial"/>
                <w:sz w:val="28"/>
                <w:szCs w:val="28"/>
              </w:rPr>
            </w:pPr>
            <w:r w:rsidRPr="00603BF5">
              <w:rPr>
                <w:rFonts w:ascii="Calibri" w:hAnsi="Calibri" w:cs="Arial"/>
                <w:sz w:val="28"/>
                <w:szCs w:val="28"/>
              </w:rPr>
              <w:t>A-</w:t>
            </w:r>
          </w:p>
        </w:tc>
        <w:tc>
          <w:tcPr>
            <w:tcW w:w="2336" w:type="dxa"/>
          </w:tcPr>
          <w:p w14:paraId="767DE45C" w14:textId="77777777" w:rsidR="00CE1356" w:rsidRPr="00603BF5" w:rsidRDefault="00CE1356" w:rsidP="00A76AA0">
            <w:pPr>
              <w:rPr>
                <w:rFonts w:ascii="Calibri" w:hAnsi="Calibri" w:cs="Arial"/>
                <w:sz w:val="28"/>
                <w:szCs w:val="28"/>
              </w:rPr>
            </w:pPr>
            <w:r w:rsidRPr="00603BF5">
              <w:rPr>
                <w:rFonts w:ascii="Calibri" w:hAnsi="Calibri" w:cs="Arial"/>
                <w:sz w:val="28"/>
                <w:szCs w:val="28"/>
              </w:rPr>
              <w:t>3.67</w:t>
            </w:r>
          </w:p>
        </w:tc>
      </w:tr>
      <w:tr w:rsidR="00CE1356" w:rsidRPr="00603BF5" w14:paraId="2F452685" w14:textId="77777777" w:rsidTr="00CE1356">
        <w:tc>
          <w:tcPr>
            <w:tcW w:w="2329" w:type="dxa"/>
          </w:tcPr>
          <w:p w14:paraId="0B571E0C" w14:textId="77777777" w:rsidR="00CE1356" w:rsidRPr="00603BF5" w:rsidRDefault="00CE1356" w:rsidP="00A76AA0">
            <w:pPr>
              <w:rPr>
                <w:rFonts w:ascii="Calibri" w:hAnsi="Calibri" w:cs="Arial"/>
                <w:sz w:val="28"/>
                <w:szCs w:val="28"/>
              </w:rPr>
            </w:pPr>
            <w:r w:rsidRPr="00603BF5">
              <w:rPr>
                <w:rFonts w:ascii="Calibri" w:hAnsi="Calibri" w:cs="Arial"/>
                <w:sz w:val="28"/>
                <w:szCs w:val="28"/>
              </w:rPr>
              <w:t>B+</w:t>
            </w:r>
          </w:p>
        </w:tc>
        <w:tc>
          <w:tcPr>
            <w:tcW w:w="2336" w:type="dxa"/>
          </w:tcPr>
          <w:p w14:paraId="28285B59" w14:textId="77777777" w:rsidR="00CE1356" w:rsidRPr="00603BF5" w:rsidRDefault="00CE1356" w:rsidP="00A76AA0">
            <w:pPr>
              <w:rPr>
                <w:rFonts w:ascii="Calibri" w:hAnsi="Calibri" w:cs="Arial"/>
                <w:sz w:val="28"/>
                <w:szCs w:val="28"/>
              </w:rPr>
            </w:pPr>
            <w:r w:rsidRPr="00603BF5">
              <w:rPr>
                <w:rFonts w:ascii="Calibri" w:hAnsi="Calibri" w:cs="Arial"/>
                <w:sz w:val="28"/>
                <w:szCs w:val="28"/>
              </w:rPr>
              <w:t>3.33</w:t>
            </w:r>
          </w:p>
        </w:tc>
      </w:tr>
      <w:tr w:rsidR="00CE1356" w:rsidRPr="00603BF5" w14:paraId="0B57C486" w14:textId="77777777" w:rsidTr="00CE1356">
        <w:tc>
          <w:tcPr>
            <w:tcW w:w="2329" w:type="dxa"/>
          </w:tcPr>
          <w:p w14:paraId="4012C4C0" w14:textId="77777777" w:rsidR="00CE1356" w:rsidRPr="00603BF5" w:rsidRDefault="00CE1356" w:rsidP="00A76AA0">
            <w:pPr>
              <w:rPr>
                <w:rFonts w:ascii="Calibri" w:hAnsi="Calibri" w:cs="Arial"/>
                <w:sz w:val="28"/>
                <w:szCs w:val="28"/>
              </w:rPr>
            </w:pPr>
            <w:r w:rsidRPr="00603BF5">
              <w:rPr>
                <w:rFonts w:ascii="Calibri" w:hAnsi="Calibri" w:cs="Arial"/>
                <w:sz w:val="28"/>
                <w:szCs w:val="28"/>
              </w:rPr>
              <w:t>B-</w:t>
            </w:r>
          </w:p>
        </w:tc>
        <w:tc>
          <w:tcPr>
            <w:tcW w:w="2336" w:type="dxa"/>
          </w:tcPr>
          <w:p w14:paraId="2B12CD39" w14:textId="77777777" w:rsidR="00CE1356" w:rsidRPr="00603BF5" w:rsidRDefault="00CE1356" w:rsidP="00A76AA0">
            <w:pPr>
              <w:rPr>
                <w:rFonts w:ascii="Calibri" w:hAnsi="Calibri" w:cs="Arial"/>
                <w:sz w:val="28"/>
                <w:szCs w:val="28"/>
              </w:rPr>
            </w:pPr>
            <w:r w:rsidRPr="00603BF5">
              <w:rPr>
                <w:rFonts w:ascii="Calibri" w:hAnsi="Calibri" w:cs="Arial"/>
                <w:sz w:val="28"/>
                <w:szCs w:val="28"/>
              </w:rPr>
              <w:t>3.00</w:t>
            </w:r>
          </w:p>
        </w:tc>
      </w:tr>
      <w:tr w:rsidR="00CE1356" w:rsidRPr="00603BF5" w14:paraId="102394DE" w14:textId="77777777" w:rsidTr="00CE1356">
        <w:tc>
          <w:tcPr>
            <w:tcW w:w="2329" w:type="dxa"/>
          </w:tcPr>
          <w:p w14:paraId="10CD4B9D" w14:textId="77777777" w:rsidR="00CE1356" w:rsidRPr="00603BF5" w:rsidRDefault="00CE1356" w:rsidP="00A76AA0">
            <w:pPr>
              <w:rPr>
                <w:rFonts w:ascii="Calibri" w:hAnsi="Calibri" w:cs="Arial"/>
                <w:sz w:val="28"/>
                <w:szCs w:val="28"/>
              </w:rPr>
            </w:pPr>
            <w:r w:rsidRPr="00603BF5">
              <w:rPr>
                <w:rFonts w:ascii="Calibri" w:hAnsi="Calibri" w:cs="Arial"/>
                <w:sz w:val="28"/>
                <w:szCs w:val="28"/>
              </w:rPr>
              <w:t>B-</w:t>
            </w:r>
          </w:p>
        </w:tc>
        <w:tc>
          <w:tcPr>
            <w:tcW w:w="2336" w:type="dxa"/>
          </w:tcPr>
          <w:p w14:paraId="2EDA84C0" w14:textId="77777777" w:rsidR="00CE1356" w:rsidRPr="00603BF5" w:rsidRDefault="00CE1356" w:rsidP="00A76AA0">
            <w:pPr>
              <w:rPr>
                <w:rFonts w:ascii="Calibri" w:hAnsi="Calibri" w:cs="Arial"/>
                <w:sz w:val="28"/>
                <w:szCs w:val="28"/>
              </w:rPr>
            </w:pPr>
            <w:r w:rsidRPr="00603BF5">
              <w:rPr>
                <w:rFonts w:ascii="Calibri" w:hAnsi="Calibri" w:cs="Arial"/>
                <w:sz w:val="28"/>
                <w:szCs w:val="28"/>
              </w:rPr>
              <w:t>2.67</w:t>
            </w:r>
          </w:p>
        </w:tc>
      </w:tr>
      <w:tr w:rsidR="00CE1356" w:rsidRPr="00603BF5" w14:paraId="651AED35" w14:textId="77777777" w:rsidTr="00CE1356">
        <w:tc>
          <w:tcPr>
            <w:tcW w:w="2329" w:type="dxa"/>
          </w:tcPr>
          <w:p w14:paraId="63B368FF" w14:textId="77777777" w:rsidR="00CE1356" w:rsidRPr="00603BF5" w:rsidRDefault="00CE1356" w:rsidP="00A76AA0">
            <w:pPr>
              <w:rPr>
                <w:rFonts w:ascii="Calibri" w:hAnsi="Calibri" w:cs="Arial"/>
                <w:sz w:val="28"/>
                <w:szCs w:val="28"/>
              </w:rPr>
            </w:pPr>
            <w:r w:rsidRPr="00603BF5">
              <w:rPr>
                <w:rFonts w:ascii="Calibri" w:hAnsi="Calibri" w:cs="Arial"/>
                <w:sz w:val="28"/>
                <w:szCs w:val="28"/>
              </w:rPr>
              <w:t>C+</w:t>
            </w:r>
          </w:p>
        </w:tc>
        <w:tc>
          <w:tcPr>
            <w:tcW w:w="2336" w:type="dxa"/>
          </w:tcPr>
          <w:p w14:paraId="74CFDB3F" w14:textId="77777777" w:rsidR="00CE1356" w:rsidRPr="00603BF5" w:rsidRDefault="00CE1356" w:rsidP="00A76AA0">
            <w:pPr>
              <w:rPr>
                <w:rFonts w:ascii="Calibri" w:hAnsi="Calibri" w:cs="Arial"/>
                <w:sz w:val="28"/>
                <w:szCs w:val="28"/>
              </w:rPr>
            </w:pPr>
            <w:r w:rsidRPr="00603BF5">
              <w:rPr>
                <w:rFonts w:ascii="Calibri" w:hAnsi="Calibri" w:cs="Arial"/>
                <w:sz w:val="28"/>
                <w:szCs w:val="28"/>
              </w:rPr>
              <w:t>2.33</w:t>
            </w:r>
          </w:p>
        </w:tc>
      </w:tr>
      <w:tr w:rsidR="00CE1356" w:rsidRPr="00603BF5" w14:paraId="7404E93E" w14:textId="77777777" w:rsidTr="00CE1356">
        <w:tc>
          <w:tcPr>
            <w:tcW w:w="2329" w:type="dxa"/>
          </w:tcPr>
          <w:p w14:paraId="3DE2AAD8" w14:textId="360414E2" w:rsidR="00CE1356" w:rsidRPr="00603BF5" w:rsidRDefault="00CE1356" w:rsidP="00A76AA0">
            <w:pPr>
              <w:rPr>
                <w:rFonts w:ascii="Calibri" w:hAnsi="Calibri" w:cs="Arial"/>
                <w:sz w:val="28"/>
                <w:szCs w:val="28"/>
              </w:rPr>
            </w:pPr>
            <w:r w:rsidRPr="00603BF5">
              <w:rPr>
                <w:rFonts w:ascii="Calibri" w:hAnsi="Calibri" w:cs="Arial"/>
                <w:sz w:val="28"/>
                <w:szCs w:val="28"/>
              </w:rPr>
              <w:t>C</w:t>
            </w:r>
            <w:r w:rsidR="008064AB" w:rsidRPr="00603BF5">
              <w:rPr>
                <w:rFonts w:ascii="Calibri" w:hAnsi="Calibri" w:cs="Arial"/>
                <w:sz w:val="28"/>
                <w:szCs w:val="28"/>
              </w:rPr>
              <w:t xml:space="preserve">(Satisfactory)  </w:t>
            </w:r>
          </w:p>
        </w:tc>
        <w:tc>
          <w:tcPr>
            <w:tcW w:w="2336" w:type="dxa"/>
          </w:tcPr>
          <w:p w14:paraId="3BC0F1B1" w14:textId="77777777" w:rsidR="00CE1356" w:rsidRPr="00603BF5" w:rsidRDefault="00CE1356" w:rsidP="00A76AA0">
            <w:pPr>
              <w:rPr>
                <w:rFonts w:ascii="Calibri" w:hAnsi="Calibri" w:cs="Arial"/>
                <w:sz w:val="28"/>
                <w:szCs w:val="28"/>
              </w:rPr>
            </w:pPr>
            <w:r w:rsidRPr="00603BF5">
              <w:rPr>
                <w:rFonts w:ascii="Calibri" w:hAnsi="Calibri" w:cs="Arial"/>
                <w:sz w:val="28"/>
                <w:szCs w:val="28"/>
              </w:rPr>
              <w:t>2.00</w:t>
            </w:r>
          </w:p>
        </w:tc>
      </w:tr>
      <w:tr w:rsidR="00CE1356" w:rsidRPr="00603BF5" w14:paraId="76A362A4" w14:textId="77777777" w:rsidTr="00CE1356">
        <w:tc>
          <w:tcPr>
            <w:tcW w:w="2329" w:type="dxa"/>
          </w:tcPr>
          <w:p w14:paraId="6CBB7293" w14:textId="77777777" w:rsidR="00CE1356" w:rsidRPr="00603BF5" w:rsidRDefault="00CE1356" w:rsidP="00A76AA0">
            <w:pPr>
              <w:rPr>
                <w:rFonts w:ascii="Calibri" w:hAnsi="Calibri" w:cs="Arial"/>
                <w:sz w:val="28"/>
                <w:szCs w:val="28"/>
              </w:rPr>
            </w:pPr>
            <w:r w:rsidRPr="00603BF5">
              <w:rPr>
                <w:rFonts w:ascii="Calibri" w:hAnsi="Calibri" w:cs="Arial"/>
                <w:sz w:val="28"/>
                <w:szCs w:val="28"/>
              </w:rPr>
              <w:t>C-</w:t>
            </w:r>
          </w:p>
        </w:tc>
        <w:tc>
          <w:tcPr>
            <w:tcW w:w="2336" w:type="dxa"/>
          </w:tcPr>
          <w:p w14:paraId="6E27598D" w14:textId="77777777" w:rsidR="00CE1356" w:rsidRPr="00603BF5" w:rsidRDefault="00CE1356" w:rsidP="00A76AA0">
            <w:pPr>
              <w:rPr>
                <w:rFonts w:ascii="Calibri" w:hAnsi="Calibri" w:cs="Arial"/>
                <w:sz w:val="28"/>
                <w:szCs w:val="28"/>
              </w:rPr>
            </w:pPr>
            <w:r w:rsidRPr="00603BF5">
              <w:rPr>
                <w:rFonts w:ascii="Calibri" w:hAnsi="Calibri" w:cs="Arial"/>
                <w:sz w:val="28"/>
                <w:szCs w:val="28"/>
              </w:rPr>
              <w:t>1.67</w:t>
            </w:r>
          </w:p>
        </w:tc>
      </w:tr>
      <w:tr w:rsidR="00CE1356" w:rsidRPr="00603BF5" w14:paraId="378015F3" w14:textId="77777777" w:rsidTr="00CE1356">
        <w:tc>
          <w:tcPr>
            <w:tcW w:w="2329" w:type="dxa"/>
          </w:tcPr>
          <w:p w14:paraId="1B51480A" w14:textId="77777777" w:rsidR="00CE1356" w:rsidRPr="00603BF5" w:rsidRDefault="00CE1356" w:rsidP="00A76AA0">
            <w:pPr>
              <w:rPr>
                <w:rFonts w:ascii="Calibri" w:hAnsi="Calibri" w:cs="Arial"/>
                <w:sz w:val="28"/>
                <w:szCs w:val="28"/>
              </w:rPr>
            </w:pPr>
            <w:r w:rsidRPr="00603BF5">
              <w:rPr>
                <w:rFonts w:ascii="Calibri" w:hAnsi="Calibri" w:cs="Arial"/>
                <w:sz w:val="28"/>
                <w:szCs w:val="28"/>
              </w:rPr>
              <w:t>D+</w:t>
            </w:r>
          </w:p>
        </w:tc>
        <w:tc>
          <w:tcPr>
            <w:tcW w:w="2336" w:type="dxa"/>
          </w:tcPr>
          <w:p w14:paraId="18455950" w14:textId="77777777" w:rsidR="00CE1356" w:rsidRPr="00603BF5" w:rsidRDefault="00CE1356" w:rsidP="00A76AA0">
            <w:pPr>
              <w:rPr>
                <w:rFonts w:ascii="Calibri" w:hAnsi="Calibri" w:cs="Arial"/>
                <w:sz w:val="28"/>
                <w:szCs w:val="28"/>
              </w:rPr>
            </w:pPr>
            <w:r w:rsidRPr="00603BF5">
              <w:rPr>
                <w:rFonts w:ascii="Calibri" w:hAnsi="Calibri" w:cs="Arial"/>
                <w:sz w:val="28"/>
                <w:szCs w:val="28"/>
              </w:rPr>
              <w:t>1.33</w:t>
            </w:r>
          </w:p>
        </w:tc>
      </w:tr>
      <w:tr w:rsidR="00CE1356" w:rsidRPr="00603BF5" w14:paraId="0039AA47" w14:textId="77777777" w:rsidTr="00CE1356">
        <w:tc>
          <w:tcPr>
            <w:tcW w:w="2329" w:type="dxa"/>
          </w:tcPr>
          <w:p w14:paraId="4B07C3B3" w14:textId="641AF024" w:rsidR="00CE1356" w:rsidRPr="00603BF5" w:rsidRDefault="00CE1356" w:rsidP="00A76AA0">
            <w:pPr>
              <w:rPr>
                <w:rFonts w:ascii="Calibri" w:hAnsi="Calibri" w:cs="Arial"/>
                <w:sz w:val="28"/>
                <w:szCs w:val="28"/>
              </w:rPr>
            </w:pPr>
            <w:r w:rsidRPr="00603BF5">
              <w:rPr>
                <w:rFonts w:ascii="Calibri" w:hAnsi="Calibri" w:cs="Arial"/>
                <w:sz w:val="28"/>
                <w:szCs w:val="28"/>
              </w:rPr>
              <w:t>D</w:t>
            </w:r>
            <w:r w:rsidR="008064AB" w:rsidRPr="00603BF5">
              <w:rPr>
                <w:rFonts w:ascii="Calibri" w:hAnsi="Calibri" w:cs="Arial"/>
                <w:sz w:val="28"/>
                <w:szCs w:val="28"/>
              </w:rPr>
              <w:t xml:space="preserve"> (Poor)</w:t>
            </w:r>
          </w:p>
        </w:tc>
        <w:tc>
          <w:tcPr>
            <w:tcW w:w="2336" w:type="dxa"/>
          </w:tcPr>
          <w:p w14:paraId="03EB982D" w14:textId="77777777" w:rsidR="00CE1356" w:rsidRPr="00603BF5" w:rsidRDefault="00CE1356" w:rsidP="00A76AA0">
            <w:pPr>
              <w:rPr>
                <w:rFonts w:ascii="Calibri" w:hAnsi="Calibri" w:cs="Arial"/>
                <w:sz w:val="28"/>
                <w:szCs w:val="28"/>
              </w:rPr>
            </w:pPr>
            <w:r w:rsidRPr="00603BF5">
              <w:rPr>
                <w:rFonts w:ascii="Calibri" w:hAnsi="Calibri" w:cs="Arial"/>
                <w:sz w:val="28"/>
                <w:szCs w:val="28"/>
              </w:rPr>
              <w:t>1.00</w:t>
            </w:r>
          </w:p>
        </w:tc>
      </w:tr>
      <w:tr w:rsidR="00CE1356" w:rsidRPr="00603BF5" w14:paraId="5319DD88" w14:textId="77777777" w:rsidTr="00CE1356">
        <w:tc>
          <w:tcPr>
            <w:tcW w:w="2329" w:type="dxa"/>
          </w:tcPr>
          <w:p w14:paraId="54AD5453" w14:textId="77777777" w:rsidR="00CE1356" w:rsidRPr="00603BF5" w:rsidRDefault="00CE1356" w:rsidP="00A76AA0">
            <w:pPr>
              <w:rPr>
                <w:rFonts w:ascii="Calibri" w:hAnsi="Calibri" w:cs="Arial"/>
                <w:sz w:val="28"/>
                <w:szCs w:val="28"/>
              </w:rPr>
            </w:pPr>
            <w:r w:rsidRPr="00603BF5">
              <w:rPr>
                <w:rFonts w:ascii="Calibri" w:hAnsi="Calibri" w:cs="Arial"/>
                <w:sz w:val="28"/>
                <w:szCs w:val="28"/>
              </w:rPr>
              <w:t>D-</w:t>
            </w:r>
          </w:p>
        </w:tc>
        <w:tc>
          <w:tcPr>
            <w:tcW w:w="2336" w:type="dxa"/>
          </w:tcPr>
          <w:p w14:paraId="1888CC7F" w14:textId="77777777" w:rsidR="00CE1356" w:rsidRPr="00603BF5" w:rsidRDefault="00CE1356" w:rsidP="00A76AA0">
            <w:pPr>
              <w:rPr>
                <w:rFonts w:ascii="Calibri" w:hAnsi="Calibri" w:cs="Arial"/>
                <w:sz w:val="28"/>
                <w:szCs w:val="28"/>
              </w:rPr>
            </w:pPr>
            <w:r w:rsidRPr="00603BF5">
              <w:rPr>
                <w:rFonts w:ascii="Calibri" w:hAnsi="Calibri" w:cs="Arial"/>
                <w:sz w:val="28"/>
                <w:szCs w:val="28"/>
              </w:rPr>
              <w:t>0.67</w:t>
            </w:r>
          </w:p>
        </w:tc>
      </w:tr>
      <w:tr w:rsidR="00CE1356" w:rsidRPr="00603BF5" w14:paraId="07E482F7" w14:textId="77777777" w:rsidTr="00CE1356">
        <w:tc>
          <w:tcPr>
            <w:tcW w:w="2329" w:type="dxa"/>
          </w:tcPr>
          <w:p w14:paraId="3D14D9B0" w14:textId="787B8757" w:rsidR="00CE1356" w:rsidRPr="00603BF5" w:rsidRDefault="00CE1356" w:rsidP="00A76AA0">
            <w:pPr>
              <w:rPr>
                <w:rFonts w:ascii="Calibri" w:hAnsi="Calibri" w:cs="Arial"/>
                <w:sz w:val="28"/>
                <w:szCs w:val="28"/>
              </w:rPr>
            </w:pPr>
            <w:r w:rsidRPr="00603BF5">
              <w:rPr>
                <w:rFonts w:ascii="Calibri" w:hAnsi="Calibri" w:cs="Arial"/>
                <w:sz w:val="28"/>
                <w:szCs w:val="28"/>
              </w:rPr>
              <w:t>E</w:t>
            </w:r>
            <w:r w:rsidR="008064AB" w:rsidRPr="00603BF5">
              <w:rPr>
                <w:rFonts w:ascii="Calibri" w:hAnsi="Calibri" w:cs="Arial"/>
                <w:sz w:val="28"/>
                <w:szCs w:val="28"/>
              </w:rPr>
              <w:t xml:space="preserve"> (Failure) </w:t>
            </w:r>
          </w:p>
        </w:tc>
        <w:tc>
          <w:tcPr>
            <w:tcW w:w="2336" w:type="dxa"/>
          </w:tcPr>
          <w:p w14:paraId="63EFF706" w14:textId="77777777" w:rsidR="00CE1356" w:rsidRPr="00603BF5" w:rsidRDefault="00CE1356" w:rsidP="00A76AA0">
            <w:pPr>
              <w:rPr>
                <w:rFonts w:ascii="Calibri" w:hAnsi="Calibri" w:cs="Arial"/>
                <w:sz w:val="28"/>
                <w:szCs w:val="28"/>
              </w:rPr>
            </w:pPr>
            <w:r w:rsidRPr="00603BF5">
              <w:rPr>
                <w:rFonts w:ascii="Calibri" w:hAnsi="Calibri" w:cs="Arial"/>
                <w:sz w:val="28"/>
                <w:szCs w:val="28"/>
              </w:rPr>
              <w:t>0.00</w:t>
            </w:r>
          </w:p>
        </w:tc>
      </w:tr>
    </w:tbl>
    <w:p w14:paraId="41EEAD36" w14:textId="77777777" w:rsidR="00356E2E" w:rsidRPr="00603BF5" w:rsidRDefault="00356E2E" w:rsidP="00356E2E">
      <w:pPr>
        <w:rPr>
          <w:rFonts w:ascii="Calibri" w:hAnsi="Calibri" w:cs="Arial"/>
          <w:sz w:val="28"/>
          <w:szCs w:val="28"/>
        </w:rPr>
      </w:pPr>
    </w:p>
    <w:p w14:paraId="1914EDE5" w14:textId="4FB518EA" w:rsidR="00356E2E" w:rsidRPr="00603BF5" w:rsidRDefault="00356E2E" w:rsidP="00356E2E">
      <w:pPr>
        <w:rPr>
          <w:rFonts w:ascii="Calibri" w:hAnsi="Calibri" w:cs="Arial"/>
          <w:sz w:val="28"/>
          <w:szCs w:val="28"/>
        </w:rPr>
      </w:pPr>
      <w:r w:rsidRPr="00603BF5">
        <w:rPr>
          <w:rFonts w:ascii="Calibri" w:hAnsi="Calibri" w:cs="Arial"/>
          <w:sz w:val="28"/>
          <w:szCs w:val="28"/>
        </w:rPr>
        <w:t xml:space="preserve">For more details, see this information at </w:t>
      </w:r>
      <w:hyperlink r:id="rId10" w:history="1">
        <w:r w:rsidRPr="00603BF5">
          <w:rPr>
            <w:rStyle w:val="Hyperlink"/>
            <w:rFonts w:ascii="Calibri" w:hAnsi="Calibri" w:cs="Arial"/>
            <w:sz w:val="28"/>
            <w:szCs w:val="28"/>
          </w:rPr>
          <w:t>https://catalog.ufl.edu/ugrad/current/regulations/info/grades.aspx</w:t>
        </w:r>
      </w:hyperlink>
      <w:r w:rsidRPr="00603BF5">
        <w:rPr>
          <w:rFonts w:ascii="Calibri" w:hAnsi="Calibri" w:cs="Arial"/>
          <w:sz w:val="28"/>
          <w:szCs w:val="28"/>
        </w:rPr>
        <w:t xml:space="preserve"> </w:t>
      </w:r>
    </w:p>
    <w:p w14:paraId="52F738CA" w14:textId="77777777" w:rsidR="00356E2E" w:rsidRPr="00603BF5" w:rsidRDefault="00356E2E" w:rsidP="00356E2E">
      <w:pPr>
        <w:rPr>
          <w:rFonts w:ascii="Calibri" w:hAnsi="Calibri" w:cs="Arial"/>
          <w:sz w:val="28"/>
          <w:szCs w:val="28"/>
        </w:rPr>
      </w:pPr>
    </w:p>
    <w:p w14:paraId="714A8BF9" w14:textId="77777777" w:rsidR="00356E2E" w:rsidRPr="00603BF5" w:rsidRDefault="00356E2E" w:rsidP="006F0093">
      <w:pPr>
        <w:spacing w:line="240" w:lineRule="auto"/>
        <w:rPr>
          <w:rFonts w:ascii="Calibri" w:hAnsi="Calibri" w:cs="Arial"/>
          <w:sz w:val="28"/>
          <w:szCs w:val="28"/>
        </w:rPr>
      </w:pPr>
      <w:r w:rsidRPr="00603BF5">
        <w:rPr>
          <w:rFonts w:ascii="Calibri" w:hAnsi="Calibri" w:cs="Arial"/>
          <w:b/>
          <w:sz w:val="28"/>
          <w:szCs w:val="28"/>
          <w:u w:val="single"/>
        </w:rPr>
        <w:t>Course Evaluations</w:t>
      </w:r>
      <w:r w:rsidRPr="00603BF5">
        <w:rPr>
          <w:rFonts w:ascii="Calibri" w:hAnsi="Calibri" w:cs="Arial"/>
          <w:b/>
          <w:sz w:val="28"/>
          <w:szCs w:val="28"/>
        </w:rPr>
        <w:br/>
      </w:r>
      <w:r w:rsidRPr="00603BF5">
        <w:rPr>
          <w:rFonts w:ascii="Calibri" w:hAnsi="Calibri" w:cs="Arial"/>
          <w:sz w:val="28"/>
          <w:szCs w:val="28"/>
        </w:rPr>
        <w:br/>
        <w:t xml:space="preserve">Students are expected to provide feedback on the quality of instruction in this course by completing online evaluations at </w:t>
      </w:r>
      <w:hyperlink r:id="rId11" w:history="1">
        <w:r w:rsidRPr="00603BF5">
          <w:rPr>
            <w:rStyle w:val="Hyperlink"/>
            <w:rFonts w:ascii="Calibri" w:hAnsi="Calibri" w:cs="Arial"/>
            <w:sz w:val="28"/>
            <w:szCs w:val="28"/>
          </w:rPr>
          <w:t>https://evaluations.ufl.edu</w:t>
        </w:r>
      </w:hyperlink>
      <w:r w:rsidRPr="00603BF5">
        <w:rPr>
          <w:rFonts w:ascii="Calibri" w:hAnsi="Calibri" w:cs="Arial"/>
          <w:sz w:val="28"/>
          <w:szCs w:val="28"/>
        </w:rPr>
        <w:t xml:space="preserve">. Evaluations are typically open during the last two or three weeks of the semester, but students will be </w:t>
      </w:r>
      <w:r w:rsidRPr="00603BF5">
        <w:rPr>
          <w:rFonts w:ascii="Calibri" w:hAnsi="Calibri" w:cs="Arial"/>
          <w:sz w:val="28"/>
          <w:szCs w:val="28"/>
        </w:rPr>
        <w:lastRenderedPageBreak/>
        <w:t xml:space="preserve">given specific times when they are open. Summary results of these assessments are available to students at </w:t>
      </w:r>
      <w:hyperlink r:id="rId12" w:history="1">
        <w:r w:rsidRPr="00603BF5">
          <w:rPr>
            <w:rStyle w:val="Hyperlink"/>
            <w:rFonts w:ascii="Calibri" w:hAnsi="Calibri" w:cs="Arial"/>
            <w:sz w:val="28"/>
            <w:szCs w:val="28"/>
          </w:rPr>
          <w:t>https://evaluations.ufl.edu/results/</w:t>
        </w:r>
      </w:hyperlink>
      <w:r w:rsidRPr="00603BF5">
        <w:rPr>
          <w:rFonts w:ascii="Calibri" w:hAnsi="Calibri" w:cs="Arial"/>
          <w:sz w:val="28"/>
          <w:szCs w:val="28"/>
        </w:rPr>
        <w:t>.</w:t>
      </w:r>
    </w:p>
    <w:p w14:paraId="53E8D38E" w14:textId="77777777" w:rsidR="00356E2E" w:rsidRPr="00603BF5" w:rsidRDefault="00356E2E" w:rsidP="00356E2E">
      <w:pPr>
        <w:rPr>
          <w:rFonts w:ascii="Calibri" w:hAnsi="Calibri" w:cs="Arial"/>
          <w:sz w:val="28"/>
          <w:szCs w:val="28"/>
        </w:rPr>
      </w:pPr>
    </w:p>
    <w:p w14:paraId="3B56BFC0" w14:textId="05F595EA" w:rsidR="00356E2E" w:rsidRPr="00603BF5" w:rsidRDefault="00356E2E" w:rsidP="00356E2E">
      <w:pPr>
        <w:rPr>
          <w:rFonts w:ascii="Calibri" w:hAnsi="Calibri" w:cs="Arial"/>
          <w:b/>
          <w:sz w:val="28"/>
          <w:szCs w:val="28"/>
          <w:u w:val="single"/>
        </w:rPr>
      </w:pPr>
      <w:r w:rsidRPr="00603BF5">
        <w:rPr>
          <w:rFonts w:ascii="Calibri" w:hAnsi="Calibri" w:cs="Arial"/>
          <w:b/>
          <w:sz w:val="28"/>
          <w:szCs w:val="28"/>
          <w:u w:val="single"/>
        </w:rPr>
        <w:t>Requesting Accommodations</w:t>
      </w:r>
    </w:p>
    <w:p w14:paraId="4A8AE610" w14:textId="1845673F" w:rsidR="00356E2E" w:rsidRPr="00603BF5" w:rsidRDefault="00356E2E" w:rsidP="00356E2E">
      <w:pPr>
        <w:rPr>
          <w:rFonts w:ascii="Calibri" w:hAnsi="Calibri" w:cs="Arial"/>
          <w:sz w:val="28"/>
          <w:szCs w:val="28"/>
        </w:rPr>
      </w:pPr>
      <w:r w:rsidRPr="00603BF5">
        <w:rPr>
          <w:rFonts w:ascii="Calibri" w:hAnsi="Calibri" w:cs="Arial"/>
          <w:sz w:val="28"/>
          <w:szCs w:val="28"/>
        </w:rPr>
        <w:t xml:space="preserve">Students with disabilities requesting accommodations should first register with the Disability Resource Center (352-392-8565, </w:t>
      </w:r>
      <w:hyperlink r:id="rId13" w:history="1">
        <w:r w:rsidRPr="00603BF5">
          <w:rPr>
            <w:rStyle w:val="Hyperlink"/>
            <w:rFonts w:ascii="Calibri" w:hAnsi="Calibri" w:cs="Arial"/>
            <w:sz w:val="28"/>
            <w:szCs w:val="28"/>
          </w:rPr>
          <w:t>www.dso.ufl.edu/drc/</w:t>
        </w:r>
      </w:hyperlink>
      <w:r w:rsidRPr="00603BF5">
        <w:rPr>
          <w:rFonts w:ascii="Calibri" w:hAnsi="Calibri" w:cs="Arial"/>
          <w:sz w:val="28"/>
          <w:szCs w:val="28"/>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1EC5A17" w14:textId="77777777" w:rsidR="001D3933" w:rsidRPr="00603BF5" w:rsidRDefault="001D3933" w:rsidP="00356E2E">
      <w:pPr>
        <w:rPr>
          <w:rFonts w:ascii="Calibri" w:hAnsi="Calibri" w:cs="Arial"/>
          <w:sz w:val="28"/>
          <w:szCs w:val="28"/>
        </w:rPr>
      </w:pPr>
    </w:p>
    <w:p w14:paraId="4DA8BEF7" w14:textId="77777777" w:rsidR="00356E2E" w:rsidRPr="00603BF5" w:rsidRDefault="00356E2E" w:rsidP="00356E2E">
      <w:pPr>
        <w:rPr>
          <w:rFonts w:ascii="Calibri" w:hAnsi="Calibri" w:cs="Arial"/>
          <w:b/>
          <w:sz w:val="28"/>
          <w:szCs w:val="28"/>
          <w:u w:val="single"/>
        </w:rPr>
      </w:pPr>
      <w:r w:rsidRPr="00603BF5">
        <w:rPr>
          <w:rFonts w:ascii="Calibri" w:hAnsi="Calibri" w:cs="Arial"/>
          <w:b/>
          <w:sz w:val="28"/>
          <w:szCs w:val="28"/>
          <w:u w:val="single"/>
        </w:rPr>
        <w:t xml:space="preserve">University Honesty Policy </w:t>
      </w:r>
    </w:p>
    <w:p w14:paraId="5DB2EAB0" w14:textId="77777777" w:rsidR="00356E2E" w:rsidRPr="00603BF5" w:rsidRDefault="00356E2E" w:rsidP="00356E2E">
      <w:pPr>
        <w:rPr>
          <w:rFonts w:ascii="Calibri" w:hAnsi="Calibri" w:cs="Arial"/>
          <w:sz w:val="28"/>
          <w:szCs w:val="28"/>
        </w:rPr>
      </w:pPr>
      <w:r w:rsidRPr="00603BF5">
        <w:rPr>
          <w:rFonts w:ascii="Calibri" w:hAnsi="Calibri" w:cs="Arial"/>
          <w:sz w:val="28"/>
          <w:szCs w:val="28"/>
        </w:rPr>
        <w:t xml:space="preserve">UF students are bound by The Honor Pledge which states, "We, the members of the University of Florida community, pledge to hold ourselves and our peers to </w:t>
      </w:r>
      <w:r w:rsidRPr="00603BF5">
        <w:rPr>
          <w:rFonts w:ascii="Calibri" w:hAnsi="Calibri" w:cs="Arial"/>
          <w:sz w:val="28"/>
          <w:szCs w:val="28"/>
        </w:rPr>
        <w:lastRenderedPageBreak/>
        <w:t xml:space="preserve">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(https://www.dso.ufl.edu/sccr/process/student-conduct­honor-code/)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33E23D6D" w14:textId="77777777" w:rsidR="00356E2E" w:rsidRDefault="00356E2E" w:rsidP="00356E2E">
      <w:pPr>
        <w:rPr>
          <w:rFonts w:ascii="Calibri" w:hAnsi="Calibri" w:cs="Arial"/>
          <w:b/>
          <w:sz w:val="28"/>
          <w:szCs w:val="28"/>
          <w:u w:val="single"/>
        </w:rPr>
      </w:pPr>
    </w:p>
    <w:p w14:paraId="39968D31" w14:textId="77777777" w:rsidR="006F0093" w:rsidRPr="00603BF5" w:rsidRDefault="006F0093" w:rsidP="00356E2E">
      <w:pPr>
        <w:rPr>
          <w:rFonts w:ascii="Calibri" w:hAnsi="Calibri" w:cs="Arial"/>
          <w:b/>
          <w:sz w:val="28"/>
          <w:szCs w:val="28"/>
          <w:u w:val="single"/>
        </w:rPr>
      </w:pPr>
    </w:p>
    <w:p w14:paraId="095B5020" w14:textId="77777777" w:rsidR="00356E2E" w:rsidRPr="00603BF5" w:rsidRDefault="00356E2E" w:rsidP="00356E2E">
      <w:pPr>
        <w:rPr>
          <w:rFonts w:ascii="Calibri" w:hAnsi="Calibri" w:cs="Arial"/>
          <w:b/>
          <w:sz w:val="28"/>
          <w:szCs w:val="28"/>
          <w:u w:val="single"/>
        </w:rPr>
      </w:pPr>
      <w:r w:rsidRPr="00603BF5">
        <w:rPr>
          <w:rFonts w:ascii="Calibri" w:hAnsi="Calibri" w:cs="Arial"/>
          <w:b/>
          <w:sz w:val="28"/>
          <w:szCs w:val="28"/>
          <w:u w:val="single"/>
        </w:rPr>
        <w:t xml:space="preserve">Counseling and Wellness Center </w:t>
      </w:r>
    </w:p>
    <w:p w14:paraId="0F1D80B8" w14:textId="77777777" w:rsidR="00356E2E" w:rsidRPr="00603BF5" w:rsidRDefault="00356E2E" w:rsidP="00356E2E">
      <w:pPr>
        <w:rPr>
          <w:rFonts w:ascii="Calibri" w:hAnsi="Calibri" w:cs="Arial"/>
          <w:sz w:val="28"/>
          <w:szCs w:val="28"/>
        </w:rPr>
      </w:pPr>
      <w:r w:rsidRPr="00603BF5">
        <w:rPr>
          <w:rFonts w:ascii="Calibri" w:hAnsi="Calibri" w:cs="Arial"/>
          <w:sz w:val="28"/>
          <w:szCs w:val="28"/>
        </w:rPr>
        <w:t xml:space="preserve">Contact information for the Counseling and Wellness Center: </w:t>
      </w:r>
    </w:p>
    <w:p w14:paraId="79DFC2F2" w14:textId="77777777" w:rsidR="00356E2E" w:rsidRPr="00603BF5" w:rsidRDefault="00356E2E" w:rsidP="00356E2E">
      <w:pPr>
        <w:rPr>
          <w:rFonts w:ascii="Calibri" w:hAnsi="Calibri" w:cs="Arial"/>
          <w:sz w:val="28"/>
          <w:szCs w:val="28"/>
        </w:rPr>
      </w:pPr>
      <w:r w:rsidRPr="00603BF5">
        <w:rPr>
          <w:rFonts w:ascii="Calibri" w:hAnsi="Calibri" w:cs="Arial"/>
          <w:sz w:val="28"/>
          <w:szCs w:val="28"/>
        </w:rPr>
        <w:lastRenderedPageBreak/>
        <w:t>http://www.counseling.ufl.edu/cwc/Default.aspx, 392-1575; and the University Police Department: 392-1111 or 9-1-1 for emergencies.</w:t>
      </w:r>
    </w:p>
    <w:p w14:paraId="10668831" w14:textId="77777777" w:rsidR="00356E2E" w:rsidRPr="00603BF5" w:rsidRDefault="00356E2E">
      <w:pPr>
        <w:rPr>
          <w:rFonts w:ascii="Calibri" w:hAnsi="Calibri"/>
          <w:sz w:val="28"/>
          <w:szCs w:val="28"/>
        </w:rPr>
      </w:pPr>
    </w:p>
    <w:p w14:paraId="48836F3B" w14:textId="77777777" w:rsidR="00356E2E" w:rsidRPr="00603BF5" w:rsidRDefault="00356E2E">
      <w:pPr>
        <w:rPr>
          <w:rFonts w:ascii="Calibri" w:hAnsi="Calibri"/>
          <w:sz w:val="28"/>
          <w:szCs w:val="28"/>
        </w:rPr>
      </w:pPr>
    </w:p>
    <w:p w14:paraId="754F0372" w14:textId="77777777" w:rsidR="00356E2E" w:rsidRPr="00603BF5" w:rsidRDefault="00356E2E">
      <w:pPr>
        <w:rPr>
          <w:rFonts w:ascii="Calibri" w:hAnsi="Calibri"/>
          <w:sz w:val="28"/>
          <w:szCs w:val="28"/>
        </w:rPr>
      </w:pPr>
    </w:p>
    <w:p w14:paraId="73442485" w14:textId="77777777" w:rsidR="00356E2E" w:rsidRPr="00603BF5" w:rsidRDefault="00356E2E">
      <w:pPr>
        <w:rPr>
          <w:rFonts w:ascii="Calibri" w:hAnsi="Calibri"/>
          <w:sz w:val="28"/>
          <w:szCs w:val="28"/>
        </w:rPr>
      </w:pPr>
    </w:p>
    <w:p w14:paraId="183A091D" w14:textId="77777777" w:rsidR="00356E2E" w:rsidRPr="00603BF5" w:rsidRDefault="00356E2E">
      <w:pPr>
        <w:rPr>
          <w:rFonts w:ascii="Calibri" w:hAnsi="Calibri"/>
          <w:sz w:val="28"/>
          <w:szCs w:val="28"/>
        </w:rPr>
      </w:pPr>
    </w:p>
    <w:p w14:paraId="057C6EB0" w14:textId="77777777" w:rsidR="00356E2E" w:rsidRPr="00603BF5" w:rsidRDefault="00356E2E">
      <w:pPr>
        <w:rPr>
          <w:rFonts w:ascii="Calibri" w:hAnsi="Calibri"/>
          <w:sz w:val="28"/>
          <w:szCs w:val="28"/>
        </w:rPr>
      </w:pPr>
    </w:p>
    <w:p w14:paraId="2D92E45B" w14:textId="77777777" w:rsidR="00356E2E" w:rsidRPr="00603BF5" w:rsidRDefault="00356E2E">
      <w:pPr>
        <w:rPr>
          <w:rFonts w:ascii="Calibri" w:hAnsi="Calibri"/>
          <w:sz w:val="28"/>
          <w:szCs w:val="28"/>
        </w:rPr>
      </w:pPr>
    </w:p>
    <w:p w14:paraId="774F3DB7" w14:textId="77777777" w:rsidR="00356E2E" w:rsidRPr="00603BF5" w:rsidRDefault="00356E2E">
      <w:pPr>
        <w:rPr>
          <w:rFonts w:ascii="Calibri" w:hAnsi="Calibri"/>
          <w:sz w:val="28"/>
          <w:szCs w:val="28"/>
        </w:rPr>
      </w:pPr>
    </w:p>
    <w:p w14:paraId="35FF7A56" w14:textId="77777777" w:rsidR="00356E2E" w:rsidRPr="00603BF5" w:rsidRDefault="00356E2E">
      <w:pPr>
        <w:rPr>
          <w:rFonts w:ascii="Calibri" w:hAnsi="Calibri"/>
          <w:sz w:val="28"/>
          <w:szCs w:val="28"/>
        </w:rPr>
      </w:pPr>
    </w:p>
    <w:p w14:paraId="2504FB9A" w14:textId="77777777" w:rsidR="00356E2E" w:rsidRPr="00603BF5" w:rsidRDefault="00356E2E">
      <w:pPr>
        <w:rPr>
          <w:rFonts w:ascii="Calibri" w:hAnsi="Calibri"/>
          <w:sz w:val="28"/>
          <w:szCs w:val="28"/>
        </w:rPr>
      </w:pPr>
    </w:p>
    <w:p w14:paraId="4B350BED" w14:textId="77777777" w:rsidR="00356E2E" w:rsidRPr="00603BF5" w:rsidRDefault="00356E2E">
      <w:pPr>
        <w:rPr>
          <w:rFonts w:ascii="Calibri" w:hAnsi="Calibri"/>
          <w:sz w:val="28"/>
          <w:szCs w:val="28"/>
        </w:rPr>
      </w:pPr>
    </w:p>
    <w:p w14:paraId="4D1759CA" w14:textId="77777777" w:rsidR="00356E2E" w:rsidRPr="00603BF5" w:rsidRDefault="00356E2E">
      <w:pPr>
        <w:rPr>
          <w:rFonts w:ascii="Calibri" w:hAnsi="Calibri"/>
          <w:sz w:val="28"/>
          <w:szCs w:val="28"/>
        </w:rPr>
      </w:pPr>
    </w:p>
    <w:p w14:paraId="13DC7A4B" w14:textId="77777777" w:rsidR="00356E2E" w:rsidRPr="00603BF5" w:rsidRDefault="00356E2E">
      <w:pPr>
        <w:rPr>
          <w:rFonts w:ascii="Calibri" w:hAnsi="Calibri"/>
          <w:sz w:val="28"/>
          <w:szCs w:val="28"/>
        </w:rPr>
      </w:pPr>
    </w:p>
    <w:p w14:paraId="7CE5B5E3" w14:textId="77777777" w:rsidR="00A31F22" w:rsidRPr="00603BF5" w:rsidRDefault="00A31F22">
      <w:pPr>
        <w:rPr>
          <w:rFonts w:ascii="Calibri" w:hAnsi="Calibri"/>
          <w:sz w:val="28"/>
          <w:szCs w:val="28"/>
        </w:rPr>
      </w:pPr>
    </w:p>
    <w:p w14:paraId="75BF1F1E" w14:textId="77777777" w:rsidR="00356E2E" w:rsidRPr="00603BF5" w:rsidRDefault="00356E2E">
      <w:pPr>
        <w:rPr>
          <w:rFonts w:ascii="Calibri" w:hAnsi="Calibri"/>
          <w:sz w:val="28"/>
          <w:szCs w:val="28"/>
        </w:rPr>
      </w:pPr>
    </w:p>
    <w:p w14:paraId="4019ADDF" w14:textId="77777777" w:rsidR="00356E2E" w:rsidRPr="00603BF5" w:rsidRDefault="00356E2E">
      <w:pPr>
        <w:rPr>
          <w:rFonts w:ascii="Calibri" w:hAnsi="Calibri"/>
          <w:sz w:val="28"/>
          <w:szCs w:val="28"/>
        </w:rPr>
      </w:pPr>
    </w:p>
    <w:p w14:paraId="434905D6" w14:textId="7D98ACE7" w:rsidR="001D3933" w:rsidRPr="00603BF5" w:rsidRDefault="001D3933" w:rsidP="00603BF5">
      <w:pPr>
        <w:jc w:val="both"/>
        <w:rPr>
          <w:rFonts w:ascii="Calibri" w:hAnsi="Calibri"/>
          <w:b/>
          <w:sz w:val="28"/>
          <w:szCs w:val="28"/>
        </w:rPr>
      </w:pPr>
    </w:p>
    <w:p w14:paraId="5FB35835" w14:textId="77777777" w:rsidR="006F0093" w:rsidRDefault="006F0093" w:rsidP="00603BF5">
      <w:pPr>
        <w:rPr>
          <w:rFonts w:ascii="Calibri" w:hAnsi="Calibri"/>
          <w:b/>
          <w:sz w:val="36"/>
          <w:szCs w:val="36"/>
        </w:rPr>
      </w:pPr>
    </w:p>
    <w:p w14:paraId="7E4BC710" w14:textId="77777777" w:rsidR="006F0093" w:rsidRDefault="006F0093" w:rsidP="00603BF5">
      <w:pPr>
        <w:rPr>
          <w:rFonts w:ascii="Calibri" w:hAnsi="Calibri"/>
          <w:b/>
          <w:sz w:val="36"/>
          <w:szCs w:val="36"/>
        </w:rPr>
      </w:pPr>
    </w:p>
    <w:p w14:paraId="3C209A89" w14:textId="77777777" w:rsidR="006F0093" w:rsidRDefault="006F0093" w:rsidP="00603BF5">
      <w:pPr>
        <w:rPr>
          <w:rFonts w:ascii="Calibri" w:hAnsi="Calibri"/>
          <w:b/>
          <w:sz w:val="36"/>
          <w:szCs w:val="36"/>
        </w:rPr>
      </w:pPr>
    </w:p>
    <w:p w14:paraId="427BC941" w14:textId="2B10CB82" w:rsidR="002E47EA" w:rsidRDefault="00603BF5" w:rsidP="00603BF5">
      <w:pPr>
        <w:rPr>
          <w:rFonts w:ascii="Calibri" w:hAnsi="Calibri"/>
          <w:b/>
          <w:sz w:val="36"/>
          <w:szCs w:val="36"/>
        </w:rPr>
      </w:pPr>
      <w:r>
        <w:rPr>
          <w:rFonts w:ascii="Calibri" w:hAnsi="Calibri"/>
          <w:b/>
          <w:sz w:val="36"/>
          <w:szCs w:val="36"/>
        </w:rPr>
        <w:t xml:space="preserve">Reading </w:t>
      </w:r>
      <w:r w:rsidRPr="00603BF5">
        <w:rPr>
          <w:rFonts w:ascii="Calibri" w:hAnsi="Calibri"/>
          <w:b/>
          <w:sz w:val="36"/>
          <w:szCs w:val="36"/>
        </w:rPr>
        <w:t xml:space="preserve">Assignments </w:t>
      </w:r>
    </w:p>
    <w:p w14:paraId="3E5BF6C5" w14:textId="77777777" w:rsidR="002E47EA" w:rsidRPr="00603BF5" w:rsidRDefault="002E47EA" w:rsidP="00603BF5">
      <w:pPr>
        <w:rPr>
          <w:rFonts w:ascii="Calibri" w:hAnsi="Calibri"/>
          <w:b/>
          <w:sz w:val="36"/>
          <w:szCs w:val="36"/>
        </w:rPr>
      </w:pPr>
    </w:p>
    <w:p w14:paraId="67693DBB" w14:textId="77777777" w:rsidR="00E17ACD" w:rsidRPr="00603BF5" w:rsidRDefault="002C70CD" w:rsidP="002C70CD">
      <w:pPr>
        <w:ind w:left="2160" w:firstLine="720"/>
        <w:rPr>
          <w:rFonts w:ascii="Calibri" w:hAnsi="Calibri"/>
          <w:b/>
          <w:sz w:val="28"/>
          <w:szCs w:val="28"/>
        </w:rPr>
      </w:pPr>
      <w:r w:rsidRPr="00603BF5">
        <w:rPr>
          <w:rFonts w:ascii="Calibri" w:hAnsi="Calibri"/>
          <w:b/>
          <w:sz w:val="28"/>
          <w:szCs w:val="28"/>
        </w:rPr>
        <w:t xml:space="preserve">Class # 1 </w:t>
      </w:r>
      <w:r w:rsidR="00966992" w:rsidRPr="00603BF5">
        <w:rPr>
          <w:rFonts w:ascii="Calibri" w:hAnsi="Calibri"/>
          <w:b/>
          <w:sz w:val="28"/>
          <w:szCs w:val="28"/>
        </w:rPr>
        <w:t xml:space="preserve">January </w:t>
      </w:r>
      <w:r w:rsidR="00284855" w:rsidRPr="00603BF5">
        <w:rPr>
          <w:rFonts w:ascii="Calibri" w:hAnsi="Calibri"/>
          <w:b/>
          <w:sz w:val="28"/>
          <w:szCs w:val="28"/>
        </w:rPr>
        <w:t>12</w:t>
      </w:r>
      <w:r w:rsidR="00966992" w:rsidRPr="00603BF5">
        <w:rPr>
          <w:rFonts w:ascii="Calibri" w:hAnsi="Calibri"/>
          <w:b/>
          <w:sz w:val="28"/>
          <w:szCs w:val="28"/>
        </w:rPr>
        <w:tab/>
      </w:r>
      <w:r w:rsidR="00943DB1" w:rsidRPr="00603BF5">
        <w:rPr>
          <w:rFonts w:ascii="Calibri" w:hAnsi="Calibri"/>
          <w:b/>
          <w:sz w:val="28"/>
          <w:szCs w:val="28"/>
        </w:rPr>
        <w:t xml:space="preserve">  </w:t>
      </w:r>
      <w:r w:rsidR="00135BFB" w:rsidRPr="00603BF5">
        <w:rPr>
          <w:rFonts w:ascii="Calibri" w:hAnsi="Calibri"/>
          <w:b/>
          <w:sz w:val="28"/>
          <w:szCs w:val="28"/>
        </w:rPr>
        <w:t xml:space="preserve">    </w:t>
      </w:r>
    </w:p>
    <w:p w14:paraId="4B72234C" w14:textId="77777777" w:rsidR="00966992" w:rsidRPr="00603BF5" w:rsidRDefault="00E17ACD">
      <w:pPr>
        <w:rPr>
          <w:rFonts w:ascii="Calibri" w:hAnsi="Calibri"/>
          <w:b/>
          <w:sz w:val="28"/>
          <w:szCs w:val="28"/>
          <w:u w:val="single"/>
        </w:rPr>
      </w:pPr>
      <w:r w:rsidRPr="00603BF5">
        <w:rPr>
          <w:rFonts w:ascii="Calibri" w:hAnsi="Calibri"/>
          <w:b/>
          <w:sz w:val="28"/>
          <w:szCs w:val="28"/>
          <w:u w:val="single"/>
        </w:rPr>
        <w:t xml:space="preserve">Chapter 1 Introduction </w:t>
      </w:r>
    </w:p>
    <w:p w14:paraId="74C0F7D1" w14:textId="77777777" w:rsidR="00E17ACD" w:rsidRPr="00603BF5" w:rsidRDefault="00E17ACD" w:rsidP="00E17ACD">
      <w:pPr>
        <w:pStyle w:val="ListParagraph"/>
        <w:numPr>
          <w:ilvl w:val="0"/>
          <w:numId w:val="1"/>
        </w:numPr>
        <w:rPr>
          <w:rFonts w:ascii="Calibri" w:hAnsi="Calibri"/>
          <w:sz w:val="28"/>
          <w:szCs w:val="28"/>
        </w:rPr>
      </w:pPr>
      <w:r w:rsidRPr="00603BF5">
        <w:rPr>
          <w:rFonts w:ascii="Calibri" w:hAnsi="Calibri"/>
          <w:sz w:val="28"/>
          <w:szCs w:val="28"/>
        </w:rPr>
        <w:t xml:space="preserve">Why the Death Penalty? </w:t>
      </w:r>
      <w:r w:rsidRPr="00603BF5">
        <w:rPr>
          <w:rFonts w:ascii="Calibri" w:hAnsi="Calibri"/>
          <w:sz w:val="28"/>
          <w:szCs w:val="28"/>
        </w:rPr>
        <w:tab/>
      </w:r>
      <w:r w:rsidRPr="00603BF5">
        <w:rPr>
          <w:rFonts w:ascii="Calibri" w:hAnsi="Calibri"/>
          <w:sz w:val="28"/>
          <w:szCs w:val="28"/>
        </w:rPr>
        <w:tab/>
      </w:r>
      <w:r w:rsidRPr="00603BF5">
        <w:rPr>
          <w:rFonts w:ascii="Calibri" w:hAnsi="Calibri"/>
          <w:sz w:val="28"/>
          <w:szCs w:val="28"/>
        </w:rPr>
        <w:tab/>
        <w:t>3-22</w:t>
      </w:r>
    </w:p>
    <w:p w14:paraId="78FAFF52" w14:textId="5F3A1221" w:rsidR="00966992" w:rsidRPr="00603BF5" w:rsidRDefault="00E17ACD">
      <w:pPr>
        <w:rPr>
          <w:rFonts w:ascii="Calibri" w:hAnsi="Calibri"/>
          <w:sz w:val="28"/>
          <w:szCs w:val="28"/>
        </w:rPr>
      </w:pPr>
      <w:r w:rsidRPr="00603BF5">
        <w:rPr>
          <w:rFonts w:ascii="Calibri" w:hAnsi="Calibri"/>
          <w:b/>
          <w:sz w:val="28"/>
          <w:szCs w:val="28"/>
          <w:u w:val="single"/>
        </w:rPr>
        <w:t>Chapter 13 Perspectives on the Death Penalty</w:t>
      </w:r>
      <w:r w:rsidRPr="00603BF5">
        <w:rPr>
          <w:rFonts w:ascii="Calibri" w:hAnsi="Calibri"/>
          <w:sz w:val="28"/>
          <w:szCs w:val="28"/>
        </w:rPr>
        <w:t xml:space="preserve"> </w:t>
      </w:r>
      <w:r w:rsidRPr="00603BF5">
        <w:rPr>
          <w:rFonts w:ascii="Calibri" w:hAnsi="Calibri"/>
          <w:sz w:val="28"/>
          <w:szCs w:val="28"/>
        </w:rPr>
        <w:tab/>
      </w:r>
      <w:r w:rsidRPr="00603BF5">
        <w:rPr>
          <w:rFonts w:ascii="Calibri" w:hAnsi="Calibri"/>
          <w:sz w:val="28"/>
          <w:szCs w:val="28"/>
        </w:rPr>
        <w:tab/>
        <w:t>1009-1031</w:t>
      </w:r>
    </w:p>
    <w:p w14:paraId="0E8A7A7E" w14:textId="77777777" w:rsidR="009C77D1" w:rsidRPr="00603BF5" w:rsidRDefault="009C77D1">
      <w:pPr>
        <w:rPr>
          <w:rFonts w:ascii="Calibri" w:hAnsi="Calibri"/>
          <w:sz w:val="28"/>
          <w:szCs w:val="28"/>
        </w:rPr>
      </w:pPr>
    </w:p>
    <w:p w14:paraId="5021D2D7" w14:textId="77777777" w:rsidR="00966992" w:rsidRPr="00603BF5" w:rsidRDefault="002C70CD" w:rsidP="002C70CD">
      <w:pPr>
        <w:ind w:left="2160" w:firstLine="720"/>
        <w:rPr>
          <w:rFonts w:ascii="Calibri" w:hAnsi="Calibri"/>
          <w:b/>
          <w:sz w:val="28"/>
          <w:szCs w:val="28"/>
        </w:rPr>
      </w:pPr>
      <w:r w:rsidRPr="00603BF5">
        <w:rPr>
          <w:rFonts w:ascii="Calibri" w:hAnsi="Calibri"/>
          <w:b/>
          <w:sz w:val="28"/>
          <w:szCs w:val="28"/>
        </w:rPr>
        <w:t xml:space="preserve">Class # 2 </w:t>
      </w:r>
      <w:r w:rsidR="00966992" w:rsidRPr="00603BF5">
        <w:rPr>
          <w:rFonts w:ascii="Calibri" w:hAnsi="Calibri"/>
          <w:b/>
          <w:sz w:val="28"/>
          <w:szCs w:val="28"/>
        </w:rPr>
        <w:t>January 1</w:t>
      </w:r>
      <w:r w:rsidR="00284855" w:rsidRPr="00603BF5">
        <w:rPr>
          <w:rFonts w:ascii="Calibri" w:hAnsi="Calibri"/>
          <w:b/>
          <w:sz w:val="28"/>
          <w:szCs w:val="28"/>
        </w:rPr>
        <w:t>9</w:t>
      </w:r>
      <w:r w:rsidR="00E17ACD" w:rsidRPr="00603BF5">
        <w:rPr>
          <w:rFonts w:ascii="Calibri" w:hAnsi="Calibri"/>
          <w:b/>
          <w:sz w:val="28"/>
          <w:szCs w:val="28"/>
        </w:rPr>
        <w:t xml:space="preserve"> </w:t>
      </w:r>
    </w:p>
    <w:p w14:paraId="3CA26B3B" w14:textId="77777777" w:rsidR="00E17ACD" w:rsidRPr="00603BF5" w:rsidRDefault="00E17ACD">
      <w:pPr>
        <w:rPr>
          <w:rFonts w:ascii="Calibri" w:hAnsi="Calibri"/>
          <w:b/>
          <w:sz w:val="28"/>
          <w:szCs w:val="28"/>
          <w:u w:val="single"/>
        </w:rPr>
      </w:pPr>
      <w:r w:rsidRPr="00603BF5">
        <w:rPr>
          <w:rFonts w:ascii="Calibri" w:hAnsi="Calibri"/>
          <w:b/>
          <w:sz w:val="28"/>
          <w:szCs w:val="28"/>
          <w:u w:val="single"/>
        </w:rPr>
        <w:t xml:space="preserve">Chapter 1 Introduction </w:t>
      </w:r>
    </w:p>
    <w:p w14:paraId="3DF88A34" w14:textId="77777777" w:rsidR="00E17ACD" w:rsidRPr="00603BF5" w:rsidRDefault="00E17ACD" w:rsidP="00E17ACD">
      <w:pPr>
        <w:pStyle w:val="ListParagraph"/>
        <w:numPr>
          <w:ilvl w:val="0"/>
          <w:numId w:val="1"/>
        </w:numPr>
        <w:rPr>
          <w:rFonts w:ascii="Calibri" w:hAnsi="Calibri"/>
          <w:sz w:val="28"/>
          <w:szCs w:val="28"/>
        </w:rPr>
      </w:pPr>
      <w:r w:rsidRPr="00603BF5">
        <w:rPr>
          <w:rFonts w:ascii="Calibri" w:hAnsi="Calibri"/>
          <w:sz w:val="28"/>
          <w:szCs w:val="28"/>
        </w:rPr>
        <w:t xml:space="preserve">Historical Background </w:t>
      </w:r>
      <w:r w:rsidRPr="00603BF5">
        <w:rPr>
          <w:rFonts w:ascii="Calibri" w:hAnsi="Calibri"/>
          <w:sz w:val="28"/>
          <w:szCs w:val="28"/>
        </w:rPr>
        <w:tab/>
      </w:r>
      <w:r w:rsidRPr="00603BF5">
        <w:rPr>
          <w:rFonts w:ascii="Calibri" w:hAnsi="Calibri"/>
          <w:sz w:val="28"/>
          <w:szCs w:val="28"/>
        </w:rPr>
        <w:tab/>
      </w:r>
      <w:r w:rsidRPr="00603BF5">
        <w:rPr>
          <w:rFonts w:ascii="Calibri" w:hAnsi="Calibri"/>
          <w:sz w:val="28"/>
          <w:szCs w:val="28"/>
        </w:rPr>
        <w:tab/>
        <w:t>22-53</w:t>
      </w:r>
    </w:p>
    <w:p w14:paraId="02DAC995" w14:textId="77777777" w:rsidR="00E17ACD" w:rsidRPr="00603BF5" w:rsidRDefault="00E17ACD" w:rsidP="00E17ACD">
      <w:pPr>
        <w:rPr>
          <w:rFonts w:ascii="Calibri" w:hAnsi="Calibri"/>
          <w:b/>
          <w:sz w:val="28"/>
          <w:szCs w:val="28"/>
          <w:u w:val="single"/>
        </w:rPr>
      </w:pPr>
      <w:r w:rsidRPr="00603BF5">
        <w:rPr>
          <w:rFonts w:ascii="Calibri" w:hAnsi="Calibri"/>
          <w:b/>
          <w:sz w:val="28"/>
          <w:szCs w:val="28"/>
          <w:u w:val="single"/>
        </w:rPr>
        <w:t>Chapter 2</w:t>
      </w:r>
      <w:r w:rsidRPr="00603BF5">
        <w:rPr>
          <w:rFonts w:ascii="Calibri" w:hAnsi="Calibri"/>
          <w:b/>
          <w:sz w:val="28"/>
          <w:szCs w:val="28"/>
          <w:u w:val="single"/>
        </w:rPr>
        <w:tab/>
        <w:t>The Supreme Court’s Seminal Cases</w:t>
      </w:r>
    </w:p>
    <w:p w14:paraId="1E7400B2" w14:textId="77777777" w:rsidR="00E17ACD" w:rsidRPr="00603BF5" w:rsidRDefault="00E17ACD" w:rsidP="00E17ACD">
      <w:pPr>
        <w:rPr>
          <w:rFonts w:ascii="Calibri" w:hAnsi="Calibri"/>
          <w:sz w:val="28"/>
          <w:szCs w:val="28"/>
        </w:rPr>
      </w:pPr>
      <w:r w:rsidRPr="00603BF5">
        <w:rPr>
          <w:rFonts w:ascii="Calibri" w:hAnsi="Calibri"/>
          <w:sz w:val="28"/>
          <w:szCs w:val="28"/>
        </w:rPr>
        <w:lastRenderedPageBreak/>
        <w:tab/>
      </w:r>
      <w:r w:rsidRPr="00603BF5">
        <w:rPr>
          <w:rFonts w:ascii="Calibri" w:hAnsi="Calibri"/>
          <w:sz w:val="28"/>
          <w:szCs w:val="28"/>
        </w:rPr>
        <w:tab/>
        <w:t xml:space="preserve">Furman v. Georgia, 408 U.S. 238 (1972) </w:t>
      </w:r>
      <w:r w:rsidRPr="00603BF5">
        <w:rPr>
          <w:rFonts w:ascii="Calibri" w:hAnsi="Calibri"/>
          <w:sz w:val="28"/>
          <w:szCs w:val="28"/>
        </w:rPr>
        <w:tab/>
        <w:t>55-87</w:t>
      </w:r>
    </w:p>
    <w:p w14:paraId="5D2A33F6" w14:textId="18665C50" w:rsidR="002C70CD" w:rsidRPr="00603BF5" w:rsidRDefault="00E17ACD" w:rsidP="00603BF5">
      <w:pPr>
        <w:rPr>
          <w:rFonts w:ascii="Calibri" w:hAnsi="Calibri"/>
          <w:sz w:val="28"/>
          <w:szCs w:val="28"/>
        </w:rPr>
      </w:pPr>
      <w:r w:rsidRPr="00603BF5">
        <w:rPr>
          <w:rFonts w:ascii="Calibri" w:hAnsi="Calibri"/>
          <w:sz w:val="28"/>
          <w:szCs w:val="28"/>
        </w:rPr>
        <w:t xml:space="preserve">Each student will be assigned one of the separate opinions to read and present/argue in class. </w:t>
      </w:r>
      <w:r w:rsidR="002C70CD" w:rsidRPr="00603BF5">
        <w:rPr>
          <w:rFonts w:ascii="Calibri" w:hAnsi="Calibri"/>
          <w:sz w:val="28"/>
          <w:szCs w:val="28"/>
        </w:rPr>
        <w:t xml:space="preserve">Please read the excerpt from the case in the casebook and the complete opinion that you are assigned. </w:t>
      </w:r>
    </w:p>
    <w:p w14:paraId="7189E00E" w14:textId="77777777" w:rsidR="009C77D1" w:rsidRPr="00603BF5" w:rsidRDefault="009C77D1" w:rsidP="00E17ACD">
      <w:pPr>
        <w:ind w:left="720"/>
        <w:rPr>
          <w:rFonts w:ascii="Calibri" w:hAnsi="Calibri"/>
          <w:b/>
          <w:sz w:val="28"/>
          <w:szCs w:val="28"/>
        </w:rPr>
      </w:pPr>
    </w:p>
    <w:p w14:paraId="37183AAF" w14:textId="77777777" w:rsidR="00966992" w:rsidRPr="00603BF5" w:rsidRDefault="002C70CD" w:rsidP="002C70CD">
      <w:pPr>
        <w:ind w:left="2160" w:firstLine="720"/>
        <w:rPr>
          <w:rFonts w:ascii="Calibri" w:hAnsi="Calibri"/>
          <w:b/>
          <w:sz w:val="28"/>
          <w:szCs w:val="28"/>
        </w:rPr>
      </w:pPr>
      <w:r w:rsidRPr="00603BF5">
        <w:rPr>
          <w:rFonts w:ascii="Calibri" w:hAnsi="Calibri"/>
          <w:b/>
          <w:sz w:val="28"/>
          <w:szCs w:val="28"/>
        </w:rPr>
        <w:t xml:space="preserve">Class # 3 </w:t>
      </w:r>
      <w:r w:rsidR="00966992" w:rsidRPr="00603BF5">
        <w:rPr>
          <w:rFonts w:ascii="Calibri" w:hAnsi="Calibri"/>
          <w:b/>
          <w:sz w:val="28"/>
          <w:szCs w:val="28"/>
        </w:rPr>
        <w:t>January 2</w:t>
      </w:r>
      <w:r w:rsidR="00284855" w:rsidRPr="00603BF5">
        <w:rPr>
          <w:rFonts w:ascii="Calibri" w:hAnsi="Calibri"/>
          <w:b/>
          <w:sz w:val="28"/>
          <w:szCs w:val="28"/>
        </w:rPr>
        <w:t>6</w:t>
      </w:r>
      <w:r w:rsidRPr="00603BF5">
        <w:rPr>
          <w:rFonts w:ascii="Calibri" w:hAnsi="Calibri"/>
          <w:b/>
          <w:sz w:val="28"/>
          <w:szCs w:val="28"/>
        </w:rPr>
        <w:t xml:space="preserve"> </w:t>
      </w:r>
    </w:p>
    <w:p w14:paraId="37902F01" w14:textId="77777777" w:rsidR="002C70CD" w:rsidRPr="00603BF5" w:rsidRDefault="002C70CD" w:rsidP="002C70CD">
      <w:pPr>
        <w:rPr>
          <w:rFonts w:ascii="Calibri" w:hAnsi="Calibri"/>
          <w:sz w:val="28"/>
          <w:szCs w:val="28"/>
        </w:rPr>
      </w:pPr>
      <w:r w:rsidRPr="00603BF5">
        <w:rPr>
          <w:rFonts w:ascii="Calibri" w:hAnsi="Calibri"/>
          <w:b/>
          <w:sz w:val="28"/>
          <w:szCs w:val="28"/>
          <w:u w:val="single"/>
        </w:rPr>
        <w:t>Chapter 2</w:t>
      </w:r>
      <w:r w:rsidRPr="00603BF5">
        <w:rPr>
          <w:rFonts w:ascii="Calibri" w:hAnsi="Calibri"/>
          <w:b/>
          <w:sz w:val="28"/>
          <w:szCs w:val="28"/>
          <w:u w:val="single"/>
        </w:rPr>
        <w:tab/>
        <w:t>The Supreme Court’s Seminal Cases</w:t>
      </w:r>
      <w:r w:rsidRPr="00603BF5">
        <w:rPr>
          <w:rFonts w:ascii="Calibri" w:hAnsi="Calibri"/>
          <w:sz w:val="28"/>
          <w:szCs w:val="28"/>
        </w:rPr>
        <w:tab/>
      </w:r>
      <w:r w:rsidRPr="00603BF5">
        <w:rPr>
          <w:rFonts w:ascii="Calibri" w:hAnsi="Calibri"/>
          <w:sz w:val="28"/>
          <w:szCs w:val="28"/>
        </w:rPr>
        <w:tab/>
        <w:t>87-1</w:t>
      </w:r>
      <w:r w:rsidR="000A6E54" w:rsidRPr="00603BF5">
        <w:rPr>
          <w:rFonts w:ascii="Calibri" w:hAnsi="Calibri"/>
          <w:sz w:val="28"/>
          <w:szCs w:val="28"/>
        </w:rPr>
        <w:t>16</w:t>
      </w:r>
    </w:p>
    <w:p w14:paraId="316814A1" w14:textId="77777777" w:rsidR="002C70CD" w:rsidRPr="00603BF5" w:rsidRDefault="002C70CD" w:rsidP="002C70CD">
      <w:pPr>
        <w:rPr>
          <w:rFonts w:ascii="Calibri" w:hAnsi="Calibri"/>
          <w:sz w:val="28"/>
          <w:szCs w:val="28"/>
        </w:rPr>
      </w:pPr>
      <w:r w:rsidRPr="00603BF5">
        <w:rPr>
          <w:rFonts w:ascii="Calibri" w:hAnsi="Calibri"/>
          <w:sz w:val="28"/>
          <w:szCs w:val="28"/>
        </w:rPr>
        <w:t>Gregg v. Georgia, 87-104</w:t>
      </w:r>
    </w:p>
    <w:p w14:paraId="00EC211C" w14:textId="77777777" w:rsidR="002C70CD" w:rsidRPr="00603BF5" w:rsidRDefault="002C70CD" w:rsidP="00926513">
      <w:pPr>
        <w:ind w:left="720"/>
        <w:rPr>
          <w:rFonts w:ascii="Calibri" w:hAnsi="Calibri"/>
          <w:sz w:val="28"/>
          <w:szCs w:val="28"/>
        </w:rPr>
      </w:pPr>
      <w:r w:rsidRPr="00603BF5">
        <w:rPr>
          <w:rFonts w:ascii="Calibri" w:hAnsi="Calibri"/>
          <w:sz w:val="28"/>
          <w:szCs w:val="28"/>
        </w:rPr>
        <w:t>Proffit v. Florida, Note pg. 104</w:t>
      </w:r>
      <w:r w:rsidR="00926513" w:rsidRPr="00603BF5">
        <w:rPr>
          <w:rFonts w:ascii="Calibri" w:hAnsi="Calibri"/>
          <w:sz w:val="28"/>
          <w:szCs w:val="28"/>
        </w:rPr>
        <w:t>-106</w:t>
      </w:r>
      <w:r w:rsidRPr="00603BF5">
        <w:rPr>
          <w:rFonts w:ascii="Calibri" w:hAnsi="Calibri"/>
          <w:sz w:val="28"/>
          <w:szCs w:val="28"/>
        </w:rPr>
        <w:t xml:space="preserve"> (</w:t>
      </w:r>
      <w:r w:rsidR="00926513" w:rsidRPr="00603BF5">
        <w:rPr>
          <w:rFonts w:ascii="Calibri" w:hAnsi="Calibri"/>
          <w:sz w:val="28"/>
          <w:szCs w:val="28"/>
        </w:rPr>
        <w:t>W</w:t>
      </w:r>
      <w:r w:rsidRPr="00603BF5">
        <w:rPr>
          <w:rFonts w:ascii="Calibri" w:hAnsi="Calibri"/>
          <w:sz w:val="28"/>
          <w:szCs w:val="28"/>
        </w:rPr>
        <w:t xml:space="preserve">hat has changed </w:t>
      </w:r>
      <w:r w:rsidR="00926513" w:rsidRPr="00603BF5">
        <w:rPr>
          <w:rFonts w:ascii="Calibri" w:hAnsi="Calibri"/>
          <w:sz w:val="28"/>
          <w:szCs w:val="28"/>
        </w:rPr>
        <w:t xml:space="preserve">in the Florida process?) </w:t>
      </w:r>
      <w:r w:rsidRPr="00603BF5">
        <w:rPr>
          <w:rFonts w:ascii="Calibri" w:hAnsi="Calibri"/>
          <w:sz w:val="28"/>
          <w:szCs w:val="28"/>
        </w:rPr>
        <w:t xml:space="preserve"> </w:t>
      </w:r>
    </w:p>
    <w:p w14:paraId="7DBEE09F" w14:textId="77777777" w:rsidR="002C70CD" w:rsidRPr="00603BF5" w:rsidRDefault="002C70CD" w:rsidP="002C70CD">
      <w:pPr>
        <w:rPr>
          <w:rFonts w:ascii="Calibri" w:hAnsi="Calibri"/>
          <w:sz w:val="28"/>
          <w:szCs w:val="28"/>
        </w:rPr>
      </w:pPr>
      <w:r w:rsidRPr="00603BF5">
        <w:rPr>
          <w:rFonts w:ascii="Calibri" w:hAnsi="Calibri"/>
          <w:sz w:val="28"/>
          <w:szCs w:val="28"/>
        </w:rPr>
        <w:t xml:space="preserve">Woodson v. North Carolina, </w:t>
      </w:r>
      <w:r w:rsidR="00926513" w:rsidRPr="00603BF5">
        <w:rPr>
          <w:rFonts w:ascii="Calibri" w:hAnsi="Calibri"/>
          <w:sz w:val="28"/>
          <w:szCs w:val="28"/>
        </w:rPr>
        <w:t xml:space="preserve">106-115 </w:t>
      </w:r>
    </w:p>
    <w:p w14:paraId="1EBC2F79" w14:textId="77777777" w:rsidR="00926513" w:rsidRPr="00603BF5" w:rsidRDefault="00926513" w:rsidP="002C70CD">
      <w:pPr>
        <w:rPr>
          <w:rFonts w:ascii="Calibri" w:hAnsi="Calibri"/>
          <w:sz w:val="28"/>
          <w:szCs w:val="28"/>
        </w:rPr>
      </w:pPr>
      <w:r w:rsidRPr="00603BF5">
        <w:rPr>
          <w:rFonts w:ascii="Calibri" w:hAnsi="Calibri"/>
          <w:sz w:val="28"/>
          <w:szCs w:val="28"/>
        </w:rPr>
        <w:tab/>
        <w:t>Roberts v. Louisiana, Note pg. 115</w:t>
      </w:r>
    </w:p>
    <w:p w14:paraId="0DDBA3FB" w14:textId="1A429B90" w:rsidR="00AB3625" w:rsidRDefault="00926513" w:rsidP="002C70CD">
      <w:pPr>
        <w:rPr>
          <w:rFonts w:ascii="Calibri" w:hAnsi="Calibri"/>
          <w:sz w:val="28"/>
          <w:szCs w:val="28"/>
        </w:rPr>
      </w:pPr>
      <w:r w:rsidRPr="00603BF5">
        <w:rPr>
          <w:rFonts w:ascii="Calibri" w:hAnsi="Calibri"/>
          <w:sz w:val="28"/>
          <w:szCs w:val="28"/>
        </w:rPr>
        <w:tab/>
        <w:t>Sumner v. Shuman, Note pg. 116</w:t>
      </w:r>
    </w:p>
    <w:p w14:paraId="51D65C0C" w14:textId="577E8067" w:rsidR="002E47EA" w:rsidRPr="00603BF5" w:rsidRDefault="002E47EA" w:rsidP="002C70CD">
      <w:pPr>
        <w:rPr>
          <w:rFonts w:ascii="Calibri" w:hAnsi="Calibri"/>
          <w:sz w:val="28"/>
          <w:szCs w:val="28"/>
        </w:rPr>
      </w:pPr>
      <w:r>
        <w:rPr>
          <w:rFonts w:ascii="Calibri" w:hAnsi="Calibri"/>
          <w:sz w:val="28"/>
          <w:szCs w:val="28"/>
        </w:rPr>
        <w:tab/>
      </w:r>
    </w:p>
    <w:p w14:paraId="2B7C6F53" w14:textId="77777777" w:rsidR="00966992" w:rsidRPr="00603BF5" w:rsidRDefault="000A6E54" w:rsidP="000A6E54">
      <w:pPr>
        <w:ind w:left="2160" w:firstLine="720"/>
        <w:rPr>
          <w:rFonts w:ascii="Calibri" w:hAnsi="Calibri"/>
          <w:b/>
          <w:sz w:val="28"/>
          <w:szCs w:val="28"/>
        </w:rPr>
      </w:pPr>
      <w:r w:rsidRPr="00603BF5">
        <w:rPr>
          <w:rFonts w:ascii="Calibri" w:hAnsi="Calibri"/>
          <w:b/>
          <w:sz w:val="28"/>
          <w:szCs w:val="28"/>
        </w:rPr>
        <w:t xml:space="preserve">Class #4 </w:t>
      </w:r>
      <w:r w:rsidR="00284855" w:rsidRPr="00603BF5">
        <w:rPr>
          <w:rFonts w:ascii="Calibri" w:hAnsi="Calibri"/>
          <w:b/>
          <w:sz w:val="28"/>
          <w:szCs w:val="28"/>
        </w:rPr>
        <w:t>February 2</w:t>
      </w:r>
      <w:r w:rsidR="00966992" w:rsidRPr="00603BF5">
        <w:rPr>
          <w:rFonts w:ascii="Calibri" w:hAnsi="Calibri"/>
          <w:b/>
          <w:sz w:val="28"/>
          <w:szCs w:val="28"/>
        </w:rPr>
        <w:t xml:space="preserve"> </w:t>
      </w:r>
    </w:p>
    <w:p w14:paraId="5FC7884F" w14:textId="77777777" w:rsidR="00D44E9B" w:rsidRPr="00603BF5" w:rsidRDefault="00D44E9B" w:rsidP="00D44E9B">
      <w:pPr>
        <w:rPr>
          <w:rFonts w:ascii="Calibri" w:hAnsi="Calibri"/>
          <w:sz w:val="28"/>
          <w:szCs w:val="28"/>
        </w:rPr>
      </w:pPr>
      <w:r w:rsidRPr="00603BF5">
        <w:rPr>
          <w:rFonts w:ascii="Calibri" w:hAnsi="Calibri"/>
          <w:b/>
          <w:sz w:val="28"/>
          <w:szCs w:val="28"/>
          <w:u w:val="single"/>
        </w:rPr>
        <w:lastRenderedPageBreak/>
        <w:t>Chapter 2</w:t>
      </w:r>
      <w:r w:rsidRPr="00603BF5">
        <w:rPr>
          <w:rFonts w:ascii="Calibri" w:hAnsi="Calibri"/>
          <w:b/>
          <w:sz w:val="28"/>
          <w:szCs w:val="28"/>
          <w:u w:val="single"/>
        </w:rPr>
        <w:tab/>
        <w:t>The Supreme Court’s Seminal Cases</w:t>
      </w:r>
      <w:r w:rsidRPr="00603BF5">
        <w:rPr>
          <w:rFonts w:ascii="Calibri" w:hAnsi="Calibri"/>
          <w:sz w:val="28"/>
          <w:szCs w:val="28"/>
        </w:rPr>
        <w:tab/>
      </w:r>
      <w:r w:rsidRPr="00603BF5">
        <w:rPr>
          <w:rFonts w:ascii="Calibri" w:hAnsi="Calibri"/>
          <w:sz w:val="28"/>
          <w:szCs w:val="28"/>
        </w:rPr>
        <w:tab/>
        <w:t>116-134</w:t>
      </w:r>
    </w:p>
    <w:p w14:paraId="04C531A5" w14:textId="77777777" w:rsidR="000A6E54" w:rsidRPr="00603BF5" w:rsidRDefault="000A6E54" w:rsidP="000A6E54">
      <w:pPr>
        <w:rPr>
          <w:rFonts w:ascii="Calibri" w:hAnsi="Calibri"/>
          <w:sz w:val="28"/>
          <w:szCs w:val="28"/>
        </w:rPr>
      </w:pPr>
      <w:r w:rsidRPr="00603BF5">
        <w:rPr>
          <w:rFonts w:ascii="Calibri" w:hAnsi="Calibri"/>
          <w:sz w:val="28"/>
          <w:szCs w:val="28"/>
        </w:rPr>
        <w:t>Jurek v. Texas, 116-122</w:t>
      </w:r>
    </w:p>
    <w:p w14:paraId="1C0E2C7C" w14:textId="77777777" w:rsidR="000A6E54" w:rsidRPr="00603BF5" w:rsidRDefault="00AD1491">
      <w:pPr>
        <w:rPr>
          <w:rFonts w:ascii="Calibri" w:hAnsi="Calibri"/>
          <w:sz w:val="28"/>
          <w:szCs w:val="28"/>
        </w:rPr>
      </w:pPr>
      <w:r w:rsidRPr="00603BF5">
        <w:rPr>
          <w:rFonts w:ascii="Calibri" w:hAnsi="Calibri"/>
          <w:sz w:val="28"/>
          <w:szCs w:val="28"/>
        </w:rPr>
        <w:t>Loose</w:t>
      </w:r>
      <w:r w:rsidR="00D44E9B" w:rsidRPr="00603BF5">
        <w:rPr>
          <w:rFonts w:ascii="Calibri" w:hAnsi="Calibri"/>
          <w:sz w:val="28"/>
          <w:szCs w:val="28"/>
        </w:rPr>
        <w:t xml:space="preserve"> the Fateful Lightning 122-134</w:t>
      </w:r>
    </w:p>
    <w:p w14:paraId="66CD4498" w14:textId="23CD4D97" w:rsidR="00D44E9B" w:rsidRPr="00603BF5" w:rsidRDefault="00D44E9B">
      <w:pPr>
        <w:rPr>
          <w:rFonts w:ascii="Calibri" w:hAnsi="Calibri"/>
          <w:sz w:val="28"/>
          <w:szCs w:val="28"/>
        </w:rPr>
      </w:pPr>
      <w:r w:rsidRPr="00603BF5">
        <w:rPr>
          <w:rFonts w:ascii="Calibri" w:hAnsi="Calibri"/>
          <w:sz w:val="28"/>
          <w:szCs w:val="28"/>
        </w:rPr>
        <w:tab/>
        <w:t>Spenkelink v. Wainwright, 315 So.2d 666 (1975)</w:t>
      </w:r>
    </w:p>
    <w:p w14:paraId="6BCD7A38" w14:textId="6D140411" w:rsidR="00D44E9B" w:rsidRPr="00603BF5" w:rsidRDefault="00D44E9B">
      <w:pPr>
        <w:rPr>
          <w:rFonts w:ascii="Calibri" w:hAnsi="Calibri"/>
          <w:sz w:val="28"/>
          <w:szCs w:val="28"/>
        </w:rPr>
      </w:pPr>
      <w:r w:rsidRPr="00603BF5">
        <w:rPr>
          <w:rFonts w:ascii="Calibri" w:hAnsi="Calibri"/>
          <w:sz w:val="28"/>
          <w:szCs w:val="28"/>
        </w:rPr>
        <w:tab/>
        <w:t xml:space="preserve">Spenkelink v. </w:t>
      </w:r>
      <w:r w:rsidR="00325CDB" w:rsidRPr="00603BF5">
        <w:rPr>
          <w:rFonts w:ascii="Calibri" w:hAnsi="Calibri"/>
          <w:sz w:val="28"/>
          <w:szCs w:val="28"/>
        </w:rPr>
        <w:t>Wainwright, 442 U.S. 1301 (1979</w:t>
      </w:r>
      <w:r w:rsidRPr="00603BF5">
        <w:rPr>
          <w:rFonts w:ascii="Calibri" w:hAnsi="Calibri"/>
          <w:sz w:val="28"/>
          <w:szCs w:val="28"/>
        </w:rPr>
        <w:t>)</w:t>
      </w:r>
    </w:p>
    <w:p w14:paraId="44D6B1FA" w14:textId="77777777" w:rsidR="00966992" w:rsidRPr="00603BF5" w:rsidRDefault="00D44E9B" w:rsidP="00D44E9B">
      <w:pPr>
        <w:ind w:left="720"/>
        <w:rPr>
          <w:rFonts w:ascii="Calibri" w:hAnsi="Calibri"/>
          <w:sz w:val="28"/>
          <w:szCs w:val="28"/>
        </w:rPr>
      </w:pPr>
      <w:r w:rsidRPr="00603BF5">
        <w:rPr>
          <w:rFonts w:ascii="Calibri" w:hAnsi="Calibri"/>
          <w:sz w:val="28"/>
          <w:szCs w:val="28"/>
        </w:rPr>
        <w:t xml:space="preserve">Be prepared to explain step by step the process Mr. Spenkelink received. </w:t>
      </w:r>
    </w:p>
    <w:p w14:paraId="51656056" w14:textId="77777777" w:rsidR="009C77D1" w:rsidRPr="00603BF5" w:rsidRDefault="009C77D1" w:rsidP="00D44E9B">
      <w:pPr>
        <w:ind w:left="720"/>
        <w:rPr>
          <w:rFonts w:ascii="Calibri" w:hAnsi="Calibri"/>
          <w:sz w:val="28"/>
          <w:szCs w:val="28"/>
        </w:rPr>
      </w:pPr>
    </w:p>
    <w:p w14:paraId="7B769291" w14:textId="77777777" w:rsidR="00966992" w:rsidRPr="00603BF5" w:rsidRDefault="00D44E9B" w:rsidP="00D44E9B">
      <w:pPr>
        <w:ind w:left="2160" w:firstLine="720"/>
        <w:rPr>
          <w:rFonts w:ascii="Calibri" w:hAnsi="Calibri"/>
          <w:b/>
          <w:sz w:val="28"/>
          <w:szCs w:val="28"/>
        </w:rPr>
      </w:pPr>
      <w:r w:rsidRPr="00603BF5">
        <w:rPr>
          <w:rFonts w:ascii="Calibri" w:hAnsi="Calibri"/>
          <w:b/>
          <w:sz w:val="28"/>
          <w:szCs w:val="28"/>
        </w:rPr>
        <w:t xml:space="preserve">Class # 5 </w:t>
      </w:r>
      <w:r w:rsidR="00966992" w:rsidRPr="00603BF5">
        <w:rPr>
          <w:rFonts w:ascii="Calibri" w:hAnsi="Calibri"/>
          <w:b/>
          <w:sz w:val="28"/>
          <w:szCs w:val="28"/>
        </w:rPr>
        <w:t xml:space="preserve">February </w:t>
      </w:r>
      <w:r w:rsidR="00284855" w:rsidRPr="00603BF5">
        <w:rPr>
          <w:rFonts w:ascii="Calibri" w:hAnsi="Calibri"/>
          <w:b/>
          <w:sz w:val="28"/>
          <w:szCs w:val="28"/>
        </w:rPr>
        <w:t>9</w:t>
      </w:r>
    </w:p>
    <w:p w14:paraId="0EE1C136" w14:textId="77777777" w:rsidR="00D44E9B" w:rsidRPr="00603BF5" w:rsidRDefault="00D44E9B" w:rsidP="00D44E9B">
      <w:pPr>
        <w:rPr>
          <w:rFonts w:ascii="Calibri" w:hAnsi="Calibri"/>
          <w:sz w:val="28"/>
          <w:szCs w:val="28"/>
        </w:rPr>
      </w:pPr>
      <w:r w:rsidRPr="00603BF5">
        <w:rPr>
          <w:rFonts w:ascii="Calibri" w:hAnsi="Calibri"/>
          <w:b/>
          <w:sz w:val="28"/>
          <w:szCs w:val="28"/>
          <w:u w:val="single"/>
        </w:rPr>
        <w:t>Chapter 3 Limiting the Risk of Arbitrariness</w:t>
      </w:r>
      <w:r w:rsidRPr="00603BF5">
        <w:rPr>
          <w:rFonts w:ascii="Calibri" w:hAnsi="Calibri"/>
          <w:sz w:val="28"/>
          <w:szCs w:val="28"/>
        </w:rPr>
        <w:t xml:space="preserve">          </w:t>
      </w:r>
      <w:r w:rsidRPr="00603BF5">
        <w:rPr>
          <w:rFonts w:ascii="Calibri" w:hAnsi="Calibri"/>
          <w:sz w:val="28"/>
          <w:szCs w:val="28"/>
        </w:rPr>
        <w:tab/>
      </w:r>
      <w:r w:rsidRPr="00603BF5">
        <w:rPr>
          <w:rFonts w:ascii="Calibri" w:hAnsi="Calibri"/>
          <w:sz w:val="28"/>
          <w:szCs w:val="28"/>
        </w:rPr>
        <w:tab/>
        <w:t>137-1</w:t>
      </w:r>
      <w:r w:rsidR="002D7699" w:rsidRPr="00603BF5">
        <w:rPr>
          <w:rFonts w:ascii="Calibri" w:hAnsi="Calibri"/>
          <w:sz w:val="28"/>
          <w:szCs w:val="28"/>
        </w:rPr>
        <w:t>70</w:t>
      </w:r>
    </w:p>
    <w:p w14:paraId="05BDE3E7" w14:textId="77777777" w:rsidR="00D44E9B" w:rsidRPr="00603BF5" w:rsidRDefault="00D44E9B" w:rsidP="00D44E9B">
      <w:pPr>
        <w:rPr>
          <w:rFonts w:ascii="Calibri" w:hAnsi="Calibri"/>
          <w:sz w:val="28"/>
          <w:szCs w:val="28"/>
        </w:rPr>
      </w:pPr>
      <w:r w:rsidRPr="00603BF5">
        <w:rPr>
          <w:rFonts w:ascii="Calibri" w:hAnsi="Calibri"/>
          <w:sz w:val="28"/>
          <w:szCs w:val="28"/>
        </w:rPr>
        <w:t>Zant v. Stephens, 138-151</w:t>
      </w:r>
      <w:r w:rsidR="00163B5E" w:rsidRPr="00603BF5">
        <w:rPr>
          <w:rFonts w:ascii="Calibri" w:hAnsi="Calibri"/>
          <w:sz w:val="28"/>
          <w:szCs w:val="28"/>
        </w:rPr>
        <w:t xml:space="preserve">, </w:t>
      </w:r>
    </w:p>
    <w:p w14:paraId="60DCB9A2" w14:textId="77777777" w:rsidR="00163B5E" w:rsidRPr="00603BF5" w:rsidRDefault="00163B5E" w:rsidP="00D44E9B">
      <w:pPr>
        <w:rPr>
          <w:rFonts w:ascii="Calibri" w:hAnsi="Calibri"/>
          <w:sz w:val="28"/>
          <w:szCs w:val="28"/>
        </w:rPr>
      </w:pPr>
      <w:r w:rsidRPr="00603BF5">
        <w:rPr>
          <w:rFonts w:ascii="Calibri" w:hAnsi="Calibri"/>
          <w:sz w:val="28"/>
          <w:szCs w:val="28"/>
        </w:rPr>
        <w:tab/>
      </w:r>
      <w:r w:rsidRPr="00603BF5">
        <w:rPr>
          <w:rFonts w:ascii="Calibri" w:hAnsi="Calibri"/>
          <w:sz w:val="28"/>
          <w:szCs w:val="28"/>
        </w:rPr>
        <w:tab/>
        <w:t>Georgia statutes, 1053-56</w:t>
      </w:r>
    </w:p>
    <w:p w14:paraId="0ECA55D8" w14:textId="77777777" w:rsidR="00163B5E" w:rsidRPr="00603BF5" w:rsidRDefault="00163B5E" w:rsidP="00D44E9B">
      <w:pPr>
        <w:rPr>
          <w:rFonts w:ascii="Calibri" w:hAnsi="Calibri"/>
          <w:sz w:val="28"/>
          <w:szCs w:val="28"/>
        </w:rPr>
      </w:pPr>
      <w:r w:rsidRPr="00603BF5">
        <w:rPr>
          <w:rFonts w:ascii="Calibri" w:hAnsi="Calibri"/>
          <w:sz w:val="28"/>
          <w:szCs w:val="28"/>
        </w:rPr>
        <w:t>Lowenfeld v. Phelps, 156-162</w:t>
      </w:r>
    </w:p>
    <w:p w14:paraId="034BF8B8" w14:textId="77777777" w:rsidR="00163B5E" w:rsidRPr="00603BF5" w:rsidRDefault="00163B5E" w:rsidP="00D44E9B">
      <w:pPr>
        <w:rPr>
          <w:rFonts w:ascii="Calibri" w:hAnsi="Calibri"/>
          <w:sz w:val="28"/>
          <w:szCs w:val="28"/>
        </w:rPr>
      </w:pPr>
      <w:r w:rsidRPr="00603BF5">
        <w:rPr>
          <w:rFonts w:ascii="Calibri" w:hAnsi="Calibri"/>
          <w:sz w:val="28"/>
          <w:szCs w:val="28"/>
        </w:rPr>
        <w:tab/>
      </w:r>
      <w:r w:rsidRPr="00603BF5">
        <w:rPr>
          <w:rFonts w:ascii="Calibri" w:hAnsi="Calibri"/>
          <w:sz w:val="28"/>
          <w:szCs w:val="28"/>
        </w:rPr>
        <w:tab/>
        <w:t xml:space="preserve">Problem 3-1, </w:t>
      </w:r>
      <w:r w:rsidR="002D7699" w:rsidRPr="00603BF5">
        <w:rPr>
          <w:rFonts w:ascii="Calibri" w:hAnsi="Calibri"/>
          <w:sz w:val="28"/>
          <w:szCs w:val="28"/>
        </w:rPr>
        <w:t>162</w:t>
      </w:r>
    </w:p>
    <w:p w14:paraId="149155A1" w14:textId="77777777" w:rsidR="002D7699" w:rsidRPr="00603BF5" w:rsidRDefault="002D7699" w:rsidP="00D44E9B">
      <w:pPr>
        <w:rPr>
          <w:rFonts w:ascii="Calibri" w:hAnsi="Calibri"/>
          <w:sz w:val="28"/>
          <w:szCs w:val="28"/>
        </w:rPr>
      </w:pPr>
      <w:r w:rsidRPr="00603BF5">
        <w:rPr>
          <w:rFonts w:ascii="Calibri" w:hAnsi="Calibri"/>
          <w:sz w:val="28"/>
          <w:szCs w:val="28"/>
        </w:rPr>
        <w:t>Godfrey v. Georgia, 163-170</w:t>
      </w:r>
    </w:p>
    <w:p w14:paraId="392DA8C5" w14:textId="6916B469" w:rsidR="009C77D1" w:rsidRPr="00603BF5" w:rsidRDefault="002D7699" w:rsidP="00D44E9B">
      <w:pPr>
        <w:rPr>
          <w:rFonts w:ascii="Calibri" w:hAnsi="Calibri"/>
          <w:sz w:val="28"/>
          <w:szCs w:val="28"/>
        </w:rPr>
      </w:pPr>
      <w:r w:rsidRPr="00603BF5">
        <w:rPr>
          <w:rFonts w:ascii="Calibri" w:hAnsi="Calibri"/>
          <w:sz w:val="28"/>
          <w:szCs w:val="28"/>
        </w:rPr>
        <w:tab/>
      </w:r>
      <w:r w:rsidRPr="00603BF5">
        <w:rPr>
          <w:rFonts w:ascii="Calibri" w:hAnsi="Calibri"/>
          <w:sz w:val="28"/>
          <w:szCs w:val="28"/>
        </w:rPr>
        <w:tab/>
        <w:t>Note, 170</w:t>
      </w:r>
    </w:p>
    <w:p w14:paraId="4FE040F1" w14:textId="27141FF9" w:rsidR="002D7699" w:rsidRPr="00603BF5" w:rsidRDefault="002D7699" w:rsidP="002D7699">
      <w:pPr>
        <w:ind w:left="2160" w:firstLine="720"/>
        <w:rPr>
          <w:rFonts w:ascii="Calibri" w:hAnsi="Calibri"/>
          <w:sz w:val="28"/>
          <w:szCs w:val="28"/>
        </w:rPr>
      </w:pPr>
      <w:r w:rsidRPr="00603BF5">
        <w:rPr>
          <w:rFonts w:ascii="Calibri" w:hAnsi="Calibri"/>
          <w:b/>
          <w:sz w:val="28"/>
          <w:szCs w:val="28"/>
        </w:rPr>
        <w:lastRenderedPageBreak/>
        <w:t xml:space="preserve">Class # 6 </w:t>
      </w:r>
      <w:r w:rsidR="00966992" w:rsidRPr="00603BF5">
        <w:rPr>
          <w:rFonts w:ascii="Calibri" w:hAnsi="Calibri"/>
          <w:b/>
          <w:sz w:val="28"/>
          <w:szCs w:val="28"/>
        </w:rPr>
        <w:t>February 1</w:t>
      </w:r>
      <w:r w:rsidR="00284855" w:rsidRPr="00603BF5">
        <w:rPr>
          <w:rFonts w:ascii="Calibri" w:hAnsi="Calibri"/>
          <w:b/>
          <w:sz w:val="28"/>
          <w:szCs w:val="28"/>
        </w:rPr>
        <w:t>6</w:t>
      </w:r>
      <w:r w:rsidR="00FD4E6B" w:rsidRPr="00603BF5">
        <w:rPr>
          <w:rFonts w:ascii="Calibri" w:hAnsi="Calibri"/>
          <w:sz w:val="28"/>
          <w:szCs w:val="28"/>
        </w:rPr>
        <w:t xml:space="preserve"> </w:t>
      </w:r>
    </w:p>
    <w:p w14:paraId="692843FA" w14:textId="77777777" w:rsidR="002D7699" w:rsidRPr="00603BF5" w:rsidRDefault="002D7699" w:rsidP="002D7699">
      <w:pPr>
        <w:rPr>
          <w:rFonts w:ascii="Calibri" w:hAnsi="Calibri"/>
          <w:sz w:val="28"/>
          <w:szCs w:val="28"/>
        </w:rPr>
      </w:pPr>
      <w:r w:rsidRPr="00603BF5">
        <w:rPr>
          <w:rFonts w:ascii="Calibri" w:hAnsi="Calibri"/>
          <w:b/>
          <w:sz w:val="28"/>
          <w:szCs w:val="28"/>
          <w:u w:val="single"/>
        </w:rPr>
        <w:t>Chapter 3 Limiting the Risk of Arbitrariness</w:t>
      </w:r>
      <w:r w:rsidRPr="00603BF5">
        <w:rPr>
          <w:rFonts w:ascii="Calibri" w:hAnsi="Calibri"/>
          <w:sz w:val="28"/>
          <w:szCs w:val="28"/>
        </w:rPr>
        <w:t xml:space="preserve">          </w:t>
      </w:r>
      <w:r w:rsidRPr="00603BF5">
        <w:rPr>
          <w:rFonts w:ascii="Calibri" w:hAnsi="Calibri"/>
          <w:sz w:val="28"/>
          <w:szCs w:val="28"/>
        </w:rPr>
        <w:tab/>
      </w:r>
      <w:r w:rsidRPr="00603BF5">
        <w:rPr>
          <w:rFonts w:ascii="Calibri" w:hAnsi="Calibri"/>
          <w:sz w:val="28"/>
          <w:szCs w:val="28"/>
        </w:rPr>
        <w:tab/>
        <w:t>170-</w:t>
      </w:r>
      <w:r w:rsidR="00B478B7" w:rsidRPr="00603BF5">
        <w:rPr>
          <w:rFonts w:ascii="Calibri" w:hAnsi="Calibri"/>
          <w:sz w:val="28"/>
          <w:szCs w:val="28"/>
        </w:rPr>
        <w:t>195</w:t>
      </w:r>
    </w:p>
    <w:p w14:paraId="48C4B346" w14:textId="77777777" w:rsidR="002D7699" w:rsidRPr="00603BF5" w:rsidRDefault="002D7699" w:rsidP="002D7699">
      <w:pPr>
        <w:rPr>
          <w:rFonts w:ascii="Calibri" w:hAnsi="Calibri"/>
          <w:sz w:val="28"/>
          <w:szCs w:val="28"/>
        </w:rPr>
      </w:pPr>
      <w:r w:rsidRPr="00603BF5">
        <w:rPr>
          <w:rFonts w:ascii="Calibri" w:hAnsi="Calibri"/>
          <w:sz w:val="28"/>
          <w:szCs w:val="28"/>
        </w:rPr>
        <w:t>Arave v. Creech, 170-182</w:t>
      </w:r>
    </w:p>
    <w:p w14:paraId="3D1E5C05" w14:textId="77777777" w:rsidR="002D7699" w:rsidRPr="00603BF5" w:rsidRDefault="002D7699" w:rsidP="002D7699">
      <w:pPr>
        <w:rPr>
          <w:rFonts w:ascii="Calibri" w:hAnsi="Calibri"/>
          <w:sz w:val="28"/>
          <w:szCs w:val="28"/>
        </w:rPr>
      </w:pPr>
      <w:r w:rsidRPr="00603BF5">
        <w:rPr>
          <w:rFonts w:ascii="Calibri" w:hAnsi="Calibri"/>
          <w:sz w:val="28"/>
          <w:szCs w:val="28"/>
        </w:rPr>
        <w:tab/>
      </w:r>
      <w:r w:rsidRPr="00603BF5">
        <w:rPr>
          <w:rFonts w:ascii="Calibri" w:hAnsi="Calibri"/>
          <w:sz w:val="28"/>
          <w:szCs w:val="28"/>
        </w:rPr>
        <w:tab/>
        <w:t>Problem 3-2, 182</w:t>
      </w:r>
    </w:p>
    <w:p w14:paraId="50BD129E" w14:textId="77777777" w:rsidR="002D7699" w:rsidRPr="00603BF5" w:rsidRDefault="002D7699" w:rsidP="002D7699">
      <w:pPr>
        <w:rPr>
          <w:rFonts w:ascii="Calibri" w:hAnsi="Calibri"/>
          <w:sz w:val="28"/>
          <w:szCs w:val="28"/>
        </w:rPr>
      </w:pPr>
      <w:r w:rsidRPr="00603BF5">
        <w:rPr>
          <w:rFonts w:ascii="Calibri" w:hAnsi="Calibri"/>
          <w:sz w:val="28"/>
          <w:szCs w:val="28"/>
        </w:rPr>
        <w:tab/>
      </w:r>
      <w:r w:rsidRPr="00603BF5">
        <w:rPr>
          <w:rFonts w:ascii="Calibri" w:hAnsi="Calibri"/>
          <w:sz w:val="28"/>
          <w:szCs w:val="28"/>
        </w:rPr>
        <w:tab/>
        <w:t>Notes, 182-183</w:t>
      </w:r>
    </w:p>
    <w:p w14:paraId="00801955" w14:textId="77777777" w:rsidR="002D7699" w:rsidRPr="00603BF5" w:rsidRDefault="002D7699" w:rsidP="002D7699">
      <w:pPr>
        <w:rPr>
          <w:rFonts w:ascii="Calibri" w:hAnsi="Calibri"/>
          <w:sz w:val="28"/>
          <w:szCs w:val="28"/>
        </w:rPr>
      </w:pPr>
      <w:r w:rsidRPr="00603BF5">
        <w:rPr>
          <w:rFonts w:ascii="Calibri" w:hAnsi="Calibri"/>
          <w:sz w:val="28"/>
          <w:szCs w:val="28"/>
        </w:rPr>
        <w:t>Barclay v. Florida, 184-195</w:t>
      </w:r>
    </w:p>
    <w:p w14:paraId="4D5894DD" w14:textId="77777777" w:rsidR="00966992" w:rsidRPr="00603BF5" w:rsidRDefault="002D7699">
      <w:pPr>
        <w:rPr>
          <w:rFonts w:ascii="Calibri" w:hAnsi="Calibri"/>
          <w:sz w:val="28"/>
          <w:szCs w:val="28"/>
        </w:rPr>
      </w:pPr>
      <w:r w:rsidRPr="00603BF5">
        <w:rPr>
          <w:rFonts w:ascii="Calibri" w:hAnsi="Calibri"/>
          <w:sz w:val="28"/>
          <w:szCs w:val="28"/>
        </w:rPr>
        <w:tab/>
      </w:r>
      <w:r w:rsidRPr="00603BF5">
        <w:rPr>
          <w:rFonts w:ascii="Calibri" w:hAnsi="Calibri"/>
          <w:sz w:val="28"/>
          <w:szCs w:val="28"/>
        </w:rPr>
        <w:tab/>
        <w:t xml:space="preserve">Florida statues, </w:t>
      </w:r>
      <w:r w:rsidR="00244263" w:rsidRPr="00603BF5">
        <w:rPr>
          <w:rFonts w:ascii="Calibri" w:hAnsi="Calibri"/>
          <w:sz w:val="28"/>
          <w:szCs w:val="28"/>
        </w:rPr>
        <w:t xml:space="preserve">1044-1053 (also read revisions) </w:t>
      </w:r>
    </w:p>
    <w:p w14:paraId="5B9E1B27" w14:textId="188A964D" w:rsidR="00B478B7" w:rsidRPr="00603BF5" w:rsidRDefault="00B478B7">
      <w:pPr>
        <w:rPr>
          <w:rFonts w:ascii="Calibri" w:hAnsi="Calibri"/>
          <w:sz w:val="28"/>
          <w:szCs w:val="28"/>
        </w:rPr>
      </w:pPr>
      <w:r w:rsidRPr="00603BF5">
        <w:rPr>
          <w:rFonts w:ascii="Calibri" w:hAnsi="Calibri"/>
          <w:sz w:val="28"/>
          <w:szCs w:val="28"/>
        </w:rPr>
        <w:tab/>
        <w:t>Be prepared to explain the Florida process step by step.</w:t>
      </w:r>
    </w:p>
    <w:p w14:paraId="5B849490" w14:textId="77777777" w:rsidR="00966992" w:rsidRPr="00603BF5" w:rsidRDefault="009D4780" w:rsidP="009D4780">
      <w:pPr>
        <w:ind w:left="2160" w:firstLine="720"/>
        <w:rPr>
          <w:rFonts w:ascii="Calibri" w:hAnsi="Calibri"/>
          <w:b/>
          <w:sz w:val="28"/>
          <w:szCs w:val="28"/>
        </w:rPr>
      </w:pPr>
      <w:r w:rsidRPr="00603BF5">
        <w:rPr>
          <w:rFonts w:ascii="Calibri" w:hAnsi="Calibri"/>
          <w:b/>
          <w:sz w:val="28"/>
          <w:szCs w:val="28"/>
        </w:rPr>
        <w:t xml:space="preserve">Class # 7 </w:t>
      </w:r>
      <w:r w:rsidR="00966992" w:rsidRPr="00603BF5">
        <w:rPr>
          <w:rFonts w:ascii="Calibri" w:hAnsi="Calibri"/>
          <w:b/>
          <w:sz w:val="28"/>
          <w:szCs w:val="28"/>
        </w:rPr>
        <w:t>February 2</w:t>
      </w:r>
      <w:r w:rsidR="00284855" w:rsidRPr="00603BF5">
        <w:rPr>
          <w:rFonts w:ascii="Calibri" w:hAnsi="Calibri"/>
          <w:b/>
          <w:sz w:val="28"/>
          <w:szCs w:val="28"/>
        </w:rPr>
        <w:t>3</w:t>
      </w:r>
    </w:p>
    <w:p w14:paraId="29F01BDE" w14:textId="24E91E36" w:rsidR="00207560" w:rsidRPr="00603BF5" w:rsidRDefault="00207560" w:rsidP="00207560">
      <w:pPr>
        <w:rPr>
          <w:rFonts w:ascii="Calibri" w:hAnsi="Calibri"/>
          <w:b/>
          <w:sz w:val="28"/>
          <w:szCs w:val="28"/>
        </w:rPr>
      </w:pPr>
      <w:r w:rsidRPr="00603BF5">
        <w:rPr>
          <w:rFonts w:ascii="Calibri" w:hAnsi="Calibri"/>
          <w:b/>
          <w:sz w:val="28"/>
          <w:szCs w:val="28"/>
          <w:u w:val="single"/>
        </w:rPr>
        <w:t>Chapter 3 Limiting the Risk of Arbitrariness</w:t>
      </w:r>
      <w:r w:rsidRPr="00603BF5">
        <w:rPr>
          <w:rFonts w:ascii="Calibri" w:hAnsi="Calibri"/>
          <w:sz w:val="28"/>
          <w:szCs w:val="28"/>
        </w:rPr>
        <w:t xml:space="preserve">          </w:t>
      </w:r>
    </w:p>
    <w:p w14:paraId="084439A6" w14:textId="77777777" w:rsidR="00B478B7" w:rsidRPr="00603BF5" w:rsidRDefault="00B478B7" w:rsidP="00B478B7">
      <w:pPr>
        <w:rPr>
          <w:rFonts w:ascii="Calibri" w:hAnsi="Calibri"/>
          <w:sz w:val="28"/>
          <w:szCs w:val="28"/>
        </w:rPr>
      </w:pPr>
      <w:r w:rsidRPr="00603BF5">
        <w:rPr>
          <w:rFonts w:ascii="Calibri" w:hAnsi="Calibri"/>
          <w:sz w:val="28"/>
          <w:szCs w:val="28"/>
        </w:rPr>
        <w:t>McCleskey v. Kemp, 201-217</w:t>
      </w:r>
    </w:p>
    <w:p w14:paraId="3C6446E8" w14:textId="77777777" w:rsidR="00B478B7" w:rsidRPr="00603BF5" w:rsidRDefault="00B478B7" w:rsidP="00B478B7">
      <w:pPr>
        <w:rPr>
          <w:rFonts w:ascii="Calibri" w:hAnsi="Calibri"/>
          <w:sz w:val="28"/>
          <w:szCs w:val="28"/>
        </w:rPr>
      </w:pPr>
      <w:r w:rsidRPr="00603BF5">
        <w:rPr>
          <w:rFonts w:ascii="Calibri" w:hAnsi="Calibri"/>
          <w:sz w:val="28"/>
          <w:szCs w:val="28"/>
        </w:rPr>
        <w:tab/>
        <w:t>Notes 217-220</w:t>
      </w:r>
    </w:p>
    <w:p w14:paraId="6E01158F" w14:textId="7E06C05E" w:rsidR="00966992" w:rsidRPr="00603BF5" w:rsidRDefault="009C77D1">
      <w:pPr>
        <w:rPr>
          <w:rFonts w:ascii="Calibri" w:hAnsi="Calibri"/>
          <w:b/>
          <w:sz w:val="28"/>
          <w:szCs w:val="28"/>
          <w:u w:val="single"/>
        </w:rPr>
      </w:pPr>
      <w:r w:rsidRPr="00603BF5">
        <w:rPr>
          <w:rFonts w:ascii="Calibri" w:hAnsi="Calibri"/>
          <w:b/>
          <w:sz w:val="28"/>
          <w:szCs w:val="28"/>
          <w:u w:val="single"/>
        </w:rPr>
        <w:t>Chapter 4 Indi</w:t>
      </w:r>
      <w:r w:rsidR="004963BE" w:rsidRPr="00603BF5">
        <w:rPr>
          <w:rFonts w:ascii="Calibri" w:hAnsi="Calibri"/>
          <w:b/>
          <w:sz w:val="28"/>
          <w:szCs w:val="28"/>
          <w:u w:val="single"/>
        </w:rPr>
        <w:t xml:space="preserve">vidualized Penalty Determination </w:t>
      </w:r>
    </w:p>
    <w:p w14:paraId="3AA502A4" w14:textId="77777777" w:rsidR="004963BE" w:rsidRPr="00603BF5" w:rsidRDefault="004963BE">
      <w:pPr>
        <w:rPr>
          <w:rFonts w:ascii="Calibri" w:hAnsi="Calibri"/>
          <w:sz w:val="28"/>
          <w:szCs w:val="28"/>
        </w:rPr>
      </w:pPr>
      <w:r w:rsidRPr="00603BF5">
        <w:rPr>
          <w:rFonts w:ascii="Calibri" w:hAnsi="Calibri"/>
          <w:sz w:val="28"/>
          <w:szCs w:val="28"/>
        </w:rPr>
        <w:t>Lockett v. Ohio, 221-229</w:t>
      </w:r>
    </w:p>
    <w:p w14:paraId="6763126F" w14:textId="77777777" w:rsidR="004963BE" w:rsidRPr="00603BF5" w:rsidRDefault="004963BE">
      <w:pPr>
        <w:rPr>
          <w:rFonts w:ascii="Calibri" w:hAnsi="Calibri"/>
          <w:sz w:val="28"/>
          <w:szCs w:val="28"/>
        </w:rPr>
      </w:pPr>
      <w:r w:rsidRPr="00603BF5">
        <w:rPr>
          <w:rFonts w:ascii="Calibri" w:hAnsi="Calibri"/>
          <w:sz w:val="28"/>
          <w:szCs w:val="28"/>
        </w:rPr>
        <w:t>Eddings v. Oklahoma, 229-235</w:t>
      </w:r>
    </w:p>
    <w:p w14:paraId="5EC729C1" w14:textId="77777777" w:rsidR="004963BE" w:rsidRPr="00603BF5" w:rsidRDefault="004963BE">
      <w:pPr>
        <w:rPr>
          <w:rFonts w:ascii="Calibri" w:hAnsi="Calibri"/>
          <w:sz w:val="28"/>
          <w:szCs w:val="28"/>
        </w:rPr>
      </w:pPr>
      <w:r w:rsidRPr="00603BF5">
        <w:rPr>
          <w:rFonts w:ascii="Calibri" w:hAnsi="Calibri"/>
          <w:sz w:val="28"/>
          <w:szCs w:val="28"/>
        </w:rPr>
        <w:lastRenderedPageBreak/>
        <w:tab/>
        <w:t>Note 235-236</w:t>
      </w:r>
    </w:p>
    <w:p w14:paraId="1999AD81" w14:textId="77777777" w:rsidR="004963BE" w:rsidRPr="00603BF5" w:rsidRDefault="004963BE">
      <w:pPr>
        <w:rPr>
          <w:rFonts w:ascii="Calibri" w:hAnsi="Calibri"/>
          <w:sz w:val="28"/>
          <w:szCs w:val="28"/>
        </w:rPr>
      </w:pPr>
      <w:r w:rsidRPr="00603BF5">
        <w:rPr>
          <w:rFonts w:ascii="Calibri" w:hAnsi="Calibri"/>
          <w:sz w:val="28"/>
          <w:szCs w:val="28"/>
        </w:rPr>
        <w:t xml:space="preserve">Smith v. Texas, 236-242 </w:t>
      </w:r>
    </w:p>
    <w:p w14:paraId="37A1DFEB" w14:textId="77777777" w:rsidR="004963BE" w:rsidRPr="00603BF5" w:rsidRDefault="004963BE">
      <w:pPr>
        <w:rPr>
          <w:rFonts w:ascii="Calibri" w:hAnsi="Calibri"/>
          <w:sz w:val="28"/>
          <w:szCs w:val="28"/>
        </w:rPr>
      </w:pPr>
      <w:r w:rsidRPr="00603BF5">
        <w:rPr>
          <w:rFonts w:ascii="Calibri" w:hAnsi="Calibri"/>
          <w:sz w:val="28"/>
          <w:szCs w:val="28"/>
        </w:rPr>
        <w:tab/>
        <w:t xml:space="preserve">Notes, 242-243 </w:t>
      </w:r>
    </w:p>
    <w:p w14:paraId="2C3FC33F" w14:textId="20914116" w:rsidR="00207560" w:rsidRPr="00603BF5" w:rsidRDefault="004963BE">
      <w:pPr>
        <w:rPr>
          <w:rFonts w:ascii="Calibri" w:hAnsi="Calibri"/>
          <w:sz w:val="28"/>
          <w:szCs w:val="28"/>
        </w:rPr>
      </w:pPr>
      <w:r w:rsidRPr="00603BF5">
        <w:rPr>
          <w:rFonts w:ascii="Calibri" w:hAnsi="Calibri"/>
          <w:sz w:val="28"/>
          <w:szCs w:val="28"/>
        </w:rPr>
        <w:tab/>
        <w:t>Problems 4-1, 4-2, 4-3</w:t>
      </w:r>
    </w:p>
    <w:p w14:paraId="25320CE6" w14:textId="77777777" w:rsidR="00207560" w:rsidRPr="00603BF5" w:rsidRDefault="00207560">
      <w:pPr>
        <w:rPr>
          <w:rFonts w:ascii="Calibri" w:hAnsi="Calibri"/>
          <w:sz w:val="28"/>
          <w:szCs w:val="28"/>
        </w:rPr>
      </w:pPr>
    </w:p>
    <w:p w14:paraId="2AFAD943" w14:textId="77777777" w:rsidR="00284855" w:rsidRPr="00603BF5" w:rsidRDefault="00B37DF3" w:rsidP="00B37DF3">
      <w:pPr>
        <w:ind w:left="2160" w:firstLine="720"/>
        <w:rPr>
          <w:rFonts w:ascii="Calibri" w:hAnsi="Calibri"/>
          <w:b/>
          <w:sz w:val="28"/>
          <w:szCs w:val="28"/>
        </w:rPr>
      </w:pPr>
      <w:r w:rsidRPr="00603BF5">
        <w:rPr>
          <w:rFonts w:ascii="Calibri" w:hAnsi="Calibri"/>
          <w:b/>
          <w:sz w:val="28"/>
          <w:szCs w:val="28"/>
        </w:rPr>
        <w:t xml:space="preserve">Class # 8 </w:t>
      </w:r>
      <w:r w:rsidR="00966992" w:rsidRPr="00603BF5">
        <w:rPr>
          <w:rFonts w:ascii="Calibri" w:hAnsi="Calibri"/>
          <w:b/>
          <w:sz w:val="28"/>
          <w:szCs w:val="28"/>
        </w:rPr>
        <w:t xml:space="preserve">March </w:t>
      </w:r>
      <w:r w:rsidR="00284855" w:rsidRPr="00603BF5">
        <w:rPr>
          <w:rFonts w:ascii="Calibri" w:hAnsi="Calibri"/>
          <w:b/>
          <w:sz w:val="28"/>
          <w:szCs w:val="28"/>
        </w:rPr>
        <w:t>2</w:t>
      </w:r>
    </w:p>
    <w:p w14:paraId="559D4F17" w14:textId="0C259233" w:rsidR="00207560" w:rsidRPr="00603BF5" w:rsidRDefault="00207560">
      <w:pPr>
        <w:rPr>
          <w:rFonts w:ascii="Calibri" w:hAnsi="Calibri"/>
          <w:b/>
          <w:sz w:val="28"/>
          <w:szCs w:val="28"/>
          <w:u w:val="single"/>
        </w:rPr>
      </w:pPr>
      <w:r w:rsidRPr="00603BF5">
        <w:rPr>
          <w:rFonts w:ascii="Calibri" w:hAnsi="Calibri"/>
          <w:b/>
          <w:sz w:val="28"/>
          <w:szCs w:val="28"/>
          <w:u w:val="single"/>
        </w:rPr>
        <w:t xml:space="preserve">Chapter 4 Individualized Penalty Determination </w:t>
      </w:r>
    </w:p>
    <w:p w14:paraId="034C40B0" w14:textId="77777777" w:rsidR="00C7177E" w:rsidRPr="00603BF5" w:rsidRDefault="00C7177E">
      <w:pPr>
        <w:rPr>
          <w:rFonts w:ascii="Calibri" w:hAnsi="Calibri"/>
          <w:sz w:val="28"/>
          <w:szCs w:val="28"/>
        </w:rPr>
      </w:pPr>
      <w:r w:rsidRPr="00603BF5">
        <w:rPr>
          <w:rFonts w:ascii="Calibri" w:hAnsi="Calibri"/>
          <w:sz w:val="28"/>
          <w:szCs w:val="28"/>
        </w:rPr>
        <w:t>Kansas v. Marsh, 244-253</w:t>
      </w:r>
    </w:p>
    <w:p w14:paraId="695862FF" w14:textId="77777777" w:rsidR="00C7177E" w:rsidRPr="00603BF5" w:rsidRDefault="00C7177E">
      <w:pPr>
        <w:rPr>
          <w:rFonts w:ascii="Calibri" w:hAnsi="Calibri"/>
          <w:sz w:val="28"/>
          <w:szCs w:val="28"/>
        </w:rPr>
      </w:pPr>
      <w:r w:rsidRPr="00603BF5">
        <w:rPr>
          <w:rFonts w:ascii="Calibri" w:hAnsi="Calibri"/>
          <w:sz w:val="28"/>
          <w:szCs w:val="28"/>
        </w:rPr>
        <w:t>Walton v. Arizona, 253-263</w:t>
      </w:r>
    </w:p>
    <w:p w14:paraId="28AABAE3" w14:textId="77777777" w:rsidR="00C7177E" w:rsidRPr="00603BF5" w:rsidRDefault="00C7177E">
      <w:pPr>
        <w:rPr>
          <w:rFonts w:ascii="Calibri" w:hAnsi="Calibri"/>
          <w:sz w:val="28"/>
          <w:szCs w:val="28"/>
        </w:rPr>
      </w:pPr>
      <w:r w:rsidRPr="00603BF5">
        <w:rPr>
          <w:rFonts w:ascii="Calibri" w:hAnsi="Calibri"/>
          <w:sz w:val="28"/>
          <w:szCs w:val="28"/>
        </w:rPr>
        <w:tab/>
        <w:t>Notes, 264-265</w:t>
      </w:r>
    </w:p>
    <w:p w14:paraId="2C85D3A2" w14:textId="28C4E868" w:rsidR="00C7177E" w:rsidRPr="00603BF5" w:rsidRDefault="00C7177E">
      <w:pPr>
        <w:rPr>
          <w:rFonts w:ascii="Calibri" w:hAnsi="Calibri"/>
          <w:b/>
          <w:sz w:val="28"/>
          <w:szCs w:val="28"/>
          <w:u w:val="single"/>
        </w:rPr>
      </w:pPr>
      <w:r w:rsidRPr="00603BF5">
        <w:rPr>
          <w:rFonts w:ascii="Calibri" w:hAnsi="Calibri"/>
          <w:b/>
          <w:sz w:val="28"/>
          <w:szCs w:val="28"/>
          <w:u w:val="single"/>
        </w:rPr>
        <w:t>Chapter 5 Proportionality</w:t>
      </w:r>
    </w:p>
    <w:p w14:paraId="3C8AEB9C" w14:textId="77777777" w:rsidR="00207560" w:rsidRPr="00603BF5" w:rsidRDefault="00207560" w:rsidP="00207560">
      <w:pPr>
        <w:rPr>
          <w:rFonts w:ascii="Calibri" w:hAnsi="Calibri"/>
          <w:sz w:val="28"/>
          <w:szCs w:val="28"/>
        </w:rPr>
      </w:pPr>
      <w:r w:rsidRPr="00603BF5">
        <w:rPr>
          <w:rFonts w:ascii="Calibri" w:hAnsi="Calibri"/>
          <w:sz w:val="28"/>
          <w:szCs w:val="28"/>
        </w:rPr>
        <w:t>Coker v. Georgia, 268-273</w:t>
      </w:r>
    </w:p>
    <w:p w14:paraId="387D94DE" w14:textId="77777777" w:rsidR="00207560" w:rsidRPr="00603BF5" w:rsidRDefault="00207560" w:rsidP="00207560">
      <w:pPr>
        <w:rPr>
          <w:rFonts w:ascii="Calibri" w:hAnsi="Calibri"/>
          <w:sz w:val="28"/>
          <w:szCs w:val="28"/>
        </w:rPr>
      </w:pPr>
      <w:r w:rsidRPr="00603BF5">
        <w:rPr>
          <w:rFonts w:ascii="Calibri" w:hAnsi="Calibri"/>
          <w:sz w:val="28"/>
          <w:szCs w:val="28"/>
        </w:rPr>
        <w:t>Tison v. Arizona, 273-286</w:t>
      </w:r>
    </w:p>
    <w:p w14:paraId="2514A471" w14:textId="77777777" w:rsidR="00C7177E" w:rsidRPr="002E47EA" w:rsidRDefault="00C7177E">
      <w:pPr>
        <w:rPr>
          <w:rFonts w:ascii="Calibri" w:hAnsi="Calibri"/>
          <w:sz w:val="36"/>
          <w:szCs w:val="36"/>
        </w:rPr>
      </w:pPr>
    </w:p>
    <w:p w14:paraId="2D974BB7" w14:textId="77777777" w:rsidR="00966992" w:rsidRPr="002E47EA" w:rsidRDefault="00284855" w:rsidP="009C77D1">
      <w:pPr>
        <w:ind w:left="720" w:firstLine="720"/>
        <w:rPr>
          <w:rFonts w:ascii="Calibri" w:hAnsi="Calibri"/>
          <w:b/>
          <w:sz w:val="36"/>
          <w:szCs w:val="36"/>
        </w:rPr>
      </w:pPr>
      <w:r w:rsidRPr="002E47EA">
        <w:rPr>
          <w:rFonts w:ascii="Calibri" w:hAnsi="Calibri"/>
          <w:b/>
          <w:sz w:val="36"/>
          <w:szCs w:val="36"/>
        </w:rPr>
        <w:t xml:space="preserve">March 9 </w:t>
      </w:r>
      <w:r w:rsidR="00966992" w:rsidRPr="002E47EA">
        <w:rPr>
          <w:rFonts w:ascii="Calibri" w:hAnsi="Calibri"/>
          <w:b/>
          <w:sz w:val="36"/>
          <w:szCs w:val="36"/>
        </w:rPr>
        <w:t xml:space="preserve">– Spring Break – No Class </w:t>
      </w:r>
    </w:p>
    <w:p w14:paraId="20407F54" w14:textId="77777777" w:rsidR="00966992" w:rsidRDefault="00966992">
      <w:pPr>
        <w:rPr>
          <w:rFonts w:ascii="Calibri" w:hAnsi="Calibri"/>
          <w:sz w:val="28"/>
          <w:szCs w:val="28"/>
        </w:rPr>
      </w:pPr>
    </w:p>
    <w:p w14:paraId="17B4D454" w14:textId="77777777" w:rsidR="002E47EA" w:rsidRPr="00603BF5" w:rsidRDefault="002E47EA">
      <w:pPr>
        <w:rPr>
          <w:rFonts w:ascii="Calibri" w:hAnsi="Calibri"/>
          <w:sz w:val="28"/>
          <w:szCs w:val="28"/>
        </w:rPr>
      </w:pPr>
    </w:p>
    <w:p w14:paraId="656176CE" w14:textId="19AA45B0" w:rsidR="002F759F" w:rsidRPr="00603BF5" w:rsidRDefault="002F759F" w:rsidP="002F759F">
      <w:pPr>
        <w:ind w:left="2160" w:firstLine="720"/>
        <w:rPr>
          <w:rFonts w:ascii="Calibri" w:hAnsi="Calibri"/>
          <w:b/>
          <w:sz w:val="28"/>
          <w:szCs w:val="28"/>
        </w:rPr>
      </w:pPr>
      <w:r w:rsidRPr="00603BF5">
        <w:rPr>
          <w:rFonts w:ascii="Calibri" w:hAnsi="Calibri"/>
          <w:b/>
          <w:sz w:val="28"/>
          <w:szCs w:val="28"/>
        </w:rPr>
        <w:lastRenderedPageBreak/>
        <w:t xml:space="preserve">Class </w:t>
      </w:r>
      <w:r w:rsidR="006F0093">
        <w:rPr>
          <w:rFonts w:ascii="Calibri" w:hAnsi="Calibri"/>
          <w:b/>
          <w:sz w:val="28"/>
          <w:szCs w:val="28"/>
        </w:rPr>
        <w:t xml:space="preserve"># 9 </w:t>
      </w:r>
      <w:r w:rsidR="00966992" w:rsidRPr="00603BF5">
        <w:rPr>
          <w:rFonts w:ascii="Calibri" w:hAnsi="Calibri"/>
          <w:b/>
          <w:sz w:val="28"/>
          <w:szCs w:val="28"/>
        </w:rPr>
        <w:t>March 1</w:t>
      </w:r>
      <w:r w:rsidR="00284855" w:rsidRPr="00603BF5">
        <w:rPr>
          <w:rFonts w:ascii="Calibri" w:hAnsi="Calibri"/>
          <w:b/>
          <w:sz w:val="28"/>
          <w:szCs w:val="28"/>
        </w:rPr>
        <w:t>6</w:t>
      </w:r>
      <w:r w:rsidR="00966992" w:rsidRPr="00603BF5">
        <w:rPr>
          <w:rFonts w:ascii="Calibri" w:hAnsi="Calibri"/>
          <w:b/>
          <w:sz w:val="28"/>
          <w:szCs w:val="28"/>
        </w:rPr>
        <w:t xml:space="preserve"> </w:t>
      </w:r>
    </w:p>
    <w:p w14:paraId="6717AD00" w14:textId="77777777" w:rsidR="004963BE" w:rsidRPr="00603BF5" w:rsidRDefault="000553DB">
      <w:pPr>
        <w:rPr>
          <w:rFonts w:ascii="Calibri" w:hAnsi="Calibri"/>
          <w:b/>
          <w:sz w:val="28"/>
          <w:szCs w:val="28"/>
          <w:u w:val="single"/>
        </w:rPr>
      </w:pPr>
      <w:r w:rsidRPr="00603BF5">
        <w:rPr>
          <w:rFonts w:ascii="Calibri" w:hAnsi="Calibri"/>
          <w:sz w:val="28"/>
          <w:szCs w:val="28"/>
        </w:rPr>
        <w:t xml:space="preserve"> </w:t>
      </w:r>
      <w:r w:rsidR="00ED542C" w:rsidRPr="00603BF5">
        <w:rPr>
          <w:rFonts w:ascii="Calibri" w:hAnsi="Calibri"/>
          <w:b/>
          <w:sz w:val="28"/>
          <w:szCs w:val="28"/>
          <w:u w:val="single"/>
        </w:rPr>
        <w:t xml:space="preserve">Chapter 5 </w:t>
      </w:r>
      <w:r w:rsidR="004963BE" w:rsidRPr="00603BF5">
        <w:rPr>
          <w:rFonts w:ascii="Calibri" w:hAnsi="Calibri"/>
          <w:b/>
          <w:sz w:val="28"/>
          <w:szCs w:val="28"/>
          <w:u w:val="single"/>
        </w:rPr>
        <w:t xml:space="preserve">Proportionality </w:t>
      </w:r>
    </w:p>
    <w:p w14:paraId="6AC6B167" w14:textId="77777777" w:rsidR="00753069" w:rsidRPr="00603BF5" w:rsidRDefault="00753069">
      <w:pPr>
        <w:rPr>
          <w:rFonts w:ascii="Calibri" w:hAnsi="Calibri"/>
          <w:sz w:val="28"/>
          <w:szCs w:val="28"/>
        </w:rPr>
      </w:pPr>
      <w:r w:rsidRPr="00603BF5">
        <w:rPr>
          <w:rFonts w:ascii="Calibri" w:hAnsi="Calibri"/>
          <w:sz w:val="28"/>
          <w:szCs w:val="28"/>
        </w:rPr>
        <w:t xml:space="preserve">Atkins v. Virginia </w:t>
      </w:r>
      <w:r w:rsidR="007D3133" w:rsidRPr="00603BF5">
        <w:rPr>
          <w:rFonts w:ascii="Calibri" w:hAnsi="Calibri"/>
          <w:sz w:val="28"/>
          <w:szCs w:val="28"/>
        </w:rPr>
        <w:t xml:space="preserve">287-303 </w:t>
      </w:r>
      <w:r w:rsidRPr="00603BF5">
        <w:rPr>
          <w:rFonts w:ascii="Calibri" w:hAnsi="Calibri"/>
          <w:sz w:val="28"/>
          <w:szCs w:val="28"/>
        </w:rPr>
        <w:t>(Problem 5-3, pg 303)</w:t>
      </w:r>
    </w:p>
    <w:p w14:paraId="668E2EC4" w14:textId="3B97BAD0" w:rsidR="00207560" w:rsidRPr="00603BF5" w:rsidRDefault="00207560" w:rsidP="00207560">
      <w:pPr>
        <w:rPr>
          <w:rFonts w:ascii="Calibri" w:hAnsi="Calibri"/>
          <w:sz w:val="28"/>
          <w:szCs w:val="28"/>
        </w:rPr>
      </w:pPr>
      <w:r w:rsidRPr="00603BF5">
        <w:rPr>
          <w:rFonts w:ascii="Calibri" w:hAnsi="Calibri"/>
          <w:sz w:val="28"/>
          <w:szCs w:val="28"/>
        </w:rPr>
        <w:t xml:space="preserve">Hall v. Florida, 304-316 </w:t>
      </w:r>
    </w:p>
    <w:p w14:paraId="77A51328" w14:textId="77777777" w:rsidR="00207560" w:rsidRPr="00603BF5" w:rsidRDefault="00207560" w:rsidP="00207560">
      <w:pPr>
        <w:rPr>
          <w:rFonts w:ascii="Calibri" w:hAnsi="Calibri"/>
          <w:sz w:val="28"/>
          <w:szCs w:val="28"/>
        </w:rPr>
      </w:pPr>
      <w:r w:rsidRPr="00603BF5">
        <w:rPr>
          <w:rFonts w:ascii="Calibri" w:hAnsi="Calibri"/>
          <w:sz w:val="28"/>
          <w:szCs w:val="28"/>
        </w:rPr>
        <w:t xml:space="preserve">Roper v. Simmons, 317-33 </w:t>
      </w:r>
    </w:p>
    <w:p w14:paraId="69CF5E9A" w14:textId="2256DFE5" w:rsidR="00207560" w:rsidRPr="00603BF5" w:rsidRDefault="00603BF5">
      <w:pPr>
        <w:rPr>
          <w:rFonts w:ascii="Calibri" w:hAnsi="Calibri"/>
          <w:sz w:val="28"/>
          <w:szCs w:val="28"/>
        </w:rPr>
      </w:pPr>
      <w:r>
        <w:rPr>
          <w:rFonts w:ascii="Calibri" w:hAnsi="Calibri"/>
          <w:sz w:val="28"/>
          <w:szCs w:val="28"/>
        </w:rPr>
        <w:t>Kennedy v. Louisiana, 334-357</w:t>
      </w:r>
    </w:p>
    <w:p w14:paraId="536D3055" w14:textId="77777777" w:rsidR="00207560" w:rsidRPr="00603BF5" w:rsidRDefault="00207560">
      <w:pPr>
        <w:rPr>
          <w:rFonts w:ascii="Calibri" w:hAnsi="Calibri"/>
          <w:sz w:val="28"/>
          <w:szCs w:val="28"/>
        </w:rPr>
      </w:pPr>
    </w:p>
    <w:p w14:paraId="520203C7" w14:textId="0D5EB576" w:rsidR="00207560" w:rsidRPr="00603BF5" w:rsidRDefault="002F759F" w:rsidP="004E4E16">
      <w:pPr>
        <w:ind w:left="2160" w:firstLine="720"/>
        <w:rPr>
          <w:rFonts w:ascii="Calibri" w:hAnsi="Calibri"/>
          <w:b/>
          <w:sz w:val="28"/>
          <w:szCs w:val="28"/>
        </w:rPr>
      </w:pPr>
      <w:r w:rsidRPr="00603BF5">
        <w:rPr>
          <w:rFonts w:ascii="Calibri" w:hAnsi="Calibri"/>
          <w:b/>
          <w:sz w:val="28"/>
          <w:szCs w:val="28"/>
        </w:rPr>
        <w:t xml:space="preserve">Class # 10 </w:t>
      </w:r>
      <w:r w:rsidR="00966992" w:rsidRPr="00603BF5">
        <w:rPr>
          <w:rFonts w:ascii="Calibri" w:hAnsi="Calibri"/>
          <w:b/>
          <w:sz w:val="28"/>
          <w:szCs w:val="28"/>
        </w:rPr>
        <w:t>March 2</w:t>
      </w:r>
      <w:r w:rsidR="00284855" w:rsidRPr="00603BF5">
        <w:rPr>
          <w:rFonts w:ascii="Calibri" w:hAnsi="Calibri"/>
          <w:b/>
          <w:sz w:val="28"/>
          <w:szCs w:val="28"/>
        </w:rPr>
        <w:t>3</w:t>
      </w:r>
      <w:r w:rsidR="00966992" w:rsidRPr="00603BF5">
        <w:rPr>
          <w:rFonts w:ascii="Calibri" w:hAnsi="Calibri"/>
          <w:b/>
          <w:sz w:val="28"/>
          <w:szCs w:val="28"/>
        </w:rPr>
        <w:t xml:space="preserve"> </w:t>
      </w:r>
    </w:p>
    <w:p w14:paraId="4C59B245" w14:textId="7B84612F" w:rsidR="004E4E16" w:rsidRPr="00603BF5" w:rsidRDefault="004E4E16" w:rsidP="00207560">
      <w:pPr>
        <w:rPr>
          <w:rFonts w:ascii="Calibri" w:hAnsi="Calibri"/>
          <w:sz w:val="28"/>
          <w:szCs w:val="28"/>
        </w:rPr>
      </w:pPr>
      <w:r w:rsidRPr="00603BF5">
        <w:rPr>
          <w:rFonts w:ascii="Calibri" w:hAnsi="Calibri"/>
          <w:b/>
          <w:sz w:val="28"/>
          <w:szCs w:val="28"/>
          <w:u w:val="single"/>
        </w:rPr>
        <w:t>Chapter 6 The Defendant and Defense Counsel</w:t>
      </w:r>
      <w:r w:rsidRPr="00603BF5">
        <w:rPr>
          <w:rFonts w:ascii="Calibri" w:hAnsi="Calibri"/>
          <w:sz w:val="28"/>
          <w:szCs w:val="28"/>
        </w:rPr>
        <w:t xml:space="preserve"> - Assignments TBA</w:t>
      </w:r>
    </w:p>
    <w:p w14:paraId="153FED46" w14:textId="77777777" w:rsidR="0002506D" w:rsidRPr="00603BF5" w:rsidRDefault="0002506D">
      <w:pPr>
        <w:rPr>
          <w:rFonts w:ascii="Calibri" w:hAnsi="Calibri"/>
          <w:sz w:val="28"/>
          <w:szCs w:val="28"/>
        </w:rPr>
      </w:pPr>
    </w:p>
    <w:p w14:paraId="3AC7DEE6" w14:textId="7634E446" w:rsidR="00ED187B" w:rsidRPr="00603BF5" w:rsidRDefault="002F759F" w:rsidP="004E4E16">
      <w:pPr>
        <w:ind w:left="2160" w:firstLine="720"/>
        <w:rPr>
          <w:rFonts w:ascii="Calibri" w:hAnsi="Calibri"/>
          <w:b/>
          <w:sz w:val="28"/>
          <w:szCs w:val="28"/>
        </w:rPr>
      </w:pPr>
      <w:r w:rsidRPr="00603BF5">
        <w:rPr>
          <w:rFonts w:ascii="Calibri" w:hAnsi="Calibri"/>
          <w:b/>
          <w:sz w:val="28"/>
          <w:szCs w:val="28"/>
        </w:rPr>
        <w:t xml:space="preserve">Class # 11 </w:t>
      </w:r>
      <w:r w:rsidR="00966992" w:rsidRPr="00603BF5">
        <w:rPr>
          <w:rFonts w:ascii="Calibri" w:hAnsi="Calibri"/>
          <w:b/>
          <w:sz w:val="28"/>
          <w:szCs w:val="28"/>
        </w:rPr>
        <w:t xml:space="preserve">March </w:t>
      </w:r>
      <w:r w:rsidR="00284855" w:rsidRPr="00603BF5">
        <w:rPr>
          <w:rFonts w:ascii="Calibri" w:hAnsi="Calibri"/>
          <w:b/>
          <w:sz w:val="28"/>
          <w:szCs w:val="28"/>
        </w:rPr>
        <w:t>30</w:t>
      </w:r>
      <w:r w:rsidR="00966992" w:rsidRPr="00603BF5">
        <w:rPr>
          <w:rFonts w:ascii="Calibri" w:hAnsi="Calibri"/>
          <w:b/>
          <w:sz w:val="28"/>
          <w:szCs w:val="28"/>
        </w:rPr>
        <w:t xml:space="preserve"> </w:t>
      </w:r>
      <w:r w:rsidR="000553DB" w:rsidRPr="00603BF5">
        <w:rPr>
          <w:rFonts w:ascii="Calibri" w:hAnsi="Calibri"/>
          <w:b/>
          <w:sz w:val="28"/>
          <w:szCs w:val="28"/>
        </w:rPr>
        <w:tab/>
      </w:r>
    </w:p>
    <w:p w14:paraId="1AE2B88E" w14:textId="786CA860" w:rsidR="0002506D" w:rsidRPr="00603BF5" w:rsidRDefault="0002506D">
      <w:pPr>
        <w:rPr>
          <w:rFonts w:ascii="Calibri" w:hAnsi="Calibri"/>
          <w:sz w:val="28"/>
          <w:szCs w:val="28"/>
        </w:rPr>
      </w:pPr>
      <w:r w:rsidRPr="00603BF5">
        <w:rPr>
          <w:rFonts w:ascii="Calibri" w:hAnsi="Calibri"/>
          <w:b/>
          <w:sz w:val="28"/>
          <w:szCs w:val="28"/>
          <w:u w:val="single"/>
        </w:rPr>
        <w:t xml:space="preserve"> </w:t>
      </w:r>
      <w:r w:rsidR="004E4E16" w:rsidRPr="00603BF5">
        <w:rPr>
          <w:rFonts w:ascii="Calibri" w:hAnsi="Calibri"/>
          <w:b/>
          <w:sz w:val="28"/>
          <w:szCs w:val="28"/>
          <w:u w:val="single"/>
        </w:rPr>
        <w:t>Chapter 7 The Prosecutor</w:t>
      </w:r>
      <w:r w:rsidR="004E4E16" w:rsidRPr="00603BF5">
        <w:rPr>
          <w:rFonts w:ascii="Calibri" w:hAnsi="Calibri"/>
          <w:sz w:val="28"/>
          <w:szCs w:val="28"/>
        </w:rPr>
        <w:t xml:space="preserve"> – Assignments TBA </w:t>
      </w:r>
    </w:p>
    <w:p w14:paraId="6626559A" w14:textId="77777777" w:rsidR="004E4E16" w:rsidRPr="00603BF5" w:rsidRDefault="004E4E16">
      <w:pPr>
        <w:rPr>
          <w:rFonts w:ascii="Calibri" w:hAnsi="Calibri"/>
          <w:sz w:val="28"/>
          <w:szCs w:val="28"/>
        </w:rPr>
      </w:pPr>
    </w:p>
    <w:p w14:paraId="1B492D3D" w14:textId="5405FE83" w:rsidR="00ED187B" w:rsidRPr="00603BF5" w:rsidRDefault="002F759F" w:rsidP="004E4E16">
      <w:pPr>
        <w:ind w:left="2160" w:firstLine="720"/>
        <w:rPr>
          <w:rFonts w:ascii="Calibri" w:hAnsi="Calibri"/>
          <w:b/>
          <w:sz w:val="28"/>
          <w:szCs w:val="28"/>
        </w:rPr>
      </w:pPr>
      <w:r w:rsidRPr="00603BF5">
        <w:rPr>
          <w:rFonts w:ascii="Calibri" w:hAnsi="Calibri"/>
          <w:b/>
          <w:sz w:val="28"/>
          <w:szCs w:val="28"/>
        </w:rPr>
        <w:t xml:space="preserve">Class # 12 </w:t>
      </w:r>
      <w:r w:rsidR="00966992" w:rsidRPr="00603BF5">
        <w:rPr>
          <w:rFonts w:ascii="Calibri" w:hAnsi="Calibri"/>
          <w:b/>
          <w:sz w:val="28"/>
          <w:szCs w:val="28"/>
        </w:rPr>
        <w:t xml:space="preserve">April </w:t>
      </w:r>
      <w:r w:rsidR="00284855" w:rsidRPr="00603BF5">
        <w:rPr>
          <w:rFonts w:ascii="Calibri" w:hAnsi="Calibri"/>
          <w:b/>
          <w:sz w:val="28"/>
          <w:szCs w:val="28"/>
        </w:rPr>
        <w:t>6</w:t>
      </w:r>
      <w:r w:rsidR="000553DB" w:rsidRPr="00603BF5">
        <w:rPr>
          <w:rFonts w:ascii="Calibri" w:hAnsi="Calibri"/>
          <w:b/>
          <w:sz w:val="28"/>
          <w:szCs w:val="28"/>
        </w:rPr>
        <w:tab/>
      </w:r>
    </w:p>
    <w:p w14:paraId="615944B7" w14:textId="0817EE8E" w:rsidR="00ED187B" w:rsidRPr="00603BF5" w:rsidRDefault="00ED187B" w:rsidP="00ED187B">
      <w:pPr>
        <w:rPr>
          <w:rFonts w:ascii="Calibri" w:hAnsi="Calibri"/>
          <w:b/>
          <w:sz w:val="28"/>
          <w:szCs w:val="28"/>
        </w:rPr>
      </w:pPr>
      <w:r w:rsidRPr="00603BF5">
        <w:rPr>
          <w:rFonts w:ascii="Calibri" w:hAnsi="Calibri"/>
          <w:b/>
          <w:sz w:val="28"/>
          <w:szCs w:val="28"/>
        </w:rPr>
        <w:t>Guest Speaker Judge James M. Colaw, Eighth Judicial Circuit</w:t>
      </w:r>
    </w:p>
    <w:p w14:paraId="7B4AC541" w14:textId="0B925E98" w:rsidR="00966992" w:rsidRPr="00603BF5" w:rsidRDefault="00ED187B">
      <w:pPr>
        <w:rPr>
          <w:rFonts w:ascii="Calibri" w:hAnsi="Calibri"/>
          <w:sz w:val="28"/>
          <w:szCs w:val="28"/>
        </w:rPr>
      </w:pPr>
      <w:r w:rsidRPr="00603BF5">
        <w:rPr>
          <w:rFonts w:ascii="Calibri" w:hAnsi="Calibri"/>
          <w:sz w:val="28"/>
          <w:szCs w:val="28"/>
        </w:rPr>
        <w:lastRenderedPageBreak/>
        <w:t xml:space="preserve">Judge Colaw </w:t>
      </w:r>
      <w:r w:rsidR="004E4E16" w:rsidRPr="00603BF5">
        <w:rPr>
          <w:rFonts w:ascii="Calibri" w:hAnsi="Calibri"/>
          <w:sz w:val="28"/>
          <w:szCs w:val="28"/>
        </w:rPr>
        <w:t xml:space="preserve">is an alum of the College of Law. He </w:t>
      </w:r>
      <w:r w:rsidRPr="00603BF5">
        <w:rPr>
          <w:rFonts w:ascii="Calibri" w:hAnsi="Calibri"/>
          <w:sz w:val="28"/>
          <w:szCs w:val="28"/>
        </w:rPr>
        <w:t xml:space="preserve">will discuss his experience as a prosecuting attorney in death penalty cases. </w:t>
      </w:r>
      <w:r w:rsidR="004E4E16" w:rsidRPr="00603BF5">
        <w:rPr>
          <w:rFonts w:ascii="Calibri" w:hAnsi="Calibri"/>
          <w:sz w:val="28"/>
          <w:szCs w:val="28"/>
        </w:rPr>
        <w:t>Please be prepared to ask questions.</w:t>
      </w:r>
    </w:p>
    <w:p w14:paraId="0B7F5A65" w14:textId="77777777" w:rsidR="00AE72DE" w:rsidRPr="00603BF5" w:rsidRDefault="00AE72DE" w:rsidP="002F759F">
      <w:pPr>
        <w:ind w:left="2160" w:firstLine="720"/>
        <w:rPr>
          <w:rFonts w:ascii="Calibri" w:hAnsi="Calibri"/>
          <w:b/>
          <w:sz w:val="28"/>
          <w:szCs w:val="28"/>
        </w:rPr>
      </w:pPr>
    </w:p>
    <w:p w14:paraId="62EC2456" w14:textId="2FBB8087" w:rsidR="00ED187B" w:rsidRPr="00603BF5" w:rsidRDefault="002F759F" w:rsidP="00AE72DE">
      <w:pPr>
        <w:ind w:left="2160" w:firstLine="720"/>
        <w:rPr>
          <w:rFonts w:ascii="Calibri" w:hAnsi="Calibri"/>
          <w:b/>
          <w:sz w:val="28"/>
          <w:szCs w:val="28"/>
        </w:rPr>
      </w:pPr>
      <w:r w:rsidRPr="00603BF5">
        <w:rPr>
          <w:rFonts w:ascii="Calibri" w:hAnsi="Calibri"/>
          <w:b/>
          <w:sz w:val="28"/>
          <w:szCs w:val="28"/>
        </w:rPr>
        <w:t xml:space="preserve">Class # 13 </w:t>
      </w:r>
      <w:r w:rsidR="00966992" w:rsidRPr="00603BF5">
        <w:rPr>
          <w:rFonts w:ascii="Calibri" w:hAnsi="Calibri"/>
          <w:b/>
          <w:sz w:val="28"/>
          <w:szCs w:val="28"/>
        </w:rPr>
        <w:t>April 1</w:t>
      </w:r>
      <w:r w:rsidR="00284855" w:rsidRPr="00603BF5">
        <w:rPr>
          <w:rFonts w:ascii="Calibri" w:hAnsi="Calibri"/>
          <w:b/>
          <w:sz w:val="28"/>
          <w:szCs w:val="28"/>
        </w:rPr>
        <w:t>3</w:t>
      </w:r>
      <w:r w:rsidR="00966992" w:rsidRPr="00603BF5">
        <w:rPr>
          <w:rFonts w:ascii="Calibri" w:hAnsi="Calibri"/>
          <w:b/>
          <w:sz w:val="28"/>
          <w:szCs w:val="28"/>
        </w:rPr>
        <w:t xml:space="preserve"> </w:t>
      </w:r>
      <w:r w:rsidR="000553DB" w:rsidRPr="00603BF5">
        <w:rPr>
          <w:rFonts w:ascii="Calibri" w:hAnsi="Calibri"/>
          <w:b/>
          <w:sz w:val="28"/>
          <w:szCs w:val="28"/>
        </w:rPr>
        <w:tab/>
      </w:r>
    </w:p>
    <w:p w14:paraId="183AE4F1" w14:textId="2E83269A" w:rsidR="00ED187B" w:rsidRPr="00603BF5" w:rsidRDefault="00AE72DE" w:rsidP="00ED187B">
      <w:pPr>
        <w:rPr>
          <w:rFonts w:ascii="Calibri" w:hAnsi="Calibri"/>
          <w:b/>
          <w:sz w:val="28"/>
          <w:szCs w:val="28"/>
        </w:rPr>
      </w:pPr>
      <w:r w:rsidRPr="00603BF5">
        <w:rPr>
          <w:rFonts w:ascii="Calibri" w:hAnsi="Calibri"/>
          <w:b/>
          <w:sz w:val="28"/>
          <w:szCs w:val="28"/>
          <w:u w:val="single"/>
        </w:rPr>
        <w:t>Chapter 8 Selecting the Jury</w:t>
      </w:r>
      <w:r w:rsidRPr="00603BF5">
        <w:rPr>
          <w:rFonts w:ascii="Calibri" w:hAnsi="Calibri"/>
          <w:b/>
          <w:sz w:val="28"/>
          <w:szCs w:val="28"/>
        </w:rPr>
        <w:t xml:space="preserve"> - </w:t>
      </w:r>
      <w:r w:rsidRPr="00603BF5">
        <w:rPr>
          <w:rFonts w:ascii="Calibri" w:hAnsi="Calibri"/>
          <w:sz w:val="28"/>
          <w:szCs w:val="28"/>
        </w:rPr>
        <w:t>Assignments TBA</w:t>
      </w:r>
    </w:p>
    <w:p w14:paraId="4D4C68FD" w14:textId="77777777" w:rsidR="00966992" w:rsidRPr="00603BF5" w:rsidRDefault="00966992">
      <w:pPr>
        <w:rPr>
          <w:rFonts w:ascii="Calibri" w:hAnsi="Calibri"/>
          <w:b/>
          <w:sz w:val="28"/>
          <w:szCs w:val="28"/>
        </w:rPr>
      </w:pPr>
    </w:p>
    <w:p w14:paraId="07648310" w14:textId="77777777" w:rsidR="002F759F" w:rsidRPr="00603BF5" w:rsidRDefault="002F759F" w:rsidP="002F759F">
      <w:pPr>
        <w:ind w:left="2160" w:firstLine="720"/>
        <w:rPr>
          <w:rFonts w:ascii="Calibri" w:hAnsi="Calibri"/>
          <w:b/>
          <w:sz w:val="28"/>
          <w:szCs w:val="28"/>
        </w:rPr>
      </w:pPr>
      <w:r w:rsidRPr="00603BF5">
        <w:rPr>
          <w:rFonts w:ascii="Calibri" w:hAnsi="Calibri"/>
          <w:b/>
          <w:sz w:val="28"/>
          <w:szCs w:val="28"/>
        </w:rPr>
        <w:t xml:space="preserve">Class # 14 </w:t>
      </w:r>
      <w:r w:rsidR="00966992" w:rsidRPr="00603BF5">
        <w:rPr>
          <w:rFonts w:ascii="Calibri" w:hAnsi="Calibri"/>
          <w:b/>
          <w:sz w:val="28"/>
          <w:szCs w:val="28"/>
        </w:rPr>
        <w:t xml:space="preserve">April </w:t>
      </w:r>
      <w:r w:rsidR="00284855" w:rsidRPr="00603BF5">
        <w:rPr>
          <w:rFonts w:ascii="Calibri" w:hAnsi="Calibri"/>
          <w:b/>
          <w:sz w:val="28"/>
          <w:szCs w:val="28"/>
        </w:rPr>
        <w:t>20</w:t>
      </w:r>
      <w:r w:rsidR="00966992" w:rsidRPr="00603BF5">
        <w:rPr>
          <w:rFonts w:ascii="Calibri" w:hAnsi="Calibri"/>
          <w:b/>
          <w:sz w:val="28"/>
          <w:szCs w:val="28"/>
        </w:rPr>
        <w:t xml:space="preserve"> </w:t>
      </w:r>
    </w:p>
    <w:p w14:paraId="38FD9ED4" w14:textId="3AC3EB17" w:rsidR="00966992" w:rsidRPr="002E47EA" w:rsidRDefault="00AE72DE">
      <w:pPr>
        <w:rPr>
          <w:rFonts w:ascii="Calibri" w:hAnsi="Calibri"/>
          <w:sz w:val="28"/>
          <w:szCs w:val="28"/>
        </w:rPr>
      </w:pPr>
      <w:r w:rsidRPr="00603BF5">
        <w:rPr>
          <w:rFonts w:ascii="Calibri" w:hAnsi="Calibri"/>
          <w:b/>
          <w:sz w:val="28"/>
          <w:szCs w:val="28"/>
          <w:u w:val="single"/>
        </w:rPr>
        <w:t>Chapter 9 The Penalty Hearing</w:t>
      </w:r>
      <w:r w:rsidR="002E47EA">
        <w:rPr>
          <w:rFonts w:ascii="Calibri" w:hAnsi="Calibri"/>
          <w:sz w:val="28"/>
          <w:szCs w:val="28"/>
        </w:rPr>
        <w:t xml:space="preserve"> – Assignments TBA</w:t>
      </w:r>
    </w:p>
    <w:p w14:paraId="162669BB" w14:textId="77777777" w:rsidR="00325CDB" w:rsidRDefault="00325CDB"/>
    <w:p w14:paraId="5A025615" w14:textId="6371C8A5" w:rsidR="00284855" w:rsidRPr="00966992" w:rsidRDefault="00284855">
      <w:pPr>
        <w:rPr>
          <w:sz w:val="32"/>
          <w:szCs w:val="32"/>
        </w:rPr>
      </w:pPr>
    </w:p>
    <w:sectPr w:rsidR="00284855" w:rsidRPr="0096699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202CB" w14:textId="77777777" w:rsidR="00F934CA" w:rsidRDefault="00F934CA" w:rsidP="00603BF5">
      <w:pPr>
        <w:spacing w:after="0" w:line="240" w:lineRule="auto"/>
      </w:pPr>
      <w:r>
        <w:separator/>
      </w:r>
    </w:p>
  </w:endnote>
  <w:endnote w:type="continuationSeparator" w:id="0">
    <w:p w14:paraId="3CCD6319" w14:textId="77777777" w:rsidR="00F934CA" w:rsidRDefault="00F934CA" w:rsidP="0060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937B" w14:textId="77777777" w:rsidR="00603BF5" w:rsidRDefault="00603BF5" w:rsidP="00890A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30B8B" w14:textId="77777777" w:rsidR="00603BF5" w:rsidRDefault="00603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9833" w14:textId="357237B9" w:rsidR="00603BF5" w:rsidRDefault="00603BF5" w:rsidP="00890A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881">
      <w:rPr>
        <w:rStyle w:val="PageNumber"/>
        <w:noProof/>
      </w:rPr>
      <w:t>2</w:t>
    </w:r>
    <w:r>
      <w:rPr>
        <w:rStyle w:val="PageNumber"/>
      </w:rPr>
      <w:fldChar w:fldCharType="end"/>
    </w:r>
  </w:p>
  <w:p w14:paraId="19E86F32" w14:textId="77777777" w:rsidR="00603BF5" w:rsidRDefault="0060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80F03" w14:textId="77777777" w:rsidR="00F934CA" w:rsidRDefault="00F934CA" w:rsidP="00603BF5">
      <w:pPr>
        <w:spacing w:after="0" w:line="240" w:lineRule="auto"/>
      </w:pPr>
      <w:r>
        <w:separator/>
      </w:r>
    </w:p>
  </w:footnote>
  <w:footnote w:type="continuationSeparator" w:id="0">
    <w:p w14:paraId="4EE465EA" w14:textId="77777777" w:rsidR="00F934CA" w:rsidRDefault="00F934CA" w:rsidP="00603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1F32"/>
    <w:multiLevelType w:val="hybridMultilevel"/>
    <w:tmpl w:val="2E24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16895"/>
    <w:multiLevelType w:val="hybridMultilevel"/>
    <w:tmpl w:val="BDC0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06460"/>
    <w:multiLevelType w:val="hybridMultilevel"/>
    <w:tmpl w:val="5678935C"/>
    <w:lvl w:ilvl="0" w:tplc="B3846594">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 w15:restartNumberingAfterBreak="0">
    <w:nsid w:val="30BF5399"/>
    <w:multiLevelType w:val="hybridMultilevel"/>
    <w:tmpl w:val="853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25EC1"/>
    <w:multiLevelType w:val="hybridMultilevel"/>
    <w:tmpl w:val="5678935C"/>
    <w:lvl w:ilvl="0" w:tplc="B3846594">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5" w15:restartNumberingAfterBreak="0">
    <w:nsid w:val="71690D47"/>
    <w:multiLevelType w:val="hybridMultilevel"/>
    <w:tmpl w:val="97FE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92"/>
    <w:rsid w:val="0002506D"/>
    <w:rsid w:val="000553DB"/>
    <w:rsid w:val="000603BD"/>
    <w:rsid w:val="00062CD6"/>
    <w:rsid w:val="000A2A2C"/>
    <w:rsid w:val="000A6E54"/>
    <w:rsid w:val="00135BFB"/>
    <w:rsid w:val="00163B5E"/>
    <w:rsid w:val="001663C7"/>
    <w:rsid w:val="001C3C7C"/>
    <w:rsid w:val="001D3933"/>
    <w:rsid w:val="00207560"/>
    <w:rsid w:val="00244263"/>
    <w:rsid w:val="002569EC"/>
    <w:rsid w:val="00284855"/>
    <w:rsid w:val="00292084"/>
    <w:rsid w:val="002C70CD"/>
    <w:rsid w:val="002D7699"/>
    <w:rsid w:val="002E47EA"/>
    <w:rsid w:val="002F759F"/>
    <w:rsid w:val="00325CDB"/>
    <w:rsid w:val="00332AEA"/>
    <w:rsid w:val="00351D1C"/>
    <w:rsid w:val="00356E2E"/>
    <w:rsid w:val="00357987"/>
    <w:rsid w:val="00363907"/>
    <w:rsid w:val="004763A2"/>
    <w:rsid w:val="004865D4"/>
    <w:rsid w:val="004963BE"/>
    <w:rsid w:val="00497957"/>
    <w:rsid w:val="004A4B8F"/>
    <w:rsid w:val="004E4E16"/>
    <w:rsid w:val="004E66B8"/>
    <w:rsid w:val="005C0C74"/>
    <w:rsid w:val="005D27A5"/>
    <w:rsid w:val="005E5A1F"/>
    <w:rsid w:val="005F0673"/>
    <w:rsid w:val="00603BF5"/>
    <w:rsid w:val="006050F9"/>
    <w:rsid w:val="00620AC8"/>
    <w:rsid w:val="00630E2D"/>
    <w:rsid w:val="006F0093"/>
    <w:rsid w:val="007460E5"/>
    <w:rsid w:val="00753069"/>
    <w:rsid w:val="00783881"/>
    <w:rsid w:val="007A3AA3"/>
    <w:rsid w:val="007D3133"/>
    <w:rsid w:val="008064AB"/>
    <w:rsid w:val="008645A9"/>
    <w:rsid w:val="008703B0"/>
    <w:rsid w:val="008864A8"/>
    <w:rsid w:val="008B47BC"/>
    <w:rsid w:val="008D7571"/>
    <w:rsid w:val="00926513"/>
    <w:rsid w:val="00943DB1"/>
    <w:rsid w:val="00950D63"/>
    <w:rsid w:val="0096425E"/>
    <w:rsid w:val="00966992"/>
    <w:rsid w:val="00966FD5"/>
    <w:rsid w:val="009930F2"/>
    <w:rsid w:val="009C77D1"/>
    <w:rsid w:val="009D4780"/>
    <w:rsid w:val="00A14FEE"/>
    <w:rsid w:val="00A31F22"/>
    <w:rsid w:val="00A42BA0"/>
    <w:rsid w:val="00A47703"/>
    <w:rsid w:val="00A81DFA"/>
    <w:rsid w:val="00AB3625"/>
    <w:rsid w:val="00AD1491"/>
    <w:rsid w:val="00AE72DE"/>
    <w:rsid w:val="00B022AA"/>
    <w:rsid w:val="00B37DF3"/>
    <w:rsid w:val="00B478B7"/>
    <w:rsid w:val="00B6307C"/>
    <w:rsid w:val="00B700DE"/>
    <w:rsid w:val="00B82595"/>
    <w:rsid w:val="00BA0B02"/>
    <w:rsid w:val="00BA48D3"/>
    <w:rsid w:val="00BC6003"/>
    <w:rsid w:val="00BD292D"/>
    <w:rsid w:val="00BE7148"/>
    <w:rsid w:val="00C7177E"/>
    <w:rsid w:val="00C924D6"/>
    <w:rsid w:val="00C96EF8"/>
    <w:rsid w:val="00CD678C"/>
    <w:rsid w:val="00CE1356"/>
    <w:rsid w:val="00CE1FCF"/>
    <w:rsid w:val="00D44E9B"/>
    <w:rsid w:val="00D61802"/>
    <w:rsid w:val="00D93AC0"/>
    <w:rsid w:val="00DC26D1"/>
    <w:rsid w:val="00DC6C37"/>
    <w:rsid w:val="00E17ACD"/>
    <w:rsid w:val="00E77B90"/>
    <w:rsid w:val="00EB0648"/>
    <w:rsid w:val="00ED187B"/>
    <w:rsid w:val="00ED542C"/>
    <w:rsid w:val="00ED5CB4"/>
    <w:rsid w:val="00F06D3D"/>
    <w:rsid w:val="00F4188B"/>
    <w:rsid w:val="00F550AB"/>
    <w:rsid w:val="00F617D7"/>
    <w:rsid w:val="00F934CA"/>
    <w:rsid w:val="00FD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DF3"/>
  <w15:chartTrackingRefBased/>
  <w15:docId w15:val="{5DFFFCE4-8DCD-41A7-82DB-4AFFD233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E2E"/>
    <w:pPr>
      <w:keepNext/>
      <w:spacing w:after="0" w:line="240" w:lineRule="auto"/>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unhideWhenUsed/>
    <w:qFormat/>
    <w:rsid w:val="002E4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qFormat/>
    <w:rsid w:val="00356E2E"/>
    <w:pPr>
      <w:keepNext/>
      <w:keepLines/>
      <w:widowControl w:val="0"/>
      <w:autoSpaceDE w:val="0"/>
      <w:autoSpaceDN w:val="0"/>
      <w:adjustRightInd w:val="0"/>
      <w:spacing w:before="200" w:after="0" w:line="240" w:lineRule="auto"/>
      <w:outlineLvl w:val="4"/>
    </w:pPr>
    <w:rPr>
      <w:rFonts w:ascii="Arial" w:eastAsia="Times New Roman" w:hAnsi="Arial" w:cs="Times New Roman"/>
      <w:color w:val="243F60"/>
      <w:sz w:val="24"/>
      <w:szCs w:val="24"/>
    </w:rPr>
  </w:style>
  <w:style w:type="paragraph" w:styleId="Heading6">
    <w:name w:val="heading 6"/>
    <w:basedOn w:val="Normal"/>
    <w:next w:val="Normal"/>
    <w:link w:val="Heading6Char"/>
    <w:uiPriority w:val="9"/>
    <w:qFormat/>
    <w:rsid w:val="00356E2E"/>
    <w:pPr>
      <w:keepNext/>
      <w:keepLines/>
      <w:widowControl w:val="0"/>
      <w:autoSpaceDE w:val="0"/>
      <w:autoSpaceDN w:val="0"/>
      <w:adjustRightInd w:val="0"/>
      <w:spacing w:before="200" w:after="0" w:line="240" w:lineRule="auto"/>
      <w:outlineLvl w:val="5"/>
    </w:pPr>
    <w:rPr>
      <w:rFonts w:ascii="Arial" w:eastAsia="Times New Roman" w:hAnsi="Arial" w:cs="Times New Roman"/>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CD"/>
    <w:pPr>
      <w:ind w:left="720"/>
      <w:contextualSpacing/>
    </w:pPr>
  </w:style>
  <w:style w:type="character" w:customStyle="1" w:styleId="Heading1Char">
    <w:name w:val="Heading 1 Char"/>
    <w:basedOn w:val="DefaultParagraphFont"/>
    <w:link w:val="Heading1"/>
    <w:uiPriority w:val="9"/>
    <w:rsid w:val="00356E2E"/>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uiPriority w:val="9"/>
    <w:rsid w:val="00356E2E"/>
    <w:rPr>
      <w:rFonts w:ascii="Arial" w:eastAsia="Times New Roman" w:hAnsi="Arial" w:cs="Times New Roman"/>
      <w:color w:val="243F60"/>
      <w:sz w:val="24"/>
      <w:szCs w:val="24"/>
    </w:rPr>
  </w:style>
  <w:style w:type="character" w:customStyle="1" w:styleId="Heading6Char">
    <w:name w:val="Heading 6 Char"/>
    <w:basedOn w:val="DefaultParagraphFont"/>
    <w:link w:val="Heading6"/>
    <w:uiPriority w:val="9"/>
    <w:rsid w:val="00356E2E"/>
    <w:rPr>
      <w:rFonts w:ascii="Arial" w:eastAsia="Times New Roman" w:hAnsi="Arial" w:cs="Times New Roman"/>
      <w:i/>
      <w:iCs/>
      <w:color w:val="243F60"/>
      <w:sz w:val="24"/>
      <w:szCs w:val="24"/>
    </w:rPr>
  </w:style>
  <w:style w:type="character" w:styleId="Hyperlink">
    <w:name w:val="Hyperlink"/>
    <w:basedOn w:val="DefaultParagraphFont"/>
    <w:rsid w:val="00356E2E"/>
    <w:rPr>
      <w:color w:val="0000FF"/>
      <w:u w:val="single"/>
    </w:rPr>
  </w:style>
  <w:style w:type="table" w:styleId="TableGrid">
    <w:name w:val="Table Grid"/>
    <w:basedOn w:val="TableNormal"/>
    <w:uiPriority w:val="59"/>
    <w:rsid w:val="00356E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F5"/>
  </w:style>
  <w:style w:type="character" w:styleId="PageNumber">
    <w:name w:val="page number"/>
    <w:basedOn w:val="DefaultParagraphFont"/>
    <w:uiPriority w:val="99"/>
    <w:semiHidden/>
    <w:unhideWhenUsed/>
    <w:rsid w:val="00603BF5"/>
  </w:style>
  <w:style w:type="character" w:customStyle="1" w:styleId="Heading3Char">
    <w:name w:val="Heading 3 Char"/>
    <w:basedOn w:val="DefaultParagraphFont"/>
    <w:link w:val="Heading3"/>
    <w:uiPriority w:val="9"/>
    <w:rsid w:val="002E47EA"/>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2E47EA"/>
    <w:rPr>
      <w:i/>
      <w:iCs/>
    </w:rPr>
  </w:style>
  <w:style w:type="character" w:styleId="FollowedHyperlink">
    <w:name w:val="FollowedHyperlink"/>
    <w:basedOn w:val="DefaultParagraphFont"/>
    <w:uiPriority w:val="99"/>
    <w:semiHidden/>
    <w:unhideWhenUsed/>
    <w:rsid w:val="006F0093"/>
    <w:rPr>
      <w:color w:val="954F72" w:themeColor="followedHyperlink"/>
      <w:u w:val="single"/>
    </w:rPr>
  </w:style>
  <w:style w:type="paragraph" w:styleId="BalloonText">
    <w:name w:val="Balloon Text"/>
    <w:basedOn w:val="Normal"/>
    <w:link w:val="BalloonTextChar"/>
    <w:uiPriority w:val="99"/>
    <w:semiHidden/>
    <w:unhideWhenUsed/>
    <w:rsid w:val="0049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0710">
      <w:bodyDiv w:val="1"/>
      <w:marLeft w:val="0"/>
      <w:marRight w:val="0"/>
      <w:marTop w:val="0"/>
      <w:marBottom w:val="0"/>
      <w:divBdr>
        <w:top w:val="none" w:sz="0" w:space="0" w:color="auto"/>
        <w:left w:val="none" w:sz="0" w:space="0" w:color="auto"/>
        <w:bottom w:val="none" w:sz="0" w:space="0" w:color="auto"/>
        <w:right w:val="none" w:sz="0" w:space="0" w:color="auto"/>
      </w:divBdr>
      <w:divsChild>
        <w:div w:id="813984997">
          <w:marLeft w:val="0"/>
          <w:marRight w:val="0"/>
          <w:marTop w:val="0"/>
          <w:marBottom w:val="0"/>
          <w:divBdr>
            <w:top w:val="none" w:sz="0" w:space="0" w:color="auto"/>
            <w:left w:val="none" w:sz="0" w:space="0" w:color="auto"/>
            <w:bottom w:val="none" w:sz="0" w:space="0" w:color="auto"/>
            <w:right w:val="none" w:sz="0" w:space="0" w:color="auto"/>
          </w:divBdr>
        </w:div>
        <w:div w:id="703481819">
          <w:marLeft w:val="0"/>
          <w:marRight w:val="0"/>
          <w:marTop w:val="0"/>
          <w:marBottom w:val="0"/>
          <w:divBdr>
            <w:top w:val="none" w:sz="0" w:space="0" w:color="auto"/>
            <w:left w:val="none" w:sz="0" w:space="0" w:color="auto"/>
            <w:bottom w:val="none" w:sz="0" w:space="0" w:color="auto"/>
            <w:right w:val="none" w:sz="0" w:space="0" w:color="auto"/>
          </w:divBdr>
        </w:div>
        <w:div w:id="876967474">
          <w:marLeft w:val="0"/>
          <w:marRight w:val="0"/>
          <w:marTop w:val="0"/>
          <w:marBottom w:val="0"/>
          <w:divBdr>
            <w:top w:val="none" w:sz="0" w:space="0" w:color="auto"/>
            <w:left w:val="none" w:sz="0" w:space="0" w:color="auto"/>
            <w:bottom w:val="none" w:sz="0" w:space="0" w:color="auto"/>
            <w:right w:val="none" w:sz="0" w:space="0" w:color="auto"/>
          </w:divBdr>
        </w:div>
        <w:div w:id="26762469">
          <w:marLeft w:val="0"/>
          <w:marRight w:val="0"/>
          <w:marTop w:val="0"/>
          <w:marBottom w:val="0"/>
          <w:divBdr>
            <w:top w:val="none" w:sz="0" w:space="0" w:color="auto"/>
            <w:left w:val="none" w:sz="0" w:space="0" w:color="auto"/>
            <w:bottom w:val="none" w:sz="0" w:space="0" w:color="auto"/>
            <w:right w:val="none" w:sz="0" w:space="0" w:color="auto"/>
          </w:divBdr>
        </w:div>
        <w:div w:id="1761020356">
          <w:marLeft w:val="0"/>
          <w:marRight w:val="0"/>
          <w:marTop w:val="0"/>
          <w:marBottom w:val="0"/>
          <w:divBdr>
            <w:top w:val="none" w:sz="0" w:space="0" w:color="auto"/>
            <w:left w:val="none" w:sz="0" w:space="0" w:color="auto"/>
            <w:bottom w:val="none" w:sz="0" w:space="0" w:color="auto"/>
            <w:right w:val="none" w:sz="0" w:space="0" w:color="auto"/>
          </w:divBdr>
        </w:div>
        <w:div w:id="882788196">
          <w:marLeft w:val="0"/>
          <w:marRight w:val="0"/>
          <w:marTop w:val="0"/>
          <w:marBottom w:val="0"/>
          <w:divBdr>
            <w:top w:val="none" w:sz="0" w:space="0" w:color="auto"/>
            <w:left w:val="none" w:sz="0" w:space="0" w:color="auto"/>
            <w:bottom w:val="none" w:sz="0" w:space="0" w:color="auto"/>
            <w:right w:val="none" w:sz="0" w:space="0" w:color="auto"/>
          </w:divBdr>
        </w:div>
        <w:div w:id="1673609412">
          <w:marLeft w:val="0"/>
          <w:marRight w:val="0"/>
          <w:marTop w:val="0"/>
          <w:marBottom w:val="0"/>
          <w:divBdr>
            <w:top w:val="none" w:sz="0" w:space="0" w:color="auto"/>
            <w:left w:val="none" w:sz="0" w:space="0" w:color="auto"/>
            <w:bottom w:val="none" w:sz="0" w:space="0" w:color="auto"/>
            <w:right w:val="none" w:sz="0" w:space="0" w:color="auto"/>
          </w:divBdr>
        </w:div>
        <w:div w:id="698051315">
          <w:marLeft w:val="0"/>
          <w:marRight w:val="0"/>
          <w:marTop w:val="0"/>
          <w:marBottom w:val="0"/>
          <w:divBdr>
            <w:top w:val="none" w:sz="0" w:space="0" w:color="auto"/>
            <w:left w:val="none" w:sz="0" w:space="0" w:color="auto"/>
            <w:bottom w:val="none" w:sz="0" w:space="0" w:color="auto"/>
            <w:right w:val="none" w:sz="0" w:space="0" w:color="auto"/>
          </w:divBdr>
        </w:div>
        <w:div w:id="38550248">
          <w:marLeft w:val="0"/>
          <w:marRight w:val="0"/>
          <w:marTop w:val="0"/>
          <w:marBottom w:val="0"/>
          <w:divBdr>
            <w:top w:val="none" w:sz="0" w:space="0" w:color="auto"/>
            <w:left w:val="none" w:sz="0" w:space="0" w:color="auto"/>
            <w:bottom w:val="none" w:sz="0" w:space="0" w:color="auto"/>
            <w:right w:val="none" w:sz="0" w:space="0" w:color="auto"/>
          </w:divBdr>
        </w:div>
        <w:div w:id="1640111855">
          <w:marLeft w:val="0"/>
          <w:marRight w:val="0"/>
          <w:marTop w:val="0"/>
          <w:marBottom w:val="0"/>
          <w:divBdr>
            <w:top w:val="none" w:sz="0" w:space="0" w:color="auto"/>
            <w:left w:val="none" w:sz="0" w:space="0" w:color="auto"/>
            <w:bottom w:val="none" w:sz="0" w:space="0" w:color="auto"/>
            <w:right w:val="none" w:sz="0" w:space="0" w:color="auto"/>
          </w:divBdr>
        </w:div>
        <w:div w:id="1382099018">
          <w:marLeft w:val="0"/>
          <w:marRight w:val="0"/>
          <w:marTop w:val="0"/>
          <w:marBottom w:val="0"/>
          <w:divBdr>
            <w:top w:val="none" w:sz="0" w:space="0" w:color="auto"/>
            <w:left w:val="none" w:sz="0" w:space="0" w:color="auto"/>
            <w:bottom w:val="none" w:sz="0" w:space="0" w:color="auto"/>
            <w:right w:val="none" w:sz="0" w:space="0" w:color="auto"/>
          </w:divBdr>
        </w:div>
        <w:div w:id="553661956">
          <w:marLeft w:val="0"/>
          <w:marRight w:val="0"/>
          <w:marTop w:val="0"/>
          <w:marBottom w:val="0"/>
          <w:divBdr>
            <w:top w:val="none" w:sz="0" w:space="0" w:color="auto"/>
            <w:left w:val="none" w:sz="0" w:space="0" w:color="auto"/>
            <w:bottom w:val="none" w:sz="0" w:space="0" w:color="auto"/>
            <w:right w:val="none" w:sz="0" w:space="0" w:color="auto"/>
          </w:divBdr>
        </w:div>
        <w:div w:id="1411729749">
          <w:marLeft w:val="0"/>
          <w:marRight w:val="0"/>
          <w:marTop w:val="0"/>
          <w:marBottom w:val="0"/>
          <w:divBdr>
            <w:top w:val="none" w:sz="0" w:space="0" w:color="auto"/>
            <w:left w:val="none" w:sz="0" w:space="0" w:color="auto"/>
            <w:bottom w:val="none" w:sz="0" w:space="0" w:color="auto"/>
            <w:right w:val="none" w:sz="0" w:space="0" w:color="auto"/>
          </w:divBdr>
        </w:div>
        <w:div w:id="1435055904">
          <w:marLeft w:val="0"/>
          <w:marRight w:val="0"/>
          <w:marTop w:val="0"/>
          <w:marBottom w:val="0"/>
          <w:divBdr>
            <w:top w:val="none" w:sz="0" w:space="0" w:color="auto"/>
            <w:left w:val="none" w:sz="0" w:space="0" w:color="auto"/>
            <w:bottom w:val="none" w:sz="0" w:space="0" w:color="auto"/>
            <w:right w:val="none" w:sz="0" w:space="0" w:color="auto"/>
          </w:divBdr>
        </w:div>
        <w:div w:id="1550996999">
          <w:marLeft w:val="0"/>
          <w:marRight w:val="0"/>
          <w:marTop w:val="0"/>
          <w:marBottom w:val="0"/>
          <w:divBdr>
            <w:top w:val="none" w:sz="0" w:space="0" w:color="auto"/>
            <w:left w:val="none" w:sz="0" w:space="0" w:color="auto"/>
            <w:bottom w:val="none" w:sz="0" w:space="0" w:color="auto"/>
            <w:right w:val="none" w:sz="0" w:space="0" w:color="auto"/>
          </w:divBdr>
        </w:div>
        <w:div w:id="1788549711">
          <w:marLeft w:val="0"/>
          <w:marRight w:val="0"/>
          <w:marTop w:val="0"/>
          <w:marBottom w:val="0"/>
          <w:divBdr>
            <w:top w:val="none" w:sz="0" w:space="0" w:color="auto"/>
            <w:left w:val="none" w:sz="0" w:space="0" w:color="auto"/>
            <w:bottom w:val="none" w:sz="0" w:space="0" w:color="auto"/>
            <w:right w:val="none" w:sz="0" w:space="0" w:color="auto"/>
          </w:divBdr>
        </w:div>
        <w:div w:id="1608347472">
          <w:marLeft w:val="0"/>
          <w:marRight w:val="0"/>
          <w:marTop w:val="0"/>
          <w:marBottom w:val="0"/>
          <w:divBdr>
            <w:top w:val="none" w:sz="0" w:space="0" w:color="auto"/>
            <w:left w:val="none" w:sz="0" w:space="0" w:color="auto"/>
            <w:bottom w:val="none" w:sz="0" w:space="0" w:color="auto"/>
            <w:right w:val="none" w:sz="0" w:space="0" w:color="auto"/>
          </w:divBdr>
        </w:div>
        <w:div w:id="1915891838">
          <w:marLeft w:val="0"/>
          <w:marRight w:val="0"/>
          <w:marTop w:val="0"/>
          <w:marBottom w:val="0"/>
          <w:divBdr>
            <w:top w:val="none" w:sz="0" w:space="0" w:color="auto"/>
            <w:left w:val="none" w:sz="0" w:space="0" w:color="auto"/>
            <w:bottom w:val="none" w:sz="0" w:space="0" w:color="auto"/>
            <w:right w:val="none" w:sz="0" w:space="0" w:color="auto"/>
          </w:divBdr>
        </w:div>
        <w:div w:id="1566139026">
          <w:marLeft w:val="0"/>
          <w:marRight w:val="0"/>
          <w:marTop w:val="0"/>
          <w:marBottom w:val="0"/>
          <w:divBdr>
            <w:top w:val="none" w:sz="0" w:space="0" w:color="auto"/>
            <w:left w:val="none" w:sz="0" w:space="0" w:color="auto"/>
            <w:bottom w:val="none" w:sz="0" w:space="0" w:color="auto"/>
            <w:right w:val="none" w:sz="0" w:space="0" w:color="auto"/>
          </w:divBdr>
        </w:div>
        <w:div w:id="659040790">
          <w:marLeft w:val="0"/>
          <w:marRight w:val="0"/>
          <w:marTop w:val="0"/>
          <w:marBottom w:val="0"/>
          <w:divBdr>
            <w:top w:val="none" w:sz="0" w:space="0" w:color="auto"/>
            <w:left w:val="none" w:sz="0" w:space="0" w:color="auto"/>
            <w:bottom w:val="none" w:sz="0" w:space="0" w:color="auto"/>
            <w:right w:val="none" w:sz="0" w:space="0" w:color="auto"/>
          </w:divBdr>
        </w:div>
        <w:div w:id="265890793">
          <w:marLeft w:val="0"/>
          <w:marRight w:val="0"/>
          <w:marTop w:val="0"/>
          <w:marBottom w:val="0"/>
          <w:divBdr>
            <w:top w:val="none" w:sz="0" w:space="0" w:color="auto"/>
            <w:left w:val="none" w:sz="0" w:space="0" w:color="auto"/>
            <w:bottom w:val="none" w:sz="0" w:space="0" w:color="auto"/>
            <w:right w:val="none" w:sz="0" w:space="0" w:color="auto"/>
          </w:divBdr>
        </w:div>
        <w:div w:id="555551571">
          <w:marLeft w:val="0"/>
          <w:marRight w:val="0"/>
          <w:marTop w:val="0"/>
          <w:marBottom w:val="0"/>
          <w:divBdr>
            <w:top w:val="none" w:sz="0" w:space="0" w:color="auto"/>
            <w:left w:val="none" w:sz="0" w:space="0" w:color="auto"/>
            <w:bottom w:val="none" w:sz="0" w:space="0" w:color="auto"/>
            <w:right w:val="none" w:sz="0" w:space="0" w:color="auto"/>
          </w:divBdr>
        </w:div>
        <w:div w:id="2091778934">
          <w:marLeft w:val="0"/>
          <w:marRight w:val="0"/>
          <w:marTop w:val="0"/>
          <w:marBottom w:val="0"/>
          <w:divBdr>
            <w:top w:val="none" w:sz="0" w:space="0" w:color="auto"/>
            <w:left w:val="none" w:sz="0" w:space="0" w:color="auto"/>
            <w:bottom w:val="none" w:sz="0" w:space="0" w:color="auto"/>
            <w:right w:val="none" w:sz="0" w:space="0" w:color="auto"/>
          </w:divBdr>
        </w:div>
        <w:div w:id="1603683216">
          <w:marLeft w:val="0"/>
          <w:marRight w:val="0"/>
          <w:marTop w:val="0"/>
          <w:marBottom w:val="0"/>
          <w:divBdr>
            <w:top w:val="none" w:sz="0" w:space="0" w:color="auto"/>
            <w:left w:val="none" w:sz="0" w:space="0" w:color="auto"/>
            <w:bottom w:val="none" w:sz="0" w:space="0" w:color="auto"/>
            <w:right w:val="none" w:sz="0" w:space="0" w:color="auto"/>
          </w:divBdr>
        </w:div>
        <w:div w:id="262343661">
          <w:marLeft w:val="0"/>
          <w:marRight w:val="0"/>
          <w:marTop w:val="0"/>
          <w:marBottom w:val="0"/>
          <w:divBdr>
            <w:top w:val="none" w:sz="0" w:space="0" w:color="auto"/>
            <w:left w:val="none" w:sz="0" w:space="0" w:color="auto"/>
            <w:bottom w:val="none" w:sz="0" w:space="0" w:color="auto"/>
            <w:right w:val="none" w:sz="0" w:space="0" w:color="auto"/>
          </w:divBdr>
        </w:div>
        <w:div w:id="2074348166">
          <w:marLeft w:val="0"/>
          <w:marRight w:val="0"/>
          <w:marTop w:val="0"/>
          <w:marBottom w:val="0"/>
          <w:divBdr>
            <w:top w:val="none" w:sz="0" w:space="0" w:color="auto"/>
            <w:left w:val="none" w:sz="0" w:space="0" w:color="auto"/>
            <w:bottom w:val="none" w:sz="0" w:space="0" w:color="auto"/>
            <w:right w:val="none" w:sz="0" w:space="0" w:color="auto"/>
          </w:divBdr>
        </w:div>
        <w:div w:id="1072385879">
          <w:marLeft w:val="0"/>
          <w:marRight w:val="0"/>
          <w:marTop w:val="0"/>
          <w:marBottom w:val="0"/>
          <w:divBdr>
            <w:top w:val="none" w:sz="0" w:space="0" w:color="auto"/>
            <w:left w:val="none" w:sz="0" w:space="0" w:color="auto"/>
            <w:bottom w:val="none" w:sz="0" w:space="0" w:color="auto"/>
            <w:right w:val="none" w:sz="0" w:space="0" w:color="auto"/>
          </w:divBdr>
        </w:div>
        <w:div w:id="1461190664">
          <w:marLeft w:val="0"/>
          <w:marRight w:val="0"/>
          <w:marTop w:val="0"/>
          <w:marBottom w:val="0"/>
          <w:divBdr>
            <w:top w:val="none" w:sz="0" w:space="0" w:color="auto"/>
            <w:left w:val="none" w:sz="0" w:space="0" w:color="auto"/>
            <w:bottom w:val="none" w:sz="0" w:space="0" w:color="auto"/>
            <w:right w:val="none" w:sz="0" w:space="0" w:color="auto"/>
          </w:divBdr>
        </w:div>
      </w:divsChild>
    </w:div>
    <w:div w:id="1308169211">
      <w:bodyDiv w:val="1"/>
      <w:marLeft w:val="0"/>
      <w:marRight w:val="0"/>
      <w:marTop w:val="0"/>
      <w:marBottom w:val="0"/>
      <w:divBdr>
        <w:top w:val="none" w:sz="0" w:space="0" w:color="auto"/>
        <w:left w:val="none" w:sz="0" w:space="0" w:color="auto"/>
        <w:bottom w:val="none" w:sz="0" w:space="0" w:color="auto"/>
        <w:right w:val="none" w:sz="0" w:space="0" w:color="auto"/>
      </w:divBdr>
    </w:div>
    <w:div w:id="1941789318">
      <w:bodyDiv w:val="1"/>
      <w:marLeft w:val="0"/>
      <w:marRight w:val="0"/>
      <w:marTop w:val="0"/>
      <w:marBottom w:val="0"/>
      <w:divBdr>
        <w:top w:val="none" w:sz="0" w:space="0" w:color="auto"/>
        <w:left w:val="none" w:sz="0" w:space="0" w:color="auto"/>
        <w:bottom w:val="none" w:sz="0" w:space="0" w:color="auto"/>
        <w:right w:val="none" w:sz="0" w:space="0" w:color="auto"/>
      </w:divBdr>
      <w:divsChild>
        <w:div w:id="941455134">
          <w:marLeft w:val="0"/>
          <w:marRight w:val="0"/>
          <w:marTop w:val="0"/>
          <w:marBottom w:val="0"/>
          <w:divBdr>
            <w:top w:val="none" w:sz="0" w:space="0" w:color="auto"/>
            <w:left w:val="none" w:sz="0" w:space="0" w:color="auto"/>
            <w:bottom w:val="none" w:sz="0" w:space="0" w:color="auto"/>
            <w:right w:val="none" w:sz="0" w:space="0" w:color="auto"/>
          </w:divBdr>
          <w:divsChild>
            <w:div w:id="15658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cnt/regulations/info/attendance.aspx" TargetMode="External"/><Relationship Id="rId13" Type="http://schemas.openxmlformats.org/officeDocument/2006/relationships/hyperlink" Target="http://www.dso.ufl.edu/dr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luations.ufl.edu/resul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13&amp;ved=0ahUKEwjV86Oyv4XYAhUKTSYKHVZuCqgQFghgMAw&amp;url=https%3A%2F%2Fdeathpenaltyinfo.org%2Finnocence-and-death-penalty&amp;usg=AOvVaw2rFxBEgMt59UwM4fcTFYW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B410B7-6ED2-455A-8AB1-FF8266B9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1693</Words>
  <Characters>9654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Epps</dc:creator>
  <cp:keywords/>
  <dc:description/>
  <cp:lastModifiedBy>Fields,Krista</cp:lastModifiedBy>
  <cp:revision>2</cp:revision>
  <cp:lastPrinted>2017-12-13T21:15:00Z</cp:lastPrinted>
  <dcterms:created xsi:type="dcterms:W3CDTF">2017-12-13T22:10:00Z</dcterms:created>
  <dcterms:modified xsi:type="dcterms:W3CDTF">2017-12-13T22:10:00Z</dcterms:modified>
</cp:coreProperties>
</file>