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B5" w:rsidRPr="005E1271" w:rsidRDefault="00AA26B5" w:rsidP="009412B9">
      <w:pPr>
        <w:tabs>
          <w:tab w:val="clear" w:pos="567"/>
        </w:tabs>
        <w:ind w:left="0"/>
        <w:rPr>
          <w:b/>
          <w:sz w:val="28"/>
          <w:szCs w:val="28"/>
          <w:lang w:val="en-US"/>
        </w:rPr>
      </w:pPr>
      <w:r w:rsidRPr="005E1271">
        <w:rPr>
          <w:b/>
          <w:sz w:val="28"/>
          <w:szCs w:val="28"/>
          <w:lang w:val="en-US"/>
        </w:rPr>
        <w:t xml:space="preserve">International </w:t>
      </w:r>
      <w:r w:rsidR="00676422" w:rsidRPr="005E1271">
        <w:rPr>
          <w:b/>
          <w:sz w:val="28"/>
          <w:szCs w:val="28"/>
          <w:lang w:val="en-US"/>
        </w:rPr>
        <w:t>Intellectual Property</w:t>
      </w:r>
      <w:r w:rsidRPr="005E1271">
        <w:rPr>
          <w:b/>
          <w:sz w:val="28"/>
          <w:szCs w:val="28"/>
          <w:lang w:val="en-US"/>
        </w:rPr>
        <w:t xml:space="preserve"> Law</w:t>
      </w:r>
      <w:r w:rsidR="00FF5CA0">
        <w:rPr>
          <w:b/>
          <w:sz w:val="28"/>
          <w:szCs w:val="28"/>
          <w:lang w:val="en-US"/>
        </w:rPr>
        <w:tab/>
      </w:r>
      <w:r w:rsidR="00FF5CA0" w:rsidRPr="00FF5CA0">
        <w:rPr>
          <w:b/>
          <w:szCs w:val="28"/>
          <w:lang w:val="en-US"/>
        </w:rPr>
        <w:t>Spring term 201</w:t>
      </w:r>
      <w:r w:rsidR="004446A6">
        <w:rPr>
          <w:b/>
          <w:szCs w:val="28"/>
          <w:lang w:val="en-US"/>
        </w:rPr>
        <w:t>7</w:t>
      </w:r>
    </w:p>
    <w:p w:rsidR="001351FC" w:rsidRPr="00F138AC" w:rsidRDefault="00AA26B5" w:rsidP="009412B9">
      <w:pPr>
        <w:tabs>
          <w:tab w:val="clear" w:pos="567"/>
          <w:tab w:val="center" w:pos="4110"/>
        </w:tabs>
        <w:spacing w:before="0"/>
        <w:ind w:left="0"/>
        <w:rPr>
          <w:b/>
          <w:lang w:val="en-US"/>
        </w:rPr>
      </w:pPr>
      <w:r w:rsidRPr="00F138AC">
        <w:rPr>
          <w:b/>
          <w:lang w:val="en-US"/>
        </w:rPr>
        <w:t>Prof. Dr. Ulrich Loewenheim</w:t>
      </w:r>
    </w:p>
    <w:p w:rsidR="005262DD" w:rsidRDefault="005262DD" w:rsidP="009412B9">
      <w:pPr>
        <w:tabs>
          <w:tab w:val="clear" w:pos="567"/>
        </w:tabs>
        <w:spacing w:before="0"/>
        <w:ind w:left="0"/>
        <w:rPr>
          <w:lang w:val="en-US"/>
        </w:rPr>
      </w:pPr>
      <w:r>
        <w:rPr>
          <w:lang w:val="en-US"/>
        </w:rPr>
        <w:t xml:space="preserve">Course number </w:t>
      </w:r>
      <w:r w:rsidR="00F07F73">
        <w:rPr>
          <w:lang w:val="en-US"/>
        </w:rPr>
        <w:t>6574</w:t>
      </w:r>
    </w:p>
    <w:p w:rsidR="00D44A13" w:rsidRDefault="00D44A13" w:rsidP="009412B9">
      <w:pPr>
        <w:tabs>
          <w:tab w:val="clear" w:pos="567"/>
        </w:tabs>
        <w:spacing w:before="0"/>
        <w:ind w:left="0"/>
        <w:rPr>
          <w:lang w:val="en-US"/>
        </w:rPr>
      </w:pPr>
      <w:r>
        <w:rPr>
          <w:lang w:val="en-US"/>
        </w:rPr>
        <w:t>3 credits</w:t>
      </w:r>
    </w:p>
    <w:p w:rsidR="00922900" w:rsidRPr="005E1271" w:rsidRDefault="000D6A9F" w:rsidP="009412B9">
      <w:pPr>
        <w:tabs>
          <w:tab w:val="clear" w:pos="567"/>
        </w:tabs>
        <w:spacing w:before="0"/>
        <w:ind w:left="0"/>
        <w:rPr>
          <w:lang w:val="en-US"/>
        </w:rPr>
      </w:pPr>
      <w:r>
        <w:rPr>
          <w:lang w:val="en-US"/>
        </w:rPr>
        <w:t xml:space="preserve">Monday, </w:t>
      </w:r>
      <w:r w:rsidR="00922900" w:rsidRPr="005E1271">
        <w:rPr>
          <w:lang w:val="en-US"/>
        </w:rPr>
        <w:t xml:space="preserve">Tuesday, </w:t>
      </w:r>
      <w:r w:rsidR="0089070D">
        <w:rPr>
          <w:lang w:val="en-US"/>
        </w:rPr>
        <w:t>Wednesday</w:t>
      </w:r>
      <w:r w:rsidR="00922900" w:rsidRPr="005E1271">
        <w:rPr>
          <w:lang w:val="en-US"/>
        </w:rPr>
        <w:t xml:space="preserve"> </w:t>
      </w:r>
      <w:r w:rsidR="0089070D">
        <w:rPr>
          <w:lang w:val="en-US"/>
        </w:rPr>
        <w:t>3</w:t>
      </w:r>
      <w:r w:rsidR="00922900" w:rsidRPr="005E1271">
        <w:rPr>
          <w:lang w:val="en-US"/>
        </w:rPr>
        <w:t xml:space="preserve">:00 – </w:t>
      </w:r>
      <w:r w:rsidR="0089070D">
        <w:rPr>
          <w:lang w:val="en-US"/>
        </w:rPr>
        <w:t>3</w:t>
      </w:r>
      <w:r w:rsidR="00922900" w:rsidRPr="005E1271">
        <w:rPr>
          <w:lang w:val="en-US"/>
        </w:rPr>
        <w:t>:</w:t>
      </w:r>
      <w:r w:rsidR="00676422" w:rsidRPr="005E1271">
        <w:rPr>
          <w:lang w:val="en-US"/>
        </w:rPr>
        <w:t>5</w:t>
      </w:r>
      <w:r w:rsidR="00922900" w:rsidRPr="005E1271">
        <w:rPr>
          <w:lang w:val="en-US"/>
        </w:rPr>
        <w:t>0</w:t>
      </w:r>
      <w:r w:rsidR="007B429C" w:rsidRPr="005E1271">
        <w:rPr>
          <w:lang w:val="en-US"/>
        </w:rPr>
        <w:t xml:space="preserve"> </w:t>
      </w:r>
      <w:r w:rsidR="00676422" w:rsidRPr="005E1271">
        <w:rPr>
          <w:lang w:val="en-US"/>
        </w:rPr>
        <w:t xml:space="preserve">room </w:t>
      </w:r>
      <w:r w:rsidR="0089070D">
        <w:rPr>
          <w:lang w:val="en-US"/>
        </w:rPr>
        <w:t>283 Holland Hall</w:t>
      </w:r>
    </w:p>
    <w:p w:rsidR="00AA26B5" w:rsidRPr="00085D3B" w:rsidRDefault="00AA26B5" w:rsidP="009412B9">
      <w:pPr>
        <w:tabs>
          <w:tab w:val="clear" w:pos="567"/>
        </w:tabs>
        <w:spacing w:before="0"/>
        <w:ind w:left="0"/>
        <w:rPr>
          <w:lang w:val="en-US"/>
        </w:rPr>
      </w:pPr>
      <w:r w:rsidRPr="005E1271">
        <w:rPr>
          <w:lang w:val="en-US"/>
        </w:rPr>
        <w:t>Office</w:t>
      </w:r>
      <w:r w:rsidR="00D37D98" w:rsidRPr="005E1271">
        <w:rPr>
          <w:lang w:val="en-US"/>
        </w:rPr>
        <w:t>:</w:t>
      </w:r>
      <w:r w:rsidR="000F3257" w:rsidRPr="005E1271">
        <w:rPr>
          <w:lang w:val="en-US"/>
        </w:rPr>
        <w:t xml:space="preserve"> </w:t>
      </w:r>
      <w:r w:rsidR="00085D3B" w:rsidRPr="00085D3B">
        <w:rPr>
          <w:lang w:val="en-US"/>
        </w:rPr>
        <w:t>Holland Hall 361</w:t>
      </w:r>
    </w:p>
    <w:p w:rsidR="00AA26B5" w:rsidRPr="00085D3B" w:rsidRDefault="000B146C" w:rsidP="009412B9">
      <w:pPr>
        <w:tabs>
          <w:tab w:val="clear" w:pos="567"/>
        </w:tabs>
        <w:spacing w:before="0"/>
        <w:ind w:left="0"/>
        <w:rPr>
          <w:lang w:val="en-US"/>
        </w:rPr>
      </w:pPr>
      <w:r w:rsidRPr="00085D3B">
        <w:rPr>
          <w:lang w:val="en-US"/>
        </w:rPr>
        <w:t>Telephone:</w:t>
      </w:r>
      <w:r w:rsidR="004B5E01" w:rsidRPr="00085D3B">
        <w:rPr>
          <w:lang w:val="en-US"/>
        </w:rPr>
        <w:t xml:space="preserve"> </w:t>
      </w:r>
      <w:r w:rsidR="00085D3B" w:rsidRPr="00085D3B">
        <w:rPr>
          <w:lang w:val="en-US"/>
        </w:rPr>
        <w:t>352-273-0982</w:t>
      </w:r>
    </w:p>
    <w:p w:rsidR="00AA26B5" w:rsidRPr="005E1271" w:rsidRDefault="000B146C" w:rsidP="009412B9">
      <w:pPr>
        <w:tabs>
          <w:tab w:val="clear" w:pos="567"/>
        </w:tabs>
        <w:spacing w:before="0"/>
        <w:ind w:left="0"/>
        <w:rPr>
          <w:lang w:val="en-US"/>
        </w:rPr>
      </w:pPr>
      <w:r w:rsidRPr="005E1271">
        <w:rPr>
          <w:lang w:val="en-US"/>
        </w:rPr>
        <w:t xml:space="preserve">Office hours: </w:t>
      </w:r>
      <w:r w:rsidR="00381BAA">
        <w:rPr>
          <w:lang w:val="en-US"/>
        </w:rPr>
        <w:t>by appointment</w:t>
      </w:r>
      <w:bookmarkStart w:id="0" w:name="_GoBack"/>
      <w:bookmarkEnd w:id="0"/>
    </w:p>
    <w:p w:rsidR="00BD6748" w:rsidRPr="00551042" w:rsidRDefault="00BD6748" w:rsidP="00BD6748">
      <w:pPr>
        <w:tabs>
          <w:tab w:val="clear" w:pos="567"/>
        </w:tabs>
        <w:spacing w:before="0"/>
        <w:ind w:left="0"/>
      </w:pPr>
      <w:r w:rsidRPr="00551042">
        <w:t>E-mail: loewenheim@law.ufl.edu</w:t>
      </w:r>
    </w:p>
    <w:p w:rsidR="000B146C" w:rsidRPr="005E1271" w:rsidRDefault="000B146C" w:rsidP="009412B9">
      <w:pPr>
        <w:tabs>
          <w:tab w:val="clear" w:pos="567"/>
        </w:tabs>
        <w:spacing w:before="720"/>
        <w:ind w:left="0"/>
        <w:jc w:val="center"/>
        <w:rPr>
          <w:b/>
          <w:sz w:val="28"/>
          <w:szCs w:val="28"/>
          <w:lang w:val="en-US"/>
        </w:rPr>
      </w:pPr>
      <w:r w:rsidRPr="005E1271">
        <w:rPr>
          <w:b/>
          <w:sz w:val="28"/>
          <w:szCs w:val="28"/>
          <w:lang w:val="en-US"/>
        </w:rPr>
        <w:t>Syllabus</w:t>
      </w:r>
    </w:p>
    <w:p w:rsidR="009424E8" w:rsidRPr="005E1271" w:rsidRDefault="009424E8" w:rsidP="009412B9">
      <w:pPr>
        <w:keepNext/>
        <w:tabs>
          <w:tab w:val="clear" w:pos="567"/>
        </w:tabs>
        <w:spacing w:before="0"/>
        <w:ind w:left="0"/>
        <w:rPr>
          <w:b/>
          <w:lang w:val="en-US"/>
        </w:rPr>
      </w:pPr>
      <w:r w:rsidRPr="005E1271">
        <w:rPr>
          <w:b/>
          <w:lang w:val="en-US"/>
        </w:rPr>
        <w:t>Course description:</w:t>
      </w:r>
    </w:p>
    <w:p w:rsidR="00676422" w:rsidRPr="005E1271" w:rsidRDefault="00676422" w:rsidP="009412B9">
      <w:pPr>
        <w:tabs>
          <w:tab w:val="clear" w:pos="567"/>
        </w:tabs>
        <w:spacing w:before="0"/>
        <w:ind w:left="0"/>
        <w:rPr>
          <w:lang w:val="en-US"/>
        </w:rPr>
      </w:pPr>
      <w:r w:rsidRPr="005E1271">
        <w:rPr>
          <w:lang w:val="en-US"/>
        </w:rPr>
        <w:t xml:space="preserve">Intellectual </w:t>
      </w:r>
      <w:r w:rsidR="002073F0" w:rsidRPr="005E1271">
        <w:rPr>
          <w:lang w:val="en-US"/>
        </w:rPr>
        <w:t>property (IP)</w:t>
      </w:r>
      <w:r w:rsidRPr="005E1271">
        <w:rPr>
          <w:lang w:val="en-US"/>
        </w:rPr>
        <w:t xml:space="preserve"> impacts business and industries as well as our everyday lives in many regards. Business and industries need protection for their inventions and brands, for their motion pictures, computer programs, music</w:t>
      </w:r>
      <w:r w:rsidR="00FF5CA0">
        <w:rPr>
          <w:lang w:val="en-US"/>
        </w:rPr>
        <w:t>al</w:t>
      </w:r>
      <w:r w:rsidRPr="005E1271">
        <w:rPr>
          <w:lang w:val="en-US"/>
        </w:rPr>
        <w:t xml:space="preserve"> and entertainment products. This is brought about by </w:t>
      </w:r>
      <w:r w:rsidR="002073F0" w:rsidRPr="005E1271">
        <w:rPr>
          <w:lang w:val="en-US"/>
        </w:rPr>
        <w:t xml:space="preserve">intellectual </w:t>
      </w:r>
      <w:r w:rsidRPr="005E1271">
        <w:rPr>
          <w:lang w:val="en-US"/>
        </w:rPr>
        <w:t>property law, such as patent law, trademark law an</w:t>
      </w:r>
      <w:r w:rsidR="002073F0" w:rsidRPr="005E1271">
        <w:rPr>
          <w:lang w:val="en-US"/>
        </w:rPr>
        <w:t>d</w:t>
      </w:r>
      <w:r w:rsidRPr="005E1271">
        <w:rPr>
          <w:lang w:val="en-US"/>
        </w:rPr>
        <w:t xml:space="preserve"> copyright law. </w:t>
      </w:r>
      <w:r w:rsidR="002073F0" w:rsidRPr="005E1271">
        <w:rPr>
          <w:lang w:val="en-US"/>
        </w:rPr>
        <w:t>In our everyday lives we come in contact with IP when we download music or other data from the internet, when we make copies in a library or when we quote from books.</w:t>
      </w:r>
    </w:p>
    <w:p w:rsidR="00676422" w:rsidRPr="005E1271" w:rsidRDefault="002073F0" w:rsidP="009412B9">
      <w:pPr>
        <w:tabs>
          <w:tab w:val="clear" w:pos="567"/>
          <w:tab w:val="left" w:pos="1455"/>
        </w:tabs>
        <w:spacing w:before="0"/>
        <w:ind w:left="0"/>
        <w:rPr>
          <w:lang w:val="en-US"/>
        </w:rPr>
      </w:pPr>
      <w:r w:rsidRPr="005E1271">
        <w:rPr>
          <w:lang w:val="en-US"/>
        </w:rPr>
        <w:lastRenderedPageBreak/>
        <w:t xml:space="preserve">IP laws are national laws; their effects are restricted to the territory of the country that has enacted the </w:t>
      </w:r>
      <w:r w:rsidR="00D041F8" w:rsidRPr="005E1271">
        <w:rPr>
          <w:lang w:val="en-US"/>
        </w:rPr>
        <w:t>respective law</w:t>
      </w:r>
      <w:r w:rsidR="002502A0" w:rsidRPr="005E1271">
        <w:rPr>
          <w:lang w:val="en-US"/>
        </w:rPr>
        <w:t>s</w:t>
      </w:r>
      <w:r w:rsidR="00D041F8" w:rsidRPr="005E1271">
        <w:rPr>
          <w:lang w:val="en-US"/>
        </w:rPr>
        <w:t xml:space="preserve">. </w:t>
      </w:r>
      <w:r w:rsidR="005E1271">
        <w:rPr>
          <w:lang w:val="en-US"/>
        </w:rPr>
        <w:t xml:space="preserve">On the other hand, </w:t>
      </w:r>
      <w:r w:rsidR="00FF5CA0" w:rsidRPr="005E1271">
        <w:rPr>
          <w:lang w:val="en-US"/>
        </w:rPr>
        <w:t>intellectual property</w:t>
      </w:r>
      <w:r w:rsidR="005E1271">
        <w:rPr>
          <w:lang w:val="en-US"/>
        </w:rPr>
        <w:t xml:space="preserve"> is international, it doe</w:t>
      </w:r>
      <w:r w:rsidR="006020BF">
        <w:rPr>
          <w:lang w:val="en-US"/>
        </w:rPr>
        <w:t xml:space="preserve">s not know any national borders. </w:t>
      </w:r>
      <w:r w:rsidR="00D041F8" w:rsidRPr="005E1271">
        <w:rPr>
          <w:lang w:val="en-US"/>
        </w:rPr>
        <w:t xml:space="preserve">This raises the question how an IP-owner </w:t>
      </w:r>
      <w:r w:rsidR="002502A0" w:rsidRPr="005E1271">
        <w:rPr>
          <w:lang w:val="en-US"/>
        </w:rPr>
        <w:t>will</w:t>
      </w:r>
      <w:r w:rsidR="00D041F8" w:rsidRPr="005E1271">
        <w:rPr>
          <w:lang w:val="en-US"/>
        </w:rPr>
        <w:t xml:space="preserve"> be protected in foreign countries. Th</w:t>
      </w:r>
      <w:r w:rsidR="002502A0" w:rsidRPr="005E1271">
        <w:rPr>
          <w:lang w:val="en-US"/>
        </w:rPr>
        <w:t>at</w:t>
      </w:r>
      <w:r w:rsidR="00D041F8" w:rsidRPr="005E1271">
        <w:rPr>
          <w:lang w:val="en-US"/>
        </w:rPr>
        <w:t xml:space="preserve"> is achieved by international conventions and treaties </w:t>
      </w:r>
      <w:r w:rsidR="00F95BC9" w:rsidRPr="005E1271">
        <w:rPr>
          <w:lang w:val="en-US"/>
        </w:rPr>
        <w:t>according to which the member states take the obligation to protect the nationals of other member states.</w:t>
      </w:r>
      <w:r w:rsidR="002502A0" w:rsidRPr="005E1271">
        <w:rPr>
          <w:lang w:val="en-US"/>
        </w:rPr>
        <w:t xml:space="preserve"> How this will be performed in detail is a complex and difficult system. </w:t>
      </w:r>
      <w:r w:rsidR="00F95BC9" w:rsidRPr="005E1271">
        <w:rPr>
          <w:lang w:val="en-US"/>
        </w:rPr>
        <w:t xml:space="preserve">The course will deal with this system of international conventions and treaties in the field of </w:t>
      </w:r>
      <w:r w:rsidR="00F95BC9" w:rsidRPr="005E1271">
        <w:rPr>
          <w:rFonts w:eastAsia="+mn-ea" w:cs="Arial"/>
          <w:lang w:val="en-US"/>
        </w:rPr>
        <w:t>copyright and neighboring rights, patents,</w:t>
      </w:r>
      <w:r w:rsidR="00F95BC9" w:rsidRPr="005E1271">
        <w:rPr>
          <w:lang w:val="en-US"/>
        </w:rPr>
        <w:t xml:space="preserve"> </w:t>
      </w:r>
      <w:r w:rsidR="00F95BC9" w:rsidRPr="005E1271">
        <w:rPr>
          <w:rFonts w:eastAsia="+mn-ea" w:cs="Arial"/>
          <w:lang w:val="en-US"/>
        </w:rPr>
        <w:t>trademarks an</w:t>
      </w:r>
      <w:r w:rsidR="00F95BC9" w:rsidRPr="005E1271">
        <w:rPr>
          <w:rFonts w:cs="Arial"/>
          <w:lang w:val="en-US"/>
        </w:rPr>
        <w:t>d</w:t>
      </w:r>
      <w:r w:rsidR="00F95BC9" w:rsidRPr="005E1271">
        <w:rPr>
          <w:rFonts w:eastAsia="+mn-ea" w:cs="Arial"/>
          <w:lang w:val="en-US"/>
        </w:rPr>
        <w:t xml:space="preserve"> geographical indications, unfair competition and trade secrets. Finally we will deal with the international enforc</w:t>
      </w:r>
      <w:r w:rsidR="00F95BC9" w:rsidRPr="005E1271">
        <w:rPr>
          <w:rFonts w:cs="Arial"/>
          <w:lang w:val="en-US"/>
        </w:rPr>
        <w:t xml:space="preserve">ement of intellectual property </w:t>
      </w:r>
      <w:r w:rsidR="00F95BC9" w:rsidRPr="005E1271">
        <w:rPr>
          <w:rFonts w:eastAsia="+mn-ea" w:cs="Arial"/>
          <w:lang w:val="en-US"/>
        </w:rPr>
        <w:t>rights</w:t>
      </w:r>
      <w:r w:rsidR="00D87187">
        <w:rPr>
          <w:rFonts w:eastAsia="+mn-ea" w:cs="Arial"/>
          <w:lang w:val="en-US"/>
        </w:rPr>
        <w:t xml:space="preserve"> and have an in class training with a view at the exam</w:t>
      </w:r>
      <w:r w:rsidR="00F95BC9" w:rsidRPr="005E1271">
        <w:rPr>
          <w:rFonts w:eastAsia="+mn-ea" w:cs="Arial"/>
          <w:lang w:val="en-US"/>
        </w:rPr>
        <w:t>. We wil</w:t>
      </w:r>
      <w:r w:rsidR="00AE091F" w:rsidRPr="005E1271">
        <w:rPr>
          <w:rFonts w:eastAsia="+mn-ea" w:cs="Arial"/>
          <w:lang w:val="en-US"/>
        </w:rPr>
        <w:t>l</w:t>
      </w:r>
      <w:r w:rsidR="00F95BC9" w:rsidRPr="005E1271">
        <w:rPr>
          <w:rFonts w:eastAsia="+mn-ea" w:cs="Arial"/>
          <w:lang w:val="en-US"/>
        </w:rPr>
        <w:t xml:space="preserve"> also have an eye to how </w:t>
      </w:r>
      <w:r w:rsidR="00AE091F" w:rsidRPr="005E1271">
        <w:rPr>
          <w:lang w:val="en-US"/>
        </w:rPr>
        <w:t>international IP intersects with national IP, focusing mainly, but not exclusively, on U.S. and European IP law. The international institutions administering the international IP conventions and treaties will form part of the course.</w:t>
      </w:r>
    </w:p>
    <w:p w:rsidR="009424E8" w:rsidRPr="005E1271" w:rsidRDefault="009424E8" w:rsidP="009412B9">
      <w:pPr>
        <w:keepNext/>
        <w:tabs>
          <w:tab w:val="clear" w:pos="567"/>
        </w:tabs>
        <w:spacing w:before="360"/>
        <w:ind w:left="0"/>
        <w:rPr>
          <w:lang w:val="en-US"/>
        </w:rPr>
      </w:pPr>
      <w:r w:rsidRPr="005E1271">
        <w:rPr>
          <w:b/>
          <w:lang w:val="en-US"/>
        </w:rPr>
        <w:t>Course objectives</w:t>
      </w:r>
      <w:r w:rsidRPr="005E1271">
        <w:rPr>
          <w:lang w:val="en-US"/>
        </w:rPr>
        <w:t>:</w:t>
      </w:r>
    </w:p>
    <w:p w:rsidR="00D44A13" w:rsidRDefault="00767D09" w:rsidP="009412B9">
      <w:pPr>
        <w:tabs>
          <w:tab w:val="clear" w:pos="567"/>
        </w:tabs>
        <w:spacing w:before="0"/>
        <w:ind w:left="0"/>
        <w:rPr>
          <w:lang w:val="en-US"/>
        </w:rPr>
      </w:pPr>
      <w:r w:rsidRPr="00767D09">
        <w:rPr>
          <w:lang w:val="en-US"/>
        </w:rPr>
        <w:t xml:space="preserve">This course will introduce </w:t>
      </w:r>
      <w:r w:rsidR="005E0B7C">
        <w:rPr>
          <w:lang w:val="en-US"/>
        </w:rPr>
        <w:t>you</w:t>
      </w:r>
      <w:r w:rsidRPr="00767D09">
        <w:rPr>
          <w:lang w:val="en-US"/>
        </w:rPr>
        <w:t xml:space="preserve"> to the world of</w:t>
      </w:r>
      <w:r>
        <w:rPr>
          <w:lang w:val="en-US"/>
        </w:rPr>
        <w:t xml:space="preserve"> </w:t>
      </w:r>
      <w:r w:rsidRPr="00767D09">
        <w:rPr>
          <w:lang w:val="en-US"/>
        </w:rPr>
        <w:t>international intellectual property law</w:t>
      </w:r>
      <w:r>
        <w:rPr>
          <w:lang w:val="en-US"/>
        </w:rPr>
        <w:t>. It aims at making you f</w:t>
      </w:r>
      <w:r w:rsidR="00FF5CA0">
        <w:rPr>
          <w:lang w:val="en-US"/>
        </w:rPr>
        <w:t>amiliar with</w:t>
      </w:r>
      <w:r w:rsidR="009424E8" w:rsidRPr="005E1271">
        <w:rPr>
          <w:lang w:val="en-US"/>
        </w:rPr>
        <w:t xml:space="preserve"> </w:t>
      </w:r>
      <w:r w:rsidR="00AE091F" w:rsidRPr="005E1271">
        <w:rPr>
          <w:lang w:val="en-US"/>
        </w:rPr>
        <w:t>the system of the international IP conventions and treaties, how they work and how they are applied.</w:t>
      </w:r>
    </w:p>
    <w:p w:rsidR="00D44A13" w:rsidRPr="005E1271" w:rsidRDefault="00D44A13" w:rsidP="009412B9">
      <w:pPr>
        <w:keepNext/>
        <w:tabs>
          <w:tab w:val="clear" w:pos="567"/>
        </w:tabs>
        <w:spacing w:before="360"/>
        <w:ind w:left="0"/>
        <w:rPr>
          <w:lang w:val="en-US"/>
        </w:rPr>
      </w:pPr>
      <w:r w:rsidRPr="00D44A13">
        <w:rPr>
          <w:b/>
          <w:lang w:val="en-US"/>
        </w:rPr>
        <w:t>Learning outcomes</w:t>
      </w:r>
      <w:r>
        <w:rPr>
          <w:lang w:val="en-US"/>
        </w:rPr>
        <w:t>:</w:t>
      </w:r>
    </w:p>
    <w:p w:rsidR="00602272" w:rsidRDefault="00602272" w:rsidP="009412B9">
      <w:pPr>
        <w:tabs>
          <w:tab w:val="clear" w:pos="567"/>
        </w:tabs>
        <w:spacing w:before="0"/>
        <w:ind w:left="0"/>
        <w:rPr>
          <w:lang w:val="en-US"/>
        </w:rPr>
      </w:pPr>
      <w:r w:rsidRPr="00602272">
        <w:rPr>
          <w:b/>
          <w:lang w:val="en-US"/>
        </w:rPr>
        <w:t xml:space="preserve"> </w:t>
      </w:r>
      <w:r w:rsidRPr="00602272">
        <w:rPr>
          <w:lang w:val="en-US"/>
        </w:rPr>
        <w:t>At</w:t>
      </w:r>
      <w:r w:rsidRPr="00602272">
        <w:rPr>
          <w:b/>
          <w:lang w:val="en-US"/>
        </w:rPr>
        <w:t xml:space="preserve"> </w:t>
      </w:r>
      <w:r w:rsidR="00F15FE0" w:rsidRPr="00602272">
        <w:rPr>
          <w:lang w:val="en-US"/>
        </w:rPr>
        <w:t xml:space="preserve">the end of this course, </w:t>
      </w:r>
      <w:r w:rsidRPr="005E1271">
        <w:rPr>
          <w:lang w:val="en-US"/>
        </w:rPr>
        <w:t xml:space="preserve">you </w:t>
      </w:r>
      <w:r w:rsidR="00F15FE0" w:rsidRPr="00602272">
        <w:rPr>
          <w:lang w:val="en-US"/>
        </w:rPr>
        <w:t>will</w:t>
      </w:r>
    </w:p>
    <w:p w:rsidR="00D61020" w:rsidRDefault="001A6981" w:rsidP="00D61020">
      <w:pPr>
        <w:pStyle w:val="ListParagraph"/>
        <w:numPr>
          <w:ilvl w:val="0"/>
          <w:numId w:val="15"/>
        </w:numPr>
        <w:tabs>
          <w:tab w:val="clear" w:pos="567"/>
        </w:tabs>
        <w:spacing w:before="0"/>
        <w:ind w:left="714" w:hanging="357"/>
        <w:contextualSpacing w:val="0"/>
        <w:rPr>
          <w:lang w:val="en-US"/>
        </w:rPr>
      </w:pPr>
      <w:r>
        <w:rPr>
          <w:lang w:val="en-US"/>
        </w:rPr>
        <w:lastRenderedPageBreak/>
        <w:t>understand</w:t>
      </w:r>
      <w:r w:rsidR="000F0754">
        <w:rPr>
          <w:lang w:val="en-US"/>
        </w:rPr>
        <w:t xml:space="preserve"> </w:t>
      </w:r>
      <w:r w:rsidR="00D61020" w:rsidRPr="00037DCF">
        <w:rPr>
          <w:lang w:val="en-US"/>
        </w:rPr>
        <w:t xml:space="preserve">the </w:t>
      </w:r>
      <w:r w:rsidR="00D61020">
        <w:rPr>
          <w:lang w:val="en-US"/>
        </w:rPr>
        <w:t>system</w:t>
      </w:r>
      <w:r w:rsidR="00D61020" w:rsidRPr="00037DCF">
        <w:rPr>
          <w:lang w:val="en-US"/>
        </w:rPr>
        <w:t xml:space="preserve"> of international intellectual property</w:t>
      </w:r>
      <w:r w:rsidR="00D61020">
        <w:rPr>
          <w:lang w:val="en-US"/>
        </w:rPr>
        <w:t>,</w:t>
      </w:r>
    </w:p>
    <w:p w:rsidR="00D61020" w:rsidRDefault="00D61020" w:rsidP="00D61020">
      <w:pPr>
        <w:pStyle w:val="ListParagraph"/>
        <w:numPr>
          <w:ilvl w:val="0"/>
          <w:numId w:val="15"/>
        </w:numPr>
        <w:tabs>
          <w:tab w:val="clear" w:pos="567"/>
        </w:tabs>
        <w:spacing w:before="0"/>
        <w:ind w:left="714" w:hanging="357"/>
        <w:contextualSpacing w:val="0"/>
        <w:rPr>
          <w:lang w:val="en-US"/>
        </w:rPr>
      </w:pPr>
      <w:r>
        <w:rPr>
          <w:lang w:val="en-US"/>
        </w:rPr>
        <w:t xml:space="preserve">be familiar with </w:t>
      </w:r>
      <w:r w:rsidRPr="00037DCF">
        <w:rPr>
          <w:lang w:val="en-US"/>
        </w:rPr>
        <w:t>the</w:t>
      </w:r>
      <w:r>
        <w:rPr>
          <w:lang w:val="en-US"/>
        </w:rPr>
        <w:t xml:space="preserve"> </w:t>
      </w:r>
      <w:r w:rsidRPr="00BC234C">
        <w:rPr>
          <w:lang w:val="en-US"/>
        </w:rPr>
        <w:t>international legal institutions</w:t>
      </w:r>
      <w:r>
        <w:rPr>
          <w:lang w:val="en-US"/>
        </w:rPr>
        <w:t xml:space="preserve"> administering the international </w:t>
      </w:r>
      <w:r w:rsidR="001A6981" w:rsidRPr="00767D09">
        <w:rPr>
          <w:lang w:val="en-US"/>
        </w:rPr>
        <w:t xml:space="preserve">intellectual property </w:t>
      </w:r>
      <w:r>
        <w:rPr>
          <w:lang w:val="en-US"/>
        </w:rPr>
        <w:t>conventions and treaties</w:t>
      </w:r>
      <w:r w:rsidR="007D0C7C">
        <w:rPr>
          <w:lang w:val="en-US"/>
        </w:rPr>
        <w:t>,</w:t>
      </w:r>
    </w:p>
    <w:p w:rsidR="00D61020" w:rsidRDefault="001A6981" w:rsidP="00D61020">
      <w:pPr>
        <w:pStyle w:val="ListParagraph"/>
        <w:numPr>
          <w:ilvl w:val="0"/>
          <w:numId w:val="15"/>
        </w:numPr>
        <w:tabs>
          <w:tab w:val="clear" w:pos="567"/>
        </w:tabs>
        <w:spacing w:before="0"/>
        <w:ind w:left="714" w:hanging="357"/>
        <w:contextualSpacing w:val="0"/>
        <w:rPr>
          <w:lang w:val="en-US"/>
        </w:rPr>
      </w:pPr>
      <w:r>
        <w:rPr>
          <w:lang w:val="en-US"/>
        </w:rPr>
        <w:t xml:space="preserve">be familiar with </w:t>
      </w:r>
      <w:r w:rsidR="00D61020">
        <w:rPr>
          <w:lang w:val="en-US"/>
        </w:rPr>
        <w:t xml:space="preserve">the different </w:t>
      </w:r>
      <w:r w:rsidR="007D0C7C">
        <w:rPr>
          <w:lang w:val="en-US"/>
        </w:rPr>
        <w:t xml:space="preserve">copyright systems in the world (the civil </w:t>
      </w:r>
      <w:r w:rsidR="009E01D1">
        <w:rPr>
          <w:lang w:val="en-US"/>
        </w:rPr>
        <w:t xml:space="preserve">law </w:t>
      </w:r>
      <w:r w:rsidR="007D0C7C">
        <w:rPr>
          <w:lang w:val="en-US"/>
        </w:rPr>
        <w:t>and the common law system),</w:t>
      </w:r>
    </w:p>
    <w:p w:rsidR="000F0754" w:rsidRDefault="001A6981" w:rsidP="00D61020">
      <w:pPr>
        <w:pStyle w:val="ListParagraph"/>
        <w:numPr>
          <w:ilvl w:val="0"/>
          <w:numId w:val="15"/>
        </w:numPr>
        <w:tabs>
          <w:tab w:val="clear" w:pos="567"/>
        </w:tabs>
        <w:spacing w:before="0"/>
        <w:ind w:left="714" w:hanging="357"/>
        <w:contextualSpacing w:val="0"/>
        <w:rPr>
          <w:lang w:val="en-US"/>
        </w:rPr>
      </w:pPr>
      <w:r>
        <w:rPr>
          <w:lang w:val="en-US"/>
        </w:rPr>
        <w:t xml:space="preserve">be </w:t>
      </w:r>
      <w:r w:rsidR="00D61020">
        <w:rPr>
          <w:lang w:val="en-US"/>
        </w:rPr>
        <w:t>able to apply the</w:t>
      </w:r>
      <w:r w:rsidR="000F0754">
        <w:rPr>
          <w:lang w:val="en-US"/>
        </w:rPr>
        <w:t xml:space="preserve"> major international conventions and treaties</w:t>
      </w:r>
      <w:r w:rsidR="009E01D1">
        <w:rPr>
          <w:lang w:val="en-US"/>
        </w:rPr>
        <w:t>, including</w:t>
      </w:r>
      <w:r w:rsidR="00D61020">
        <w:rPr>
          <w:lang w:val="en-US"/>
        </w:rPr>
        <w:t xml:space="preserve"> TRIPS, the Berne Convention, the Rome Convention, </w:t>
      </w:r>
      <w:r>
        <w:rPr>
          <w:lang w:val="en-US"/>
        </w:rPr>
        <w:t xml:space="preserve">the Paris Convention, Patent Cooperation Treaty, </w:t>
      </w:r>
      <w:r w:rsidRPr="007F48A2">
        <w:rPr>
          <w:lang w:val="en-US"/>
        </w:rPr>
        <w:t>the Madrid Protocol</w:t>
      </w:r>
      <w:r w:rsidR="007D0C7C">
        <w:rPr>
          <w:lang w:val="en-US"/>
        </w:rPr>
        <w:t xml:space="preserve"> as well as </w:t>
      </w:r>
      <w:r w:rsidR="009E01D1" w:rsidRPr="007F48A2">
        <w:rPr>
          <w:lang w:val="en-US"/>
        </w:rPr>
        <w:t xml:space="preserve">the </w:t>
      </w:r>
      <w:r w:rsidR="009E01D1">
        <w:rPr>
          <w:lang w:val="en-US"/>
        </w:rPr>
        <w:t>European treaties dealing with international intellectual property,</w:t>
      </w:r>
    </w:p>
    <w:p w:rsidR="001A6981" w:rsidRPr="001A6981" w:rsidRDefault="001A6981" w:rsidP="00D61020">
      <w:pPr>
        <w:pStyle w:val="ListParagraph"/>
        <w:numPr>
          <w:ilvl w:val="0"/>
          <w:numId w:val="15"/>
        </w:numPr>
        <w:tabs>
          <w:tab w:val="clear" w:pos="567"/>
        </w:tabs>
        <w:spacing w:before="0"/>
        <w:ind w:left="714" w:hanging="357"/>
        <w:contextualSpacing w:val="0"/>
        <w:rPr>
          <w:lang w:val="en-US"/>
        </w:rPr>
      </w:pPr>
      <w:r>
        <w:rPr>
          <w:lang w:val="en-US"/>
        </w:rPr>
        <w:t xml:space="preserve">be </w:t>
      </w:r>
      <w:r w:rsidRPr="005E1271">
        <w:rPr>
          <w:lang w:val="en-US"/>
        </w:rPr>
        <w:t xml:space="preserve">able to </w:t>
      </w:r>
      <w:r w:rsidR="007D0C7C">
        <w:rPr>
          <w:lang w:val="en-US"/>
        </w:rPr>
        <w:t xml:space="preserve">apply </w:t>
      </w:r>
      <w:r>
        <w:rPr>
          <w:lang w:val="en-US"/>
        </w:rPr>
        <w:t xml:space="preserve">the </w:t>
      </w:r>
      <w:r w:rsidRPr="001A6981">
        <w:rPr>
          <w:szCs w:val="28"/>
          <w:lang w:val="en-US"/>
        </w:rPr>
        <w:t>international intellectual property law</w:t>
      </w:r>
      <w:r>
        <w:rPr>
          <w:szCs w:val="28"/>
          <w:lang w:val="en-US"/>
        </w:rPr>
        <w:t xml:space="preserve"> to cases</w:t>
      </w:r>
      <w:r w:rsidR="007D0C7C">
        <w:rPr>
          <w:szCs w:val="28"/>
          <w:lang w:val="en-US"/>
        </w:rPr>
        <w:t xml:space="preserve"> dealing with </w:t>
      </w:r>
      <w:r w:rsidR="007D0C7C" w:rsidRPr="001A6981">
        <w:rPr>
          <w:szCs w:val="28"/>
          <w:lang w:val="en-US"/>
        </w:rPr>
        <w:t xml:space="preserve">international intellectual property </w:t>
      </w:r>
      <w:r w:rsidR="007D0C7C">
        <w:rPr>
          <w:szCs w:val="28"/>
          <w:lang w:val="en-US"/>
        </w:rPr>
        <w:t xml:space="preserve">law and, respectively, </w:t>
      </w:r>
      <w:r w:rsidR="009E01D1">
        <w:rPr>
          <w:szCs w:val="28"/>
          <w:lang w:val="en-US"/>
        </w:rPr>
        <w:t xml:space="preserve">the relevant </w:t>
      </w:r>
      <w:r w:rsidR="009E01D1">
        <w:rPr>
          <w:lang w:val="en-US"/>
        </w:rPr>
        <w:t xml:space="preserve">European treaties </w:t>
      </w:r>
      <w:r w:rsidR="007D0C7C">
        <w:rPr>
          <w:szCs w:val="28"/>
          <w:lang w:val="en-US"/>
        </w:rPr>
        <w:t>,</w:t>
      </w:r>
    </w:p>
    <w:p w:rsidR="001A6981" w:rsidRPr="000F0754" w:rsidRDefault="001A6981" w:rsidP="00D61020">
      <w:pPr>
        <w:pStyle w:val="ListParagraph"/>
        <w:numPr>
          <w:ilvl w:val="0"/>
          <w:numId w:val="15"/>
        </w:numPr>
        <w:tabs>
          <w:tab w:val="clear" w:pos="567"/>
        </w:tabs>
        <w:spacing w:before="0"/>
        <w:ind w:left="714" w:hanging="357"/>
        <w:contextualSpacing w:val="0"/>
        <w:rPr>
          <w:lang w:val="en-US"/>
        </w:rPr>
      </w:pPr>
      <w:r>
        <w:rPr>
          <w:lang w:val="en-US"/>
        </w:rPr>
        <w:t xml:space="preserve">understand the enforcement </w:t>
      </w:r>
      <w:r w:rsidR="002124D8">
        <w:rPr>
          <w:lang w:val="en-US"/>
        </w:rPr>
        <w:t xml:space="preserve">of </w:t>
      </w:r>
      <w:r w:rsidR="002124D8" w:rsidRPr="001A6981">
        <w:rPr>
          <w:szCs w:val="28"/>
          <w:lang w:val="en-US"/>
        </w:rPr>
        <w:t>international intellectual property law</w:t>
      </w:r>
      <w:r w:rsidR="009E01D1">
        <w:rPr>
          <w:szCs w:val="28"/>
          <w:lang w:val="en-US"/>
        </w:rPr>
        <w:t>.</w:t>
      </w:r>
    </w:p>
    <w:p w:rsidR="0086138F" w:rsidRPr="005E1271" w:rsidRDefault="0086138F" w:rsidP="009412B9">
      <w:pPr>
        <w:keepNext/>
        <w:tabs>
          <w:tab w:val="clear" w:pos="567"/>
        </w:tabs>
        <w:spacing w:before="360"/>
        <w:ind w:left="0"/>
        <w:rPr>
          <w:b/>
          <w:lang w:val="en-US"/>
        </w:rPr>
      </w:pPr>
      <w:r w:rsidRPr="005E1271">
        <w:rPr>
          <w:b/>
          <w:lang w:val="en-US"/>
        </w:rPr>
        <w:t>Literature</w:t>
      </w:r>
      <w:r w:rsidR="001649EF">
        <w:rPr>
          <w:b/>
          <w:lang w:val="en-US"/>
        </w:rPr>
        <w:t xml:space="preserve"> and reading assignments</w:t>
      </w:r>
      <w:r w:rsidRPr="005E1271">
        <w:rPr>
          <w:b/>
          <w:lang w:val="en-US"/>
        </w:rPr>
        <w:t>:</w:t>
      </w:r>
    </w:p>
    <w:p w:rsidR="00B367DE" w:rsidRDefault="0086138F" w:rsidP="009412B9">
      <w:pPr>
        <w:tabs>
          <w:tab w:val="clear" w:pos="567"/>
        </w:tabs>
        <w:spacing w:before="0"/>
        <w:ind w:left="0"/>
        <w:rPr>
          <w:lang w:val="en-US"/>
        </w:rPr>
      </w:pPr>
      <w:r w:rsidRPr="005E1271">
        <w:rPr>
          <w:lang w:val="en-US"/>
        </w:rPr>
        <w:t>We will use the casebook “International Intellectual Property” by Daniel C.K. Chow and Edward Lee, 2</w:t>
      </w:r>
      <w:r w:rsidRPr="005E1271">
        <w:rPr>
          <w:vertAlign w:val="superscript"/>
          <w:lang w:val="en-US"/>
        </w:rPr>
        <w:t>nd</w:t>
      </w:r>
      <w:r w:rsidRPr="005E1271">
        <w:rPr>
          <w:lang w:val="en-US"/>
        </w:rPr>
        <w:t xml:space="preserve"> edition</w:t>
      </w:r>
      <w:r w:rsidR="00BD659A" w:rsidRPr="005E1271">
        <w:rPr>
          <w:lang w:val="en-US"/>
        </w:rPr>
        <w:t>, American casebook series</w:t>
      </w:r>
      <w:r w:rsidR="00192366">
        <w:rPr>
          <w:lang w:val="en-US"/>
        </w:rPr>
        <w:t>, including the supplement containing the texts of the international conventions and agreements</w:t>
      </w:r>
      <w:r w:rsidR="009946FF">
        <w:rPr>
          <w:lang w:val="en-US"/>
        </w:rPr>
        <w:t xml:space="preserve"> (you will need these books also for the final exam)</w:t>
      </w:r>
      <w:r w:rsidRPr="005E1271">
        <w:rPr>
          <w:lang w:val="en-US"/>
        </w:rPr>
        <w:t>.</w:t>
      </w:r>
      <w:r w:rsidR="00767D09">
        <w:rPr>
          <w:lang w:val="en-US"/>
        </w:rPr>
        <w:t xml:space="preserve"> </w:t>
      </w:r>
      <w:r w:rsidR="00767D09" w:rsidRPr="00767D09">
        <w:rPr>
          <w:lang w:val="en-US"/>
        </w:rPr>
        <w:lastRenderedPageBreak/>
        <w:t xml:space="preserve">The order of </w:t>
      </w:r>
      <w:r w:rsidR="00767D09">
        <w:rPr>
          <w:lang w:val="en-US"/>
        </w:rPr>
        <w:t xml:space="preserve">reading </w:t>
      </w:r>
      <w:r w:rsidR="00767D09" w:rsidRPr="00767D09">
        <w:rPr>
          <w:lang w:val="en-US"/>
        </w:rPr>
        <w:t xml:space="preserve">assignments is set forth below </w:t>
      </w:r>
      <w:r w:rsidR="00920B3B">
        <w:rPr>
          <w:lang w:val="en-US"/>
        </w:rPr>
        <w:t>as</w:t>
      </w:r>
      <w:r w:rsidR="00767D09" w:rsidRPr="00767D09">
        <w:rPr>
          <w:lang w:val="en-US"/>
        </w:rPr>
        <w:t xml:space="preserve"> a very approximate weekly schedule</w:t>
      </w:r>
      <w:r w:rsidR="00767D09">
        <w:rPr>
          <w:lang w:val="en-US"/>
        </w:rPr>
        <w:t>.</w:t>
      </w:r>
    </w:p>
    <w:p w:rsidR="002E67DC" w:rsidRPr="00B367DE" w:rsidRDefault="002E67DC" w:rsidP="009412B9">
      <w:pPr>
        <w:tabs>
          <w:tab w:val="clear" w:pos="567"/>
        </w:tabs>
        <w:spacing w:before="0"/>
        <w:ind w:left="0"/>
        <w:rPr>
          <w:lang w:val="en-US"/>
        </w:rPr>
      </w:pPr>
      <w:r w:rsidRPr="001649EF">
        <w:rPr>
          <w:lang w:val="en-US"/>
        </w:rPr>
        <w:t xml:space="preserve">I </w:t>
      </w:r>
      <w:r>
        <w:rPr>
          <w:lang w:val="en-US"/>
        </w:rPr>
        <w:t xml:space="preserve">expect </w:t>
      </w:r>
      <w:r w:rsidRPr="001649EF">
        <w:rPr>
          <w:lang w:val="en-US"/>
        </w:rPr>
        <w:t xml:space="preserve">that all students have read the materials in advance of </w:t>
      </w:r>
      <w:r>
        <w:rPr>
          <w:lang w:val="en-US"/>
        </w:rPr>
        <w:t>class, even if</w:t>
      </w:r>
      <w:r w:rsidRPr="001649EF">
        <w:rPr>
          <w:lang w:val="en-US"/>
        </w:rPr>
        <w:t xml:space="preserve"> </w:t>
      </w:r>
      <w:r>
        <w:rPr>
          <w:lang w:val="en-US"/>
        </w:rPr>
        <w:t>some topics will be discussed cursorily.</w:t>
      </w:r>
      <w:r w:rsidR="00B367DE">
        <w:rPr>
          <w:lang w:val="en-US"/>
        </w:rPr>
        <w:t xml:space="preserve"> </w:t>
      </w:r>
      <w:r w:rsidR="00B367DE" w:rsidRPr="00B367DE">
        <w:rPr>
          <w:color w:val="212121"/>
          <w:shd w:val="clear" w:color="auto" w:fill="FFFFFF"/>
          <w:lang w:val="en-US"/>
        </w:rPr>
        <w:t> It is anticipated that you will spend approximately 2 hours out of class reading and/or preparing for in class assignments for every 1 hour in class.</w:t>
      </w:r>
    </w:p>
    <w:p w:rsidR="002E67DC" w:rsidRDefault="0086138F" w:rsidP="009412B9">
      <w:pPr>
        <w:tabs>
          <w:tab w:val="clear" w:pos="567"/>
        </w:tabs>
        <w:spacing w:before="0"/>
        <w:ind w:left="0"/>
        <w:rPr>
          <w:rFonts w:cs="Arial"/>
          <w:lang w:val="en-US"/>
        </w:rPr>
      </w:pPr>
      <w:r w:rsidRPr="005E1271">
        <w:rPr>
          <w:lang w:val="en-US"/>
        </w:rPr>
        <w:t xml:space="preserve">For the first class you should read </w:t>
      </w:r>
      <w:r w:rsidR="006A3B78">
        <w:rPr>
          <w:lang w:val="en-US"/>
        </w:rPr>
        <w:t>in the casebook</w:t>
      </w:r>
      <w:r w:rsidR="002E67DC">
        <w:rPr>
          <w:lang w:val="en-US"/>
        </w:rPr>
        <w:t xml:space="preserve"> pages 1 – 4 (Introduction </w:t>
      </w:r>
      <w:r w:rsidR="002E67DC">
        <w:rPr>
          <w:sz w:val="22"/>
          <w:lang w:val="en-US"/>
        </w:rPr>
        <w:t xml:space="preserve">until B.) and </w:t>
      </w:r>
      <w:r w:rsidR="002E67DC" w:rsidRPr="00616811">
        <w:rPr>
          <w:rFonts w:cs="Arial"/>
          <w:lang w:val="en-US"/>
        </w:rPr>
        <w:t xml:space="preserve">77 – </w:t>
      </w:r>
      <w:r w:rsidR="002E67DC">
        <w:rPr>
          <w:rFonts w:cs="Arial"/>
          <w:lang w:val="en-US"/>
        </w:rPr>
        <w:t>83 (F</w:t>
      </w:r>
      <w:r w:rsidR="002E67DC">
        <w:rPr>
          <w:lang w:val="en-US"/>
        </w:rPr>
        <w:t xml:space="preserve">. </w:t>
      </w:r>
      <w:r w:rsidR="002E67DC" w:rsidRPr="00616811">
        <w:rPr>
          <w:rFonts w:cs="Arial"/>
          <w:lang w:val="en-US"/>
        </w:rPr>
        <w:t>Brief overview of</w:t>
      </w:r>
      <w:r w:rsidR="002E67DC">
        <w:rPr>
          <w:rFonts w:cs="Arial"/>
          <w:lang w:val="en-US"/>
        </w:rPr>
        <w:t xml:space="preserve"> U.S. intellectual property law</w:t>
      </w:r>
      <w:r w:rsidR="002E67DC">
        <w:rPr>
          <w:rFonts w:cs="Arial"/>
          <w:sz w:val="26"/>
          <w:lang w:val="en-US"/>
        </w:rPr>
        <w:t>)</w:t>
      </w:r>
      <w:r w:rsidR="002E67DC">
        <w:rPr>
          <w:rFonts w:cs="Arial"/>
          <w:lang w:val="en-US"/>
        </w:rPr>
        <w:t>.</w:t>
      </w:r>
    </w:p>
    <w:p w:rsidR="0064249F" w:rsidRPr="001649EF" w:rsidRDefault="0064249F" w:rsidP="009412B9">
      <w:pPr>
        <w:tabs>
          <w:tab w:val="clear" w:pos="567"/>
        </w:tabs>
        <w:spacing w:before="0"/>
        <w:ind w:left="0"/>
        <w:rPr>
          <w:lang w:val="en-US"/>
        </w:rPr>
      </w:pPr>
      <w:r>
        <w:rPr>
          <w:lang w:val="en-US"/>
        </w:rPr>
        <w:t xml:space="preserve">We will work with PowerPoint slides showing you statutory texts, key words of the topics we </w:t>
      </w:r>
      <w:r w:rsidR="006020BF">
        <w:rPr>
          <w:lang w:val="en-US"/>
        </w:rPr>
        <w:t xml:space="preserve">will </w:t>
      </w:r>
      <w:r>
        <w:rPr>
          <w:lang w:val="en-US"/>
        </w:rPr>
        <w:t>discuss, diagrams and sketches explaining complicated cases. Each set of slides will be available in TWEN after we have finished it.</w:t>
      </w:r>
    </w:p>
    <w:p w:rsidR="0086138F" w:rsidRPr="005E1271" w:rsidRDefault="0086138F" w:rsidP="009412B9">
      <w:pPr>
        <w:keepNext/>
        <w:tabs>
          <w:tab w:val="clear" w:pos="567"/>
        </w:tabs>
        <w:spacing w:before="360"/>
        <w:ind w:left="0"/>
        <w:rPr>
          <w:b/>
          <w:lang w:val="en-US"/>
        </w:rPr>
      </w:pPr>
      <w:r w:rsidRPr="005E1271">
        <w:rPr>
          <w:b/>
          <w:lang w:val="en-US"/>
        </w:rPr>
        <w:t>In class:</w:t>
      </w:r>
    </w:p>
    <w:p w:rsidR="00192366" w:rsidRPr="00192366" w:rsidRDefault="001649EF" w:rsidP="005D4A93">
      <w:pPr>
        <w:tabs>
          <w:tab w:val="clear" w:pos="567"/>
        </w:tabs>
        <w:spacing w:before="0"/>
        <w:ind w:left="0"/>
        <w:rPr>
          <w:lang w:val="en-US"/>
        </w:rPr>
      </w:pPr>
      <w:r w:rsidRPr="001649EF">
        <w:rPr>
          <w:lang w:val="en-US"/>
        </w:rPr>
        <w:t>Attendance on a regular, continual basis is required.</w:t>
      </w:r>
      <w:r>
        <w:rPr>
          <w:lang w:val="en-US"/>
        </w:rPr>
        <w:t xml:space="preserve"> </w:t>
      </w:r>
      <w:r w:rsidR="00920B3B">
        <w:rPr>
          <w:lang w:val="en-US"/>
        </w:rPr>
        <w:t>This</w:t>
      </w:r>
      <w:r>
        <w:rPr>
          <w:lang w:val="en-US"/>
        </w:rPr>
        <w:t xml:space="preserve"> is </w:t>
      </w:r>
      <w:r w:rsidRPr="005E1271">
        <w:rPr>
          <w:lang w:val="en-US"/>
        </w:rPr>
        <w:t xml:space="preserve">important to acquire the knowledge needed for the exam. </w:t>
      </w:r>
      <w:r w:rsidR="00602272" w:rsidRPr="001649EF">
        <w:rPr>
          <w:lang w:val="en-US"/>
        </w:rPr>
        <w:t>Unexcused absen</w:t>
      </w:r>
      <w:r w:rsidR="00602272">
        <w:rPr>
          <w:lang w:val="en-US"/>
        </w:rPr>
        <w:t xml:space="preserve">ces will result </w:t>
      </w:r>
      <w:r w:rsidR="002D2ED2">
        <w:rPr>
          <w:lang w:val="en-US"/>
        </w:rPr>
        <w:t>may</w:t>
      </w:r>
      <w:r w:rsidR="002D2ED2" w:rsidRPr="002D2ED2">
        <w:rPr>
          <w:lang w:val="en-US"/>
        </w:rPr>
        <w:t xml:space="preserve"> render a student ineligible to receive credit for the course.</w:t>
      </w:r>
      <w:r w:rsidR="002D2ED2">
        <w:rPr>
          <w:lang w:val="en-US"/>
        </w:rPr>
        <w:t xml:space="preserve"> </w:t>
      </w:r>
      <w:r w:rsidR="0086138F" w:rsidRPr="005E1271">
        <w:rPr>
          <w:lang w:val="en-US"/>
        </w:rPr>
        <w:t xml:space="preserve">If you cannot </w:t>
      </w:r>
      <w:r w:rsidR="005D4A93">
        <w:rPr>
          <w:lang w:val="en-US"/>
        </w:rPr>
        <w:t>attend</w:t>
      </w:r>
      <w:r w:rsidR="00CC6F95">
        <w:rPr>
          <w:lang w:val="en-US"/>
        </w:rPr>
        <w:t xml:space="preserve"> a class</w:t>
      </w:r>
      <w:r w:rsidR="002D2ED2">
        <w:rPr>
          <w:lang w:val="en-US"/>
        </w:rPr>
        <w:t>,</w:t>
      </w:r>
      <w:r w:rsidR="00CC6F95">
        <w:rPr>
          <w:lang w:val="en-US"/>
        </w:rPr>
        <w:t xml:space="preserve"> </w:t>
      </w:r>
      <w:r w:rsidR="0086138F" w:rsidRPr="005E1271">
        <w:rPr>
          <w:lang w:val="en-US"/>
        </w:rPr>
        <w:t xml:space="preserve">inform me that and why you are unable to attend. I will provide you </w:t>
      </w:r>
      <w:r w:rsidR="00CC6F95" w:rsidRPr="005E1271">
        <w:rPr>
          <w:lang w:val="en-US"/>
        </w:rPr>
        <w:t xml:space="preserve">then </w:t>
      </w:r>
      <w:r w:rsidR="0086138F" w:rsidRPr="005E1271">
        <w:rPr>
          <w:lang w:val="en-US"/>
        </w:rPr>
        <w:t>with the subject matter we have dealt with during your absence.</w:t>
      </w:r>
      <w:r>
        <w:rPr>
          <w:lang w:val="en-US"/>
        </w:rPr>
        <w:t xml:space="preserve"> </w:t>
      </w:r>
      <w:r w:rsidR="00192366" w:rsidRPr="00192366">
        <w:rPr>
          <w:lang w:val="en-US"/>
        </w:rPr>
        <w:t>Requirements for class</w:t>
      </w:r>
      <w:r w:rsidR="00CC6F95">
        <w:rPr>
          <w:lang w:val="en-US"/>
        </w:rPr>
        <w:t>,</w:t>
      </w:r>
      <w:r w:rsidR="00192366" w:rsidRPr="00192366">
        <w:rPr>
          <w:lang w:val="en-US"/>
        </w:rPr>
        <w:t xml:space="preserve"> attendance and make-up exams, assignments, and other work in this course are consistent with university policies that can be found at: https://catalog.ufl.edu/ugrad/current/regulations/info/attendance.aspx.</w:t>
      </w:r>
    </w:p>
    <w:p w:rsidR="0086138F" w:rsidRPr="005E1271" w:rsidRDefault="0086138F" w:rsidP="009412B9">
      <w:pPr>
        <w:tabs>
          <w:tab w:val="clear" w:pos="567"/>
        </w:tabs>
        <w:spacing w:before="0"/>
        <w:ind w:left="0"/>
        <w:rPr>
          <w:lang w:val="en-US"/>
        </w:rPr>
      </w:pPr>
      <w:r w:rsidRPr="005E1271">
        <w:rPr>
          <w:lang w:val="en-US"/>
        </w:rPr>
        <w:lastRenderedPageBreak/>
        <w:t xml:space="preserve">I appreciate your comments during the class. Your participation will influence your final grade. I regard my class not as a monologue made by me but rather as a discussion between all of us. You may always ask questions – do not </w:t>
      </w:r>
      <w:r w:rsidR="00920B3B">
        <w:rPr>
          <w:lang w:val="en-US"/>
        </w:rPr>
        <w:t>worry</w:t>
      </w:r>
      <w:r w:rsidRPr="005E1271">
        <w:rPr>
          <w:lang w:val="en-US"/>
        </w:rPr>
        <w:t xml:space="preserve"> that your questions might be silly. A good way of learning is learning by making mistakes.</w:t>
      </w:r>
    </w:p>
    <w:p w:rsidR="008E70BF" w:rsidRPr="008E70BF" w:rsidRDefault="008E70BF" w:rsidP="009412B9">
      <w:pPr>
        <w:keepNext/>
        <w:tabs>
          <w:tab w:val="clear" w:pos="567"/>
        </w:tabs>
        <w:spacing w:before="360"/>
        <w:ind w:left="0"/>
        <w:rPr>
          <w:b/>
          <w:lang w:val="en-US"/>
        </w:rPr>
      </w:pPr>
      <w:r w:rsidRPr="008E70BF">
        <w:rPr>
          <w:b/>
          <w:szCs w:val="22"/>
          <w:lang w:val="en-US"/>
        </w:rPr>
        <w:t xml:space="preserve">Course evaluation process </w:t>
      </w:r>
    </w:p>
    <w:p w:rsidR="008E70BF" w:rsidRPr="008E70BF" w:rsidRDefault="008E70BF" w:rsidP="009412B9">
      <w:pPr>
        <w:tabs>
          <w:tab w:val="clear" w:pos="567"/>
        </w:tabs>
        <w:spacing w:before="0"/>
        <w:ind w:left="0"/>
        <w:rPr>
          <w:lang w:val="en-US"/>
        </w:rPr>
      </w:pPr>
      <w:r w:rsidRPr="008E70BF">
        <w:rPr>
          <w:lang w:val="en-US"/>
        </w:rPr>
        <w:t>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https://evaluations.ufl.edu/results/.</w:t>
      </w:r>
    </w:p>
    <w:p w:rsidR="0079625D" w:rsidRPr="005E1271" w:rsidRDefault="0079625D" w:rsidP="009412B9">
      <w:pPr>
        <w:keepNext/>
        <w:tabs>
          <w:tab w:val="clear" w:pos="567"/>
        </w:tabs>
        <w:spacing w:before="360"/>
        <w:ind w:left="0"/>
        <w:rPr>
          <w:b/>
          <w:lang w:val="en-US"/>
        </w:rPr>
      </w:pPr>
      <w:r w:rsidRPr="005E1271">
        <w:rPr>
          <w:b/>
          <w:lang w:val="en-US"/>
        </w:rPr>
        <w:t>Exam</w:t>
      </w:r>
      <w:r w:rsidR="00132B7D" w:rsidRPr="005E1271">
        <w:rPr>
          <w:b/>
          <w:lang w:val="en-US"/>
        </w:rPr>
        <w:t>:</w:t>
      </w:r>
    </w:p>
    <w:p w:rsidR="003C6AA8" w:rsidRDefault="0039363D" w:rsidP="009412B9">
      <w:pPr>
        <w:tabs>
          <w:tab w:val="clear" w:pos="567"/>
        </w:tabs>
        <w:spacing w:before="0"/>
        <w:ind w:left="0"/>
        <w:rPr>
          <w:lang w:val="en-US"/>
        </w:rPr>
      </w:pPr>
      <w:r w:rsidRPr="005E1271">
        <w:rPr>
          <w:lang w:val="en-US"/>
        </w:rPr>
        <w:t xml:space="preserve">The exam will be a </w:t>
      </w:r>
      <w:r w:rsidR="009946FF">
        <w:rPr>
          <w:lang w:val="en-US"/>
        </w:rPr>
        <w:t>closed</w:t>
      </w:r>
      <w:r w:rsidRPr="005E1271">
        <w:rPr>
          <w:lang w:val="en-US"/>
        </w:rPr>
        <w:t xml:space="preserve"> book exam</w:t>
      </w:r>
      <w:r w:rsidR="009946FF">
        <w:rPr>
          <w:lang w:val="en-US"/>
        </w:rPr>
        <w:t xml:space="preserve"> with the exception that</w:t>
      </w:r>
      <w:r w:rsidR="00D70B83">
        <w:rPr>
          <w:lang w:val="en-US"/>
        </w:rPr>
        <w:t xml:space="preserve"> </w:t>
      </w:r>
      <w:r w:rsidR="00F43161">
        <w:rPr>
          <w:lang w:val="en-US"/>
        </w:rPr>
        <w:t>you may use our</w:t>
      </w:r>
      <w:r w:rsidR="00D70B83" w:rsidRPr="00D70B83">
        <w:rPr>
          <w:lang w:val="en-US"/>
        </w:rPr>
        <w:t xml:space="preserve"> </w:t>
      </w:r>
      <w:r w:rsidR="00D70B83">
        <w:rPr>
          <w:lang w:val="en-US"/>
        </w:rPr>
        <w:t>casebook</w:t>
      </w:r>
      <w:r w:rsidR="009946FF">
        <w:rPr>
          <w:lang w:val="en-US"/>
        </w:rPr>
        <w:t xml:space="preserve"> and</w:t>
      </w:r>
      <w:r w:rsidR="006730BC">
        <w:rPr>
          <w:lang w:val="en-US"/>
        </w:rPr>
        <w:t xml:space="preserve"> should use</w:t>
      </w:r>
      <w:r w:rsidR="00D70B83" w:rsidRPr="00D70B83">
        <w:rPr>
          <w:lang w:val="en-US"/>
        </w:rPr>
        <w:t xml:space="preserve"> the statutory supplement</w:t>
      </w:r>
      <w:r w:rsidR="006730BC">
        <w:rPr>
          <w:lang w:val="en-US"/>
        </w:rPr>
        <w:t xml:space="preserve"> containing the text of the international conventions and treaties</w:t>
      </w:r>
      <w:r w:rsidR="00D70B83">
        <w:rPr>
          <w:lang w:val="en-US"/>
        </w:rPr>
        <w:t xml:space="preserve">. </w:t>
      </w:r>
      <w:r w:rsidR="00D70B83" w:rsidRPr="003C6AA8">
        <w:rPr>
          <w:lang w:val="en-US"/>
        </w:rPr>
        <w:t>No other books or materials are permitted.</w:t>
      </w:r>
      <w:r w:rsidR="007D0C7C">
        <w:rPr>
          <w:lang w:val="en-US"/>
        </w:rPr>
        <w:t xml:space="preserve"> </w:t>
      </w:r>
    </w:p>
    <w:p w:rsidR="00BB4E05" w:rsidRDefault="003C6AA8" w:rsidP="009412B9">
      <w:pPr>
        <w:tabs>
          <w:tab w:val="clear" w:pos="567"/>
        </w:tabs>
        <w:spacing w:before="0"/>
        <w:ind w:left="0"/>
        <w:rPr>
          <w:lang w:val="en-US"/>
        </w:rPr>
      </w:pPr>
      <w:r>
        <w:rPr>
          <w:lang w:val="en-US"/>
        </w:rPr>
        <w:t>Grading policy:</w:t>
      </w:r>
      <w:r w:rsidR="00BB4E05">
        <w:rPr>
          <w:lang w:val="en-US"/>
        </w:rPr>
        <w:t xml:space="preserve"> </w:t>
      </w:r>
      <w:r w:rsidR="00BB4E05" w:rsidRPr="005E1271">
        <w:rPr>
          <w:lang w:val="en-US"/>
        </w:rPr>
        <w:t xml:space="preserve">The grading will be made by the quality of your discussion and not by the quantity. You </w:t>
      </w:r>
      <w:r w:rsidR="00920B3B">
        <w:rPr>
          <w:lang w:val="en-US"/>
        </w:rPr>
        <w:t>should</w:t>
      </w:r>
      <w:r w:rsidR="00BB4E05" w:rsidRPr="005E1271">
        <w:rPr>
          <w:lang w:val="en-US"/>
        </w:rPr>
        <w:t xml:space="preserve"> give arguments for your opinion, your reasoning should be clear, convincing and concentrate on the relevant points. Do not discuss issues that are irrelevant for your argumentation; </w:t>
      </w:r>
      <w:r w:rsidR="00BB4E05" w:rsidRPr="005E1271">
        <w:rPr>
          <w:lang w:val="en-US"/>
        </w:rPr>
        <w:lastRenderedPageBreak/>
        <w:t>you should be able to distinguish between relevant and irrelevant issues. This will considerably influence the quality of your work and is an important factor for the grading.</w:t>
      </w:r>
    </w:p>
    <w:p w:rsidR="0057552F" w:rsidRPr="0057552F" w:rsidRDefault="0057552F" w:rsidP="009412B9">
      <w:pPr>
        <w:tabs>
          <w:tab w:val="clear" w:pos="567"/>
        </w:tabs>
        <w:spacing w:before="0"/>
        <w:ind w:left="0"/>
        <w:rPr>
          <w:rFonts w:cs="Arial"/>
          <w:lang w:val="en-US"/>
        </w:rPr>
      </w:pPr>
      <w:r w:rsidRPr="0057552F">
        <w:rPr>
          <w:rFonts w:cs="Arial"/>
          <w:color w:val="212121"/>
          <w:lang w:val="en-US"/>
        </w:rPr>
        <w:t>The following chart describes the specific letter grade/grade point equivalent in place:</w:t>
      </w:r>
    </w:p>
    <w:tbl>
      <w:tblPr>
        <w:tblW w:w="0" w:type="auto"/>
        <w:tblInd w:w="108" w:type="dxa"/>
        <w:shd w:val="clear" w:color="auto" w:fill="FFFFFF"/>
        <w:tblCellMar>
          <w:left w:w="0" w:type="dxa"/>
          <w:right w:w="0" w:type="dxa"/>
        </w:tblCellMar>
        <w:tblLook w:val="04A0" w:firstRow="1" w:lastRow="0" w:firstColumn="1" w:lastColumn="0" w:noHBand="0" w:noVBand="1"/>
      </w:tblPr>
      <w:tblGrid>
        <w:gridCol w:w="1985"/>
        <w:gridCol w:w="1769"/>
      </w:tblGrid>
      <w:tr w:rsidR="0057552F" w:rsidRPr="0057552F" w:rsidTr="0057552F">
        <w:trPr>
          <w:trHeight w:val="358"/>
        </w:trPr>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Letter Grade</w:t>
            </w:r>
          </w:p>
        </w:tc>
        <w:tc>
          <w:tcPr>
            <w:tcW w:w="17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Point Equivalent</w:t>
            </w:r>
          </w:p>
        </w:tc>
      </w:tr>
      <w:tr w:rsidR="0057552F" w:rsidRPr="0057552F" w:rsidTr="0057552F">
        <w:trPr>
          <w:trHeight w:val="277"/>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A (Excellent)</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4.0</w:t>
            </w:r>
          </w:p>
        </w:tc>
      </w:tr>
      <w:tr w:rsidR="0057552F" w:rsidRPr="0057552F" w:rsidTr="0057552F">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A-</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3.67</w:t>
            </w:r>
          </w:p>
        </w:tc>
      </w:tr>
      <w:tr w:rsidR="0057552F" w:rsidRPr="0057552F" w:rsidTr="0057552F">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B+</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3.33</w:t>
            </w:r>
          </w:p>
        </w:tc>
      </w:tr>
      <w:tr w:rsidR="0057552F" w:rsidRPr="0057552F" w:rsidTr="0057552F">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B</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3.0</w:t>
            </w:r>
          </w:p>
        </w:tc>
      </w:tr>
      <w:tr w:rsidR="0057552F" w:rsidRPr="0057552F" w:rsidTr="0057552F">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B-</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2.67</w:t>
            </w:r>
          </w:p>
        </w:tc>
      </w:tr>
      <w:tr w:rsidR="0057552F" w:rsidRPr="0057552F" w:rsidTr="0057552F">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C+</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2.33</w:t>
            </w:r>
          </w:p>
        </w:tc>
      </w:tr>
      <w:tr w:rsidR="0057552F" w:rsidRPr="0057552F" w:rsidTr="0057552F">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C (Satisfactory)</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2.0</w:t>
            </w:r>
          </w:p>
        </w:tc>
      </w:tr>
      <w:tr w:rsidR="0057552F" w:rsidRPr="0057552F" w:rsidTr="0057552F">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C-</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1.67</w:t>
            </w:r>
          </w:p>
        </w:tc>
      </w:tr>
      <w:tr w:rsidR="0057552F" w:rsidRPr="0057552F" w:rsidTr="0057552F">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D+</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1.33</w:t>
            </w:r>
          </w:p>
        </w:tc>
      </w:tr>
      <w:tr w:rsidR="0057552F" w:rsidRPr="0057552F" w:rsidTr="0057552F">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D (Poor)</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1.0</w:t>
            </w:r>
          </w:p>
        </w:tc>
      </w:tr>
      <w:tr w:rsidR="0057552F" w:rsidRPr="0057552F" w:rsidTr="0057552F">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D-</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0.67</w:t>
            </w:r>
          </w:p>
        </w:tc>
      </w:tr>
      <w:tr w:rsidR="0057552F" w:rsidRPr="0057552F" w:rsidTr="0057552F">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E (Failure)</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7552F" w:rsidRPr="0057552F" w:rsidRDefault="0057552F" w:rsidP="0057552F">
            <w:pPr>
              <w:tabs>
                <w:tab w:val="clear" w:pos="567"/>
              </w:tabs>
              <w:overflowPunct/>
              <w:autoSpaceDE/>
              <w:autoSpaceDN/>
              <w:adjustRightInd/>
              <w:spacing w:before="0" w:after="0"/>
              <w:ind w:left="0"/>
              <w:textAlignment w:val="auto"/>
              <w:rPr>
                <w:rFonts w:cs="Arial"/>
                <w:color w:val="212121"/>
                <w:sz w:val="23"/>
                <w:szCs w:val="23"/>
                <w:lang w:val="en-US"/>
              </w:rPr>
            </w:pPr>
            <w:r w:rsidRPr="0057552F">
              <w:rPr>
                <w:rFonts w:cs="Arial"/>
                <w:color w:val="212121"/>
                <w:lang w:val="en-US"/>
              </w:rPr>
              <w:t>0.0</w:t>
            </w:r>
          </w:p>
        </w:tc>
      </w:tr>
    </w:tbl>
    <w:p w:rsidR="0057552F" w:rsidRPr="0057552F" w:rsidRDefault="0057552F" w:rsidP="0057552F">
      <w:pPr>
        <w:shd w:val="clear" w:color="auto" w:fill="FFFFFF"/>
        <w:tabs>
          <w:tab w:val="clear" w:pos="567"/>
        </w:tabs>
        <w:overflowPunct/>
        <w:autoSpaceDE/>
        <w:autoSpaceDN/>
        <w:adjustRightInd/>
        <w:spacing w:before="0" w:after="0"/>
        <w:ind w:left="0"/>
        <w:textAlignment w:val="auto"/>
        <w:rPr>
          <w:rFonts w:ascii="Segoe UI" w:hAnsi="Segoe UI" w:cs="Segoe UI"/>
          <w:color w:val="212121"/>
          <w:sz w:val="23"/>
          <w:szCs w:val="23"/>
        </w:rPr>
      </w:pPr>
      <w:r w:rsidRPr="0057552F">
        <w:rPr>
          <w:rFonts w:ascii="Times New Roman" w:hAnsi="Times New Roman"/>
          <w:color w:val="212121"/>
          <w:sz w:val="22"/>
          <w:szCs w:val="22"/>
        </w:rPr>
        <w:t> </w:t>
      </w:r>
    </w:p>
    <w:p w:rsidR="0057552F" w:rsidRDefault="0057552F" w:rsidP="0057552F">
      <w:pPr>
        <w:tabs>
          <w:tab w:val="clear" w:pos="567"/>
        </w:tabs>
        <w:spacing w:before="0"/>
        <w:ind w:left="0"/>
        <w:rPr>
          <w:lang w:val="en-US"/>
        </w:rPr>
      </w:pPr>
      <w:r>
        <w:rPr>
          <w:lang w:val="en-US"/>
        </w:rPr>
        <w:t xml:space="preserve">This is a blind grading exam. I grade the written examination without knowing the names of the students. </w:t>
      </w:r>
      <w:r w:rsidRPr="003C6AA8">
        <w:rPr>
          <w:lang w:val="en-US"/>
        </w:rPr>
        <w:t xml:space="preserve">After I have turned in </w:t>
      </w:r>
      <w:r>
        <w:rPr>
          <w:lang w:val="en-US"/>
        </w:rPr>
        <w:t xml:space="preserve">the </w:t>
      </w:r>
      <w:r w:rsidRPr="003C6AA8">
        <w:rPr>
          <w:lang w:val="en-US"/>
        </w:rPr>
        <w:t>set of grades</w:t>
      </w:r>
      <w:r>
        <w:rPr>
          <w:lang w:val="en-US"/>
        </w:rPr>
        <w:t xml:space="preserve"> to student affairs I</w:t>
      </w:r>
      <w:r w:rsidRPr="003C6AA8">
        <w:rPr>
          <w:lang w:val="en-US"/>
        </w:rPr>
        <w:t xml:space="preserve"> receive the names and compare the initial grades to </w:t>
      </w:r>
      <w:r>
        <w:rPr>
          <w:lang w:val="en-US"/>
        </w:rPr>
        <w:t xml:space="preserve">the </w:t>
      </w:r>
      <w:r w:rsidRPr="003C6AA8">
        <w:rPr>
          <w:lang w:val="en-US"/>
        </w:rPr>
        <w:t>names</w:t>
      </w:r>
      <w:r>
        <w:rPr>
          <w:lang w:val="en-US"/>
        </w:rPr>
        <w:t xml:space="preserve"> of the students. I</w:t>
      </w:r>
      <w:r w:rsidRPr="003C6AA8">
        <w:rPr>
          <w:lang w:val="en-US"/>
        </w:rPr>
        <w:t xml:space="preserve">f I </w:t>
      </w:r>
      <w:r>
        <w:rPr>
          <w:lang w:val="en-US"/>
        </w:rPr>
        <w:t>feel</w:t>
      </w:r>
      <w:r w:rsidRPr="003C6AA8">
        <w:rPr>
          <w:lang w:val="en-US"/>
        </w:rPr>
        <w:t xml:space="preserve"> that a student’s </w:t>
      </w:r>
      <w:r>
        <w:rPr>
          <w:lang w:val="en-US"/>
        </w:rPr>
        <w:t xml:space="preserve">written </w:t>
      </w:r>
      <w:r w:rsidRPr="003C6AA8">
        <w:rPr>
          <w:lang w:val="en-US"/>
        </w:rPr>
        <w:t>examination</w:t>
      </w:r>
      <w:r>
        <w:rPr>
          <w:lang w:val="en-US"/>
        </w:rPr>
        <w:t xml:space="preserve"> is </w:t>
      </w:r>
      <w:r w:rsidRPr="003C6AA8">
        <w:rPr>
          <w:lang w:val="en-US"/>
        </w:rPr>
        <w:t xml:space="preserve">substantially </w:t>
      </w:r>
      <w:r>
        <w:rPr>
          <w:lang w:val="en-US"/>
        </w:rPr>
        <w:t xml:space="preserve">inferior to his performance in class I will raise the grade. However, there is a limitation according to the mean grading policy. </w:t>
      </w:r>
      <w:r w:rsidRPr="00BB4E05">
        <w:rPr>
          <w:lang w:val="en-US"/>
        </w:rPr>
        <w:t xml:space="preserve">The </w:t>
      </w:r>
      <w:r>
        <w:rPr>
          <w:lang w:val="en-US"/>
        </w:rPr>
        <w:t>mean of all the grades of the students can</w:t>
      </w:r>
      <w:r w:rsidRPr="00BB4E05">
        <w:rPr>
          <w:lang w:val="en-US"/>
        </w:rPr>
        <w:t>not exceed</w:t>
      </w:r>
      <w:r>
        <w:rPr>
          <w:lang w:val="en-US"/>
        </w:rPr>
        <w:t xml:space="preserve"> a certain level determined according </w:t>
      </w:r>
      <w:r w:rsidRPr="00920B3B">
        <w:rPr>
          <w:lang w:val="en-US"/>
        </w:rPr>
        <w:t>to the grade point average (GPA)</w:t>
      </w:r>
      <w:r>
        <w:rPr>
          <w:lang w:val="en-US"/>
        </w:rPr>
        <w:t xml:space="preserve">. For details see </w:t>
      </w:r>
      <w:r w:rsidRPr="003E607C">
        <w:rPr>
          <w:lang w:val="en-US"/>
        </w:rPr>
        <w:t>https://catalog.ufl.edu/ugrad/current/regulations/info/grades.aspx</w:t>
      </w:r>
      <w:r>
        <w:rPr>
          <w:lang w:val="en-US"/>
        </w:rPr>
        <w:t>).</w:t>
      </w:r>
    </w:p>
    <w:p w:rsidR="0057552F" w:rsidRDefault="0057552F" w:rsidP="0057552F">
      <w:pPr>
        <w:tabs>
          <w:tab w:val="clear" w:pos="567"/>
        </w:tabs>
        <w:spacing w:before="0"/>
        <w:ind w:left="0"/>
        <w:rPr>
          <w:lang w:val="en-US"/>
        </w:rPr>
      </w:pPr>
      <w:r>
        <w:rPr>
          <w:lang w:val="en-US"/>
        </w:rPr>
        <w:lastRenderedPageBreak/>
        <w:t xml:space="preserve">The exam may consist of short cases with questions you have to answer as well as of multiple choice questions. </w:t>
      </w:r>
      <w:r w:rsidRPr="005E1271">
        <w:rPr>
          <w:lang w:val="en-US"/>
        </w:rPr>
        <w:t xml:space="preserve">You </w:t>
      </w:r>
      <w:r>
        <w:rPr>
          <w:lang w:val="en-US"/>
        </w:rPr>
        <w:t xml:space="preserve">will have to apply the </w:t>
      </w:r>
      <w:r w:rsidRPr="005E1271">
        <w:rPr>
          <w:lang w:val="en-US"/>
        </w:rPr>
        <w:t xml:space="preserve">international </w:t>
      </w:r>
      <w:r>
        <w:rPr>
          <w:lang w:val="en-US"/>
        </w:rPr>
        <w:t xml:space="preserve">and regional </w:t>
      </w:r>
      <w:r w:rsidRPr="005E1271">
        <w:rPr>
          <w:lang w:val="en-US"/>
        </w:rPr>
        <w:t xml:space="preserve">IP conventions and treaties </w:t>
      </w:r>
      <w:r>
        <w:rPr>
          <w:lang w:val="en-US"/>
        </w:rPr>
        <w:t xml:space="preserve">we have discussed in class. National laws will be not part of the exam (except national laws containing principles of the </w:t>
      </w:r>
      <w:r w:rsidRPr="005E1271">
        <w:rPr>
          <w:lang w:val="en-US"/>
        </w:rPr>
        <w:t xml:space="preserve">international </w:t>
      </w:r>
      <w:r>
        <w:rPr>
          <w:lang w:val="en-US"/>
        </w:rPr>
        <w:t xml:space="preserve">and regional </w:t>
      </w:r>
      <w:r w:rsidRPr="005E1271">
        <w:rPr>
          <w:lang w:val="en-US"/>
        </w:rPr>
        <w:t>IP conventions and treaties</w:t>
      </w:r>
      <w:r>
        <w:rPr>
          <w:lang w:val="en-US"/>
        </w:rPr>
        <w:t>).</w:t>
      </w:r>
    </w:p>
    <w:p w:rsidR="00B367DE" w:rsidRDefault="00B367DE" w:rsidP="009412B9">
      <w:pPr>
        <w:keepNext/>
        <w:tabs>
          <w:tab w:val="clear" w:pos="567"/>
        </w:tabs>
        <w:spacing w:before="360"/>
        <w:ind w:left="0"/>
        <w:rPr>
          <w:b/>
          <w:lang w:val="en-US"/>
        </w:rPr>
      </w:pPr>
      <w:r w:rsidRPr="00B367DE">
        <w:rPr>
          <w:color w:val="212121"/>
          <w:shd w:val="clear" w:color="auto" w:fill="FFFFFF"/>
          <w:lang w:val="en-US"/>
        </w:rPr>
        <w:t> </w:t>
      </w:r>
      <w:r w:rsidRPr="00B367DE">
        <w:rPr>
          <w:b/>
          <w:lang w:val="en-US"/>
        </w:rPr>
        <w:t>Academic misconduct</w:t>
      </w:r>
    </w:p>
    <w:p w:rsidR="00B367DE" w:rsidRPr="00B367DE" w:rsidRDefault="00B367DE" w:rsidP="009412B9">
      <w:pPr>
        <w:tabs>
          <w:tab w:val="clear" w:pos="567"/>
        </w:tabs>
        <w:spacing w:before="0"/>
        <w:ind w:left="0"/>
        <w:rPr>
          <w:u w:val="single"/>
          <w:lang w:val="en-US"/>
        </w:rPr>
      </w:pPr>
      <w:r w:rsidRPr="00B367DE">
        <w:rPr>
          <w:color w:val="212121"/>
          <w:shd w:val="clear" w:color="auto" w:fill="FFFFFF"/>
          <w:lang w:val="en-US"/>
        </w:rPr>
        <w:t>Academic honesty and integrity are fundamental values of the University community. Students should be sure that they understand the UF Student Honor Code at</w:t>
      </w:r>
      <w:r>
        <w:rPr>
          <w:color w:val="212121"/>
          <w:shd w:val="clear" w:color="auto" w:fill="FFFFFF"/>
          <w:lang w:val="en-US"/>
        </w:rPr>
        <w:t xml:space="preserve"> </w:t>
      </w:r>
      <w:hyperlink r:id="rId8" w:tgtFrame="_blank" w:history="1">
        <w:r w:rsidRPr="00B367DE">
          <w:rPr>
            <w:rStyle w:val="Hyperlink"/>
            <w:color w:val="auto"/>
            <w:shd w:val="clear" w:color="auto" w:fill="FFFFFF"/>
            <w:lang w:val="en-US"/>
          </w:rPr>
          <w:t>http</w:t>
        </w:r>
      </w:hyperlink>
      <w:hyperlink r:id="rId9" w:tgtFrame="_blank" w:history="1">
        <w:r w:rsidRPr="00B367DE">
          <w:rPr>
            <w:rStyle w:val="Hyperlink"/>
            <w:color w:val="auto"/>
            <w:shd w:val="clear" w:color="auto" w:fill="FFFFFF"/>
            <w:lang w:val="en-US"/>
          </w:rPr>
          <w:t>://</w:t>
        </w:r>
      </w:hyperlink>
      <w:hyperlink r:id="rId10" w:tgtFrame="_blank" w:history="1">
        <w:r w:rsidRPr="00B367DE">
          <w:rPr>
            <w:rStyle w:val="Hyperlink"/>
            <w:color w:val="auto"/>
            <w:shd w:val="clear" w:color="auto" w:fill="FFFFFF"/>
            <w:lang w:val="en-US"/>
          </w:rPr>
          <w:t>www</w:t>
        </w:r>
      </w:hyperlink>
      <w:hyperlink r:id="rId11" w:tgtFrame="_blank" w:history="1">
        <w:r w:rsidRPr="00B367DE">
          <w:rPr>
            <w:rStyle w:val="Hyperlink"/>
            <w:color w:val="auto"/>
            <w:shd w:val="clear" w:color="auto" w:fill="FFFFFF"/>
            <w:lang w:val="en-US"/>
          </w:rPr>
          <w:t>.</w:t>
        </w:r>
      </w:hyperlink>
      <w:hyperlink r:id="rId12" w:tgtFrame="_blank" w:history="1">
        <w:r w:rsidRPr="00B367DE">
          <w:rPr>
            <w:rStyle w:val="Hyperlink"/>
            <w:color w:val="auto"/>
            <w:shd w:val="clear" w:color="auto" w:fill="FFFFFF"/>
            <w:lang w:val="en-US"/>
          </w:rPr>
          <w:t>dso</w:t>
        </w:r>
      </w:hyperlink>
      <w:hyperlink r:id="rId13" w:tgtFrame="_blank" w:history="1">
        <w:r w:rsidRPr="00B367DE">
          <w:rPr>
            <w:rStyle w:val="Hyperlink"/>
            <w:color w:val="auto"/>
            <w:shd w:val="clear" w:color="auto" w:fill="FFFFFF"/>
            <w:lang w:val="en-US"/>
          </w:rPr>
          <w:t>.</w:t>
        </w:r>
      </w:hyperlink>
      <w:hyperlink r:id="rId14" w:tgtFrame="_blank" w:history="1">
        <w:r w:rsidRPr="00B367DE">
          <w:rPr>
            <w:rStyle w:val="Hyperlink"/>
            <w:color w:val="auto"/>
            <w:shd w:val="clear" w:color="auto" w:fill="FFFFFF"/>
            <w:lang w:val="en-US"/>
          </w:rPr>
          <w:t>ufl</w:t>
        </w:r>
      </w:hyperlink>
      <w:hyperlink r:id="rId15" w:tgtFrame="_blank" w:history="1">
        <w:r w:rsidRPr="00B367DE">
          <w:rPr>
            <w:rStyle w:val="Hyperlink"/>
            <w:color w:val="auto"/>
            <w:shd w:val="clear" w:color="auto" w:fill="FFFFFF"/>
            <w:lang w:val="en-US"/>
          </w:rPr>
          <w:t>.</w:t>
        </w:r>
      </w:hyperlink>
      <w:hyperlink r:id="rId16" w:tgtFrame="_blank" w:history="1">
        <w:r w:rsidRPr="00B367DE">
          <w:rPr>
            <w:rStyle w:val="Hyperlink"/>
            <w:color w:val="auto"/>
            <w:shd w:val="clear" w:color="auto" w:fill="FFFFFF"/>
            <w:lang w:val="en-US"/>
          </w:rPr>
          <w:t>edu</w:t>
        </w:r>
      </w:hyperlink>
      <w:hyperlink r:id="rId17" w:tgtFrame="_blank" w:history="1">
        <w:r w:rsidRPr="00B367DE">
          <w:rPr>
            <w:rStyle w:val="Hyperlink"/>
            <w:color w:val="auto"/>
            <w:shd w:val="clear" w:color="auto" w:fill="FFFFFF"/>
            <w:lang w:val="en-US"/>
          </w:rPr>
          <w:t>/</w:t>
        </w:r>
      </w:hyperlink>
      <w:hyperlink r:id="rId18" w:tgtFrame="_blank" w:history="1">
        <w:r w:rsidRPr="00B367DE">
          <w:rPr>
            <w:rStyle w:val="Hyperlink"/>
            <w:color w:val="auto"/>
            <w:shd w:val="clear" w:color="auto" w:fill="FFFFFF"/>
            <w:lang w:val="en-US"/>
          </w:rPr>
          <w:t>students</w:t>
        </w:r>
      </w:hyperlink>
      <w:hyperlink r:id="rId19" w:tgtFrame="_blank" w:history="1">
        <w:r w:rsidRPr="00B367DE">
          <w:rPr>
            <w:rStyle w:val="Hyperlink"/>
            <w:color w:val="auto"/>
            <w:shd w:val="clear" w:color="auto" w:fill="FFFFFF"/>
            <w:lang w:val="en-US"/>
          </w:rPr>
          <w:t>.</w:t>
        </w:r>
      </w:hyperlink>
      <w:hyperlink r:id="rId20" w:tgtFrame="_blank" w:history="1">
        <w:r w:rsidRPr="00B367DE">
          <w:rPr>
            <w:rStyle w:val="Hyperlink"/>
            <w:color w:val="auto"/>
            <w:shd w:val="clear" w:color="auto" w:fill="FFFFFF"/>
            <w:lang w:val="en-US"/>
          </w:rPr>
          <w:t>php</w:t>
        </w:r>
      </w:hyperlink>
      <w:r w:rsidRPr="00B367DE">
        <w:rPr>
          <w:u w:val="single"/>
          <w:shd w:val="clear" w:color="auto" w:fill="FFFFFF"/>
          <w:lang w:val="en-US"/>
        </w:rPr>
        <w:t>.</w:t>
      </w:r>
    </w:p>
    <w:p w:rsidR="00B144A6" w:rsidRPr="005E1271" w:rsidRDefault="00B144A6" w:rsidP="009412B9">
      <w:pPr>
        <w:keepNext/>
        <w:tabs>
          <w:tab w:val="clear" w:pos="567"/>
        </w:tabs>
        <w:spacing w:before="360"/>
        <w:ind w:left="0"/>
        <w:rPr>
          <w:b/>
          <w:lang w:val="en-US"/>
        </w:rPr>
      </w:pPr>
      <w:r w:rsidRPr="005E1271">
        <w:rPr>
          <w:b/>
          <w:lang w:val="en-US"/>
        </w:rPr>
        <w:t>Accommodations for students with disabilities:</w:t>
      </w:r>
    </w:p>
    <w:p w:rsidR="00B26028" w:rsidRPr="005E1271" w:rsidRDefault="003E607C" w:rsidP="009412B9">
      <w:pPr>
        <w:tabs>
          <w:tab w:val="clear" w:pos="567"/>
        </w:tabs>
        <w:spacing w:before="0"/>
        <w:ind w:left="0"/>
        <w:rPr>
          <w:lang w:val="en-US"/>
        </w:rPr>
      </w:pPr>
      <w:r w:rsidRPr="003E607C">
        <w:rPr>
          <w:lang w:val="en-US"/>
        </w:rPr>
        <w:t xml:space="preserve">Students with disabilities requesting accommodations should first register with the Disability Resource Center (352-392-8565, www.dso.ufl.edu/drc/) by providing appropriate documentation. Once registered, students will receive an accommodation letter which must be presented </w:t>
      </w:r>
      <w:r w:rsidRPr="005262DD">
        <w:rPr>
          <w:rFonts w:cs="Arial"/>
          <w:lang w:val="en-US"/>
        </w:rPr>
        <w:t xml:space="preserve">to </w:t>
      </w:r>
      <w:r w:rsidR="005262DD" w:rsidRPr="005262DD">
        <w:rPr>
          <w:rFonts w:cs="Arial"/>
          <w:color w:val="212121"/>
          <w:sz w:val="22"/>
          <w:szCs w:val="22"/>
          <w:shd w:val="clear" w:color="auto" w:fill="FFFFFF"/>
          <w:lang w:val="en-US"/>
        </w:rPr>
        <w:t>Dean Rachel Inman</w:t>
      </w:r>
      <w:r w:rsidR="005262DD">
        <w:rPr>
          <w:rFonts w:cs="Arial"/>
          <w:color w:val="212121"/>
          <w:sz w:val="22"/>
          <w:szCs w:val="22"/>
          <w:shd w:val="clear" w:color="auto" w:fill="FFFFFF"/>
          <w:lang w:val="en-US"/>
        </w:rPr>
        <w:t xml:space="preserve"> </w:t>
      </w:r>
      <w:r w:rsidRPr="005262DD">
        <w:rPr>
          <w:rFonts w:cs="Arial"/>
          <w:lang w:val="en-US"/>
        </w:rPr>
        <w:t xml:space="preserve">when </w:t>
      </w:r>
      <w:r w:rsidRPr="003E607C">
        <w:rPr>
          <w:lang w:val="en-US"/>
        </w:rPr>
        <w:t>requesting accommodation. Students with disabilities should follow this procedure as early as possible in the semester.</w:t>
      </w:r>
    </w:p>
    <w:p w:rsidR="00B91E7B" w:rsidRPr="00B91E7B" w:rsidRDefault="00B91E7B" w:rsidP="009412B9">
      <w:pPr>
        <w:keepNext/>
        <w:tabs>
          <w:tab w:val="clear" w:pos="567"/>
        </w:tabs>
        <w:spacing w:before="360"/>
        <w:ind w:left="0"/>
        <w:rPr>
          <w:b/>
          <w:lang w:val="en-US"/>
        </w:rPr>
      </w:pPr>
      <w:r w:rsidRPr="00B91E7B">
        <w:rPr>
          <w:b/>
          <w:lang w:val="en-US"/>
        </w:rPr>
        <w:t>Reading assignments</w:t>
      </w:r>
    </w:p>
    <w:p w:rsidR="00B91E7B" w:rsidRDefault="00B91E7B" w:rsidP="009412B9">
      <w:pPr>
        <w:tabs>
          <w:tab w:val="clear" w:pos="567"/>
        </w:tabs>
        <w:spacing w:before="0"/>
        <w:ind w:left="0"/>
        <w:rPr>
          <w:lang w:val="en-US"/>
        </w:rPr>
      </w:pPr>
      <w:r w:rsidRPr="00234355">
        <w:rPr>
          <w:lang w:val="en-US"/>
        </w:rPr>
        <w:t>Casebook “International Intellectual Property” by Daniel C.K. Chow and Edward Lee, 2</w:t>
      </w:r>
      <w:r w:rsidRPr="00234355">
        <w:rPr>
          <w:vertAlign w:val="superscript"/>
          <w:lang w:val="en-US"/>
        </w:rPr>
        <w:t>nd</w:t>
      </w:r>
      <w:r w:rsidRPr="00234355">
        <w:rPr>
          <w:lang w:val="en-US"/>
        </w:rPr>
        <w:t xml:space="preserve"> edition, American casebook series</w:t>
      </w:r>
    </w:p>
    <w:p w:rsidR="00B91E7B" w:rsidRDefault="00B91E7B" w:rsidP="009412B9">
      <w:pPr>
        <w:tabs>
          <w:tab w:val="clear" w:pos="567"/>
        </w:tabs>
        <w:spacing w:before="0"/>
        <w:ind w:left="0"/>
        <w:rPr>
          <w:lang w:val="en-US"/>
        </w:rPr>
      </w:pPr>
      <w:r>
        <w:rPr>
          <w:lang w:val="en-US"/>
        </w:rPr>
        <w:lastRenderedPageBreak/>
        <w:t xml:space="preserve">This table can give you </w:t>
      </w:r>
      <w:r w:rsidR="008B47D9">
        <w:rPr>
          <w:lang w:val="en-US"/>
        </w:rPr>
        <w:t xml:space="preserve">only </w:t>
      </w:r>
      <w:r>
        <w:rPr>
          <w:lang w:val="en-US"/>
        </w:rPr>
        <w:t xml:space="preserve">a rough overview. Detailed reading assignments will be given in class, depending on how much time we need to discuss the single topics. We </w:t>
      </w:r>
      <w:r w:rsidR="0027607C">
        <w:rPr>
          <w:lang w:val="en-US"/>
        </w:rPr>
        <w:t xml:space="preserve">will </w:t>
      </w:r>
      <w:r>
        <w:rPr>
          <w:lang w:val="en-US"/>
        </w:rPr>
        <w:t xml:space="preserve">not deal with all the notes and questions included the casebook. This </w:t>
      </w:r>
      <w:r w:rsidR="00135BD2">
        <w:rPr>
          <w:lang w:val="en-US"/>
        </w:rPr>
        <w:t xml:space="preserve">also </w:t>
      </w:r>
      <w:r>
        <w:rPr>
          <w:lang w:val="en-US"/>
        </w:rPr>
        <w:t>depend</w:t>
      </w:r>
      <w:r w:rsidR="00135BD2">
        <w:rPr>
          <w:lang w:val="en-US"/>
        </w:rPr>
        <w:t>s</w:t>
      </w:r>
      <w:r>
        <w:rPr>
          <w:lang w:val="en-US"/>
        </w:rPr>
        <w:t xml:space="preserve"> on how much</w:t>
      </w:r>
      <w:r w:rsidR="0027607C">
        <w:rPr>
          <w:lang w:val="en-US"/>
        </w:rPr>
        <w:t xml:space="preserve"> </w:t>
      </w:r>
      <w:r w:rsidR="00135BD2">
        <w:rPr>
          <w:lang w:val="en-US"/>
        </w:rPr>
        <w:t>time</w:t>
      </w:r>
      <w:r>
        <w:rPr>
          <w:lang w:val="en-US"/>
        </w:rPr>
        <w:t xml:space="preserve"> w</w:t>
      </w:r>
      <w:r w:rsidR="00135BD2">
        <w:rPr>
          <w:lang w:val="en-US"/>
        </w:rPr>
        <w:t xml:space="preserve">ill be </w:t>
      </w:r>
      <w:r>
        <w:rPr>
          <w:lang w:val="en-US"/>
        </w:rPr>
        <w:t>need</w:t>
      </w:r>
      <w:r w:rsidR="00135BD2">
        <w:rPr>
          <w:lang w:val="en-US"/>
        </w:rPr>
        <w:t>ed discuss the topics</w:t>
      </w:r>
      <w:r w:rsidR="003878EF">
        <w:rPr>
          <w:lang w:val="en-US"/>
        </w:rPr>
        <w:t>.</w:t>
      </w:r>
      <w:r>
        <w:rPr>
          <w:lang w:val="en-US"/>
        </w:rPr>
        <w:t xml:space="preserve"> </w:t>
      </w:r>
      <w:r w:rsidR="003878EF">
        <w:rPr>
          <w:lang w:val="en-US"/>
        </w:rPr>
        <w:t>You have to read only the items mentioned below</w:t>
      </w:r>
      <w:r w:rsidR="00711768">
        <w:rPr>
          <w:lang w:val="en-US"/>
        </w:rPr>
        <w:t xml:space="preserve"> (except the items we will not </w:t>
      </w:r>
      <w:r w:rsidR="00ED35D6">
        <w:rPr>
          <w:lang w:val="en-US"/>
        </w:rPr>
        <w:t>discuss</w:t>
      </w:r>
      <w:r w:rsidR="00711768">
        <w:rPr>
          <w:lang w:val="en-US"/>
        </w:rPr>
        <w:t xml:space="preserve"> </w:t>
      </w:r>
      <w:r w:rsidR="00ED35D6">
        <w:rPr>
          <w:lang w:val="en-US"/>
        </w:rPr>
        <w:t>in class</w:t>
      </w:r>
      <w:r w:rsidR="00711768">
        <w:rPr>
          <w:lang w:val="en-US"/>
        </w:rPr>
        <w:t>)</w:t>
      </w:r>
      <w:r>
        <w:rPr>
          <w:lang w:val="en-US"/>
        </w:rPr>
        <w:t>.</w:t>
      </w:r>
    </w:p>
    <w:p w:rsidR="00B91E7B" w:rsidRPr="00037DCF" w:rsidRDefault="00B91E7B" w:rsidP="009412B9">
      <w:pPr>
        <w:keepNext/>
        <w:tabs>
          <w:tab w:val="clear" w:pos="567"/>
        </w:tabs>
        <w:ind w:left="0"/>
        <w:rPr>
          <w:u w:val="single"/>
          <w:lang w:val="en-US"/>
        </w:rPr>
      </w:pPr>
      <w:r w:rsidRPr="00037DCF">
        <w:rPr>
          <w:u w:val="single"/>
          <w:lang w:val="en-US"/>
        </w:rPr>
        <w:t>1</w:t>
      </w:r>
      <w:r w:rsidRPr="00037DCF">
        <w:rPr>
          <w:u w:val="single"/>
          <w:vertAlign w:val="superscript"/>
          <w:lang w:val="en-US"/>
        </w:rPr>
        <w:t>st</w:t>
      </w:r>
      <w:r w:rsidRPr="00037DCF">
        <w:rPr>
          <w:u w:val="single"/>
          <w:lang w:val="en-US"/>
        </w:rPr>
        <w:t xml:space="preserve"> week (Jan</w:t>
      </w:r>
      <w:r w:rsidR="00393AE1">
        <w:rPr>
          <w:u w:val="single"/>
          <w:lang w:val="en-US"/>
        </w:rPr>
        <w:t>.</w:t>
      </w:r>
      <w:r w:rsidRPr="00037DCF">
        <w:rPr>
          <w:u w:val="single"/>
          <w:lang w:val="en-US"/>
        </w:rPr>
        <w:t xml:space="preserve"> </w:t>
      </w:r>
      <w:r w:rsidR="0060271E">
        <w:rPr>
          <w:u w:val="single"/>
          <w:lang w:val="en-US"/>
        </w:rPr>
        <w:t>8</w:t>
      </w:r>
      <w:r w:rsidRPr="00037DCF">
        <w:rPr>
          <w:u w:val="single"/>
          <w:lang w:val="en-US"/>
        </w:rPr>
        <w:t xml:space="preserve"> – </w:t>
      </w:r>
      <w:r w:rsidR="000E5B11">
        <w:rPr>
          <w:u w:val="single"/>
          <w:lang w:val="en-US"/>
        </w:rPr>
        <w:t>1</w:t>
      </w:r>
      <w:r w:rsidR="00446D9A">
        <w:rPr>
          <w:u w:val="single"/>
          <w:lang w:val="en-US"/>
        </w:rPr>
        <w:t>0</w:t>
      </w:r>
      <w:r w:rsidRPr="00037DCF">
        <w:rPr>
          <w:u w:val="single"/>
          <w:lang w:val="en-US"/>
        </w:rPr>
        <w:t>)</w:t>
      </w:r>
    </w:p>
    <w:p w:rsidR="00690884" w:rsidRDefault="004B5980" w:rsidP="009412B9">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 xml:space="preserve">Pages </w:t>
      </w:r>
      <w:r w:rsidR="00690884">
        <w:rPr>
          <w:rFonts w:cs="Arial"/>
          <w:lang w:val="en-US"/>
        </w:rPr>
        <w:t>77 – 83</w:t>
      </w:r>
      <w:r w:rsidR="006C27B4">
        <w:rPr>
          <w:rFonts w:cs="Arial"/>
          <w:lang w:val="en-US"/>
        </w:rPr>
        <w:t>:</w:t>
      </w:r>
      <w:r w:rsidR="00690884">
        <w:rPr>
          <w:rFonts w:cs="Arial"/>
          <w:lang w:val="en-US"/>
        </w:rPr>
        <w:t xml:space="preserve"> </w:t>
      </w:r>
      <w:r w:rsidR="006C27B4">
        <w:rPr>
          <w:rFonts w:cs="Arial"/>
          <w:lang w:val="en-US"/>
        </w:rPr>
        <w:t xml:space="preserve">F. </w:t>
      </w:r>
      <w:r w:rsidR="00690884" w:rsidRPr="00616811">
        <w:rPr>
          <w:rFonts w:cs="Arial"/>
          <w:lang w:val="en-US"/>
        </w:rPr>
        <w:t>Brief overview of U.S. intellectual property la</w:t>
      </w:r>
      <w:r w:rsidR="00690884">
        <w:rPr>
          <w:rFonts w:cs="Arial"/>
          <w:lang w:val="en-US"/>
        </w:rPr>
        <w:t>w</w:t>
      </w:r>
    </w:p>
    <w:p w:rsidR="004B5980" w:rsidRDefault="004B5980" w:rsidP="009412B9">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 xml:space="preserve">Pages </w:t>
      </w:r>
      <w:r w:rsidR="00614F76">
        <w:rPr>
          <w:lang w:val="en-US"/>
        </w:rPr>
        <w:t xml:space="preserve">1 – </w:t>
      </w:r>
      <w:r w:rsidR="00690884">
        <w:rPr>
          <w:lang w:val="en-US"/>
        </w:rPr>
        <w:t xml:space="preserve">2; 4 – </w:t>
      </w:r>
      <w:r>
        <w:rPr>
          <w:lang w:val="en-US"/>
        </w:rPr>
        <w:t>11</w:t>
      </w:r>
      <w:r w:rsidR="006C27B4">
        <w:rPr>
          <w:lang w:val="en-US"/>
        </w:rPr>
        <w:t>:</w:t>
      </w:r>
      <w:r w:rsidR="00690884">
        <w:rPr>
          <w:lang w:val="en-US"/>
        </w:rPr>
        <w:t xml:space="preserve"> </w:t>
      </w:r>
      <w:r w:rsidR="00CE490D">
        <w:rPr>
          <w:lang w:val="en-US"/>
        </w:rPr>
        <w:t xml:space="preserve">A. </w:t>
      </w:r>
      <w:r w:rsidR="004A1682">
        <w:rPr>
          <w:lang w:val="en-US"/>
        </w:rPr>
        <w:t xml:space="preserve">Introduction, B. </w:t>
      </w:r>
      <w:r w:rsidR="004A1682" w:rsidRPr="006D1667">
        <w:rPr>
          <w:lang w:val="en-US"/>
        </w:rPr>
        <w:t xml:space="preserve">Why </w:t>
      </w:r>
      <w:r w:rsidR="00690884" w:rsidRPr="006D1667">
        <w:rPr>
          <w:lang w:val="en-US"/>
        </w:rPr>
        <w:t>has IP gone “international”?,</w:t>
      </w:r>
      <w:r w:rsidR="0060271E">
        <w:rPr>
          <w:lang w:val="en-US"/>
        </w:rPr>
        <w:br/>
      </w:r>
      <w:r w:rsidRPr="006D1667">
        <w:rPr>
          <w:lang w:val="en-US"/>
        </w:rPr>
        <w:t>1. Globalization, international trade, and multi-national enterprises</w:t>
      </w:r>
    </w:p>
    <w:p w:rsidR="008A77D6" w:rsidRDefault="004B5980" w:rsidP="009412B9">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 xml:space="preserve">Pages </w:t>
      </w:r>
      <w:r w:rsidR="00B0756D">
        <w:rPr>
          <w:lang w:val="en-US"/>
        </w:rPr>
        <w:t>84</w:t>
      </w:r>
      <w:r>
        <w:rPr>
          <w:lang w:val="en-US"/>
        </w:rPr>
        <w:t xml:space="preserve"> – </w:t>
      </w:r>
      <w:r w:rsidR="008A77D6">
        <w:rPr>
          <w:lang w:val="en-US"/>
        </w:rPr>
        <w:t xml:space="preserve">27: C. </w:t>
      </w:r>
      <w:r w:rsidR="008A77D6" w:rsidRPr="00037DCF">
        <w:rPr>
          <w:lang w:val="en-US"/>
        </w:rPr>
        <w:t>The “system” of international intellectual property</w:t>
      </w:r>
      <w:r w:rsidR="008A77D6">
        <w:rPr>
          <w:lang w:val="en-US"/>
        </w:rPr>
        <w:t xml:space="preserve">: 1. </w:t>
      </w:r>
      <w:r w:rsidR="008A77D6" w:rsidRPr="00037DCF">
        <w:rPr>
          <w:lang w:val="en-US"/>
        </w:rPr>
        <w:t xml:space="preserve">The principle of </w:t>
      </w:r>
      <w:r w:rsidR="008A77D6" w:rsidRPr="003878EF">
        <w:rPr>
          <w:lang w:val="en-US"/>
        </w:rPr>
        <w:t>territoriality in a TRIPS world</w:t>
      </w:r>
      <w:r w:rsidR="008A77D6">
        <w:rPr>
          <w:lang w:val="en-US"/>
        </w:rPr>
        <w:t xml:space="preserve"> (not Problem 1–3)</w:t>
      </w:r>
    </w:p>
    <w:p w:rsidR="0060271E" w:rsidRDefault="00A85F83" w:rsidP="009412B9">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 xml:space="preserve">Pages </w:t>
      </w:r>
      <w:r w:rsidR="008A77D6">
        <w:rPr>
          <w:lang w:val="en-US"/>
        </w:rPr>
        <w:t xml:space="preserve">30 – </w:t>
      </w:r>
      <w:r>
        <w:rPr>
          <w:lang w:val="en-US"/>
        </w:rPr>
        <w:t>41</w:t>
      </w:r>
      <w:r w:rsidR="004B5980">
        <w:rPr>
          <w:lang w:val="en-US"/>
        </w:rPr>
        <w:t xml:space="preserve">: </w:t>
      </w:r>
      <w:r w:rsidR="0060271E">
        <w:rPr>
          <w:lang w:val="en-US"/>
        </w:rPr>
        <w:t xml:space="preserve">2. </w:t>
      </w:r>
      <w:r w:rsidR="0060271E" w:rsidRPr="00BD2803">
        <w:rPr>
          <w:lang w:val="en-US"/>
        </w:rPr>
        <w:t xml:space="preserve">The principle </w:t>
      </w:r>
      <w:r w:rsidR="0060271E">
        <w:rPr>
          <w:lang w:val="en-US"/>
        </w:rPr>
        <w:t>of national treatment</w:t>
      </w:r>
      <w:r>
        <w:rPr>
          <w:lang w:val="en-US"/>
        </w:rPr>
        <w:t xml:space="preserve">; 3. </w:t>
      </w:r>
      <w:r w:rsidRPr="00BC234C">
        <w:rPr>
          <w:lang w:val="en-US"/>
        </w:rPr>
        <w:t xml:space="preserve">The </w:t>
      </w:r>
      <w:r w:rsidRPr="0032599A">
        <w:rPr>
          <w:lang w:val="en-US"/>
        </w:rPr>
        <w:t>most favored nation principle</w:t>
      </w:r>
    </w:p>
    <w:p w:rsidR="00ED35D6" w:rsidRDefault="00ED35D6" w:rsidP="009412B9">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 xml:space="preserve">Pages 42 – 48: C. </w:t>
      </w:r>
      <w:r w:rsidRPr="00037DCF">
        <w:rPr>
          <w:lang w:val="en-US"/>
        </w:rPr>
        <w:t>The “system” of international intellectual property</w:t>
      </w:r>
      <w:r>
        <w:rPr>
          <w:lang w:val="en-US"/>
        </w:rPr>
        <w:t xml:space="preserve"> (continued): 4. </w:t>
      </w:r>
      <w:r w:rsidRPr="00BC234C">
        <w:rPr>
          <w:lang w:val="en-US"/>
        </w:rPr>
        <w:t>Choice of law in transnational disputes</w:t>
      </w:r>
    </w:p>
    <w:p w:rsidR="00ED35D6" w:rsidRPr="003B5778" w:rsidRDefault="00ED35D6" w:rsidP="00AE720D">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 xml:space="preserve">not to be discussed in class: </w:t>
      </w:r>
      <w:r w:rsidRPr="003B5778">
        <w:rPr>
          <w:lang w:val="en-US"/>
        </w:rPr>
        <w:t>notes and questions</w:t>
      </w:r>
      <w:r w:rsidR="00F072D5">
        <w:rPr>
          <w:lang w:val="en-US"/>
        </w:rPr>
        <w:t xml:space="preserve"> at p. </w:t>
      </w:r>
      <w:r>
        <w:rPr>
          <w:lang w:val="en-US"/>
        </w:rPr>
        <w:t>49</w:t>
      </w:r>
      <w:r w:rsidRPr="003B5778">
        <w:rPr>
          <w:lang w:val="en-US"/>
        </w:rPr>
        <w:t xml:space="preserve">, </w:t>
      </w:r>
      <w:r w:rsidRPr="003B5778">
        <w:rPr>
          <w:rFonts w:cs="Arial"/>
          <w:lang w:val="en-US"/>
        </w:rPr>
        <w:t>we will deal with choice of law</w:t>
      </w:r>
      <w:r>
        <w:rPr>
          <w:rFonts w:cs="Arial"/>
          <w:lang w:val="en-US"/>
        </w:rPr>
        <w:t xml:space="preserve"> issues</w:t>
      </w:r>
      <w:r w:rsidRPr="003B5778">
        <w:rPr>
          <w:rFonts w:cs="Arial"/>
          <w:lang w:val="en-US"/>
        </w:rPr>
        <w:t xml:space="preserve"> in detail in chapter 6</w:t>
      </w:r>
      <w:r>
        <w:rPr>
          <w:rFonts w:cs="Arial"/>
          <w:lang w:val="en-US"/>
        </w:rPr>
        <w:t>)</w:t>
      </w:r>
    </w:p>
    <w:p w:rsidR="0060271E" w:rsidRPr="00037DCF" w:rsidRDefault="0060271E" w:rsidP="009412B9">
      <w:pPr>
        <w:keepNext/>
        <w:tabs>
          <w:tab w:val="clear" w:pos="567"/>
          <w:tab w:val="left" w:pos="6375"/>
        </w:tabs>
        <w:ind w:left="0"/>
        <w:rPr>
          <w:u w:val="single"/>
          <w:lang w:val="en-US"/>
        </w:rPr>
      </w:pPr>
      <w:r>
        <w:rPr>
          <w:u w:val="single"/>
          <w:lang w:val="en-US"/>
        </w:rPr>
        <w:lastRenderedPageBreak/>
        <w:t>2</w:t>
      </w:r>
      <w:r w:rsidRPr="00037DCF">
        <w:rPr>
          <w:u w:val="single"/>
          <w:vertAlign w:val="superscript"/>
          <w:lang w:val="en-US"/>
        </w:rPr>
        <w:t>nd</w:t>
      </w:r>
      <w:r>
        <w:rPr>
          <w:u w:val="single"/>
          <w:lang w:val="en-US"/>
        </w:rPr>
        <w:t xml:space="preserve"> </w:t>
      </w:r>
      <w:r w:rsidRPr="00037DCF">
        <w:rPr>
          <w:u w:val="single"/>
          <w:lang w:val="en-US"/>
        </w:rPr>
        <w:t>week (Jan</w:t>
      </w:r>
      <w:r>
        <w:rPr>
          <w:u w:val="single"/>
          <w:lang w:val="en-US"/>
        </w:rPr>
        <w:t>.</w:t>
      </w:r>
      <w:r w:rsidRPr="00037DCF">
        <w:rPr>
          <w:u w:val="single"/>
          <w:lang w:val="en-US"/>
        </w:rPr>
        <w:t xml:space="preserve"> </w:t>
      </w:r>
      <w:r>
        <w:rPr>
          <w:u w:val="single"/>
          <w:lang w:val="en-US"/>
        </w:rPr>
        <w:t>1</w:t>
      </w:r>
      <w:r w:rsidR="00005275">
        <w:rPr>
          <w:u w:val="single"/>
          <w:lang w:val="en-US"/>
        </w:rPr>
        <w:t>6</w:t>
      </w:r>
      <w:r w:rsidRPr="00037DCF">
        <w:rPr>
          <w:u w:val="single"/>
          <w:lang w:val="en-US"/>
        </w:rPr>
        <w:t xml:space="preserve"> – </w:t>
      </w:r>
      <w:r>
        <w:rPr>
          <w:u w:val="single"/>
          <w:lang w:val="en-US"/>
        </w:rPr>
        <w:t>1</w:t>
      </w:r>
      <w:r w:rsidR="00446D9A">
        <w:rPr>
          <w:u w:val="single"/>
          <w:lang w:val="en-US"/>
        </w:rPr>
        <w:t>7</w:t>
      </w:r>
      <w:r w:rsidRPr="00037DCF">
        <w:rPr>
          <w:u w:val="single"/>
          <w:lang w:val="en-US"/>
        </w:rPr>
        <w:t>)</w:t>
      </w:r>
    </w:p>
    <w:p w:rsidR="0060271E" w:rsidRDefault="003B5778" w:rsidP="009412B9">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49 – 66:</w:t>
      </w:r>
      <w:r w:rsidR="006C27B4">
        <w:rPr>
          <w:lang w:val="en-US"/>
        </w:rPr>
        <w:t xml:space="preserve"> D. </w:t>
      </w:r>
      <w:r w:rsidR="006C27B4" w:rsidRPr="00BC234C">
        <w:rPr>
          <w:lang w:val="en-US"/>
        </w:rPr>
        <w:t>Internati</w:t>
      </w:r>
      <w:r>
        <w:rPr>
          <w:lang w:val="en-US"/>
        </w:rPr>
        <w:t>o</w:t>
      </w:r>
      <w:r w:rsidR="006C27B4" w:rsidRPr="00BC234C">
        <w:rPr>
          <w:lang w:val="en-US"/>
        </w:rPr>
        <w:t>nal legal institutions</w:t>
      </w:r>
    </w:p>
    <w:p w:rsidR="00AE720D" w:rsidRPr="003B5778" w:rsidRDefault="00AE720D" w:rsidP="00AE720D">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not to be discussed in class: notes and questions at p. 66</w:t>
      </w:r>
    </w:p>
    <w:p w:rsidR="00ED35D6" w:rsidRDefault="00ED35D6" w:rsidP="009412B9">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 xml:space="preserve">Pages 84 – 92: </w:t>
      </w:r>
      <w:r w:rsidRPr="00037DCF">
        <w:rPr>
          <w:lang w:val="en-US"/>
        </w:rPr>
        <w:t xml:space="preserve">Chapter </w:t>
      </w:r>
      <w:r>
        <w:rPr>
          <w:lang w:val="en-US"/>
        </w:rPr>
        <w:t xml:space="preserve">2: </w:t>
      </w:r>
      <w:r w:rsidRPr="00574E32">
        <w:rPr>
          <w:lang w:val="en-US"/>
        </w:rPr>
        <w:t>Copyright and Neighboring Rights</w:t>
      </w:r>
      <w:r>
        <w:rPr>
          <w:lang w:val="en-US"/>
        </w:rPr>
        <w:t>,</w:t>
      </w:r>
      <w:r>
        <w:rPr>
          <w:lang w:val="en-US"/>
        </w:rPr>
        <w:br/>
        <w:t xml:space="preserve"> A. Introduction</w:t>
      </w:r>
    </w:p>
    <w:p w:rsidR="00ED35D6" w:rsidRPr="003B5778" w:rsidRDefault="00ED35D6" w:rsidP="00AE720D">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not to be discussed in class: notes 4 and 5 at p. 91/62</w:t>
      </w:r>
    </w:p>
    <w:p w:rsidR="00ED35D6" w:rsidRDefault="00ED35D6" w:rsidP="009412B9">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93 – 107: B. Foreign nationals acquiring copyright and neighboring rights, 1. Points of attachment and national treatment for copyright,</w:t>
      </w:r>
      <w:r>
        <w:rPr>
          <w:lang w:val="en-US"/>
        </w:rPr>
        <w:br/>
        <w:t>2. Berne prohibition of formalities, 3. Berne retroactivity</w:t>
      </w:r>
    </w:p>
    <w:p w:rsidR="00ED35D6" w:rsidRPr="003B5778" w:rsidRDefault="00ED35D6" w:rsidP="00AE720D">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 xml:space="preserve">not to be discussed in class: problem 2–8 and </w:t>
      </w:r>
      <w:r w:rsidRPr="00F43362">
        <w:rPr>
          <w:lang w:val="en-US"/>
        </w:rPr>
        <w:t>Dam v. Russ</w:t>
      </w:r>
      <w:r>
        <w:rPr>
          <w:lang w:val="en-US"/>
        </w:rPr>
        <w:t>,</w:t>
      </w:r>
      <w:r w:rsidRPr="00F43362">
        <w:rPr>
          <w:lang w:val="en-US"/>
        </w:rPr>
        <w:t xml:space="preserve"> casebook </w:t>
      </w:r>
      <w:r>
        <w:rPr>
          <w:lang w:val="en-US"/>
        </w:rPr>
        <w:t xml:space="preserve">at </w:t>
      </w:r>
      <w:r w:rsidRPr="00F43362">
        <w:rPr>
          <w:lang w:val="en-US"/>
        </w:rPr>
        <w:t>p. 107</w:t>
      </w:r>
      <w:r>
        <w:rPr>
          <w:lang w:val="en-US"/>
        </w:rPr>
        <w:t xml:space="preserve">, </w:t>
      </w:r>
      <w:r w:rsidRPr="00F43362">
        <w:rPr>
          <w:lang w:val="en-US"/>
        </w:rPr>
        <w:t>concerns U.S. copyright law, not international copyright law</w:t>
      </w:r>
    </w:p>
    <w:p w:rsidR="00ED35D6" w:rsidRDefault="00ED35D6" w:rsidP="009412B9">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115 – 125: B. Foreign nationals acquiring copyright and neighboring rights (continued), 4. Points of attachment and national treatment for neighboring rights</w:t>
      </w:r>
    </w:p>
    <w:p w:rsidR="00ED35D6" w:rsidRPr="003B5778" w:rsidRDefault="00ED35D6" w:rsidP="00EB401F">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not to be discussed in class: question 3 at p. 124/125</w:t>
      </w:r>
    </w:p>
    <w:p w:rsidR="00833A9F" w:rsidRDefault="00833A9F" w:rsidP="009412B9">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 xml:space="preserve">Pages 125 – 129: 5. </w:t>
      </w:r>
      <w:r w:rsidRPr="00EE3F90">
        <w:rPr>
          <w:lang w:val="en-US"/>
        </w:rPr>
        <w:t>Ownership and Transfer of copyright</w:t>
      </w:r>
    </w:p>
    <w:p w:rsidR="006C27B4" w:rsidRPr="00037DCF" w:rsidRDefault="006C27B4" w:rsidP="009412B9">
      <w:pPr>
        <w:keepNext/>
        <w:tabs>
          <w:tab w:val="clear" w:pos="567"/>
          <w:tab w:val="left" w:pos="6375"/>
        </w:tabs>
        <w:ind w:left="0"/>
        <w:rPr>
          <w:u w:val="single"/>
          <w:lang w:val="en-US"/>
        </w:rPr>
      </w:pPr>
      <w:r w:rsidRPr="006C27B4">
        <w:rPr>
          <w:u w:val="single"/>
          <w:lang w:val="en-US"/>
        </w:rPr>
        <w:t>3</w:t>
      </w:r>
      <w:r w:rsidRPr="006C27B4">
        <w:rPr>
          <w:u w:val="single"/>
          <w:vertAlign w:val="superscript"/>
          <w:lang w:val="en-US"/>
        </w:rPr>
        <w:t>rd</w:t>
      </w:r>
      <w:r w:rsidRPr="006C27B4">
        <w:rPr>
          <w:u w:val="single"/>
          <w:lang w:val="en-US"/>
        </w:rPr>
        <w:t xml:space="preserve"> week (Jan 2</w:t>
      </w:r>
      <w:r>
        <w:rPr>
          <w:u w:val="single"/>
          <w:lang w:val="en-US"/>
        </w:rPr>
        <w:t>2</w:t>
      </w:r>
      <w:r w:rsidRPr="006C27B4">
        <w:rPr>
          <w:u w:val="single"/>
          <w:lang w:val="en-US"/>
        </w:rPr>
        <w:t xml:space="preserve"> – 2</w:t>
      </w:r>
      <w:r w:rsidR="00446D9A">
        <w:rPr>
          <w:u w:val="single"/>
          <w:lang w:val="en-US"/>
        </w:rPr>
        <w:t>4</w:t>
      </w:r>
      <w:r w:rsidRPr="006C27B4">
        <w:rPr>
          <w:u w:val="single"/>
          <w:lang w:val="en-US"/>
        </w:rPr>
        <w:t>)</w:t>
      </w:r>
    </w:p>
    <w:p w:rsidR="00ED35D6" w:rsidRDefault="00ED35D6" w:rsidP="00EB401F">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129 –  150:  C. Subject matter</w:t>
      </w:r>
      <w:r w:rsidRPr="00EB401F">
        <w:rPr>
          <w:lang w:val="en-US"/>
        </w:rPr>
        <w:t xml:space="preserve"> </w:t>
      </w:r>
    </w:p>
    <w:p w:rsidR="00ED35D6" w:rsidRPr="003B5778" w:rsidRDefault="00ED35D6" w:rsidP="00EB401F">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lastRenderedPageBreak/>
        <w:t xml:space="preserve">not to be discussed in class: notes 3 – 5 at p. 144 and  </w:t>
      </w:r>
      <w:r w:rsidRPr="00446D9A">
        <w:rPr>
          <w:lang w:val="en-US"/>
        </w:rPr>
        <w:t>Problem 2–12 at p. 146/147</w:t>
      </w:r>
    </w:p>
    <w:p w:rsidR="00ED35D6" w:rsidRDefault="00ED35D6" w:rsidP="00EB401F">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 xml:space="preserve">Pages 165 – 179: D. </w:t>
      </w:r>
      <w:r w:rsidRPr="00EF3349">
        <w:rPr>
          <w:lang w:val="en-US"/>
        </w:rPr>
        <w:t>Exclusive rights of copyright</w:t>
      </w:r>
    </w:p>
    <w:p w:rsidR="00ED35D6" w:rsidRPr="003B5778" w:rsidRDefault="00ED35D6" w:rsidP="00EB401F">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 xml:space="preserve">not to be discussed in class: notes and questions at p. 171 – 174¸notes 3, 4, 6, 7; </w:t>
      </w:r>
      <w:r w:rsidRPr="007D00B2">
        <w:rPr>
          <w:lang w:val="en-US"/>
        </w:rPr>
        <w:t>notes and questions</w:t>
      </w:r>
      <w:r>
        <w:rPr>
          <w:lang w:val="en-US"/>
        </w:rPr>
        <w:t xml:space="preserve"> </w:t>
      </w:r>
      <w:r w:rsidRPr="007D00B2">
        <w:rPr>
          <w:lang w:val="en-US"/>
        </w:rPr>
        <w:t xml:space="preserve">at p. 179/180 </w:t>
      </w:r>
    </w:p>
    <w:p w:rsidR="00C73C3F" w:rsidRPr="00037DCF" w:rsidRDefault="00C73C3F" w:rsidP="009412B9">
      <w:pPr>
        <w:keepNext/>
        <w:tabs>
          <w:tab w:val="clear" w:pos="567"/>
        </w:tabs>
        <w:ind w:left="0"/>
        <w:rPr>
          <w:u w:val="single"/>
          <w:lang w:val="en-US"/>
        </w:rPr>
      </w:pPr>
      <w:r>
        <w:rPr>
          <w:u w:val="single"/>
          <w:lang w:val="en-US"/>
        </w:rPr>
        <w:t>4</w:t>
      </w:r>
      <w:r w:rsidRPr="00240CB1">
        <w:rPr>
          <w:u w:val="single"/>
          <w:vertAlign w:val="superscript"/>
          <w:lang w:val="en-US"/>
        </w:rPr>
        <w:t>th</w:t>
      </w:r>
      <w:r>
        <w:rPr>
          <w:u w:val="single"/>
          <w:lang w:val="en-US"/>
        </w:rPr>
        <w:t xml:space="preserve"> </w:t>
      </w:r>
      <w:r w:rsidRPr="00037DCF">
        <w:rPr>
          <w:u w:val="single"/>
          <w:lang w:val="en-US"/>
        </w:rPr>
        <w:t xml:space="preserve">week (Jan </w:t>
      </w:r>
      <w:r>
        <w:rPr>
          <w:u w:val="single"/>
          <w:lang w:val="en-US"/>
        </w:rPr>
        <w:t>29</w:t>
      </w:r>
      <w:r w:rsidRPr="00037DCF">
        <w:rPr>
          <w:u w:val="single"/>
          <w:lang w:val="en-US"/>
        </w:rPr>
        <w:t xml:space="preserve"> – </w:t>
      </w:r>
      <w:r>
        <w:rPr>
          <w:u w:val="single"/>
          <w:lang w:val="en-US"/>
        </w:rPr>
        <w:t xml:space="preserve"> </w:t>
      </w:r>
      <w:r w:rsidR="00446D9A">
        <w:rPr>
          <w:u w:val="single"/>
          <w:lang w:val="en-US"/>
        </w:rPr>
        <w:t>31</w:t>
      </w:r>
      <w:r w:rsidRPr="00037DCF">
        <w:rPr>
          <w:u w:val="single"/>
          <w:lang w:val="en-US"/>
        </w:rPr>
        <w:t>)</w:t>
      </w:r>
    </w:p>
    <w:p w:rsidR="00ED35D6" w:rsidRDefault="00ED35D6" w:rsidP="000D5A11">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 xml:space="preserve">Pages 203 – 213: F. </w:t>
      </w:r>
      <w:r w:rsidRPr="00C9473D">
        <w:rPr>
          <w:lang w:val="en-US"/>
        </w:rPr>
        <w:t>Copyright term and neig</w:t>
      </w:r>
      <w:r>
        <w:rPr>
          <w:lang w:val="en-US"/>
        </w:rPr>
        <w:t>hboring right term</w:t>
      </w:r>
      <w:r w:rsidRPr="000D5A11">
        <w:rPr>
          <w:lang w:val="en-US"/>
        </w:rPr>
        <w:t xml:space="preserve"> </w:t>
      </w:r>
    </w:p>
    <w:p w:rsidR="00ED35D6" w:rsidRPr="003B5778" w:rsidRDefault="00ED35D6" w:rsidP="000D5A11">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not to be discussed in class: notes and questions at p. 207/208</w:t>
      </w:r>
    </w:p>
    <w:p w:rsidR="00ED35D6" w:rsidRDefault="00ED35D6" w:rsidP="000D5A11">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213 – 231: G. Moral Rights</w:t>
      </w:r>
      <w:r w:rsidRPr="000D5A11">
        <w:rPr>
          <w:lang w:val="en-US"/>
        </w:rPr>
        <w:t xml:space="preserve"> </w:t>
      </w:r>
    </w:p>
    <w:p w:rsidR="00ED35D6" w:rsidRPr="003B5778" w:rsidRDefault="00ED35D6" w:rsidP="000D5A11">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 xml:space="preserve">not to be discussed in class: </w:t>
      </w:r>
      <w:r w:rsidRPr="00F163A9">
        <w:rPr>
          <w:lang w:val="en-US"/>
        </w:rPr>
        <w:t>article by Dietz on moral rights</w:t>
      </w:r>
      <w:r>
        <w:rPr>
          <w:lang w:val="en-US"/>
        </w:rPr>
        <w:t xml:space="preserve">; report for the ALAI, </w:t>
      </w:r>
      <w:r w:rsidRPr="00F163A9">
        <w:rPr>
          <w:lang w:val="en-US"/>
        </w:rPr>
        <w:t>p. 215 – 221</w:t>
      </w:r>
      <w:r w:rsidRPr="00B77300">
        <w:rPr>
          <w:lang w:val="en-US"/>
        </w:rPr>
        <w:t>, Gilliam v. American Broadcasting</w:t>
      </w:r>
      <w:r>
        <w:rPr>
          <w:lang w:val="en-US"/>
        </w:rPr>
        <w:t xml:space="preserve"> ,</w:t>
      </w:r>
      <w:r w:rsidRPr="00B77300">
        <w:rPr>
          <w:lang w:val="en-US"/>
        </w:rPr>
        <w:t xml:space="preserve"> p. 223</w:t>
      </w:r>
      <w:r>
        <w:rPr>
          <w:lang w:val="en-US"/>
        </w:rPr>
        <w:t xml:space="preserve"> – 229, note 4 and 5 in  notes and questions at p. 230/231</w:t>
      </w:r>
    </w:p>
    <w:p w:rsidR="00ED35D6"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232 –  241: H. Special discussion: Anti- circumvention rights in the digital age</w:t>
      </w:r>
      <w:r w:rsidRPr="000D5A11">
        <w:rPr>
          <w:lang w:val="en-US"/>
        </w:rPr>
        <w:t xml:space="preserve"> </w:t>
      </w:r>
    </w:p>
    <w:p w:rsidR="00ED35D6" w:rsidRPr="003B5778" w:rsidRDefault="00ED35D6" w:rsidP="000D5A11">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not to be discussed in class: Notes 4 and 5 at p. 239/240</w:t>
      </w:r>
    </w:p>
    <w:p w:rsidR="00AF4EBB" w:rsidRPr="00037DCF" w:rsidRDefault="00446D9A" w:rsidP="00AF4EBB">
      <w:pPr>
        <w:keepNext/>
        <w:tabs>
          <w:tab w:val="clear" w:pos="567"/>
        </w:tabs>
        <w:ind w:left="0"/>
        <w:rPr>
          <w:u w:val="single"/>
          <w:lang w:val="en-US"/>
        </w:rPr>
      </w:pPr>
      <w:r>
        <w:rPr>
          <w:u w:val="single"/>
          <w:lang w:val="en-US"/>
        </w:rPr>
        <w:t>5</w:t>
      </w:r>
      <w:r w:rsidRPr="00240CB1">
        <w:rPr>
          <w:u w:val="single"/>
          <w:vertAlign w:val="superscript"/>
          <w:lang w:val="en-US"/>
        </w:rPr>
        <w:t>th</w:t>
      </w:r>
      <w:r>
        <w:rPr>
          <w:u w:val="single"/>
          <w:lang w:val="en-US"/>
        </w:rPr>
        <w:t xml:space="preserve"> </w:t>
      </w:r>
      <w:r w:rsidRPr="00037DCF">
        <w:rPr>
          <w:u w:val="single"/>
          <w:lang w:val="en-US"/>
        </w:rPr>
        <w:t>week (</w:t>
      </w:r>
      <w:r>
        <w:rPr>
          <w:u w:val="single"/>
          <w:lang w:val="en-US"/>
        </w:rPr>
        <w:t>Feb</w:t>
      </w:r>
      <w:r w:rsidRPr="00037DCF">
        <w:rPr>
          <w:u w:val="single"/>
          <w:lang w:val="en-US"/>
        </w:rPr>
        <w:t xml:space="preserve"> </w:t>
      </w:r>
      <w:r>
        <w:rPr>
          <w:u w:val="single"/>
          <w:lang w:val="en-US"/>
        </w:rPr>
        <w:t xml:space="preserve">5 </w:t>
      </w:r>
      <w:r w:rsidRPr="00037DCF">
        <w:rPr>
          <w:u w:val="single"/>
          <w:lang w:val="en-US"/>
        </w:rPr>
        <w:t xml:space="preserve">– </w:t>
      </w:r>
      <w:r>
        <w:rPr>
          <w:u w:val="single"/>
          <w:lang w:val="en-US"/>
        </w:rPr>
        <w:t>7</w:t>
      </w:r>
      <w:r w:rsidRPr="00037DCF">
        <w:rPr>
          <w:u w:val="single"/>
          <w:lang w:val="en-US"/>
        </w:rPr>
        <w:t>)</w:t>
      </w:r>
    </w:p>
    <w:p w:rsidR="00EF3349" w:rsidRDefault="00713B48" w:rsidP="009412B9">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 xml:space="preserve">Pages </w:t>
      </w:r>
      <w:r w:rsidR="005C2F2D">
        <w:rPr>
          <w:lang w:val="en-US"/>
        </w:rPr>
        <w:t xml:space="preserve">184 – </w:t>
      </w:r>
      <w:r w:rsidR="00C05DEB">
        <w:rPr>
          <w:lang w:val="en-US"/>
        </w:rPr>
        <w:t>202</w:t>
      </w:r>
      <w:r w:rsidR="005C2F2D">
        <w:rPr>
          <w:lang w:val="en-US"/>
        </w:rPr>
        <w:t xml:space="preserve">: </w:t>
      </w:r>
      <w:r w:rsidR="005C2F2D" w:rsidRPr="00351C1A">
        <w:rPr>
          <w:lang w:val="en-US"/>
        </w:rPr>
        <w:t>E. Exceptions</w:t>
      </w:r>
      <w:r w:rsidR="005C2F2D" w:rsidRPr="00351C1A">
        <w:rPr>
          <w:sz w:val="22"/>
          <w:lang w:val="en-US"/>
        </w:rPr>
        <w:t xml:space="preserve"> </w:t>
      </w:r>
      <w:r w:rsidR="005C2F2D">
        <w:rPr>
          <w:lang w:val="en-US"/>
        </w:rPr>
        <w:t>to exclusive rights</w:t>
      </w:r>
    </w:p>
    <w:p w:rsidR="00ED35D6" w:rsidRDefault="00ED35D6" w:rsidP="009412B9">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241 –  244: ISP duties, safe harbors and secondary liability</w:t>
      </w:r>
    </w:p>
    <w:p w:rsidR="00ED35D6"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lastRenderedPageBreak/>
        <w:t xml:space="preserve">Pages 252 – 269: </w:t>
      </w:r>
      <w:r w:rsidRPr="00B560A7">
        <w:rPr>
          <w:lang w:val="en-US"/>
        </w:rPr>
        <w:t xml:space="preserve">Chapter 3: </w:t>
      </w:r>
      <w:r>
        <w:rPr>
          <w:lang w:val="en-US"/>
        </w:rPr>
        <w:t>Patents, A. Introduction</w:t>
      </w:r>
    </w:p>
    <w:p w:rsidR="00ED35D6" w:rsidRPr="003B5778" w:rsidRDefault="00ED35D6" w:rsidP="008654A0">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 xml:space="preserve">not to be discussed in class: notes 5 and 6 at p. 258/259; problem 3–1 at p. 261; notes and questions at p. 267268; </w:t>
      </w:r>
      <w:r w:rsidRPr="00EE7EDD">
        <w:rPr>
          <w:lang w:val="en-US"/>
        </w:rPr>
        <w:t>the India-patent case at p. 296 – 274</w:t>
      </w:r>
      <w:r>
        <w:rPr>
          <w:lang w:val="en-US"/>
        </w:rPr>
        <w:t xml:space="preserve"> including the </w:t>
      </w:r>
      <w:r w:rsidRPr="00EE7EDD">
        <w:rPr>
          <w:lang w:val="en-US"/>
        </w:rPr>
        <w:t>notes and questions at p. 274</w:t>
      </w:r>
    </w:p>
    <w:p w:rsidR="00ED35D6" w:rsidRPr="00F22882"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sz w:val="22"/>
          <w:lang w:val="en-US"/>
        </w:rPr>
      </w:pPr>
      <w:r>
        <w:rPr>
          <w:lang w:val="en-US"/>
        </w:rPr>
        <w:t xml:space="preserve">Pages 275 – 291: B. </w:t>
      </w:r>
      <w:r w:rsidRPr="00F22882">
        <w:rPr>
          <w:lang w:val="en-US"/>
        </w:rPr>
        <w:t>Ownership and Formalities: Obtaining domestic and foreign patents</w:t>
      </w:r>
      <w:r>
        <w:rPr>
          <w:lang w:val="en-US"/>
        </w:rPr>
        <w:t xml:space="preserve"> (until c. priority disputes)</w:t>
      </w:r>
    </w:p>
    <w:p w:rsidR="00ED35D6"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298 – 308: Working requirements (</w:t>
      </w:r>
      <w:r w:rsidRPr="009C795C">
        <w:rPr>
          <w:lang w:val="en-US"/>
        </w:rPr>
        <w:t>until the article by Christopher Heath</w:t>
      </w:r>
      <w:r>
        <w:rPr>
          <w:lang w:val="en-US"/>
        </w:rPr>
        <w:t xml:space="preserve"> which is outdated</w:t>
      </w:r>
      <w:r w:rsidRPr="009C795C">
        <w:rPr>
          <w:lang w:val="en-US"/>
        </w:rPr>
        <w:t>)</w:t>
      </w:r>
    </w:p>
    <w:p w:rsidR="006050B0" w:rsidRPr="00037DCF" w:rsidRDefault="006050B0" w:rsidP="009412B9">
      <w:pPr>
        <w:keepNext/>
        <w:tabs>
          <w:tab w:val="clear" w:pos="567"/>
        </w:tabs>
        <w:ind w:left="0"/>
        <w:rPr>
          <w:u w:val="single"/>
          <w:lang w:val="en-US"/>
        </w:rPr>
      </w:pPr>
      <w:r>
        <w:rPr>
          <w:u w:val="single"/>
          <w:lang w:val="en-US"/>
        </w:rPr>
        <w:t>6</w:t>
      </w:r>
      <w:r w:rsidRPr="00240CB1">
        <w:rPr>
          <w:u w:val="single"/>
          <w:vertAlign w:val="superscript"/>
          <w:lang w:val="en-US"/>
        </w:rPr>
        <w:t>th</w:t>
      </w:r>
      <w:r>
        <w:rPr>
          <w:u w:val="single"/>
          <w:lang w:val="en-US"/>
        </w:rPr>
        <w:t xml:space="preserve"> </w:t>
      </w:r>
      <w:r w:rsidRPr="00037DCF">
        <w:rPr>
          <w:u w:val="single"/>
          <w:lang w:val="en-US"/>
        </w:rPr>
        <w:t>week (</w:t>
      </w:r>
      <w:r>
        <w:rPr>
          <w:u w:val="single"/>
          <w:lang w:val="en-US"/>
        </w:rPr>
        <w:t>Feb 12</w:t>
      </w:r>
      <w:r w:rsidRPr="00037DCF">
        <w:rPr>
          <w:u w:val="single"/>
          <w:lang w:val="en-US"/>
        </w:rPr>
        <w:t xml:space="preserve"> – </w:t>
      </w:r>
      <w:r>
        <w:rPr>
          <w:u w:val="single"/>
          <w:lang w:val="en-US"/>
        </w:rPr>
        <w:t>14</w:t>
      </w:r>
      <w:r w:rsidRPr="00037DCF">
        <w:rPr>
          <w:u w:val="single"/>
          <w:lang w:val="en-US"/>
        </w:rPr>
        <w:t>)</w:t>
      </w:r>
    </w:p>
    <w:p w:rsidR="00ED35D6"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313 – 335: Patent requirements</w:t>
      </w:r>
    </w:p>
    <w:p w:rsidR="00ED35D6" w:rsidRPr="003B5778" w:rsidRDefault="00ED35D6" w:rsidP="0054666E">
      <w:pPr>
        <w:pStyle w:val="ListParagraph"/>
        <w:numPr>
          <w:ilvl w:val="1"/>
          <w:numId w:val="11"/>
        </w:numPr>
        <w:tabs>
          <w:tab w:val="clear" w:pos="567"/>
        </w:tabs>
        <w:overflowPunct/>
        <w:autoSpaceDE/>
        <w:autoSpaceDN/>
        <w:adjustRightInd/>
        <w:spacing w:before="0"/>
        <w:ind w:left="1004" w:hanging="284"/>
        <w:contextualSpacing w:val="0"/>
        <w:textAlignment w:val="auto"/>
        <w:rPr>
          <w:lang w:val="en-US"/>
        </w:rPr>
      </w:pPr>
      <w:r>
        <w:rPr>
          <w:lang w:val="en-US"/>
        </w:rPr>
        <w:t xml:space="preserve"> (not to be discussed in class: </w:t>
      </w:r>
      <w:r w:rsidRPr="00EE7EDD">
        <w:rPr>
          <w:lang w:val="en-US"/>
        </w:rPr>
        <w:t xml:space="preserve">notes and questions at p. </w:t>
      </w:r>
      <w:r>
        <w:rPr>
          <w:lang w:val="en-US"/>
        </w:rPr>
        <w:t xml:space="preserve">321 – 324: 1, 3, 4, 5, 7, 8; </w:t>
      </w:r>
      <w:r w:rsidRPr="00EE7EDD">
        <w:rPr>
          <w:lang w:val="en-US"/>
        </w:rPr>
        <w:t xml:space="preserve">notes and questions at p. </w:t>
      </w:r>
      <w:r>
        <w:rPr>
          <w:lang w:val="en-US"/>
        </w:rPr>
        <w:t xml:space="preserve">330/331: notes 1 and 2; </w:t>
      </w:r>
      <w:r w:rsidRPr="009C0DC4">
        <w:rPr>
          <w:lang w:val="en-US"/>
        </w:rPr>
        <w:t>notes and questions</w:t>
      </w:r>
      <w:r w:rsidRPr="00C26538">
        <w:rPr>
          <w:lang w:val="en-US"/>
        </w:rPr>
        <w:t xml:space="preserve"> </w:t>
      </w:r>
      <w:r>
        <w:rPr>
          <w:lang w:val="en-US"/>
        </w:rPr>
        <w:t xml:space="preserve">at </w:t>
      </w:r>
      <w:r w:rsidRPr="00C26538">
        <w:rPr>
          <w:lang w:val="en-US"/>
        </w:rPr>
        <w:t>p. 33</w:t>
      </w:r>
      <w:r>
        <w:rPr>
          <w:lang w:val="en-US"/>
        </w:rPr>
        <w:t>5: notes 31 and 4)</w:t>
      </w:r>
    </w:p>
    <w:p w:rsidR="00ED35D6"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 xml:space="preserve">Pages 335 – 350: b. </w:t>
      </w:r>
      <w:r w:rsidRPr="005C3CFD">
        <w:rPr>
          <w:lang w:val="en-US"/>
        </w:rPr>
        <w:t>Patentability of business methods</w:t>
      </w:r>
    </w:p>
    <w:p w:rsidR="00ED35D6" w:rsidRPr="003B5778" w:rsidRDefault="00ED35D6" w:rsidP="008654A0">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 xml:space="preserve">not to be discussed in class: </w:t>
      </w:r>
      <w:r w:rsidRPr="00EE7EDD">
        <w:rPr>
          <w:lang w:val="en-US"/>
        </w:rPr>
        <w:t>notes and questions at p.</w:t>
      </w:r>
      <w:r>
        <w:rPr>
          <w:lang w:val="en-US"/>
        </w:rPr>
        <w:t xml:space="preserve"> 340/341: note 2; </w:t>
      </w:r>
      <w:r w:rsidRPr="0086054D">
        <w:rPr>
          <w:lang w:val="en-US"/>
        </w:rPr>
        <w:t>and questions</w:t>
      </w:r>
      <w:r w:rsidRPr="00C26538">
        <w:rPr>
          <w:lang w:val="en-US"/>
        </w:rPr>
        <w:t xml:space="preserve"> </w:t>
      </w:r>
      <w:r>
        <w:rPr>
          <w:lang w:val="en-US"/>
        </w:rPr>
        <w:t xml:space="preserve">at </w:t>
      </w:r>
      <w:r w:rsidRPr="00C26538">
        <w:rPr>
          <w:lang w:val="en-US"/>
        </w:rPr>
        <w:t>p. 3</w:t>
      </w:r>
      <w:r>
        <w:rPr>
          <w:lang w:val="en-US"/>
        </w:rPr>
        <w:t xml:space="preserve">45/346 and </w:t>
      </w:r>
      <w:r w:rsidRPr="0086054D">
        <w:rPr>
          <w:lang w:val="en-US"/>
        </w:rPr>
        <w:t>notes and questions</w:t>
      </w:r>
      <w:r w:rsidRPr="00C26538">
        <w:rPr>
          <w:lang w:val="en-US"/>
        </w:rPr>
        <w:t xml:space="preserve"> </w:t>
      </w:r>
      <w:r>
        <w:rPr>
          <w:lang w:val="en-US"/>
        </w:rPr>
        <w:t xml:space="preserve">at </w:t>
      </w:r>
      <w:r w:rsidRPr="00C26538">
        <w:rPr>
          <w:lang w:val="en-US"/>
        </w:rPr>
        <w:t xml:space="preserve">p. </w:t>
      </w:r>
      <w:r>
        <w:rPr>
          <w:lang w:val="en-US"/>
        </w:rPr>
        <w:t xml:space="preserve">350 </w:t>
      </w:r>
    </w:p>
    <w:p w:rsidR="00ED35D6"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351 – 368 (until c. Special discussion): 2. Utility or capable of industrial application</w:t>
      </w:r>
    </w:p>
    <w:p w:rsidR="00ED35D6" w:rsidRPr="005B4F04" w:rsidRDefault="00ED35D6" w:rsidP="008654A0">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 xml:space="preserve">not to be discussed in class: </w:t>
      </w:r>
      <w:r w:rsidRPr="00F376EB">
        <w:rPr>
          <w:rFonts w:cs="Arial"/>
          <w:color w:val="000000"/>
          <w:lang w:val="en-US"/>
        </w:rPr>
        <w:t>Report of the WIPO Standing Committee at p. 351 – 353 including notes and questions</w:t>
      </w:r>
      <w:r>
        <w:rPr>
          <w:rFonts w:cs="Arial"/>
          <w:color w:val="000000"/>
          <w:lang w:val="en-US"/>
        </w:rPr>
        <w:t xml:space="preserve"> </w:t>
      </w:r>
      <w:r w:rsidRPr="00F376EB">
        <w:rPr>
          <w:rFonts w:cs="Arial"/>
          <w:color w:val="000000"/>
          <w:lang w:val="en-US"/>
        </w:rPr>
        <w:t>at p. 354</w:t>
      </w:r>
      <w:r w:rsidRPr="00085300">
        <w:rPr>
          <w:rFonts w:cs="Arial"/>
          <w:color w:val="000000"/>
          <w:lang w:val="en-US"/>
        </w:rPr>
        <w:t>; Problem 3–11 at p. 354/355</w:t>
      </w:r>
      <w:r>
        <w:rPr>
          <w:rFonts w:cs="Arial"/>
          <w:color w:val="000000"/>
          <w:lang w:val="en-US"/>
        </w:rPr>
        <w:t xml:space="preserve">; </w:t>
      </w:r>
      <w:r w:rsidRPr="00F376EB">
        <w:rPr>
          <w:rFonts w:cs="Arial"/>
          <w:color w:val="000000"/>
          <w:lang w:val="en-US"/>
        </w:rPr>
        <w:lastRenderedPageBreak/>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359 – 361;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366/367: note 3</w:t>
      </w:r>
    </w:p>
    <w:p w:rsidR="00E42E55" w:rsidRPr="00037DCF" w:rsidRDefault="00E42E55" w:rsidP="009412B9">
      <w:pPr>
        <w:keepNext/>
        <w:tabs>
          <w:tab w:val="clear" w:pos="567"/>
        </w:tabs>
        <w:ind w:left="0"/>
        <w:rPr>
          <w:u w:val="single"/>
          <w:lang w:val="en-US"/>
        </w:rPr>
      </w:pPr>
      <w:r>
        <w:rPr>
          <w:u w:val="single"/>
          <w:lang w:val="en-US"/>
        </w:rPr>
        <w:t>7</w:t>
      </w:r>
      <w:r w:rsidRPr="00240CB1">
        <w:rPr>
          <w:u w:val="single"/>
          <w:vertAlign w:val="superscript"/>
          <w:lang w:val="en-US"/>
        </w:rPr>
        <w:t>th</w:t>
      </w:r>
      <w:r>
        <w:rPr>
          <w:u w:val="single"/>
          <w:lang w:val="en-US"/>
        </w:rPr>
        <w:t xml:space="preserve"> </w:t>
      </w:r>
      <w:r w:rsidRPr="00037DCF">
        <w:rPr>
          <w:u w:val="single"/>
          <w:lang w:val="en-US"/>
        </w:rPr>
        <w:t>week (</w:t>
      </w:r>
      <w:r w:rsidR="00687B49">
        <w:rPr>
          <w:u w:val="single"/>
          <w:lang w:val="en-US"/>
        </w:rPr>
        <w:t>Feb 19</w:t>
      </w:r>
      <w:r w:rsidRPr="00037DCF">
        <w:rPr>
          <w:u w:val="single"/>
          <w:lang w:val="en-US"/>
        </w:rPr>
        <w:t xml:space="preserve"> – </w:t>
      </w:r>
      <w:r>
        <w:rPr>
          <w:u w:val="single"/>
          <w:lang w:val="en-US"/>
        </w:rPr>
        <w:t>2</w:t>
      </w:r>
      <w:r w:rsidR="00687B49">
        <w:rPr>
          <w:u w:val="single"/>
          <w:lang w:val="en-US"/>
        </w:rPr>
        <w:t>1</w:t>
      </w:r>
      <w:r w:rsidRPr="00037DCF">
        <w:rPr>
          <w:u w:val="single"/>
          <w:lang w:val="en-US"/>
        </w:rPr>
        <w:t>)</w:t>
      </w:r>
    </w:p>
    <w:p w:rsidR="00ED35D6"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376 – 381: 4. Nonobviousness or inventive step (until the Sandoz case)</w:t>
      </w:r>
    </w:p>
    <w:p w:rsidR="00ED35D6"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387 – 388: 5. Enablement</w:t>
      </w:r>
    </w:p>
    <w:p w:rsidR="00ED35D6" w:rsidRPr="00085300" w:rsidRDefault="00ED35D6" w:rsidP="008654A0">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 xml:space="preserve">not to be discussed in class: </w:t>
      </w:r>
      <w:r>
        <w:rPr>
          <w:rFonts w:cs="Arial"/>
          <w:color w:val="000000"/>
          <w:lang w:val="en-US"/>
        </w:rPr>
        <w:t>2</w:t>
      </w:r>
    </w:p>
    <w:p w:rsidR="00ED35D6"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400 – 406: D. Exclusive rights</w:t>
      </w:r>
    </w:p>
    <w:p w:rsidR="00ED35D6" w:rsidRPr="003B5778" w:rsidRDefault="00ED35D6" w:rsidP="008654A0">
      <w:pPr>
        <w:pStyle w:val="ListParagraph"/>
        <w:numPr>
          <w:ilvl w:val="1"/>
          <w:numId w:val="11"/>
        </w:numPr>
        <w:tabs>
          <w:tab w:val="clear" w:pos="567"/>
        </w:tabs>
        <w:overflowPunct/>
        <w:autoSpaceDE/>
        <w:autoSpaceDN/>
        <w:adjustRightInd/>
        <w:spacing w:before="0"/>
        <w:ind w:left="993" w:hanging="284"/>
        <w:contextualSpacing w:val="0"/>
        <w:textAlignment w:val="auto"/>
        <w:rPr>
          <w:lang w:val="en-US"/>
        </w:rPr>
      </w:pPr>
      <w:r>
        <w:rPr>
          <w:lang w:val="en-US"/>
        </w:rPr>
        <w:t xml:space="preserve">not to be discussed in class: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406: note 6 (outdated) I</w:t>
      </w:r>
    </w:p>
    <w:p w:rsidR="00ED35D6"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 xml:space="preserve">Pages 407 – 432: 2. </w:t>
      </w:r>
      <w:r w:rsidRPr="00315511">
        <w:rPr>
          <w:rFonts w:cs="Arial"/>
          <w:lang w:val="en-US"/>
        </w:rPr>
        <w:t>Exceptions to paten</w:t>
      </w:r>
      <w:r>
        <w:rPr>
          <w:rFonts w:cs="Arial"/>
          <w:lang w:val="en-US"/>
        </w:rPr>
        <w:t xml:space="preserve">t </w:t>
      </w:r>
      <w:r>
        <w:rPr>
          <w:lang w:val="en-US"/>
        </w:rPr>
        <w:t>(until notes and questions at p. 432)</w:t>
      </w:r>
    </w:p>
    <w:p w:rsidR="00ED35D6" w:rsidRPr="003B5778" w:rsidRDefault="00ED35D6" w:rsidP="0054666E">
      <w:pPr>
        <w:pStyle w:val="ListParagraph"/>
        <w:numPr>
          <w:ilvl w:val="1"/>
          <w:numId w:val="11"/>
        </w:numPr>
        <w:tabs>
          <w:tab w:val="clear" w:pos="567"/>
        </w:tabs>
        <w:overflowPunct/>
        <w:autoSpaceDE/>
        <w:autoSpaceDN/>
        <w:adjustRightInd/>
        <w:spacing w:before="0"/>
        <w:ind w:left="1004" w:hanging="284"/>
        <w:contextualSpacing w:val="0"/>
        <w:textAlignment w:val="auto"/>
        <w:rPr>
          <w:lang w:val="en-US"/>
        </w:rPr>
      </w:pPr>
      <w:r>
        <w:rPr>
          <w:lang w:val="en-US"/>
        </w:rPr>
        <w:t xml:space="preserve">not to be discussed in class: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415– 417: </w:t>
      </w:r>
      <w:r w:rsidRPr="00F376EB">
        <w:rPr>
          <w:rFonts w:cs="Arial"/>
          <w:color w:val="000000"/>
          <w:lang w:val="en-US"/>
        </w:rPr>
        <w:t xml:space="preserve">notes </w:t>
      </w:r>
      <w:r>
        <w:rPr>
          <w:rFonts w:cs="Arial"/>
          <w:color w:val="000000"/>
          <w:lang w:val="en-US"/>
        </w:rPr>
        <w:t xml:space="preserve">5 – 7; problem 3–17;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425/426: </w:t>
      </w:r>
      <w:r w:rsidRPr="00F376EB">
        <w:rPr>
          <w:rFonts w:cs="Arial"/>
          <w:color w:val="000000"/>
          <w:lang w:val="en-US"/>
        </w:rPr>
        <w:t xml:space="preserve">notes </w:t>
      </w:r>
      <w:r>
        <w:rPr>
          <w:rFonts w:cs="Arial"/>
          <w:color w:val="000000"/>
          <w:lang w:val="en-US"/>
        </w:rPr>
        <w:t>3 – 5</w:t>
      </w:r>
    </w:p>
    <w:p w:rsidR="007D3D81" w:rsidRPr="00037DCF" w:rsidRDefault="007D3D81" w:rsidP="009412B9">
      <w:pPr>
        <w:keepNext/>
        <w:tabs>
          <w:tab w:val="clear" w:pos="567"/>
        </w:tabs>
        <w:ind w:left="0"/>
        <w:rPr>
          <w:u w:val="single"/>
          <w:lang w:val="en-US"/>
        </w:rPr>
      </w:pPr>
      <w:r w:rsidRPr="007D3D81">
        <w:rPr>
          <w:u w:val="single"/>
          <w:lang w:val="en-US"/>
        </w:rPr>
        <w:t>8</w:t>
      </w:r>
      <w:r w:rsidRPr="007D3D81">
        <w:rPr>
          <w:u w:val="single"/>
          <w:vertAlign w:val="superscript"/>
          <w:lang w:val="en-US"/>
        </w:rPr>
        <w:t>th</w:t>
      </w:r>
      <w:r w:rsidRPr="007D3D81">
        <w:rPr>
          <w:u w:val="single"/>
          <w:lang w:val="en-US"/>
        </w:rPr>
        <w:t xml:space="preserve"> week (Feb 2</w:t>
      </w:r>
      <w:r>
        <w:rPr>
          <w:u w:val="single"/>
          <w:lang w:val="en-US"/>
        </w:rPr>
        <w:t>6</w:t>
      </w:r>
      <w:r w:rsidRPr="007D3D81">
        <w:rPr>
          <w:u w:val="single"/>
          <w:lang w:val="en-US"/>
        </w:rPr>
        <w:t xml:space="preserve"> – </w:t>
      </w:r>
      <w:r>
        <w:rPr>
          <w:u w:val="single"/>
          <w:lang w:val="en-US"/>
        </w:rPr>
        <w:t>28</w:t>
      </w:r>
      <w:r w:rsidRPr="007D3D81">
        <w:rPr>
          <w:u w:val="single"/>
          <w:lang w:val="en-US"/>
        </w:rPr>
        <w:t>)</w:t>
      </w:r>
    </w:p>
    <w:p w:rsidR="00ED35D6"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439 – 440: Patent term</w:t>
      </w:r>
    </w:p>
    <w:p w:rsidR="00ED35D6" w:rsidRPr="003B5778" w:rsidRDefault="00ED35D6" w:rsidP="0054666E">
      <w:pPr>
        <w:pStyle w:val="ListParagraph"/>
        <w:numPr>
          <w:ilvl w:val="1"/>
          <w:numId w:val="11"/>
        </w:numPr>
        <w:tabs>
          <w:tab w:val="clear" w:pos="567"/>
        </w:tabs>
        <w:overflowPunct/>
        <w:autoSpaceDE/>
        <w:autoSpaceDN/>
        <w:adjustRightInd/>
        <w:spacing w:before="0"/>
        <w:ind w:left="1004" w:hanging="284"/>
        <w:contextualSpacing w:val="0"/>
        <w:textAlignment w:val="auto"/>
        <w:rPr>
          <w:lang w:val="en-US"/>
        </w:rPr>
      </w:pPr>
      <w:r>
        <w:rPr>
          <w:lang w:val="en-US"/>
        </w:rPr>
        <w:t xml:space="preserve">not to be discussed in class: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440: note 2</w:t>
      </w:r>
    </w:p>
    <w:p w:rsidR="00ED35D6"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Pr>
          <w:lang w:val="en-US"/>
        </w:rPr>
        <w:t>Pages 441 – 459: Trademarks and geographical indications</w:t>
      </w:r>
    </w:p>
    <w:p w:rsidR="00ED35D6" w:rsidRPr="003B5778" w:rsidRDefault="00ED35D6" w:rsidP="0054666E">
      <w:pPr>
        <w:pStyle w:val="ListParagraph"/>
        <w:numPr>
          <w:ilvl w:val="1"/>
          <w:numId w:val="11"/>
        </w:numPr>
        <w:tabs>
          <w:tab w:val="clear" w:pos="567"/>
        </w:tabs>
        <w:overflowPunct/>
        <w:autoSpaceDE/>
        <w:autoSpaceDN/>
        <w:adjustRightInd/>
        <w:spacing w:before="0"/>
        <w:ind w:left="1004" w:hanging="284"/>
        <w:contextualSpacing w:val="0"/>
        <w:textAlignment w:val="auto"/>
        <w:rPr>
          <w:lang w:val="en-US"/>
        </w:rPr>
      </w:pPr>
      <w:r>
        <w:rPr>
          <w:lang w:val="en-US"/>
        </w:rPr>
        <w:t xml:space="preserve">not to be discussed in class: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446: note 4;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450: note 3;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457 – 458: notes 3 – 5 </w:t>
      </w:r>
    </w:p>
    <w:p w:rsidR="00ED35D6" w:rsidRPr="005E7D8F" w:rsidRDefault="00ED35D6"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sidRPr="005E7D8F">
        <w:rPr>
          <w:lang w:val="en-US"/>
        </w:rPr>
        <w:lastRenderedPageBreak/>
        <w:t>Pages 459 – 474: b. Paris “Telle-Quelle” (until d. Community</w:t>
      </w:r>
      <w:r>
        <w:rPr>
          <w:lang w:val="en-US"/>
        </w:rPr>
        <w:t xml:space="preserve"> Trademark)</w:t>
      </w:r>
    </w:p>
    <w:p w:rsidR="00ED35D6" w:rsidRPr="005E7D8F" w:rsidRDefault="00ED35D6" w:rsidP="0054666E">
      <w:pPr>
        <w:pStyle w:val="ListParagraph"/>
        <w:numPr>
          <w:ilvl w:val="1"/>
          <w:numId w:val="11"/>
        </w:numPr>
        <w:tabs>
          <w:tab w:val="clear" w:pos="567"/>
        </w:tabs>
        <w:overflowPunct/>
        <w:autoSpaceDE/>
        <w:autoSpaceDN/>
        <w:adjustRightInd/>
        <w:spacing w:before="0"/>
        <w:ind w:left="1004" w:hanging="284"/>
        <w:contextualSpacing w:val="0"/>
        <w:textAlignment w:val="auto"/>
        <w:rPr>
          <w:lang w:val="en-US"/>
        </w:rPr>
      </w:pPr>
      <w:r>
        <w:rPr>
          <w:lang w:val="en-US"/>
        </w:rPr>
        <w:t xml:space="preserve">not to be discussed in class: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466 – 468: notes 2 – 5</w:t>
      </w:r>
    </w:p>
    <w:p w:rsidR="00F072D5" w:rsidRPr="003B5778" w:rsidRDefault="00F072D5" w:rsidP="0054666E">
      <w:pPr>
        <w:pStyle w:val="ListParagraph"/>
        <w:numPr>
          <w:ilvl w:val="1"/>
          <w:numId w:val="11"/>
        </w:numPr>
        <w:tabs>
          <w:tab w:val="clear" w:pos="567"/>
        </w:tabs>
        <w:overflowPunct/>
        <w:autoSpaceDE/>
        <w:autoSpaceDN/>
        <w:adjustRightInd/>
        <w:spacing w:before="0"/>
        <w:ind w:left="1004" w:hanging="284"/>
        <w:contextualSpacing w:val="0"/>
        <w:textAlignment w:val="auto"/>
        <w:rPr>
          <w:lang w:val="en-US"/>
        </w:rPr>
      </w:pPr>
      <w:r>
        <w:rPr>
          <w:lang w:val="en-US"/>
        </w:rPr>
        <w:t xml:space="preserve">We will not discuss </w:t>
      </w:r>
      <w:r w:rsidRPr="001D064C">
        <w:rPr>
          <w:lang w:val="en-US"/>
        </w:rPr>
        <w:t xml:space="preserve">casebook </w:t>
      </w:r>
      <w:r>
        <w:rPr>
          <w:lang w:val="en-US"/>
        </w:rPr>
        <w:t>p. 474 – 486.</w:t>
      </w:r>
      <w:r w:rsidRPr="003E57E7">
        <w:rPr>
          <w:lang w:val="en-US"/>
        </w:rPr>
        <w:t xml:space="preserve"> </w:t>
      </w:r>
      <w:r>
        <w:rPr>
          <w:lang w:val="en-US"/>
        </w:rPr>
        <w:t>Instead I will give you more updated</w:t>
      </w:r>
      <w:r w:rsidRPr="00555693">
        <w:rPr>
          <w:lang w:val="en-US"/>
        </w:rPr>
        <w:t xml:space="preserve"> information on</w:t>
      </w:r>
      <w:r>
        <w:rPr>
          <w:lang w:val="en-US"/>
        </w:rPr>
        <w:t xml:space="preserve"> the European trademark system</w:t>
      </w:r>
    </w:p>
    <w:p w:rsidR="00005275" w:rsidRPr="00037DCF" w:rsidRDefault="00005275" w:rsidP="00ED35D6">
      <w:pPr>
        <w:keepNext/>
        <w:tabs>
          <w:tab w:val="clear" w:pos="567"/>
        </w:tabs>
        <w:rPr>
          <w:u w:val="single"/>
          <w:lang w:val="en-US"/>
        </w:rPr>
      </w:pPr>
      <w:r w:rsidRPr="00037DCF">
        <w:rPr>
          <w:u w:val="single"/>
          <w:lang w:val="en-US"/>
        </w:rPr>
        <w:t>(</w:t>
      </w:r>
      <w:r>
        <w:rPr>
          <w:u w:val="single"/>
          <w:lang w:val="en-US"/>
        </w:rPr>
        <w:t xml:space="preserve">March </w:t>
      </w:r>
      <w:r w:rsidR="00DB7B35">
        <w:rPr>
          <w:u w:val="single"/>
          <w:lang w:val="en-US"/>
        </w:rPr>
        <w:t>5</w:t>
      </w:r>
      <w:r w:rsidRPr="00037DCF">
        <w:rPr>
          <w:u w:val="single"/>
          <w:lang w:val="en-US"/>
        </w:rPr>
        <w:t xml:space="preserve"> – </w:t>
      </w:r>
      <w:r w:rsidR="00DB7B35">
        <w:rPr>
          <w:u w:val="single"/>
          <w:lang w:val="en-US"/>
        </w:rPr>
        <w:t>7: spring break</w:t>
      </w:r>
    </w:p>
    <w:p w:rsidR="00DB7B35" w:rsidRPr="00037DCF" w:rsidRDefault="00ED35D6" w:rsidP="009412B9">
      <w:pPr>
        <w:keepNext/>
        <w:tabs>
          <w:tab w:val="clear" w:pos="567"/>
        </w:tabs>
        <w:ind w:left="0"/>
        <w:rPr>
          <w:u w:val="single"/>
          <w:lang w:val="en-US"/>
        </w:rPr>
      </w:pPr>
      <w:r>
        <w:rPr>
          <w:u w:val="single"/>
          <w:lang w:val="en-US"/>
        </w:rPr>
        <w:t>9</w:t>
      </w:r>
      <w:r w:rsidR="00DB7B35" w:rsidRPr="00240CB1">
        <w:rPr>
          <w:u w:val="single"/>
          <w:vertAlign w:val="superscript"/>
          <w:lang w:val="en-US"/>
        </w:rPr>
        <w:t>th</w:t>
      </w:r>
      <w:r w:rsidR="00DB7B35">
        <w:rPr>
          <w:u w:val="single"/>
          <w:lang w:val="en-US"/>
        </w:rPr>
        <w:t xml:space="preserve"> </w:t>
      </w:r>
      <w:r w:rsidR="00DB7B35" w:rsidRPr="00037DCF">
        <w:rPr>
          <w:u w:val="single"/>
          <w:lang w:val="en-US"/>
        </w:rPr>
        <w:t>week (</w:t>
      </w:r>
      <w:r w:rsidR="00DB7B35">
        <w:rPr>
          <w:u w:val="single"/>
          <w:lang w:val="en-US"/>
        </w:rPr>
        <w:t xml:space="preserve">March 12 </w:t>
      </w:r>
      <w:r w:rsidR="00DB7B35" w:rsidRPr="00037DCF">
        <w:rPr>
          <w:u w:val="single"/>
          <w:lang w:val="en-US"/>
        </w:rPr>
        <w:t xml:space="preserve">– </w:t>
      </w:r>
      <w:r w:rsidR="00DB7B35">
        <w:rPr>
          <w:u w:val="single"/>
          <w:lang w:val="en-US"/>
        </w:rPr>
        <w:t>14</w:t>
      </w:r>
      <w:r w:rsidR="00DB7B35" w:rsidRPr="00037DCF">
        <w:rPr>
          <w:u w:val="single"/>
          <w:lang w:val="en-US"/>
        </w:rPr>
        <w:t>)</w:t>
      </w:r>
    </w:p>
    <w:p w:rsidR="00F072D5" w:rsidRPr="005E7D8F" w:rsidRDefault="00F072D5"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sidRPr="005E7D8F">
        <w:rPr>
          <w:lang w:val="en-US"/>
        </w:rPr>
        <w:t xml:space="preserve">Pages </w:t>
      </w:r>
      <w:r>
        <w:rPr>
          <w:lang w:val="en-US"/>
        </w:rPr>
        <w:t xml:space="preserve">486 – 521: 3. </w:t>
      </w:r>
      <w:r w:rsidRPr="007359BE">
        <w:rPr>
          <w:lang w:val="en-US"/>
        </w:rPr>
        <w:t>Ownership and transfer of trademarks</w:t>
      </w:r>
    </w:p>
    <w:p w:rsidR="00F072D5" w:rsidRPr="003B5778" w:rsidRDefault="00F072D5" w:rsidP="004C6273">
      <w:pPr>
        <w:pStyle w:val="ListParagraph"/>
        <w:numPr>
          <w:ilvl w:val="1"/>
          <w:numId w:val="11"/>
        </w:numPr>
        <w:tabs>
          <w:tab w:val="clear" w:pos="567"/>
        </w:tabs>
        <w:overflowPunct/>
        <w:autoSpaceDE/>
        <w:autoSpaceDN/>
        <w:adjustRightInd/>
        <w:spacing w:before="0"/>
        <w:ind w:left="1004" w:hanging="284"/>
        <w:contextualSpacing w:val="0"/>
        <w:textAlignment w:val="auto"/>
        <w:rPr>
          <w:lang w:val="en-US"/>
        </w:rPr>
      </w:pPr>
      <w:r>
        <w:rPr>
          <w:lang w:val="en-US"/>
        </w:rPr>
        <w:t xml:space="preserve">not to be discussed in class: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492: notes 1 and 2;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514/515: notes 1, 4, 5;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520/521: note 5</w:t>
      </w:r>
    </w:p>
    <w:p w:rsidR="008816DF" w:rsidRPr="005E7D8F" w:rsidRDefault="008816DF"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sidRPr="005E7D8F">
        <w:rPr>
          <w:lang w:val="en-US"/>
        </w:rPr>
        <w:t xml:space="preserve">Pages </w:t>
      </w:r>
      <w:r>
        <w:rPr>
          <w:lang w:val="en-US"/>
        </w:rPr>
        <w:t>521 – 556: 5. Exclusive rights</w:t>
      </w:r>
    </w:p>
    <w:p w:rsidR="008816DF" w:rsidRPr="00E76916" w:rsidRDefault="008816DF" w:rsidP="0054666E">
      <w:pPr>
        <w:pStyle w:val="ListParagraph"/>
        <w:numPr>
          <w:ilvl w:val="1"/>
          <w:numId w:val="11"/>
        </w:numPr>
        <w:tabs>
          <w:tab w:val="clear" w:pos="567"/>
        </w:tabs>
        <w:overflowPunct/>
        <w:autoSpaceDE/>
        <w:autoSpaceDN/>
        <w:adjustRightInd/>
        <w:spacing w:before="0"/>
        <w:ind w:left="1004" w:hanging="284"/>
        <w:contextualSpacing w:val="0"/>
        <w:textAlignment w:val="auto"/>
        <w:rPr>
          <w:lang w:val="en-US"/>
        </w:rPr>
      </w:pPr>
      <w:r>
        <w:rPr>
          <w:lang w:val="en-US"/>
        </w:rPr>
        <w:t xml:space="preserve">not to be discussed in class: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526/527: note 4; </w:t>
      </w:r>
      <w:r w:rsidRPr="00CD1027">
        <w:rPr>
          <w:lang w:val="en-US"/>
        </w:rPr>
        <w:t>Empresa Cubana v. Culbro</w:t>
      </w:r>
      <w:r>
        <w:rPr>
          <w:lang w:val="en-US"/>
        </w:rPr>
        <w:t xml:space="preserve"> at p. 535 – 539;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539 – 541: notes 6 – 7; problem 4–12 at p. 541; problem 4–13 at p. 542;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556: notes 2, 3, 5.</w:t>
      </w:r>
    </w:p>
    <w:p w:rsidR="00194FC2" w:rsidRPr="00037DCF" w:rsidRDefault="00194FC2" w:rsidP="009412B9">
      <w:pPr>
        <w:keepNext/>
        <w:tabs>
          <w:tab w:val="clear" w:pos="567"/>
        </w:tabs>
        <w:ind w:left="0"/>
        <w:rPr>
          <w:u w:val="single"/>
          <w:lang w:val="en-US"/>
        </w:rPr>
      </w:pPr>
      <w:r>
        <w:rPr>
          <w:u w:val="single"/>
          <w:lang w:val="en-US"/>
        </w:rPr>
        <w:t>1</w:t>
      </w:r>
      <w:r w:rsidR="00ED35D6">
        <w:rPr>
          <w:u w:val="single"/>
          <w:lang w:val="en-US"/>
        </w:rPr>
        <w:t>0</w:t>
      </w:r>
      <w:r w:rsidRPr="00240CB1">
        <w:rPr>
          <w:u w:val="single"/>
          <w:vertAlign w:val="superscript"/>
          <w:lang w:val="en-US"/>
        </w:rPr>
        <w:t>th</w:t>
      </w:r>
      <w:r>
        <w:rPr>
          <w:u w:val="single"/>
          <w:lang w:val="en-US"/>
        </w:rPr>
        <w:t xml:space="preserve"> </w:t>
      </w:r>
      <w:r w:rsidRPr="00037DCF">
        <w:rPr>
          <w:u w:val="single"/>
          <w:lang w:val="en-US"/>
        </w:rPr>
        <w:t>week (</w:t>
      </w:r>
      <w:r>
        <w:rPr>
          <w:u w:val="single"/>
          <w:lang w:val="en-US"/>
        </w:rPr>
        <w:t xml:space="preserve">March 19 </w:t>
      </w:r>
      <w:r w:rsidRPr="00037DCF">
        <w:rPr>
          <w:u w:val="single"/>
          <w:lang w:val="en-US"/>
        </w:rPr>
        <w:t xml:space="preserve">– </w:t>
      </w:r>
      <w:r>
        <w:rPr>
          <w:u w:val="single"/>
          <w:lang w:val="en-US"/>
        </w:rPr>
        <w:t>21</w:t>
      </w:r>
      <w:r w:rsidRPr="00037DCF">
        <w:rPr>
          <w:u w:val="single"/>
          <w:lang w:val="en-US"/>
        </w:rPr>
        <w:t>)</w:t>
      </w:r>
    </w:p>
    <w:p w:rsidR="00A67A79" w:rsidRPr="005E7D8F" w:rsidRDefault="00A67A79"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sidRPr="005E7D8F">
        <w:rPr>
          <w:lang w:val="en-US"/>
        </w:rPr>
        <w:t xml:space="preserve">Pages </w:t>
      </w:r>
      <w:r>
        <w:rPr>
          <w:lang w:val="en-US"/>
        </w:rPr>
        <w:t>557 – 572</w:t>
      </w:r>
    </w:p>
    <w:p w:rsidR="00A67A79" w:rsidRPr="00D91D88" w:rsidRDefault="00A67A79" w:rsidP="0054666E">
      <w:pPr>
        <w:pStyle w:val="ListParagraph"/>
        <w:numPr>
          <w:ilvl w:val="1"/>
          <w:numId w:val="11"/>
        </w:numPr>
        <w:tabs>
          <w:tab w:val="clear" w:pos="567"/>
        </w:tabs>
        <w:overflowPunct/>
        <w:autoSpaceDE/>
        <w:autoSpaceDN/>
        <w:adjustRightInd/>
        <w:spacing w:before="0"/>
        <w:ind w:left="1004" w:hanging="284"/>
        <w:contextualSpacing w:val="0"/>
        <w:textAlignment w:val="auto"/>
        <w:rPr>
          <w:lang w:val="en-US"/>
        </w:rPr>
      </w:pPr>
      <w:r>
        <w:rPr>
          <w:lang w:val="en-US"/>
        </w:rPr>
        <w:lastRenderedPageBreak/>
        <w:t xml:space="preserve">not to be discussed in class: </w:t>
      </w:r>
      <w:r>
        <w:rPr>
          <w:rFonts w:cs="Arial"/>
          <w:color w:val="000000"/>
          <w:lang w:val="en-US"/>
        </w:rPr>
        <w:t xml:space="preserve">problem 4–15 at p. 565; </w:t>
      </w:r>
      <w:r w:rsidRPr="00D91D88">
        <w:rPr>
          <w:rFonts w:cs="Arial"/>
          <w:lang w:val="en-US"/>
        </w:rPr>
        <w:t>KP Permanent Make-up v. Lasting Impression</w:t>
      </w:r>
      <w:r>
        <w:rPr>
          <w:rFonts w:cs="Arial"/>
          <w:lang w:val="en-US"/>
        </w:rPr>
        <w:t>,</w:t>
      </w:r>
      <w:r w:rsidRPr="00D91D88">
        <w:rPr>
          <w:rFonts w:cs="Arial"/>
          <w:lang w:val="en-US"/>
        </w:rPr>
        <w:t xml:space="preserve"> </w:t>
      </w:r>
      <w:r>
        <w:rPr>
          <w:rFonts w:cs="Arial"/>
          <w:lang w:val="en-US"/>
        </w:rPr>
        <w:t xml:space="preserve">including </w:t>
      </w:r>
      <w:r w:rsidRPr="00F376EB">
        <w:rPr>
          <w:rFonts w:cs="Arial"/>
          <w:color w:val="000000"/>
          <w:lang w:val="en-US"/>
        </w:rPr>
        <w:t>notes and questions</w:t>
      </w:r>
      <w:r>
        <w:rPr>
          <w:rFonts w:cs="Arial"/>
          <w:color w:val="000000"/>
          <w:lang w:val="en-US"/>
        </w:rPr>
        <w:t xml:space="preserve"> </w:t>
      </w:r>
      <w:r w:rsidRPr="00D91D88">
        <w:rPr>
          <w:rFonts w:cs="Arial"/>
          <w:lang w:val="en-US"/>
        </w:rPr>
        <w:t>(casebook at p. 566</w:t>
      </w:r>
      <w:r>
        <w:rPr>
          <w:rFonts w:cs="Arial"/>
          <w:lang w:val="en-US"/>
        </w:rPr>
        <w:t xml:space="preserve"> – 571)</w:t>
      </w:r>
    </w:p>
    <w:p w:rsidR="00A67A79" w:rsidRPr="005E7D8F" w:rsidRDefault="00A67A79"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sidRPr="005E7D8F">
        <w:rPr>
          <w:lang w:val="en-US"/>
        </w:rPr>
        <w:t xml:space="preserve">Pages </w:t>
      </w:r>
      <w:r>
        <w:rPr>
          <w:lang w:val="en-US"/>
        </w:rPr>
        <w:t>573 – 592: Geographical indications</w:t>
      </w:r>
    </w:p>
    <w:p w:rsidR="00A67A79" w:rsidRPr="00655162" w:rsidRDefault="00A67A79" w:rsidP="0054666E">
      <w:pPr>
        <w:pStyle w:val="ListParagraph"/>
        <w:numPr>
          <w:ilvl w:val="1"/>
          <w:numId w:val="11"/>
        </w:numPr>
        <w:tabs>
          <w:tab w:val="clear" w:pos="567"/>
        </w:tabs>
        <w:overflowPunct/>
        <w:autoSpaceDE/>
        <w:autoSpaceDN/>
        <w:adjustRightInd/>
        <w:spacing w:before="0"/>
        <w:ind w:left="1004" w:hanging="284"/>
        <w:contextualSpacing w:val="0"/>
        <w:textAlignment w:val="auto"/>
        <w:rPr>
          <w:lang w:val="en-US"/>
        </w:rPr>
      </w:pPr>
      <w:r>
        <w:rPr>
          <w:lang w:val="en-US"/>
        </w:rPr>
        <w:t xml:space="preserve"> not to be discussed in class: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576: note 3 and 4;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582/583;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588/589: notes 1, 3, 4; </w:t>
      </w:r>
      <w:r w:rsidRPr="00655162">
        <w:rPr>
          <w:rFonts w:cs="Arial"/>
          <w:lang w:val="en-US"/>
        </w:rPr>
        <w:t>Problem 4−19</w:t>
      </w:r>
      <w:r>
        <w:rPr>
          <w:rFonts w:cs="Arial"/>
          <w:lang w:val="en-US"/>
        </w:rPr>
        <w:t xml:space="preserve"> </w:t>
      </w:r>
      <w:r w:rsidRPr="00F376EB">
        <w:rPr>
          <w:rFonts w:cs="Arial"/>
          <w:color w:val="000000"/>
          <w:lang w:val="en-US"/>
        </w:rPr>
        <w:t xml:space="preserve">at p. </w:t>
      </w:r>
      <w:r>
        <w:rPr>
          <w:rFonts w:cs="Arial"/>
          <w:color w:val="000000"/>
          <w:lang w:val="en-US"/>
        </w:rPr>
        <w:t xml:space="preserve">589; </w:t>
      </w:r>
      <w:r w:rsidRPr="00655162">
        <w:rPr>
          <w:rFonts w:cs="Arial"/>
          <w:lang w:val="en-US"/>
        </w:rPr>
        <w:t>problem 4−</w:t>
      </w:r>
      <w:r>
        <w:rPr>
          <w:rFonts w:cs="Arial"/>
          <w:lang w:val="en-US"/>
        </w:rPr>
        <w:t xml:space="preserve">20 </w:t>
      </w:r>
      <w:r w:rsidRPr="00F376EB">
        <w:rPr>
          <w:rFonts w:cs="Arial"/>
          <w:color w:val="000000"/>
          <w:lang w:val="en-US"/>
        </w:rPr>
        <w:t xml:space="preserve">at p. </w:t>
      </w:r>
      <w:r>
        <w:rPr>
          <w:rFonts w:cs="Arial"/>
          <w:color w:val="000000"/>
          <w:lang w:val="en-US"/>
        </w:rPr>
        <w:t xml:space="preserve">591;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592/593; notes 2 – 4.</w:t>
      </w:r>
    </w:p>
    <w:p w:rsidR="00E27B11" w:rsidRPr="00037DCF" w:rsidRDefault="00E27B11" w:rsidP="009412B9">
      <w:pPr>
        <w:keepNext/>
        <w:tabs>
          <w:tab w:val="clear" w:pos="567"/>
        </w:tabs>
        <w:ind w:left="0"/>
        <w:rPr>
          <w:u w:val="single"/>
          <w:lang w:val="en-US"/>
        </w:rPr>
      </w:pPr>
      <w:r>
        <w:rPr>
          <w:u w:val="single"/>
          <w:lang w:val="en-US"/>
        </w:rPr>
        <w:t>1</w:t>
      </w:r>
      <w:r w:rsidR="00ED35D6">
        <w:rPr>
          <w:u w:val="single"/>
          <w:lang w:val="en-US"/>
        </w:rPr>
        <w:t>1</w:t>
      </w:r>
      <w:r w:rsidRPr="00240CB1">
        <w:rPr>
          <w:u w:val="single"/>
          <w:vertAlign w:val="superscript"/>
          <w:lang w:val="en-US"/>
        </w:rPr>
        <w:t>th</w:t>
      </w:r>
      <w:r>
        <w:rPr>
          <w:u w:val="single"/>
          <w:lang w:val="en-US"/>
        </w:rPr>
        <w:t xml:space="preserve"> </w:t>
      </w:r>
      <w:r w:rsidRPr="00037DCF">
        <w:rPr>
          <w:u w:val="single"/>
          <w:lang w:val="en-US"/>
        </w:rPr>
        <w:t>week (</w:t>
      </w:r>
      <w:r>
        <w:rPr>
          <w:u w:val="single"/>
          <w:lang w:val="en-US"/>
        </w:rPr>
        <w:t>March 26</w:t>
      </w:r>
      <w:r w:rsidRPr="00037DCF">
        <w:rPr>
          <w:u w:val="single"/>
          <w:lang w:val="en-US"/>
        </w:rPr>
        <w:t xml:space="preserve">– </w:t>
      </w:r>
      <w:r>
        <w:rPr>
          <w:u w:val="single"/>
          <w:lang w:val="en-US"/>
        </w:rPr>
        <w:t>28</w:t>
      </w:r>
      <w:r w:rsidRPr="00037DCF">
        <w:rPr>
          <w:u w:val="single"/>
          <w:lang w:val="en-US"/>
        </w:rPr>
        <w:t>)</w:t>
      </w:r>
    </w:p>
    <w:p w:rsidR="006672CE" w:rsidRPr="005E7D8F" w:rsidRDefault="006672CE"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sidRPr="005E7D8F">
        <w:rPr>
          <w:lang w:val="en-US"/>
        </w:rPr>
        <w:t xml:space="preserve">Pages </w:t>
      </w:r>
      <w:r>
        <w:rPr>
          <w:lang w:val="en-US"/>
        </w:rPr>
        <w:t>601 – 608: D. The relationship between trademarks and geographical indications</w:t>
      </w:r>
    </w:p>
    <w:p w:rsidR="006672CE" w:rsidRPr="005E7D8F" w:rsidRDefault="006672CE"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sidRPr="005E7D8F">
        <w:rPr>
          <w:lang w:val="en-US"/>
        </w:rPr>
        <w:t xml:space="preserve">Pages </w:t>
      </w:r>
      <w:r>
        <w:rPr>
          <w:lang w:val="en-US"/>
        </w:rPr>
        <w:t>623 – 647 (until article by Fellmeth): Chapter 5: Unfair competition and trade secrets</w:t>
      </w:r>
    </w:p>
    <w:p w:rsidR="006672CE" w:rsidRPr="00980BFE" w:rsidRDefault="006672CE" w:rsidP="0054666E">
      <w:pPr>
        <w:pStyle w:val="ListParagraph"/>
        <w:numPr>
          <w:ilvl w:val="1"/>
          <w:numId w:val="11"/>
        </w:numPr>
        <w:tabs>
          <w:tab w:val="clear" w:pos="567"/>
        </w:tabs>
        <w:overflowPunct/>
        <w:autoSpaceDE/>
        <w:autoSpaceDN/>
        <w:adjustRightInd/>
        <w:spacing w:before="0"/>
        <w:ind w:left="1004" w:hanging="284"/>
        <w:contextualSpacing w:val="0"/>
        <w:textAlignment w:val="auto"/>
        <w:rPr>
          <w:lang w:val="en-US"/>
        </w:rPr>
      </w:pPr>
      <w:r>
        <w:rPr>
          <w:lang w:val="en-US"/>
        </w:rPr>
        <w:t xml:space="preserve"> not to be discussed in class: </w:t>
      </w:r>
      <w:r w:rsidRPr="00980BFE">
        <w:rPr>
          <w:rFonts w:cs="Arial"/>
          <w:lang w:val="en-US"/>
        </w:rPr>
        <w:t>the article by Robertson &amp; Horton (casebook at p. 624). It is outdated (published 1995), meanwhile there are new European regulations and directives</w:t>
      </w:r>
      <w:r>
        <w:rPr>
          <w:rFonts w:cs="Arial"/>
          <w:lang w:val="en-US"/>
        </w:rPr>
        <w:t xml:space="preserve">;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634; notes 2 – 3; problem 3–5 at p. 634/635;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643 – 645: </w:t>
      </w:r>
      <w:r w:rsidRPr="00F376EB">
        <w:rPr>
          <w:rFonts w:cs="Arial"/>
          <w:color w:val="000000"/>
          <w:lang w:val="en-US"/>
        </w:rPr>
        <w:t xml:space="preserve">notes </w:t>
      </w:r>
      <w:r>
        <w:rPr>
          <w:rFonts w:cs="Arial"/>
          <w:color w:val="000000"/>
          <w:lang w:val="en-US"/>
        </w:rPr>
        <w:t>1 – 4, 8; problem 5–4</w:t>
      </w:r>
    </w:p>
    <w:p w:rsidR="006672CE" w:rsidRPr="005E7D8F" w:rsidRDefault="006672CE"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sidRPr="005E7D8F">
        <w:rPr>
          <w:lang w:val="en-US"/>
        </w:rPr>
        <w:t xml:space="preserve">Pages </w:t>
      </w:r>
      <w:r>
        <w:rPr>
          <w:lang w:val="en-US"/>
        </w:rPr>
        <w:t xml:space="preserve">656 – 659: C. </w:t>
      </w:r>
      <w:r w:rsidRPr="00FC6941">
        <w:rPr>
          <w:rFonts w:cs="Arial"/>
          <w:lang w:val="en-US"/>
        </w:rPr>
        <w:t>Transnational lawsuits: protecting trade secrets internationally</w:t>
      </w:r>
    </w:p>
    <w:p w:rsidR="004C6273" w:rsidRPr="00037DCF" w:rsidRDefault="004C6273" w:rsidP="009412B9">
      <w:pPr>
        <w:keepNext/>
        <w:tabs>
          <w:tab w:val="clear" w:pos="567"/>
        </w:tabs>
        <w:ind w:left="0"/>
        <w:rPr>
          <w:u w:val="single"/>
          <w:lang w:val="en-US"/>
        </w:rPr>
      </w:pPr>
      <w:r>
        <w:rPr>
          <w:u w:val="single"/>
          <w:lang w:val="en-US"/>
        </w:rPr>
        <w:lastRenderedPageBreak/>
        <w:t>1</w:t>
      </w:r>
      <w:r w:rsidR="00ED35D6">
        <w:rPr>
          <w:u w:val="single"/>
          <w:lang w:val="en-US"/>
        </w:rPr>
        <w:t>2</w:t>
      </w:r>
      <w:r w:rsidRPr="00240CB1">
        <w:rPr>
          <w:u w:val="single"/>
          <w:vertAlign w:val="superscript"/>
          <w:lang w:val="en-US"/>
        </w:rPr>
        <w:t>th</w:t>
      </w:r>
      <w:r>
        <w:rPr>
          <w:u w:val="single"/>
          <w:lang w:val="en-US"/>
        </w:rPr>
        <w:t xml:space="preserve"> </w:t>
      </w:r>
      <w:r w:rsidRPr="00037DCF">
        <w:rPr>
          <w:u w:val="single"/>
          <w:lang w:val="en-US"/>
        </w:rPr>
        <w:t>week (</w:t>
      </w:r>
      <w:r>
        <w:rPr>
          <w:u w:val="single"/>
          <w:lang w:val="en-US"/>
        </w:rPr>
        <w:t>April 2 – 4</w:t>
      </w:r>
      <w:r w:rsidRPr="00037DCF">
        <w:rPr>
          <w:u w:val="single"/>
          <w:lang w:val="en-US"/>
        </w:rPr>
        <w:t>)</w:t>
      </w:r>
    </w:p>
    <w:p w:rsidR="006672CE" w:rsidRDefault="006672CE"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sidRPr="005E7D8F">
        <w:rPr>
          <w:lang w:val="en-US"/>
        </w:rPr>
        <w:t xml:space="preserve">Pages </w:t>
      </w:r>
      <w:r>
        <w:rPr>
          <w:lang w:val="en-US"/>
        </w:rPr>
        <w:t xml:space="preserve">660 – 676 (until 3. Special discussion): </w:t>
      </w:r>
      <w:r w:rsidRPr="00037DCF">
        <w:rPr>
          <w:lang w:val="en-US"/>
        </w:rPr>
        <w:t xml:space="preserve">Chapter </w:t>
      </w:r>
      <w:r>
        <w:rPr>
          <w:lang w:val="en-US"/>
        </w:rPr>
        <w:t xml:space="preserve">6: </w:t>
      </w:r>
      <w:r w:rsidRPr="00894F1D">
        <w:rPr>
          <w:lang w:val="en-US"/>
        </w:rPr>
        <w:t xml:space="preserve">International enforcement of </w:t>
      </w:r>
      <w:r>
        <w:rPr>
          <w:lang w:val="en-US"/>
        </w:rPr>
        <w:t>intellectual property</w:t>
      </w:r>
      <w:r w:rsidRPr="00894F1D">
        <w:rPr>
          <w:lang w:val="en-US"/>
        </w:rPr>
        <w:t xml:space="preserve"> </w:t>
      </w:r>
      <w:r w:rsidRPr="0019541B">
        <w:rPr>
          <w:lang w:val="en-US"/>
        </w:rPr>
        <w:t>rights</w:t>
      </w:r>
    </w:p>
    <w:p w:rsidR="006672CE" w:rsidRPr="005E7D8F" w:rsidRDefault="006672CE"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sidRPr="005E7D8F">
        <w:rPr>
          <w:lang w:val="en-US"/>
        </w:rPr>
        <w:t xml:space="preserve">Pages </w:t>
      </w:r>
      <w:r>
        <w:rPr>
          <w:lang w:val="en-US"/>
        </w:rPr>
        <w:t xml:space="preserve">694 – 737: C. </w:t>
      </w:r>
      <w:r w:rsidRPr="00A151C3">
        <w:rPr>
          <w:lang w:val="en-US"/>
        </w:rPr>
        <w:t>Enforcement obligations under TRIPS</w:t>
      </w:r>
    </w:p>
    <w:p w:rsidR="006672CE" w:rsidRPr="004F383C" w:rsidRDefault="006672CE" w:rsidP="0054666E">
      <w:pPr>
        <w:pStyle w:val="ListParagraph"/>
        <w:numPr>
          <w:ilvl w:val="1"/>
          <w:numId w:val="11"/>
        </w:numPr>
        <w:tabs>
          <w:tab w:val="clear" w:pos="567"/>
        </w:tabs>
        <w:overflowPunct/>
        <w:autoSpaceDE/>
        <w:autoSpaceDN/>
        <w:adjustRightInd/>
        <w:spacing w:before="0"/>
        <w:ind w:left="1004" w:hanging="284"/>
        <w:contextualSpacing w:val="0"/>
        <w:textAlignment w:val="auto"/>
        <w:rPr>
          <w:lang w:val="en-US"/>
        </w:rPr>
      </w:pPr>
      <w:r>
        <w:rPr>
          <w:lang w:val="en-US"/>
        </w:rPr>
        <w:t>not to be discussed in class</w:t>
      </w:r>
      <w:r w:rsidRPr="001E71DD">
        <w:rPr>
          <w:lang w:val="en-US"/>
        </w:rPr>
        <w:t xml:space="preserve">: </w:t>
      </w:r>
      <w:r w:rsidRPr="001E71DD">
        <w:rPr>
          <w:bCs/>
          <w:lang w:val="en-US"/>
        </w:rPr>
        <w:t xml:space="preserve">Dispute Settlement </w:t>
      </w:r>
      <w:r w:rsidRPr="001E71DD">
        <w:rPr>
          <w:lang w:val="en-US"/>
        </w:rPr>
        <w:t>United States – China, Dispute DS 362 (</w:t>
      </w:r>
      <w:r w:rsidRPr="004F383C">
        <w:rPr>
          <w:lang w:val="en-US"/>
        </w:rPr>
        <w:t xml:space="preserve">casebook at p. 700 – 706 and 708 </w:t>
      </w:r>
      <w:r>
        <w:rPr>
          <w:lang w:val="en-US"/>
        </w:rPr>
        <w:t>–</w:t>
      </w:r>
      <w:r w:rsidRPr="004F383C">
        <w:rPr>
          <w:lang w:val="en-US"/>
        </w:rPr>
        <w:t xml:space="preserve"> 712</w:t>
      </w:r>
      <w:r>
        <w:rPr>
          <w:lang w:val="en-US"/>
        </w:rPr>
        <w:t xml:space="preserve">, the case was discussed already in the chapter on copyright);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721;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735/736 (European approach outdated)</w:t>
      </w:r>
    </w:p>
    <w:p w:rsidR="00373D49" w:rsidRPr="00037DCF" w:rsidRDefault="00373D49" w:rsidP="009412B9">
      <w:pPr>
        <w:keepNext/>
        <w:tabs>
          <w:tab w:val="clear" w:pos="567"/>
        </w:tabs>
        <w:ind w:left="0"/>
        <w:rPr>
          <w:u w:val="single"/>
          <w:lang w:val="en-US"/>
        </w:rPr>
      </w:pPr>
      <w:r>
        <w:rPr>
          <w:u w:val="single"/>
          <w:lang w:val="en-US"/>
        </w:rPr>
        <w:t>1</w:t>
      </w:r>
      <w:r w:rsidR="00ED35D6">
        <w:rPr>
          <w:u w:val="single"/>
          <w:lang w:val="en-US"/>
        </w:rPr>
        <w:t>3</w:t>
      </w:r>
      <w:r w:rsidRPr="00240CB1">
        <w:rPr>
          <w:u w:val="single"/>
          <w:vertAlign w:val="superscript"/>
          <w:lang w:val="en-US"/>
        </w:rPr>
        <w:t>th</w:t>
      </w:r>
      <w:r>
        <w:rPr>
          <w:u w:val="single"/>
          <w:lang w:val="en-US"/>
        </w:rPr>
        <w:t xml:space="preserve"> </w:t>
      </w:r>
      <w:r w:rsidRPr="00037DCF">
        <w:rPr>
          <w:u w:val="single"/>
          <w:lang w:val="en-US"/>
        </w:rPr>
        <w:t>week (</w:t>
      </w:r>
      <w:r>
        <w:rPr>
          <w:u w:val="single"/>
          <w:lang w:val="en-US"/>
        </w:rPr>
        <w:t>April 9– 1</w:t>
      </w:r>
      <w:r w:rsidR="00A151C3">
        <w:rPr>
          <w:u w:val="single"/>
          <w:lang w:val="en-US"/>
        </w:rPr>
        <w:t>1</w:t>
      </w:r>
      <w:r w:rsidRPr="00037DCF">
        <w:rPr>
          <w:u w:val="single"/>
          <w:lang w:val="en-US"/>
        </w:rPr>
        <w:t>)</w:t>
      </w:r>
    </w:p>
    <w:p w:rsidR="006672CE" w:rsidRPr="005E7D8F" w:rsidRDefault="006672CE" w:rsidP="008654A0">
      <w:pPr>
        <w:pStyle w:val="ListParagraph"/>
        <w:numPr>
          <w:ilvl w:val="0"/>
          <w:numId w:val="11"/>
        </w:numPr>
        <w:tabs>
          <w:tab w:val="clear" w:pos="567"/>
          <w:tab w:val="left" w:pos="709"/>
        </w:tabs>
        <w:overflowPunct/>
        <w:autoSpaceDE/>
        <w:autoSpaceDN/>
        <w:adjustRightInd/>
        <w:spacing w:before="0"/>
        <w:contextualSpacing w:val="0"/>
        <w:textAlignment w:val="auto"/>
        <w:rPr>
          <w:lang w:val="en-US"/>
        </w:rPr>
      </w:pPr>
      <w:r w:rsidRPr="005E7D8F">
        <w:rPr>
          <w:lang w:val="en-US"/>
        </w:rPr>
        <w:t xml:space="preserve">Pages </w:t>
      </w:r>
      <w:r>
        <w:rPr>
          <w:lang w:val="en-US"/>
        </w:rPr>
        <w:t>742 –  776: E</w:t>
      </w:r>
      <w:r w:rsidRPr="00B04368">
        <w:rPr>
          <w:sz w:val="22"/>
          <w:lang w:val="en-US"/>
        </w:rPr>
        <w:t xml:space="preserve">. </w:t>
      </w:r>
      <w:r w:rsidRPr="00833402">
        <w:rPr>
          <w:lang w:val="en-US"/>
        </w:rPr>
        <w:t>Exhaustion of rights and gray market goods</w:t>
      </w:r>
    </w:p>
    <w:p w:rsidR="006672CE" w:rsidRPr="003B5778" w:rsidRDefault="006672CE" w:rsidP="0054666E">
      <w:pPr>
        <w:pStyle w:val="ListParagraph"/>
        <w:numPr>
          <w:ilvl w:val="1"/>
          <w:numId w:val="11"/>
        </w:numPr>
        <w:tabs>
          <w:tab w:val="clear" w:pos="567"/>
        </w:tabs>
        <w:overflowPunct/>
        <w:autoSpaceDE/>
        <w:autoSpaceDN/>
        <w:adjustRightInd/>
        <w:spacing w:before="0"/>
        <w:ind w:left="1004" w:hanging="284"/>
        <w:contextualSpacing w:val="0"/>
        <w:textAlignment w:val="auto"/>
        <w:rPr>
          <w:lang w:val="en-US"/>
        </w:rPr>
      </w:pPr>
      <w:r>
        <w:rPr>
          <w:lang w:val="en-US"/>
        </w:rPr>
        <w:t xml:space="preserve">not to be discussed in class: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750, notes 1 – 3;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 xml:space="preserve">767/768;; </w:t>
      </w:r>
      <w:r w:rsidRPr="00F376EB">
        <w:rPr>
          <w:rFonts w:cs="Arial"/>
          <w:color w:val="000000"/>
          <w:lang w:val="en-US"/>
        </w:rPr>
        <w:t>notes and questions</w:t>
      </w:r>
      <w:r>
        <w:rPr>
          <w:rFonts w:cs="Arial"/>
          <w:color w:val="000000"/>
          <w:lang w:val="en-US"/>
        </w:rPr>
        <w:t xml:space="preserve"> </w:t>
      </w:r>
      <w:r w:rsidRPr="00F376EB">
        <w:rPr>
          <w:rFonts w:cs="Arial"/>
          <w:color w:val="000000"/>
          <w:lang w:val="en-US"/>
        </w:rPr>
        <w:t xml:space="preserve">at p. </w:t>
      </w:r>
      <w:r>
        <w:rPr>
          <w:rFonts w:cs="Arial"/>
          <w:color w:val="000000"/>
          <w:lang w:val="en-US"/>
        </w:rPr>
        <w:t>775/776: notes  2 – 5</w:t>
      </w:r>
    </w:p>
    <w:p w:rsidR="00066012" w:rsidRPr="00037DCF" w:rsidRDefault="00066012" w:rsidP="009412B9">
      <w:pPr>
        <w:keepNext/>
        <w:tabs>
          <w:tab w:val="clear" w:pos="567"/>
        </w:tabs>
        <w:ind w:left="0"/>
        <w:rPr>
          <w:u w:val="single"/>
          <w:lang w:val="en-US"/>
        </w:rPr>
      </w:pPr>
      <w:r>
        <w:rPr>
          <w:u w:val="single"/>
          <w:lang w:val="en-US"/>
        </w:rPr>
        <w:t>1</w:t>
      </w:r>
      <w:r w:rsidR="00ED35D6">
        <w:rPr>
          <w:u w:val="single"/>
          <w:lang w:val="en-US"/>
        </w:rPr>
        <w:t>4</w:t>
      </w:r>
      <w:r w:rsidRPr="00240CB1">
        <w:rPr>
          <w:u w:val="single"/>
          <w:vertAlign w:val="superscript"/>
          <w:lang w:val="en-US"/>
        </w:rPr>
        <w:t>th</w:t>
      </w:r>
      <w:r>
        <w:rPr>
          <w:u w:val="single"/>
          <w:lang w:val="en-US"/>
        </w:rPr>
        <w:t xml:space="preserve"> </w:t>
      </w:r>
      <w:r w:rsidRPr="00037DCF">
        <w:rPr>
          <w:u w:val="single"/>
          <w:lang w:val="en-US"/>
        </w:rPr>
        <w:t>week (</w:t>
      </w:r>
      <w:r>
        <w:rPr>
          <w:u w:val="single"/>
          <w:lang w:val="en-US"/>
        </w:rPr>
        <w:t>April 1</w:t>
      </w:r>
      <w:r w:rsidR="00A151C3">
        <w:rPr>
          <w:u w:val="single"/>
          <w:lang w:val="en-US"/>
        </w:rPr>
        <w:t>6</w:t>
      </w:r>
      <w:r>
        <w:rPr>
          <w:u w:val="single"/>
          <w:lang w:val="en-US"/>
        </w:rPr>
        <w:t xml:space="preserve"> – </w:t>
      </w:r>
      <w:r w:rsidR="00A151C3">
        <w:rPr>
          <w:u w:val="single"/>
          <w:lang w:val="en-US"/>
        </w:rPr>
        <w:t>18</w:t>
      </w:r>
      <w:r w:rsidRPr="00037DCF">
        <w:rPr>
          <w:u w:val="single"/>
          <w:lang w:val="en-US"/>
        </w:rPr>
        <w:t>)</w:t>
      </w:r>
    </w:p>
    <w:p w:rsidR="00066012" w:rsidRPr="006858C5" w:rsidRDefault="00A86187" w:rsidP="0050369C">
      <w:pPr>
        <w:tabs>
          <w:tab w:val="clear" w:pos="567"/>
          <w:tab w:val="left" w:pos="709"/>
        </w:tabs>
        <w:overflowPunct/>
        <w:autoSpaceDE/>
        <w:autoSpaceDN/>
        <w:adjustRightInd/>
        <w:spacing w:before="0"/>
        <w:textAlignment w:val="auto"/>
        <w:rPr>
          <w:lang w:val="en-US"/>
        </w:rPr>
      </w:pPr>
      <w:r>
        <w:rPr>
          <w:lang w:val="en-US"/>
        </w:rPr>
        <w:t xml:space="preserve">No </w:t>
      </w:r>
      <w:r w:rsidR="006672CE">
        <w:rPr>
          <w:lang w:val="en-US"/>
        </w:rPr>
        <w:t>reading assignments (in class exam training)</w:t>
      </w:r>
    </w:p>
    <w:p w:rsidR="007D3D81" w:rsidRPr="006858C5" w:rsidRDefault="007D3D81" w:rsidP="0054666E">
      <w:pPr>
        <w:tabs>
          <w:tab w:val="clear" w:pos="567"/>
          <w:tab w:val="left" w:pos="709"/>
        </w:tabs>
        <w:overflowPunct/>
        <w:autoSpaceDE/>
        <w:autoSpaceDN/>
        <w:adjustRightInd/>
        <w:spacing w:before="0"/>
        <w:ind w:left="578"/>
        <w:textAlignment w:val="auto"/>
        <w:rPr>
          <w:lang w:val="en-US"/>
        </w:rPr>
      </w:pPr>
    </w:p>
    <w:sectPr w:rsidR="007D3D81" w:rsidRPr="006858C5" w:rsidSect="00B367DE">
      <w:headerReference w:type="default" r:id="rId21"/>
      <w:pgSz w:w="12240" w:h="15840" w:code="1"/>
      <w:pgMar w:top="1417" w:right="141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72" w:rsidRDefault="00AD7C72" w:rsidP="00AF4987">
      <w:pPr>
        <w:spacing w:before="0" w:after="0"/>
      </w:pPr>
      <w:r>
        <w:separator/>
      </w:r>
    </w:p>
  </w:endnote>
  <w:endnote w:type="continuationSeparator" w:id="0">
    <w:p w:rsidR="00AD7C72" w:rsidRDefault="00AD7C72" w:rsidP="00AF49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72" w:rsidRDefault="00AD7C72" w:rsidP="00AF4987">
      <w:pPr>
        <w:spacing w:before="0" w:after="0"/>
      </w:pPr>
      <w:r>
        <w:separator/>
      </w:r>
    </w:p>
  </w:footnote>
  <w:footnote w:type="continuationSeparator" w:id="0">
    <w:p w:rsidR="00AD7C72" w:rsidRDefault="00AD7C72" w:rsidP="00AF498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94312"/>
      <w:docPartObj>
        <w:docPartGallery w:val="Page Numbers (Top of Page)"/>
        <w:docPartUnique/>
      </w:docPartObj>
    </w:sdtPr>
    <w:sdtEndPr/>
    <w:sdtContent>
      <w:p w:rsidR="001A6981" w:rsidRDefault="00F07F73">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F43161" w:rsidRDefault="00F43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4A1"/>
    <w:multiLevelType w:val="hybridMultilevel"/>
    <w:tmpl w:val="704A23C4"/>
    <w:lvl w:ilvl="0" w:tplc="3CD41722">
      <w:start w:val="1"/>
      <w:numFmt w:val="bullet"/>
      <w:lvlText w:val="–"/>
      <w:lvlJc w:val="left"/>
      <w:pPr>
        <w:ind w:left="1428" w:hanging="360"/>
      </w:pPr>
      <w:rPr>
        <w:rFonts w:ascii="Arial" w:hAnsi="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70F6F18"/>
    <w:multiLevelType w:val="hybridMultilevel"/>
    <w:tmpl w:val="6518DDB2"/>
    <w:lvl w:ilvl="0" w:tplc="7A28B008">
      <w:start w:val="1"/>
      <w:numFmt w:val="bullet"/>
      <w:lvlText w:val="•"/>
      <w:lvlJc w:val="left"/>
      <w:pPr>
        <w:tabs>
          <w:tab w:val="num" w:pos="720"/>
        </w:tabs>
        <w:ind w:left="720" w:hanging="360"/>
      </w:pPr>
      <w:rPr>
        <w:rFonts w:ascii="Times New Roman" w:hAnsi="Times New Roman" w:hint="default"/>
      </w:rPr>
    </w:lvl>
    <w:lvl w:ilvl="1" w:tplc="9F8C3EE6" w:tentative="1">
      <w:start w:val="1"/>
      <w:numFmt w:val="bullet"/>
      <w:lvlText w:val="•"/>
      <w:lvlJc w:val="left"/>
      <w:pPr>
        <w:tabs>
          <w:tab w:val="num" w:pos="1440"/>
        </w:tabs>
        <w:ind w:left="1440" w:hanging="360"/>
      </w:pPr>
      <w:rPr>
        <w:rFonts w:ascii="Times New Roman" w:hAnsi="Times New Roman" w:hint="default"/>
      </w:rPr>
    </w:lvl>
    <w:lvl w:ilvl="2" w:tplc="5D1C65B0">
      <w:start w:val="1"/>
      <w:numFmt w:val="bullet"/>
      <w:lvlText w:val="•"/>
      <w:lvlJc w:val="left"/>
      <w:pPr>
        <w:tabs>
          <w:tab w:val="num" w:pos="2160"/>
        </w:tabs>
        <w:ind w:left="2160" w:hanging="360"/>
      </w:pPr>
      <w:rPr>
        <w:rFonts w:ascii="Times New Roman" w:hAnsi="Times New Roman" w:hint="default"/>
      </w:rPr>
    </w:lvl>
    <w:lvl w:ilvl="3" w:tplc="7B04DDC0" w:tentative="1">
      <w:start w:val="1"/>
      <w:numFmt w:val="bullet"/>
      <w:lvlText w:val="•"/>
      <w:lvlJc w:val="left"/>
      <w:pPr>
        <w:tabs>
          <w:tab w:val="num" w:pos="2880"/>
        </w:tabs>
        <w:ind w:left="2880" w:hanging="360"/>
      </w:pPr>
      <w:rPr>
        <w:rFonts w:ascii="Times New Roman" w:hAnsi="Times New Roman" w:hint="default"/>
      </w:rPr>
    </w:lvl>
    <w:lvl w:ilvl="4" w:tplc="BBB8FFBC" w:tentative="1">
      <w:start w:val="1"/>
      <w:numFmt w:val="bullet"/>
      <w:lvlText w:val="•"/>
      <w:lvlJc w:val="left"/>
      <w:pPr>
        <w:tabs>
          <w:tab w:val="num" w:pos="3600"/>
        </w:tabs>
        <w:ind w:left="3600" w:hanging="360"/>
      </w:pPr>
      <w:rPr>
        <w:rFonts w:ascii="Times New Roman" w:hAnsi="Times New Roman" w:hint="default"/>
      </w:rPr>
    </w:lvl>
    <w:lvl w:ilvl="5" w:tplc="93A24340" w:tentative="1">
      <w:start w:val="1"/>
      <w:numFmt w:val="bullet"/>
      <w:lvlText w:val="•"/>
      <w:lvlJc w:val="left"/>
      <w:pPr>
        <w:tabs>
          <w:tab w:val="num" w:pos="4320"/>
        </w:tabs>
        <w:ind w:left="4320" w:hanging="360"/>
      </w:pPr>
      <w:rPr>
        <w:rFonts w:ascii="Times New Roman" w:hAnsi="Times New Roman" w:hint="default"/>
      </w:rPr>
    </w:lvl>
    <w:lvl w:ilvl="6" w:tplc="543838EC" w:tentative="1">
      <w:start w:val="1"/>
      <w:numFmt w:val="bullet"/>
      <w:lvlText w:val="•"/>
      <w:lvlJc w:val="left"/>
      <w:pPr>
        <w:tabs>
          <w:tab w:val="num" w:pos="5040"/>
        </w:tabs>
        <w:ind w:left="5040" w:hanging="360"/>
      </w:pPr>
      <w:rPr>
        <w:rFonts w:ascii="Times New Roman" w:hAnsi="Times New Roman" w:hint="default"/>
      </w:rPr>
    </w:lvl>
    <w:lvl w:ilvl="7" w:tplc="362A5C2A" w:tentative="1">
      <w:start w:val="1"/>
      <w:numFmt w:val="bullet"/>
      <w:lvlText w:val="•"/>
      <w:lvlJc w:val="left"/>
      <w:pPr>
        <w:tabs>
          <w:tab w:val="num" w:pos="5760"/>
        </w:tabs>
        <w:ind w:left="5760" w:hanging="360"/>
      </w:pPr>
      <w:rPr>
        <w:rFonts w:ascii="Times New Roman" w:hAnsi="Times New Roman" w:hint="default"/>
      </w:rPr>
    </w:lvl>
    <w:lvl w:ilvl="8" w:tplc="3A1EEAA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053761"/>
    <w:multiLevelType w:val="hybridMultilevel"/>
    <w:tmpl w:val="6442BBB4"/>
    <w:lvl w:ilvl="0" w:tplc="9C6437E4">
      <w:start w:val="1"/>
      <w:numFmt w:val="bullet"/>
      <w:lvlText w:val="•"/>
      <w:lvlJc w:val="left"/>
      <w:pPr>
        <w:tabs>
          <w:tab w:val="num" w:pos="720"/>
        </w:tabs>
        <w:ind w:left="720" w:hanging="360"/>
      </w:pPr>
      <w:rPr>
        <w:rFonts w:ascii="Times New Roman" w:hAnsi="Times New Roman" w:hint="default"/>
      </w:rPr>
    </w:lvl>
    <w:lvl w:ilvl="1" w:tplc="B6E60A7E">
      <w:start w:val="1143"/>
      <w:numFmt w:val="bullet"/>
      <w:lvlText w:val="–"/>
      <w:lvlJc w:val="left"/>
      <w:pPr>
        <w:tabs>
          <w:tab w:val="num" w:pos="1440"/>
        </w:tabs>
        <w:ind w:left="1440" w:hanging="360"/>
      </w:pPr>
      <w:rPr>
        <w:rFonts w:ascii="Times New Roman" w:hAnsi="Times New Roman" w:hint="default"/>
      </w:rPr>
    </w:lvl>
    <w:lvl w:ilvl="2" w:tplc="DD267EB0" w:tentative="1">
      <w:start w:val="1"/>
      <w:numFmt w:val="bullet"/>
      <w:lvlText w:val="•"/>
      <w:lvlJc w:val="left"/>
      <w:pPr>
        <w:tabs>
          <w:tab w:val="num" w:pos="2160"/>
        </w:tabs>
        <w:ind w:left="2160" w:hanging="360"/>
      </w:pPr>
      <w:rPr>
        <w:rFonts w:ascii="Times New Roman" w:hAnsi="Times New Roman" w:hint="default"/>
      </w:rPr>
    </w:lvl>
    <w:lvl w:ilvl="3" w:tplc="CEAADE1C" w:tentative="1">
      <w:start w:val="1"/>
      <w:numFmt w:val="bullet"/>
      <w:lvlText w:val="•"/>
      <w:lvlJc w:val="left"/>
      <w:pPr>
        <w:tabs>
          <w:tab w:val="num" w:pos="2880"/>
        </w:tabs>
        <w:ind w:left="2880" w:hanging="360"/>
      </w:pPr>
      <w:rPr>
        <w:rFonts w:ascii="Times New Roman" w:hAnsi="Times New Roman" w:hint="default"/>
      </w:rPr>
    </w:lvl>
    <w:lvl w:ilvl="4" w:tplc="9A38EC12" w:tentative="1">
      <w:start w:val="1"/>
      <w:numFmt w:val="bullet"/>
      <w:lvlText w:val="•"/>
      <w:lvlJc w:val="left"/>
      <w:pPr>
        <w:tabs>
          <w:tab w:val="num" w:pos="3600"/>
        </w:tabs>
        <w:ind w:left="3600" w:hanging="360"/>
      </w:pPr>
      <w:rPr>
        <w:rFonts w:ascii="Times New Roman" w:hAnsi="Times New Roman" w:hint="default"/>
      </w:rPr>
    </w:lvl>
    <w:lvl w:ilvl="5" w:tplc="147C1BBE" w:tentative="1">
      <w:start w:val="1"/>
      <w:numFmt w:val="bullet"/>
      <w:lvlText w:val="•"/>
      <w:lvlJc w:val="left"/>
      <w:pPr>
        <w:tabs>
          <w:tab w:val="num" w:pos="4320"/>
        </w:tabs>
        <w:ind w:left="4320" w:hanging="360"/>
      </w:pPr>
      <w:rPr>
        <w:rFonts w:ascii="Times New Roman" w:hAnsi="Times New Roman" w:hint="default"/>
      </w:rPr>
    </w:lvl>
    <w:lvl w:ilvl="6" w:tplc="BFC2EB64" w:tentative="1">
      <w:start w:val="1"/>
      <w:numFmt w:val="bullet"/>
      <w:lvlText w:val="•"/>
      <w:lvlJc w:val="left"/>
      <w:pPr>
        <w:tabs>
          <w:tab w:val="num" w:pos="5040"/>
        </w:tabs>
        <w:ind w:left="5040" w:hanging="360"/>
      </w:pPr>
      <w:rPr>
        <w:rFonts w:ascii="Times New Roman" w:hAnsi="Times New Roman" w:hint="default"/>
      </w:rPr>
    </w:lvl>
    <w:lvl w:ilvl="7" w:tplc="150CC7B0" w:tentative="1">
      <w:start w:val="1"/>
      <w:numFmt w:val="bullet"/>
      <w:lvlText w:val="•"/>
      <w:lvlJc w:val="left"/>
      <w:pPr>
        <w:tabs>
          <w:tab w:val="num" w:pos="5760"/>
        </w:tabs>
        <w:ind w:left="5760" w:hanging="360"/>
      </w:pPr>
      <w:rPr>
        <w:rFonts w:ascii="Times New Roman" w:hAnsi="Times New Roman" w:hint="default"/>
      </w:rPr>
    </w:lvl>
    <w:lvl w:ilvl="8" w:tplc="470E37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E100F6"/>
    <w:multiLevelType w:val="hybridMultilevel"/>
    <w:tmpl w:val="0232B582"/>
    <w:lvl w:ilvl="0" w:tplc="B36CDCE2">
      <w:start w:val="1"/>
      <w:numFmt w:val="bullet"/>
      <w:lvlText w:val=""/>
      <w:lvlJc w:val="left"/>
      <w:pPr>
        <w:tabs>
          <w:tab w:val="num" w:pos="720"/>
        </w:tabs>
        <w:ind w:left="720" w:hanging="360"/>
      </w:pPr>
      <w:rPr>
        <w:rFonts w:ascii="Symbol" w:hAnsi="Symbol" w:hint="default"/>
      </w:rPr>
    </w:lvl>
    <w:lvl w:ilvl="1" w:tplc="519637F2" w:tentative="1">
      <w:start w:val="1"/>
      <w:numFmt w:val="bullet"/>
      <w:lvlText w:val=""/>
      <w:lvlJc w:val="left"/>
      <w:pPr>
        <w:tabs>
          <w:tab w:val="num" w:pos="1440"/>
        </w:tabs>
        <w:ind w:left="1440" w:hanging="360"/>
      </w:pPr>
      <w:rPr>
        <w:rFonts w:ascii="Symbol" w:hAnsi="Symbol" w:hint="default"/>
      </w:rPr>
    </w:lvl>
    <w:lvl w:ilvl="2" w:tplc="D13474C4">
      <w:start w:val="1"/>
      <w:numFmt w:val="bullet"/>
      <w:lvlText w:val=""/>
      <w:lvlJc w:val="left"/>
      <w:pPr>
        <w:tabs>
          <w:tab w:val="num" w:pos="2160"/>
        </w:tabs>
        <w:ind w:left="2160" w:hanging="360"/>
      </w:pPr>
      <w:rPr>
        <w:rFonts w:ascii="Symbol" w:hAnsi="Symbol" w:hint="default"/>
      </w:rPr>
    </w:lvl>
    <w:lvl w:ilvl="3" w:tplc="DCB0EF18" w:tentative="1">
      <w:start w:val="1"/>
      <w:numFmt w:val="bullet"/>
      <w:lvlText w:val=""/>
      <w:lvlJc w:val="left"/>
      <w:pPr>
        <w:tabs>
          <w:tab w:val="num" w:pos="2880"/>
        </w:tabs>
        <w:ind w:left="2880" w:hanging="360"/>
      </w:pPr>
      <w:rPr>
        <w:rFonts w:ascii="Symbol" w:hAnsi="Symbol" w:hint="default"/>
      </w:rPr>
    </w:lvl>
    <w:lvl w:ilvl="4" w:tplc="15082512" w:tentative="1">
      <w:start w:val="1"/>
      <w:numFmt w:val="bullet"/>
      <w:lvlText w:val=""/>
      <w:lvlJc w:val="left"/>
      <w:pPr>
        <w:tabs>
          <w:tab w:val="num" w:pos="3600"/>
        </w:tabs>
        <w:ind w:left="3600" w:hanging="360"/>
      </w:pPr>
      <w:rPr>
        <w:rFonts w:ascii="Symbol" w:hAnsi="Symbol" w:hint="default"/>
      </w:rPr>
    </w:lvl>
    <w:lvl w:ilvl="5" w:tplc="9348B18A" w:tentative="1">
      <w:start w:val="1"/>
      <w:numFmt w:val="bullet"/>
      <w:lvlText w:val=""/>
      <w:lvlJc w:val="left"/>
      <w:pPr>
        <w:tabs>
          <w:tab w:val="num" w:pos="4320"/>
        </w:tabs>
        <w:ind w:left="4320" w:hanging="360"/>
      </w:pPr>
      <w:rPr>
        <w:rFonts w:ascii="Symbol" w:hAnsi="Symbol" w:hint="default"/>
      </w:rPr>
    </w:lvl>
    <w:lvl w:ilvl="6" w:tplc="B19AF3FE" w:tentative="1">
      <w:start w:val="1"/>
      <w:numFmt w:val="bullet"/>
      <w:lvlText w:val=""/>
      <w:lvlJc w:val="left"/>
      <w:pPr>
        <w:tabs>
          <w:tab w:val="num" w:pos="5040"/>
        </w:tabs>
        <w:ind w:left="5040" w:hanging="360"/>
      </w:pPr>
      <w:rPr>
        <w:rFonts w:ascii="Symbol" w:hAnsi="Symbol" w:hint="default"/>
      </w:rPr>
    </w:lvl>
    <w:lvl w:ilvl="7" w:tplc="05A86CF6" w:tentative="1">
      <w:start w:val="1"/>
      <w:numFmt w:val="bullet"/>
      <w:lvlText w:val=""/>
      <w:lvlJc w:val="left"/>
      <w:pPr>
        <w:tabs>
          <w:tab w:val="num" w:pos="5760"/>
        </w:tabs>
        <w:ind w:left="5760" w:hanging="360"/>
      </w:pPr>
      <w:rPr>
        <w:rFonts w:ascii="Symbol" w:hAnsi="Symbol" w:hint="default"/>
      </w:rPr>
    </w:lvl>
    <w:lvl w:ilvl="8" w:tplc="7898F8D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D920158"/>
    <w:multiLevelType w:val="hybridMultilevel"/>
    <w:tmpl w:val="FFE80E24"/>
    <w:lvl w:ilvl="0" w:tplc="04070001">
      <w:start w:val="1"/>
      <w:numFmt w:val="bullet"/>
      <w:lvlText w:val=""/>
      <w:lvlJc w:val="left"/>
      <w:pPr>
        <w:tabs>
          <w:tab w:val="num" w:pos="4897"/>
        </w:tabs>
        <w:ind w:left="4897" w:hanging="360"/>
      </w:pPr>
      <w:rPr>
        <w:rFonts w:ascii="Symbol" w:hAnsi="Symbol" w:hint="default"/>
      </w:rPr>
    </w:lvl>
    <w:lvl w:ilvl="1" w:tplc="04070001">
      <w:start w:val="1"/>
      <w:numFmt w:val="bullet"/>
      <w:lvlText w:val=""/>
      <w:lvlJc w:val="left"/>
      <w:pPr>
        <w:tabs>
          <w:tab w:val="num" w:pos="360"/>
        </w:tabs>
        <w:ind w:left="360" w:hanging="360"/>
      </w:pPr>
      <w:rPr>
        <w:rFonts w:ascii="Symbol" w:hAnsi="Symbol" w:hint="default"/>
      </w:rPr>
    </w:lvl>
    <w:lvl w:ilvl="2" w:tplc="4C2E13B0">
      <w:start w:val="1"/>
      <w:numFmt w:val="bullet"/>
      <w:lvlText w:val="›"/>
      <w:lvlJc w:val="left"/>
      <w:pPr>
        <w:tabs>
          <w:tab w:val="num" w:pos="2160"/>
        </w:tabs>
        <w:ind w:left="2160" w:hanging="360"/>
      </w:pPr>
      <w:rPr>
        <w:rFonts w:ascii="Arial" w:hAnsi="Arial" w:hint="default"/>
      </w:rPr>
    </w:lvl>
    <w:lvl w:ilvl="3" w:tplc="69CE7636" w:tentative="1">
      <w:start w:val="1"/>
      <w:numFmt w:val="bullet"/>
      <w:lvlText w:val="•"/>
      <w:lvlJc w:val="left"/>
      <w:pPr>
        <w:tabs>
          <w:tab w:val="num" w:pos="2880"/>
        </w:tabs>
        <w:ind w:left="2880" w:hanging="360"/>
      </w:pPr>
      <w:rPr>
        <w:rFonts w:ascii="Times New Roman" w:hAnsi="Times New Roman" w:hint="default"/>
      </w:rPr>
    </w:lvl>
    <w:lvl w:ilvl="4" w:tplc="511E4114" w:tentative="1">
      <w:start w:val="1"/>
      <w:numFmt w:val="bullet"/>
      <w:lvlText w:val="•"/>
      <w:lvlJc w:val="left"/>
      <w:pPr>
        <w:tabs>
          <w:tab w:val="num" w:pos="3600"/>
        </w:tabs>
        <w:ind w:left="3600" w:hanging="360"/>
      </w:pPr>
      <w:rPr>
        <w:rFonts w:ascii="Times New Roman" w:hAnsi="Times New Roman" w:hint="default"/>
      </w:rPr>
    </w:lvl>
    <w:lvl w:ilvl="5" w:tplc="29924A24" w:tentative="1">
      <w:start w:val="1"/>
      <w:numFmt w:val="bullet"/>
      <w:lvlText w:val="•"/>
      <w:lvlJc w:val="left"/>
      <w:pPr>
        <w:tabs>
          <w:tab w:val="num" w:pos="4320"/>
        </w:tabs>
        <w:ind w:left="4320" w:hanging="360"/>
      </w:pPr>
      <w:rPr>
        <w:rFonts w:ascii="Times New Roman" w:hAnsi="Times New Roman" w:hint="default"/>
      </w:rPr>
    </w:lvl>
    <w:lvl w:ilvl="6" w:tplc="BA6E9284" w:tentative="1">
      <w:start w:val="1"/>
      <w:numFmt w:val="bullet"/>
      <w:lvlText w:val="•"/>
      <w:lvlJc w:val="left"/>
      <w:pPr>
        <w:tabs>
          <w:tab w:val="num" w:pos="5040"/>
        </w:tabs>
        <w:ind w:left="5040" w:hanging="360"/>
      </w:pPr>
      <w:rPr>
        <w:rFonts w:ascii="Times New Roman" w:hAnsi="Times New Roman" w:hint="default"/>
      </w:rPr>
    </w:lvl>
    <w:lvl w:ilvl="7" w:tplc="6B60B600">
      <w:start w:val="1"/>
      <w:numFmt w:val="bullet"/>
      <w:lvlText w:val="•"/>
      <w:lvlJc w:val="left"/>
      <w:pPr>
        <w:tabs>
          <w:tab w:val="num" w:pos="5760"/>
        </w:tabs>
        <w:ind w:left="5760" w:hanging="360"/>
      </w:pPr>
      <w:rPr>
        <w:rFonts w:ascii="Times New Roman" w:hAnsi="Times New Roman" w:hint="default"/>
      </w:rPr>
    </w:lvl>
    <w:lvl w:ilvl="8" w:tplc="D1D6B9C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8C04D99"/>
    <w:multiLevelType w:val="hybridMultilevel"/>
    <w:tmpl w:val="4C583D20"/>
    <w:lvl w:ilvl="0" w:tplc="738AF24A">
      <w:start w:val="1"/>
      <w:numFmt w:val="bullet"/>
      <w:lvlText w:val="–"/>
      <w:lvlJc w:val="left"/>
      <w:pPr>
        <w:tabs>
          <w:tab w:val="num" w:pos="720"/>
        </w:tabs>
        <w:ind w:left="720" w:hanging="360"/>
      </w:pPr>
      <w:rPr>
        <w:rFonts w:ascii="Times New Roman" w:hAnsi="Times New Roman" w:hint="default"/>
      </w:rPr>
    </w:lvl>
    <w:lvl w:ilvl="1" w:tplc="8C5E8944">
      <w:start w:val="1"/>
      <w:numFmt w:val="bullet"/>
      <w:lvlText w:val="–"/>
      <w:lvlJc w:val="left"/>
      <w:pPr>
        <w:tabs>
          <w:tab w:val="num" w:pos="1440"/>
        </w:tabs>
        <w:ind w:left="1440" w:hanging="360"/>
      </w:pPr>
      <w:rPr>
        <w:rFonts w:ascii="Times New Roman" w:hAnsi="Times New Roman" w:hint="default"/>
      </w:rPr>
    </w:lvl>
    <w:lvl w:ilvl="2" w:tplc="8444B7DA">
      <w:start w:val="1389"/>
      <w:numFmt w:val="bullet"/>
      <w:lvlText w:val="•"/>
      <w:lvlJc w:val="left"/>
      <w:pPr>
        <w:tabs>
          <w:tab w:val="num" w:pos="2160"/>
        </w:tabs>
        <w:ind w:left="2160" w:hanging="360"/>
      </w:pPr>
      <w:rPr>
        <w:rFonts w:ascii="Times New Roman" w:hAnsi="Times New Roman" w:hint="default"/>
      </w:rPr>
    </w:lvl>
    <w:lvl w:ilvl="3" w:tplc="DEAE7B5C" w:tentative="1">
      <w:start w:val="1"/>
      <w:numFmt w:val="bullet"/>
      <w:lvlText w:val="–"/>
      <w:lvlJc w:val="left"/>
      <w:pPr>
        <w:tabs>
          <w:tab w:val="num" w:pos="2880"/>
        </w:tabs>
        <w:ind w:left="2880" w:hanging="360"/>
      </w:pPr>
      <w:rPr>
        <w:rFonts w:ascii="Times New Roman" w:hAnsi="Times New Roman" w:hint="default"/>
      </w:rPr>
    </w:lvl>
    <w:lvl w:ilvl="4" w:tplc="E4567090" w:tentative="1">
      <w:start w:val="1"/>
      <w:numFmt w:val="bullet"/>
      <w:lvlText w:val="–"/>
      <w:lvlJc w:val="left"/>
      <w:pPr>
        <w:tabs>
          <w:tab w:val="num" w:pos="3600"/>
        </w:tabs>
        <w:ind w:left="3600" w:hanging="360"/>
      </w:pPr>
      <w:rPr>
        <w:rFonts w:ascii="Times New Roman" w:hAnsi="Times New Roman" w:hint="default"/>
      </w:rPr>
    </w:lvl>
    <w:lvl w:ilvl="5" w:tplc="C7861728" w:tentative="1">
      <w:start w:val="1"/>
      <w:numFmt w:val="bullet"/>
      <w:lvlText w:val="–"/>
      <w:lvlJc w:val="left"/>
      <w:pPr>
        <w:tabs>
          <w:tab w:val="num" w:pos="4320"/>
        </w:tabs>
        <w:ind w:left="4320" w:hanging="360"/>
      </w:pPr>
      <w:rPr>
        <w:rFonts w:ascii="Times New Roman" w:hAnsi="Times New Roman" w:hint="default"/>
      </w:rPr>
    </w:lvl>
    <w:lvl w:ilvl="6" w:tplc="BFDCEAD0" w:tentative="1">
      <w:start w:val="1"/>
      <w:numFmt w:val="bullet"/>
      <w:lvlText w:val="–"/>
      <w:lvlJc w:val="left"/>
      <w:pPr>
        <w:tabs>
          <w:tab w:val="num" w:pos="5040"/>
        </w:tabs>
        <w:ind w:left="5040" w:hanging="360"/>
      </w:pPr>
      <w:rPr>
        <w:rFonts w:ascii="Times New Roman" w:hAnsi="Times New Roman" w:hint="default"/>
      </w:rPr>
    </w:lvl>
    <w:lvl w:ilvl="7" w:tplc="C562E40C" w:tentative="1">
      <w:start w:val="1"/>
      <w:numFmt w:val="bullet"/>
      <w:lvlText w:val="–"/>
      <w:lvlJc w:val="left"/>
      <w:pPr>
        <w:tabs>
          <w:tab w:val="num" w:pos="5760"/>
        </w:tabs>
        <w:ind w:left="5760" w:hanging="360"/>
      </w:pPr>
      <w:rPr>
        <w:rFonts w:ascii="Times New Roman" w:hAnsi="Times New Roman" w:hint="default"/>
      </w:rPr>
    </w:lvl>
    <w:lvl w:ilvl="8" w:tplc="422AADF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0484F8E"/>
    <w:multiLevelType w:val="hybridMultilevel"/>
    <w:tmpl w:val="6792C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EA6A7E"/>
    <w:multiLevelType w:val="hybridMultilevel"/>
    <w:tmpl w:val="02BC2BB2"/>
    <w:lvl w:ilvl="0" w:tplc="04070001">
      <w:start w:val="1"/>
      <w:numFmt w:val="bullet"/>
      <w:lvlText w:val=""/>
      <w:lvlJc w:val="left"/>
      <w:pPr>
        <w:ind w:left="720" w:hanging="360"/>
      </w:pPr>
      <w:rPr>
        <w:rFonts w:ascii="Symbol" w:hAnsi="Symbol" w:hint="default"/>
      </w:rPr>
    </w:lvl>
    <w:lvl w:ilvl="1" w:tplc="BB4AAAE0">
      <w:numFmt w:val="bullet"/>
      <w:lvlText w:val="–"/>
      <w:lvlJc w:val="left"/>
      <w:pPr>
        <w:ind w:left="786" w:hanging="360"/>
      </w:pPr>
      <w:rPr>
        <w:rFonts w:ascii="Times New Roman" w:hAnsi="Times New Roman"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8E52B8"/>
    <w:multiLevelType w:val="hybridMultilevel"/>
    <w:tmpl w:val="6DC47C2E"/>
    <w:lvl w:ilvl="0" w:tplc="6EA88B06">
      <w:start w:val="1"/>
      <w:numFmt w:val="bullet"/>
      <w:lvlText w:val="•"/>
      <w:lvlJc w:val="left"/>
      <w:pPr>
        <w:tabs>
          <w:tab w:val="num" w:pos="720"/>
        </w:tabs>
        <w:ind w:left="720" w:hanging="360"/>
      </w:pPr>
      <w:rPr>
        <w:rFonts w:ascii="Times New Roman" w:hAnsi="Times New Roman" w:hint="default"/>
      </w:rPr>
    </w:lvl>
    <w:lvl w:ilvl="1" w:tplc="D3DC359A">
      <w:start w:val="1"/>
      <w:numFmt w:val="bullet"/>
      <w:lvlText w:val="•"/>
      <w:lvlJc w:val="left"/>
      <w:pPr>
        <w:tabs>
          <w:tab w:val="num" w:pos="1440"/>
        </w:tabs>
        <w:ind w:left="1440" w:hanging="360"/>
      </w:pPr>
      <w:rPr>
        <w:rFonts w:ascii="Times New Roman" w:hAnsi="Times New Roman" w:hint="default"/>
      </w:rPr>
    </w:lvl>
    <w:lvl w:ilvl="2" w:tplc="DA3A623E">
      <w:start w:val="929"/>
      <w:numFmt w:val="bullet"/>
      <w:lvlText w:val=""/>
      <w:lvlJc w:val="left"/>
      <w:pPr>
        <w:tabs>
          <w:tab w:val="num" w:pos="2160"/>
        </w:tabs>
        <w:ind w:left="2160" w:hanging="360"/>
      </w:pPr>
      <w:rPr>
        <w:rFonts w:ascii="Symbol" w:hAnsi="Symbol" w:hint="default"/>
      </w:rPr>
    </w:lvl>
    <w:lvl w:ilvl="3" w:tplc="67D61410" w:tentative="1">
      <w:start w:val="1"/>
      <w:numFmt w:val="bullet"/>
      <w:lvlText w:val="•"/>
      <w:lvlJc w:val="left"/>
      <w:pPr>
        <w:tabs>
          <w:tab w:val="num" w:pos="2880"/>
        </w:tabs>
        <w:ind w:left="2880" w:hanging="360"/>
      </w:pPr>
      <w:rPr>
        <w:rFonts w:ascii="Times New Roman" w:hAnsi="Times New Roman" w:hint="default"/>
      </w:rPr>
    </w:lvl>
    <w:lvl w:ilvl="4" w:tplc="260AC6D4" w:tentative="1">
      <w:start w:val="1"/>
      <w:numFmt w:val="bullet"/>
      <w:lvlText w:val="•"/>
      <w:lvlJc w:val="left"/>
      <w:pPr>
        <w:tabs>
          <w:tab w:val="num" w:pos="3600"/>
        </w:tabs>
        <w:ind w:left="3600" w:hanging="360"/>
      </w:pPr>
      <w:rPr>
        <w:rFonts w:ascii="Times New Roman" w:hAnsi="Times New Roman" w:hint="default"/>
      </w:rPr>
    </w:lvl>
    <w:lvl w:ilvl="5" w:tplc="27FE82AE" w:tentative="1">
      <w:start w:val="1"/>
      <w:numFmt w:val="bullet"/>
      <w:lvlText w:val="•"/>
      <w:lvlJc w:val="left"/>
      <w:pPr>
        <w:tabs>
          <w:tab w:val="num" w:pos="4320"/>
        </w:tabs>
        <w:ind w:left="4320" w:hanging="360"/>
      </w:pPr>
      <w:rPr>
        <w:rFonts w:ascii="Times New Roman" w:hAnsi="Times New Roman" w:hint="default"/>
      </w:rPr>
    </w:lvl>
    <w:lvl w:ilvl="6" w:tplc="EFB81FDC" w:tentative="1">
      <w:start w:val="1"/>
      <w:numFmt w:val="bullet"/>
      <w:lvlText w:val="•"/>
      <w:lvlJc w:val="left"/>
      <w:pPr>
        <w:tabs>
          <w:tab w:val="num" w:pos="5040"/>
        </w:tabs>
        <w:ind w:left="5040" w:hanging="360"/>
      </w:pPr>
      <w:rPr>
        <w:rFonts w:ascii="Times New Roman" w:hAnsi="Times New Roman" w:hint="default"/>
      </w:rPr>
    </w:lvl>
    <w:lvl w:ilvl="7" w:tplc="962ED020" w:tentative="1">
      <w:start w:val="1"/>
      <w:numFmt w:val="bullet"/>
      <w:lvlText w:val="•"/>
      <w:lvlJc w:val="left"/>
      <w:pPr>
        <w:tabs>
          <w:tab w:val="num" w:pos="5760"/>
        </w:tabs>
        <w:ind w:left="5760" w:hanging="360"/>
      </w:pPr>
      <w:rPr>
        <w:rFonts w:ascii="Times New Roman" w:hAnsi="Times New Roman" w:hint="default"/>
      </w:rPr>
    </w:lvl>
    <w:lvl w:ilvl="8" w:tplc="E11C6A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294A6F"/>
    <w:multiLevelType w:val="hybridMultilevel"/>
    <w:tmpl w:val="85847D0E"/>
    <w:lvl w:ilvl="0" w:tplc="DC2299CC">
      <w:start w:val="1"/>
      <w:numFmt w:val="decimal"/>
      <w:pStyle w:val="TextmitRdn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AA05F8"/>
    <w:multiLevelType w:val="hybridMultilevel"/>
    <w:tmpl w:val="69E024CC"/>
    <w:lvl w:ilvl="0" w:tplc="084E0B7A">
      <w:start w:val="1"/>
      <w:numFmt w:val="bullet"/>
      <w:lvlText w:val="•"/>
      <w:lvlJc w:val="left"/>
      <w:pPr>
        <w:tabs>
          <w:tab w:val="num" w:pos="720"/>
        </w:tabs>
        <w:ind w:left="720" w:hanging="360"/>
      </w:pPr>
      <w:rPr>
        <w:rFonts w:ascii="Times New Roman" w:hAnsi="Times New Roman" w:hint="default"/>
      </w:rPr>
    </w:lvl>
    <w:lvl w:ilvl="1" w:tplc="B4D24F02" w:tentative="1">
      <w:start w:val="1"/>
      <w:numFmt w:val="bullet"/>
      <w:lvlText w:val="•"/>
      <w:lvlJc w:val="left"/>
      <w:pPr>
        <w:tabs>
          <w:tab w:val="num" w:pos="1440"/>
        </w:tabs>
        <w:ind w:left="1440" w:hanging="360"/>
      </w:pPr>
      <w:rPr>
        <w:rFonts w:ascii="Times New Roman" w:hAnsi="Times New Roman" w:hint="default"/>
      </w:rPr>
    </w:lvl>
    <w:lvl w:ilvl="2" w:tplc="7FF69BEC">
      <w:start w:val="1"/>
      <w:numFmt w:val="bullet"/>
      <w:lvlText w:val="•"/>
      <w:lvlJc w:val="left"/>
      <w:pPr>
        <w:tabs>
          <w:tab w:val="num" w:pos="2160"/>
        </w:tabs>
        <w:ind w:left="2160" w:hanging="360"/>
      </w:pPr>
      <w:rPr>
        <w:rFonts w:ascii="Times New Roman" w:hAnsi="Times New Roman" w:hint="default"/>
      </w:rPr>
    </w:lvl>
    <w:lvl w:ilvl="3" w:tplc="24E49980" w:tentative="1">
      <w:start w:val="1"/>
      <w:numFmt w:val="bullet"/>
      <w:lvlText w:val="•"/>
      <w:lvlJc w:val="left"/>
      <w:pPr>
        <w:tabs>
          <w:tab w:val="num" w:pos="2880"/>
        </w:tabs>
        <w:ind w:left="2880" w:hanging="360"/>
      </w:pPr>
      <w:rPr>
        <w:rFonts w:ascii="Times New Roman" w:hAnsi="Times New Roman" w:hint="default"/>
      </w:rPr>
    </w:lvl>
    <w:lvl w:ilvl="4" w:tplc="331E7A20" w:tentative="1">
      <w:start w:val="1"/>
      <w:numFmt w:val="bullet"/>
      <w:lvlText w:val="•"/>
      <w:lvlJc w:val="left"/>
      <w:pPr>
        <w:tabs>
          <w:tab w:val="num" w:pos="3600"/>
        </w:tabs>
        <w:ind w:left="3600" w:hanging="360"/>
      </w:pPr>
      <w:rPr>
        <w:rFonts w:ascii="Times New Roman" w:hAnsi="Times New Roman" w:hint="default"/>
      </w:rPr>
    </w:lvl>
    <w:lvl w:ilvl="5" w:tplc="C204C784" w:tentative="1">
      <w:start w:val="1"/>
      <w:numFmt w:val="bullet"/>
      <w:lvlText w:val="•"/>
      <w:lvlJc w:val="left"/>
      <w:pPr>
        <w:tabs>
          <w:tab w:val="num" w:pos="4320"/>
        </w:tabs>
        <w:ind w:left="4320" w:hanging="360"/>
      </w:pPr>
      <w:rPr>
        <w:rFonts w:ascii="Times New Roman" w:hAnsi="Times New Roman" w:hint="default"/>
      </w:rPr>
    </w:lvl>
    <w:lvl w:ilvl="6" w:tplc="C7E4F1E6" w:tentative="1">
      <w:start w:val="1"/>
      <w:numFmt w:val="bullet"/>
      <w:lvlText w:val="•"/>
      <w:lvlJc w:val="left"/>
      <w:pPr>
        <w:tabs>
          <w:tab w:val="num" w:pos="5040"/>
        </w:tabs>
        <w:ind w:left="5040" w:hanging="360"/>
      </w:pPr>
      <w:rPr>
        <w:rFonts w:ascii="Times New Roman" w:hAnsi="Times New Roman" w:hint="default"/>
      </w:rPr>
    </w:lvl>
    <w:lvl w:ilvl="7" w:tplc="87BE060C" w:tentative="1">
      <w:start w:val="1"/>
      <w:numFmt w:val="bullet"/>
      <w:lvlText w:val="•"/>
      <w:lvlJc w:val="left"/>
      <w:pPr>
        <w:tabs>
          <w:tab w:val="num" w:pos="5760"/>
        </w:tabs>
        <w:ind w:left="5760" w:hanging="360"/>
      </w:pPr>
      <w:rPr>
        <w:rFonts w:ascii="Times New Roman" w:hAnsi="Times New Roman" w:hint="default"/>
      </w:rPr>
    </w:lvl>
    <w:lvl w:ilvl="8" w:tplc="6AB88A9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B21541D"/>
    <w:multiLevelType w:val="hybridMultilevel"/>
    <w:tmpl w:val="708E84E0"/>
    <w:lvl w:ilvl="0" w:tplc="04070001">
      <w:start w:val="1"/>
      <w:numFmt w:val="bullet"/>
      <w:lvlText w:val=""/>
      <w:lvlJc w:val="left"/>
      <w:pPr>
        <w:ind w:left="2520" w:hanging="360"/>
      </w:pPr>
      <w:rPr>
        <w:rFonts w:ascii="Symbol" w:hAnsi="Symbol" w:hint="default"/>
      </w:rPr>
    </w:lvl>
    <w:lvl w:ilvl="1" w:tplc="04070003">
      <w:start w:val="1"/>
      <w:numFmt w:val="bullet"/>
      <w:lvlText w:val="o"/>
      <w:lvlJc w:val="left"/>
      <w:pPr>
        <w:ind w:left="3240" w:hanging="360"/>
      </w:pPr>
      <w:rPr>
        <w:rFonts w:ascii="Courier New" w:hAnsi="Courier New" w:cs="Courier New" w:hint="default"/>
      </w:rPr>
    </w:lvl>
    <w:lvl w:ilvl="2" w:tplc="04070005">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2" w15:restartNumberingAfterBreak="0">
    <w:nsid w:val="61775E1F"/>
    <w:multiLevelType w:val="hybridMultilevel"/>
    <w:tmpl w:val="2BE45456"/>
    <w:lvl w:ilvl="0" w:tplc="04070001">
      <w:start w:val="1"/>
      <w:numFmt w:val="bullet"/>
      <w:lvlText w:val=""/>
      <w:lvlJc w:val="left"/>
      <w:pPr>
        <w:ind w:left="3621" w:hanging="360"/>
      </w:pPr>
      <w:rPr>
        <w:rFonts w:ascii="Symbol" w:hAnsi="Symbol" w:hint="default"/>
      </w:rPr>
    </w:lvl>
    <w:lvl w:ilvl="1" w:tplc="41FCC484">
      <w:start w:val="1"/>
      <w:numFmt w:val="bullet"/>
      <w:lvlText w:val=""/>
      <w:lvlJc w:val="left"/>
      <w:pPr>
        <w:ind w:left="1495" w:hanging="360"/>
      </w:pPr>
      <w:rPr>
        <w:rFonts w:ascii="Symbol" w:hAnsi="Symbol" w:hint="default"/>
      </w:rPr>
    </w:lvl>
    <w:lvl w:ilvl="2" w:tplc="04070005">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3" w15:restartNumberingAfterBreak="0">
    <w:nsid w:val="6AA347DC"/>
    <w:multiLevelType w:val="hybridMultilevel"/>
    <w:tmpl w:val="C3AE5D8C"/>
    <w:lvl w:ilvl="0" w:tplc="BB4AAAE0">
      <w:numFmt w:val="bullet"/>
      <w:lvlText w:val="–"/>
      <w:lvlJc w:val="left"/>
      <w:pPr>
        <w:ind w:left="360" w:hanging="360"/>
      </w:pPr>
      <w:rPr>
        <w:rFonts w:ascii="Times New Roman" w:hAnsi="Times New Roman" w:hint="default"/>
      </w:rPr>
    </w:lvl>
    <w:lvl w:ilvl="1" w:tplc="4C2E13B0">
      <w:start w:val="1"/>
      <w:numFmt w:val="bullet"/>
      <w:lvlText w:val="›"/>
      <w:lvlJc w:val="left"/>
      <w:pPr>
        <w:ind w:left="1866" w:hanging="360"/>
      </w:pPr>
      <w:rPr>
        <w:rFonts w:ascii="Arial" w:hAnsi="Arial" w:hint="default"/>
      </w:rPr>
    </w:lvl>
    <w:lvl w:ilvl="2" w:tplc="04070005">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9"/>
  </w:num>
  <w:num w:numId="2">
    <w:abstractNumId w:val="9"/>
  </w:num>
  <w:num w:numId="3">
    <w:abstractNumId w:val="8"/>
  </w:num>
  <w:num w:numId="4">
    <w:abstractNumId w:val="11"/>
  </w:num>
  <w:num w:numId="5">
    <w:abstractNumId w:val="12"/>
  </w:num>
  <w:num w:numId="6">
    <w:abstractNumId w:val="2"/>
  </w:num>
  <w:num w:numId="7">
    <w:abstractNumId w:val="5"/>
  </w:num>
  <w:num w:numId="8">
    <w:abstractNumId w:val="10"/>
  </w:num>
  <w:num w:numId="9">
    <w:abstractNumId w:val="1"/>
  </w:num>
  <w:num w:numId="10">
    <w:abstractNumId w:val="3"/>
  </w:num>
  <w:num w:numId="11">
    <w:abstractNumId w:val="7"/>
  </w:num>
  <w:num w:numId="12">
    <w:abstractNumId w:val="0"/>
  </w:num>
  <w:num w:numId="13">
    <w:abstractNumId w:val="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2F7F55FE-B4A1-449C-B825-C2015405BC7C}"/>
    <w:docVar w:name="dgnword-eventsink" w:val="7924264"/>
  </w:docVars>
  <w:rsids>
    <w:rsidRoot w:val="00AA26B5"/>
    <w:rsid w:val="000019BB"/>
    <w:rsid w:val="00003584"/>
    <w:rsid w:val="00005275"/>
    <w:rsid w:val="00005C2C"/>
    <w:rsid w:val="000119F3"/>
    <w:rsid w:val="00012A5C"/>
    <w:rsid w:val="0001555A"/>
    <w:rsid w:val="00015F98"/>
    <w:rsid w:val="00023869"/>
    <w:rsid w:val="000252F0"/>
    <w:rsid w:val="0002614E"/>
    <w:rsid w:val="000264F7"/>
    <w:rsid w:val="0003100C"/>
    <w:rsid w:val="000403E1"/>
    <w:rsid w:val="000432EC"/>
    <w:rsid w:val="0004602B"/>
    <w:rsid w:val="00047195"/>
    <w:rsid w:val="00053F54"/>
    <w:rsid w:val="00055E91"/>
    <w:rsid w:val="00055FF2"/>
    <w:rsid w:val="00056306"/>
    <w:rsid w:val="0005707E"/>
    <w:rsid w:val="00066012"/>
    <w:rsid w:val="0006717E"/>
    <w:rsid w:val="0006777B"/>
    <w:rsid w:val="000708DB"/>
    <w:rsid w:val="00070BB4"/>
    <w:rsid w:val="00070D38"/>
    <w:rsid w:val="00071A82"/>
    <w:rsid w:val="00071B14"/>
    <w:rsid w:val="000747D9"/>
    <w:rsid w:val="00076900"/>
    <w:rsid w:val="00081E14"/>
    <w:rsid w:val="000826F4"/>
    <w:rsid w:val="000827FE"/>
    <w:rsid w:val="0008470C"/>
    <w:rsid w:val="00085300"/>
    <w:rsid w:val="00085D3B"/>
    <w:rsid w:val="0009241A"/>
    <w:rsid w:val="00092E38"/>
    <w:rsid w:val="0009369F"/>
    <w:rsid w:val="00093D5E"/>
    <w:rsid w:val="00097FE7"/>
    <w:rsid w:val="000A0C67"/>
    <w:rsid w:val="000A1CDB"/>
    <w:rsid w:val="000A211D"/>
    <w:rsid w:val="000A230F"/>
    <w:rsid w:val="000A4B10"/>
    <w:rsid w:val="000A4EE5"/>
    <w:rsid w:val="000A55E6"/>
    <w:rsid w:val="000A6D23"/>
    <w:rsid w:val="000B01C6"/>
    <w:rsid w:val="000B146C"/>
    <w:rsid w:val="000B2F1D"/>
    <w:rsid w:val="000B7BE5"/>
    <w:rsid w:val="000C3B4D"/>
    <w:rsid w:val="000C4578"/>
    <w:rsid w:val="000C52AC"/>
    <w:rsid w:val="000C7698"/>
    <w:rsid w:val="000D0437"/>
    <w:rsid w:val="000D04A7"/>
    <w:rsid w:val="000D0D57"/>
    <w:rsid w:val="000D3EBC"/>
    <w:rsid w:val="000D5A11"/>
    <w:rsid w:val="000D5C76"/>
    <w:rsid w:val="000D6A9F"/>
    <w:rsid w:val="000E39F4"/>
    <w:rsid w:val="000E3C56"/>
    <w:rsid w:val="000E5136"/>
    <w:rsid w:val="000E55F8"/>
    <w:rsid w:val="000E5B11"/>
    <w:rsid w:val="000E7DCF"/>
    <w:rsid w:val="000F0188"/>
    <w:rsid w:val="000F0754"/>
    <w:rsid w:val="000F0A45"/>
    <w:rsid w:val="000F0FFC"/>
    <w:rsid w:val="000F159A"/>
    <w:rsid w:val="000F3257"/>
    <w:rsid w:val="000F40F2"/>
    <w:rsid w:val="000F555C"/>
    <w:rsid w:val="000F6523"/>
    <w:rsid w:val="001003BB"/>
    <w:rsid w:val="00102008"/>
    <w:rsid w:val="00102DA3"/>
    <w:rsid w:val="001043FC"/>
    <w:rsid w:val="00104F89"/>
    <w:rsid w:val="00106741"/>
    <w:rsid w:val="00110283"/>
    <w:rsid w:val="00111F3F"/>
    <w:rsid w:val="00113135"/>
    <w:rsid w:val="001139E2"/>
    <w:rsid w:val="00113EA6"/>
    <w:rsid w:val="001144D9"/>
    <w:rsid w:val="001171E3"/>
    <w:rsid w:val="0012004F"/>
    <w:rsid w:val="00121390"/>
    <w:rsid w:val="00121914"/>
    <w:rsid w:val="00126568"/>
    <w:rsid w:val="001269C9"/>
    <w:rsid w:val="001277E2"/>
    <w:rsid w:val="00131D76"/>
    <w:rsid w:val="00132592"/>
    <w:rsid w:val="00132B7D"/>
    <w:rsid w:val="001351FC"/>
    <w:rsid w:val="00135BD2"/>
    <w:rsid w:val="00136767"/>
    <w:rsid w:val="00137739"/>
    <w:rsid w:val="00137BD6"/>
    <w:rsid w:val="00137E59"/>
    <w:rsid w:val="001438D9"/>
    <w:rsid w:val="00144736"/>
    <w:rsid w:val="0015028C"/>
    <w:rsid w:val="00151643"/>
    <w:rsid w:val="00152E36"/>
    <w:rsid w:val="00153F7E"/>
    <w:rsid w:val="001546C3"/>
    <w:rsid w:val="00156B5B"/>
    <w:rsid w:val="0015730C"/>
    <w:rsid w:val="00160215"/>
    <w:rsid w:val="00162D0B"/>
    <w:rsid w:val="001649EF"/>
    <w:rsid w:val="00164C14"/>
    <w:rsid w:val="001667F8"/>
    <w:rsid w:val="00167EF5"/>
    <w:rsid w:val="00170CBC"/>
    <w:rsid w:val="00171E10"/>
    <w:rsid w:val="00172179"/>
    <w:rsid w:val="00174A99"/>
    <w:rsid w:val="00176246"/>
    <w:rsid w:val="00180AE5"/>
    <w:rsid w:val="00180BB7"/>
    <w:rsid w:val="001810F9"/>
    <w:rsid w:val="001821E1"/>
    <w:rsid w:val="00182766"/>
    <w:rsid w:val="00183145"/>
    <w:rsid w:val="0018662F"/>
    <w:rsid w:val="00190055"/>
    <w:rsid w:val="00190548"/>
    <w:rsid w:val="00192366"/>
    <w:rsid w:val="0019253C"/>
    <w:rsid w:val="0019432B"/>
    <w:rsid w:val="00194FC2"/>
    <w:rsid w:val="00195134"/>
    <w:rsid w:val="0019541B"/>
    <w:rsid w:val="00196173"/>
    <w:rsid w:val="00196F48"/>
    <w:rsid w:val="001A072E"/>
    <w:rsid w:val="001A1DC4"/>
    <w:rsid w:val="001A2195"/>
    <w:rsid w:val="001A4BD2"/>
    <w:rsid w:val="001A6981"/>
    <w:rsid w:val="001B2708"/>
    <w:rsid w:val="001B418A"/>
    <w:rsid w:val="001B5370"/>
    <w:rsid w:val="001C02B2"/>
    <w:rsid w:val="001C5237"/>
    <w:rsid w:val="001C71D3"/>
    <w:rsid w:val="001C778E"/>
    <w:rsid w:val="001D064C"/>
    <w:rsid w:val="001E1F14"/>
    <w:rsid w:val="001E49F6"/>
    <w:rsid w:val="001E4C13"/>
    <w:rsid w:val="001E71DD"/>
    <w:rsid w:val="001E7A72"/>
    <w:rsid w:val="001F05CD"/>
    <w:rsid w:val="001F0D06"/>
    <w:rsid w:val="001F5543"/>
    <w:rsid w:val="00203F4D"/>
    <w:rsid w:val="00204359"/>
    <w:rsid w:val="002073F0"/>
    <w:rsid w:val="002124D8"/>
    <w:rsid w:val="002126BA"/>
    <w:rsid w:val="00213DEA"/>
    <w:rsid w:val="00214585"/>
    <w:rsid w:val="0021563C"/>
    <w:rsid w:val="00215F8B"/>
    <w:rsid w:val="00217B25"/>
    <w:rsid w:val="00224552"/>
    <w:rsid w:val="00227479"/>
    <w:rsid w:val="00233C30"/>
    <w:rsid w:val="00234495"/>
    <w:rsid w:val="00240A00"/>
    <w:rsid w:val="00242444"/>
    <w:rsid w:val="00242A1B"/>
    <w:rsid w:val="00244816"/>
    <w:rsid w:val="0024533A"/>
    <w:rsid w:val="00250257"/>
    <w:rsid w:val="002502A0"/>
    <w:rsid w:val="00253D66"/>
    <w:rsid w:val="002541BD"/>
    <w:rsid w:val="00254295"/>
    <w:rsid w:val="00261D4E"/>
    <w:rsid w:val="002631EC"/>
    <w:rsid w:val="00263EB0"/>
    <w:rsid w:val="00264FE8"/>
    <w:rsid w:val="00267B59"/>
    <w:rsid w:val="00270F15"/>
    <w:rsid w:val="00271081"/>
    <w:rsid w:val="0027347D"/>
    <w:rsid w:val="00275D42"/>
    <w:rsid w:val="0027607C"/>
    <w:rsid w:val="00276427"/>
    <w:rsid w:val="0027665F"/>
    <w:rsid w:val="002775D7"/>
    <w:rsid w:val="00280E37"/>
    <w:rsid w:val="0028310A"/>
    <w:rsid w:val="00286DC5"/>
    <w:rsid w:val="00290852"/>
    <w:rsid w:val="00290F6A"/>
    <w:rsid w:val="00291F30"/>
    <w:rsid w:val="002935AC"/>
    <w:rsid w:val="00295337"/>
    <w:rsid w:val="002A2B91"/>
    <w:rsid w:val="002A4857"/>
    <w:rsid w:val="002A4B0C"/>
    <w:rsid w:val="002A5F71"/>
    <w:rsid w:val="002A6EE9"/>
    <w:rsid w:val="002B2188"/>
    <w:rsid w:val="002B458F"/>
    <w:rsid w:val="002B589B"/>
    <w:rsid w:val="002C1B1C"/>
    <w:rsid w:val="002C3C9E"/>
    <w:rsid w:val="002D1030"/>
    <w:rsid w:val="002D1A42"/>
    <w:rsid w:val="002D24AB"/>
    <w:rsid w:val="002D2ED2"/>
    <w:rsid w:val="002D35F3"/>
    <w:rsid w:val="002D406F"/>
    <w:rsid w:val="002D4542"/>
    <w:rsid w:val="002D6414"/>
    <w:rsid w:val="002D65AF"/>
    <w:rsid w:val="002D6DFC"/>
    <w:rsid w:val="002E0933"/>
    <w:rsid w:val="002E33A5"/>
    <w:rsid w:val="002E41C7"/>
    <w:rsid w:val="002E5111"/>
    <w:rsid w:val="002E56B1"/>
    <w:rsid w:val="002E67DC"/>
    <w:rsid w:val="002E6F6C"/>
    <w:rsid w:val="002F1414"/>
    <w:rsid w:val="002F53D6"/>
    <w:rsid w:val="002F67EB"/>
    <w:rsid w:val="00300A88"/>
    <w:rsid w:val="003117AD"/>
    <w:rsid w:val="00314B51"/>
    <w:rsid w:val="00315511"/>
    <w:rsid w:val="003156E8"/>
    <w:rsid w:val="00321C34"/>
    <w:rsid w:val="0032599A"/>
    <w:rsid w:val="003261CF"/>
    <w:rsid w:val="00330ECF"/>
    <w:rsid w:val="00335DC1"/>
    <w:rsid w:val="00336EAB"/>
    <w:rsid w:val="00336ED1"/>
    <w:rsid w:val="0033714C"/>
    <w:rsid w:val="00346CEB"/>
    <w:rsid w:val="003508C7"/>
    <w:rsid w:val="00351662"/>
    <w:rsid w:val="00351C1A"/>
    <w:rsid w:val="00352684"/>
    <w:rsid w:val="003570A3"/>
    <w:rsid w:val="003578CC"/>
    <w:rsid w:val="00360B75"/>
    <w:rsid w:val="00363FCD"/>
    <w:rsid w:val="00364C4E"/>
    <w:rsid w:val="0036676B"/>
    <w:rsid w:val="00371EBF"/>
    <w:rsid w:val="00371F30"/>
    <w:rsid w:val="00373D49"/>
    <w:rsid w:val="00380CD4"/>
    <w:rsid w:val="003813CF"/>
    <w:rsid w:val="00381BAA"/>
    <w:rsid w:val="00382DB5"/>
    <w:rsid w:val="003841A2"/>
    <w:rsid w:val="00384DCB"/>
    <w:rsid w:val="003878EF"/>
    <w:rsid w:val="00391EC7"/>
    <w:rsid w:val="0039363D"/>
    <w:rsid w:val="00393AE1"/>
    <w:rsid w:val="00395084"/>
    <w:rsid w:val="00395A73"/>
    <w:rsid w:val="00396D75"/>
    <w:rsid w:val="00397C5F"/>
    <w:rsid w:val="003A20E0"/>
    <w:rsid w:val="003A29F6"/>
    <w:rsid w:val="003A2A06"/>
    <w:rsid w:val="003A2F2F"/>
    <w:rsid w:val="003A7F61"/>
    <w:rsid w:val="003B117A"/>
    <w:rsid w:val="003B213B"/>
    <w:rsid w:val="003B32EF"/>
    <w:rsid w:val="003B5778"/>
    <w:rsid w:val="003B66F0"/>
    <w:rsid w:val="003C05CC"/>
    <w:rsid w:val="003C1150"/>
    <w:rsid w:val="003C3F9C"/>
    <w:rsid w:val="003C6AA8"/>
    <w:rsid w:val="003C72B9"/>
    <w:rsid w:val="003D0ABC"/>
    <w:rsid w:val="003E16B9"/>
    <w:rsid w:val="003E29A1"/>
    <w:rsid w:val="003E3C9C"/>
    <w:rsid w:val="003E3FC2"/>
    <w:rsid w:val="003E607C"/>
    <w:rsid w:val="003E6EDB"/>
    <w:rsid w:val="003F4456"/>
    <w:rsid w:val="00401F18"/>
    <w:rsid w:val="00402450"/>
    <w:rsid w:val="004036AE"/>
    <w:rsid w:val="00404A76"/>
    <w:rsid w:val="004055D0"/>
    <w:rsid w:val="004066CF"/>
    <w:rsid w:val="0040694F"/>
    <w:rsid w:val="004072EA"/>
    <w:rsid w:val="00407B04"/>
    <w:rsid w:val="00407D77"/>
    <w:rsid w:val="00410724"/>
    <w:rsid w:val="004113D3"/>
    <w:rsid w:val="0041151F"/>
    <w:rsid w:val="004123ED"/>
    <w:rsid w:val="00412F6D"/>
    <w:rsid w:val="0041440A"/>
    <w:rsid w:val="004213C2"/>
    <w:rsid w:val="00421964"/>
    <w:rsid w:val="00423CBD"/>
    <w:rsid w:val="0042441A"/>
    <w:rsid w:val="004248F5"/>
    <w:rsid w:val="00426E08"/>
    <w:rsid w:val="00426E50"/>
    <w:rsid w:val="004302CD"/>
    <w:rsid w:val="004318A6"/>
    <w:rsid w:val="004379EA"/>
    <w:rsid w:val="004406A4"/>
    <w:rsid w:val="004446A6"/>
    <w:rsid w:val="00444F93"/>
    <w:rsid w:val="00445097"/>
    <w:rsid w:val="00446D9A"/>
    <w:rsid w:val="00447339"/>
    <w:rsid w:val="00447438"/>
    <w:rsid w:val="00447494"/>
    <w:rsid w:val="004506BB"/>
    <w:rsid w:val="004514B6"/>
    <w:rsid w:val="00454D75"/>
    <w:rsid w:val="00460350"/>
    <w:rsid w:val="00460B0E"/>
    <w:rsid w:val="00461664"/>
    <w:rsid w:val="00461A5C"/>
    <w:rsid w:val="00463587"/>
    <w:rsid w:val="0046500D"/>
    <w:rsid w:val="004727A2"/>
    <w:rsid w:val="00472C3B"/>
    <w:rsid w:val="00476FB2"/>
    <w:rsid w:val="00477A3D"/>
    <w:rsid w:val="00482239"/>
    <w:rsid w:val="004872F4"/>
    <w:rsid w:val="00487A8F"/>
    <w:rsid w:val="00492F77"/>
    <w:rsid w:val="0049705A"/>
    <w:rsid w:val="004A1682"/>
    <w:rsid w:val="004A3017"/>
    <w:rsid w:val="004A62B3"/>
    <w:rsid w:val="004B019D"/>
    <w:rsid w:val="004B224A"/>
    <w:rsid w:val="004B263C"/>
    <w:rsid w:val="004B2C54"/>
    <w:rsid w:val="004B3428"/>
    <w:rsid w:val="004B38D2"/>
    <w:rsid w:val="004B5980"/>
    <w:rsid w:val="004B5B5A"/>
    <w:rsid w:val="004B5E01"/>
    <w:rsid w:val="004B6F06"/>
    <w:rsid w:val="004C08BE"/>
    <w:rsid w:val="004C0F1F"/>
    <w:rsid w:val="004C4F9F"/>
    <w:rsid w:val="004C5C39"/>
    <w:rsid w:val="004C5D43"/>
    <w:rsid w:val="004C6273"/>
    <w:rsid w:val="004C7E91"/>
    <w:rsid w:val="004D2E74"/>
    <w:rsid w:val="004D70CF"/>
    <w:rsid w:val="004E20F8"/>
    <w:rsid w:val="004E7BDE"/>
    <w:rsid w:val="004F02FE"/>
    <w:rsid w:val="004F2DDC"/>
    <w:rsid w:val="004F2E5C"/>
    <w:rsid w:val="004F383C"/>
    <w:rsid w:val="004F45DB"/>
    <w:rsid w:val="004F4762"/>
    <w:rsid w:val="004F4926"/>
    <w:rsid w:val="004F51A0"/>
    <w:rsid w:val="005012D9"/>
    <w:rsid w:val="00501B33"/>
    <w:rsid w:val="005032A3"/>
    <w:rsid w:val="0050369C"/>
    <w:rsid w:val="00506A04"/>
    <w:rsid w:val="005074EB"/>
    <w:rsid w:val="005105DB"/>
    <w:rsid w:val="00511849"/>
    <w:rsid w:val="00513CE3"/>
    <w:rsid w:val="00513E73"/>
    <w:rsid w:val="005152A3"/>
    <w:rsid w:val="00515F7E"/>
    <w:rsid w:val="00516DB3"/>
    <w:rsid w:val="005174C1"/>
    <w:rsid w:val="00517D5D"/>
    <w:rsid w:val="00520CA6"/>
    <w:rsid w:val="00521C66"/>
    <w:rsid w:val="0052343E"/>
    <w:rsid w:val="005262DD"/>
    <w:rsid w:val="00527661"/>
    <w:rsid w:val="00530E1A"/>
    <w:rsid w:val="00531DCD"/>
    <w:rsid w:val="00533F7F"/>
    <w:rsid w:val="00536858"/>
    <w:rsid w:val="00536A32"/>
    <w:rsid w:val="00536A65"/>
    <w:rsid w:val="005404C7"/>
    <w:rsid w:val="00542485"/>
    <w:rsid w:val="005439D8"/>
    <w:rsid w:val="0054666E"/>
    <w:rsid w:val="00546C2B"/>
    <w:rsid w:val="0055034D"/>
    <w:rsid w:val="00551042"/>
    <w:rsid w:val="00553A6E"/>
    <w:rsid w:val="00553EF3"/>
    <w:rsid w:val="0055685D"/>
    <w:rsid w:val="0057552F"/>
    <w:rsid w:val="00577B95"/>
    <w:rsid w:val="00577E96"/>
    <w:rsid w:val="00581C8C"/>
    <w:rsid w:val="005860DD"/>
    <w:rsid w:val="00586DE6"/>
    <w:rsid w:val="00592669"/>
    <w:rsid w:val="005928CB"/>
    <w:rsid w:val="00593A99"/>
    <w:rsid w:val="00594EF3"/>
    <w:rsid w:val="0059591A"/>
    <w:rsid w:val="00597E73"/>
    <w:rsid w:val="005A1C17"/>
    <w:rsid w:val="005A2855"/>
    <w:rsid w:val="005A5883"/>
    <w:rsid w:val="005A6C64"/>
    <w:rsid w:val="005B3798"/>
    <w:rsid w:val="005B37CE"/>
    <w:rsid w:val="005B4418"/>
    <w:rsid w:val="005B4F04"/>
    <w:rsid w:val="005C0916"/>
    <w:rsid w:val="005C1973"/>
    <w:rsid w:val="005C2F2D"/>
    <w:rsid w:val="005C3A27"/>
    <w:rsid w:val="005C4712"/>
    <w:rsid w:val="005C47FC"/>
    <w:rsid w:val="005C5699"/>
    <w:rsid w:val="005C6059"/>
    <w:rsid w:val="005C6313"/>
    <w:rsid w:val="005D059A"/>
    <w:rsid w:val="005D4A93"/>
    <w:rsid w:val="005D6112"/>
    <w:rsid w:val="005E0B7C"/>
    <w:rsid w:val="005E1271"/>
    <w:rsid w:val="005E20F3"/>
    <w:rsid w:val="005E4DB0"/>
    <w:rsid w:val="005E58F0"/>
    <w:rsid w:val="005E6538"/>
    <w:rsid w:val="005E6694"/>
    <w:rsid w:val="005E7D8F"/>
    <w:rsid w:val="005F2DB1"/>
    <w:rsid w:val="005F4102"/>
    <w:rsid w:val="005F6182"/>
    <w:rsid w:val="006020BF"/>
    <w:rsid w:val="00602272"/>
    <w:rsid w:val="0060271E"/>
    <w:rsid w:val="00602B42"/>
    <w:rsid w:val="0060325C"/>
    <w:rsid w:val="00603787"/>
    <w:rsid w:val="00604422"/>
    <w:rsid w:val="00604ADA"/>
    <w:rsid w:val="006050B0"/>
    <w:rsid w:val="00612065"/>
    <w:rsid w:val="006127A3"/>
    <w:rsid w:val="006128AC"/>
    <w:rsid w:val="00614DF4"/>
    <w:rsid w:val="00614F76"/>
    <w:rsid w:val="00616204"/>
    <w:rsid w:val="00616811"/>
    <w:rsid w:val="00617B88"/>
    <w:rsid w:val="00617D57"/>
    <w:rsid w:val="006213DE"/>
    <w:rsid w:val="00621FAF"/>
    <w:rsid w:val="00623A2B"/>
    <w:rsid w:val="0062517C"/>
    <w:rsid w:val="00627942"/>
    <w:rsid w:val="00634D5B"/>
    <w:rsid w:val="0063586B"/>
    <w:rsid w:val="0064249F"/>
    <w:rsid w:val="00644B41"/>
    <w:rsid w:val="00646B86"/>
    <w:rsid w:val="006476D5"/>
    <w:rsid w:val="00651424"/>
    <w:rsid w:val="006522B9"/>
    <w:rsid w:val="00655162"/>
    <w:rsid w:val="006575B6"/>
    <w:rsid w:val="0066253A"/>
    <w:rsid w:val="006631B9"/>
    <w:rsid w:val="00664302"/>
    <w:rsid w:val="006672CE"/>
    <w:rsid w:val="006730BC"/>
    <w:rsid w:val="00675491"/>
    <w:rsid w:val="00675A4F"/>
    <w:rsid w:val="00675CA7"/>
    <w:rsid w:val="00676422"/>
    <w:rsid w:val="0067781C"/>
    <w:rsid w:val="00680A77"/>
    <w:rsid w:val="00683F0E"/>
    <w:rsid w:val="006858C5"/>
    <w:rsid w:val="00686E63"/>
    <w:rsid w:val="00687B49"/>
    <w:rsid w:val="00690884"/>
    <w:rsid w:val="00693647"/>
    <w:rsid w:val="0069534B"/>
    <w:rsid w:val="006A0808"/>
    <w:rsid w:val="006A1233"/>
    <w:rsid w:val="006A3B78"/>
    <w:rsid w:val="006A5333"/>
    <w:rsid w:val="006A7CBB"/>
    <w:rsid w:val="006B0744"/>
    <w:rsid w:val="006B276E"/>
    <w:rsid w:val="006B347B"/>
    <w:rsid w:val="006B5135"/>
    <w:rsid w:val="006B633D"/>
    <w:rsid w:val="006B7988"/>
    <w:rsid w:val="006C01DC"/>
    <w:rsid w:val="006C1536"/>
    <w:rsid w:val="006C1800"/>
    <w:rsid w:val="006C27B4"/>
    <w:rsid w:val="006C380F"/>
    <w:rsid w:val="006C3C70"/>
    <w:rsid w:val="006C6595"/>
    <w:rsid w:val="006C6D29"/>
    <w:rsid w:val="006C7A6C"/>
    <w:rsid w:val="006D0383"/>
    <w:rsid w:val="006D1667"/>
    <w:rsid w:val="006D53C3"/>
    <w:rsid w:val="006D54F8"/>
    <w:rsid w:val="006D6229"/>
    <w:rsid w:val="006D66DC"/>
    <w:rsid w:val="006D715C"/>
    <w:rsid w:val="006D74B8"/>
    <w:rsid w:val="006E00C6"/>
    <w:rsid w:val="006E6070"/>
    <w:rsid w:val="006F0FC7"/>
    <w:rsid w:val="006F117D"/>
    <w:rsid w:val="006F1983"/>
    <w:rsid w:val="006F1C24"/>
    <w:rsid w:val="006F2547"/>
    <w:rsid w:val="006F2D8D"/>
    <w:rsid w:val="006F3688"/>
    <w:rsid w:val="006F57A7"/>
    <w:rsid w:val="006F667C"/>
    <w:rsid w:val="0070315D"/>
    <w:rsid w:val="0070369E"/>
    <w:rsid w:val="00704171"/>
    <w:rsid w:val="00710B57"/>
    <w:rsid w:val="00711768"/>
    <w:rsid w:val="00713B48"/>
    <w:rsid w:val="00714F8C"/>
    <w:rsid w:val="00716E50"/>
    <w:rsid w:val="007216D7"/>
    <w:rsid w:val="007246F9"/>
    <w:rsid w:val="00726215"/>
    <w:rsid w:val="007275A4"/>
    <w:rsid w:val="007277D7"/>
    <w:rsid w:val="007303E0"/>
    <w:rsid w:val="00733982"/>
    <w:rsid w:val="007348F9"/>
    <w:rsid w:val="007359BE"/>
    <w:rsid w:val="00735D40"/>
    <w:rsid w:val="00741EA3"/>
    <w:rsid w:val="00741EC2"/>
    <w:rsid w:val="00745680"/>
    <w:rsid w:val="00745BF6"/>
    <w:rsid w:val="007520DB"/>
    <w:rsid w:val="00752373"/>
    <w:rsid w:val="00753BD9"/>
    <w:rsid w:val="007605FE"/>
    <w:rsid w:val="0076060E"/>
    <w:rsid w:val="00762F35"/>
    <w:rsid w:val="007630A6"/>
    <w:rsid w:val="007655C3"/>
    <w:rsid w:val="00767D09"/>
    <w:rsid w:val="00774E8A"/>
    <w:rsid w:val="0077529B"/>
    <w:rsid w:val="00777234"/>
    <w:rsid w:val="0078177D"/>
    <w:rsid w:val="0078214D"/>
    <w:rsid w:val="007824A0"/>
    <w:rsid w:val="00787085"/>
    <w:rsid w:val="007902AA"/>
    <w:rsid w:val="00790AA1"/>
    <w:rsid w:val="0079161B"/>
    <w:rsid w:val="007923E9"/>
    <w:rsid w:val="00794818"/>
    <w:rsid w:val="007959DC"/>
    <w:rsid w:val="0079625D"/>
    <w:rsid w:val="00797A5B"/>
    <w:rsid w:val="007A0F84"/>
    <w:rsid w:val="007A454B"/>
    <w:rsid w:val="007A5198"/>
    <w:rsid w:val="007A6C8C"/>
    <w:rsid w:val="007B270B"/>
    <w:rsid w:val="007B429C"/>
    <w:rsid w:val="007B4DE5"/>
    <w:rsid w:val="007D00B2"/>
    <w:rsid w:val="007D03C3"/>
    <w:rsid w:val="007D0C7C"/>
    <w:rsid w:val="007D2519"/>
    <w:rsid w:val="007D27AD"/>
    <w:rsid w:val="007D3D81"/>
    <w:rsid w:val="007D4313"/>
    <w:rsid w:val="007D687F"/>
    <w:rsid w:val="007E066F"/>
    <w:rsid w:val="007E1EEC"/>
    <w:rsid w:val="007E3CFD"/>
    <w:rsid w:val="007E595B"/>
    <w:rsid w:val="007E5D5A"/>
    <w:rsid w:val="007E7C1B"/>
    <w:rsid w:val="007F1E98"/>
    <w:rsid w:val="007F48A2"/>
    <w:rsid w:val="007F5313"/>
    <w:rsid w:val="007F725D"/>
    <w:rsid w:val="007F75A2"/>
    <w:rsid w:val="008041BF"/>
    <w:rsid w:val="00806476"/>
    <w:rsid w:val="00814B29"/>
    <w:rsid w:val="0081649F"/>
    <w:rsid w:val="00821DBB"/>
    <w:rsid w:val="00823145"/>
    <w:rsid w:val="00826BD9"/>
    <w:rsid w:val="00833402"/>
    <w:rsid w:val="00833A9F"/>
    <w:rsid w:val="00833B2E"/>
    <w:rsid w:val="0083638C"/>
    <w:rsid w:val="0083786B"/>
    <w:rsid w:val="00841067"/>
    <w:rsid w:val="0084244A"/>
    <w:rsid w:val="0084337F"/>
    <w:rsid w:val="00843F22"/>
    <w:rsid w:val="00845199"/>
    <w:rsid w:val="00846232"/>
    <w:rsid w:val="00850A9D"/>
    <w:rsid w:val="00852641"/>
    <w:rsid w:val="008527F9"/>
    <w:rsid w:val="00853749"/>
    <w:rsid w:val="00856743"/>
    <w:rsid w:val="00856B27"/>
    <w:rsid w:val="0085713F"/>
    <w:rsid w:val="0086054D"/>
    <w:rsid w:val="0086138F"/>
    <w:rsid w:val="008617A3"/>
    <w:rsid w:val="008654A0"/>
    <w:rsid w:val="00870959"/>
    <w:rsid w:val="008710C5"/>
    <w:rsid w:val="008715CA"/>
    <w:rsid w:val="0087162A"/>
    <w:rsid w:val="00874E0D"/>
    <w:rsid w:val="00875CBF"/>
    <w:rsid w:val="00880C5E"/>
    <w:rsid w:val="008816DF"/>
    <w:rsid w:val="008824D5"/>
    <w:rsid w:val="008847D8"/>
    <w:rsid w:val="0088639E"/>
    <w:rsid w:val="00886BA3"/>
    <w:rsid w:val="0089070D"/>
    <w:rsid w:val="008940DF"/>
    <w:rsid w:val="00897E84"/>
    <w:rsid w:val="008A0F35"/>
    <w:rsid w:val="008A6DBC"/>
    <w:rsid w:val="008A77D6"/>
    <w:rsid w:val="008B0330"/>
    <w:rsid w:val="008B0931"/>
    <w:rsid w:val="008B3977"/>
    <w:rsid w:val="008B47D9"/>
    <w:rsid w:val="008B6874"/>
    <w:rsid w:val="008C6E15"/>
    <w:rsid w:val="008D2EC5"/>
    <w:rsid w:val="008D3A44"/>
    <w:rsid w:val="008D48E3"/>
    <w:rsid w:val="008D70EA"/>
    <w:rsid w:val="008E0583"/>
    <w:rsid w:val="008E08A6"/>
    <w:rsid w:val="008E226C"/>
    <w:rsid w:val="008E3C00"/>
    <w:rsid w:val="008E58B7"/>
    <w:rsid w:val="008E6B4D"/>
    <w:rsid w:val="008E70BF"/>
    <w:rsid w:val="008F0CBD"/>
    <w:rsid w:val="008F2914"/>
    <w:rsid w:val="008F7C48"/>
    <w:rsid w:val="0090034A"/>
    <w:rsid w:val="009021D5"/>
    <w:rsid w:val="00902200"/>
    <w:rsid w:val="00903E8A"/>
    <w:rsid w:val="009068A1"/>
    <w:rsid w:val="009076E3"/>
    <w:rsid w:val="00912C5F"/>
    <w:rsid w:val="009176A3"/>
    <w:rsid w:val="0092026F"/>
    <w:rsid w:val="00920B3B"/>
    <w:rsid w:val="009211C0"/>
    <w:rsid w:val="00922900"/>
    <w:rsid w:val="009246C2"/>
    <w:rsid w:val="00924914"/>
    <w:rsid w:val="00924C14"/>
    <w:rsid w:val="00930E3D"/>
    <w:rsid w:val="00935BE6"/>
    <w:rsid w:val="009408C9"/>
    <w:rsid w:val="009412B9"/>
    <w:rsid w:val="0094130D"/>
    <w:rsid w:val="009424E8"/>
    <w:rsid w:val="00944838"/>
    <w:rsid w:val="009458AC"/>
    <w:rsid w:val="00946C00"/>
    <w:rsid w:val="00952BD5"/>
    <w:rsid w:val="00952D38"/>
    <w:rsid w:val="009545F9"/>
    <w:rsid w:val="00956C25"/>
    <w:rsid w:val="0096099D"/>
    <w:rsid w:val="00960B72"/>
    <w:rsid w:val="00963F4E"/>
    <w:rsid w:val="00965A60"/>
    <w:rsid w:val="009664A9"/>
    <w:rsid w:val="009710BE"/>
    <w:rsid w:val="0097430C"/>
    <w:rsid w:val="00977D71"/>
    <w:rsid w:val="00980BFE"/>
    <w:rsid w:val="0098108F"/>
    <w:rsid w:val="00981301"/>
    <w:rsid w:val="009836BB"/>
    <w:rsid w:val="00983DDC"/>
    <w:rsid w:val="00984565"/>
    <w:rsid w:val="00986136"/>
    <w:rsid w:val="00986FCC"/>
    <w:rsid w:val="00987067"/>
    <w:rsid w:val="009913BD"/>
    <w:rsid w:val="00992F04"/>
    <w:rsid w:val="009946FF"/>
    <w:rsid w:val="0099558B"/>
    <w:rsid w:val="009976CD"/>
    <w:rsid w:val="009A5641"/>
    <w:rsid w:val="009A639A"/>
    <w:rsid w:val="009B2474"/>
    <w:rsid w:val="009B25FF"/>
    <w:rsid w:val="009B55B1"/>
    <w:rsid w:val="009B6376"/>
    <w:rsid w:val="009B7348"/>
    <w:rsid w:val="009C026E"/>
    <w:rsid w:val="009C0DC4"/>
    <w:rsid w:val="009C3C69"/>
    <w:rsid w:val="009C3EE7"/>
    <w:rsid w:val="009C4F95"/>
    <w:rsid w:val="009C5244"/>
    <w:rsid w:val="009C74F6"/>
    <w:rsid w:val="009C76CE"/>
    <w:rsid w:val="009C78A7"/>
    <w:rsid w:val="009C795C"/>
    <w:rsid w:val="009D01A5"/>
    <w:rsid w:val="009D04E2"/>
    <w:rsid w:val="009D09FE"/>
    <w:rsid w:val="009D16C5"/>
    <w:rsid w:val="009D3404"/>
    <w:rsid w:val="009D4CD9"/>
    <w:rsid w:val="009D5652"/>
    <w:rsid w:val="009D5A8E"/>
    <w:rsid w:val="009D6944"/>
    <w:rsid w:val="009E01D1"/>
    <w:rsid w:val="009E0C37"/>
    <w:rsid w:val="009E49E1"/>
    <w:rsid w:val="009E51F3"/>
    <w:rsid w:val="009F3F56"/>
    <w:rsid w:val="009F63B6"/>
    <w:rsid w:val="00A00754"/>
    <w:rsid w:val="00A007BA"/>
    <w:rsid w:val="00A00981"/>
    <w:rsid w:val="00A03AC1"/>
    <w:rsid w:val="00A03BDC"/>
    <w:rsid w:val="00A06B16"/>
    <w:rsid w:val="00A114CC"/>
    <w:rsid w:val="00A1169C"/>
    <w:rsid w:val="00A151C3"/>
    <w:rsid w:val="00A158AF"/>
    <w:rsid w:val="00A15FB9"/>
    <w:rsid w:val="00A1642F"/>
    <w:rsid w:val="00A17364"/>
    <w:rsid w:val="00A2279A"/>
    <w:rsid w:val="00A2330D"/>
    <w:rsid w:val="00A244FF"/>
    <w:rsid w:val="00A2710E"/>
    <w:rsid w:val="00A27325"/>
    <w:rsid w:val="00A32671"/>
    <w:rsid w:val="00A32790"/>
    <w:rsid w:val="00A3662D"/>
    <w:rsid w:val="00A36836"/>
    <w:rsid w:val="00A419D3"/>
    <w:rsid w:val="00A41D71"/>
    <w:rsid w:val="00A41FB3"/>
    <w:rsid w:val="00A46556"/>
    <w:rsid w:val="00A51382"/>
    <w:rsid w:val="00A52740"/>
    <w:rsid w:val="00A537AE"/>
    <w:rsid w:val="00A545A0"/>
    <w:rsid w:val="00A54AA4"/>
    <w:rsid w:val="00A57CF3"/>
    <w:rsid w:val="00A64315"/>
    <w:rsid w:val="00A65696"/>
    <w:rsid w:val="00A66D87"/>
    <w:rsid w:val="00A66FFA"/>
    <w:rsid w:val="00A67A79"/>
    <w:rsid w:val="00A70BC8"/>
    <w:rsid w:val="00A72273"/>
    <w:rsid w:val="00A72A71"/>
    <w:rsid w:val="00A73599"/>
    <w:rsid w:val="00A7673E"/>
    <w:rsid w:val="00A76DE7"/>
    <w:rsid w:val="00A77C62"/>
    <w:rsid w:val="00A800C1"/>
    <w:rsid w:val="00A825F1"/>
    <w:rsid w:val="00A84F18"/>
    <w:rsid w:val="00A85F83"/>
    <w:rsid w:val="00A86187"/>
    <w:rsid w:val="00A8657E"/>
    <w:rsid w:val="00A874D4"/>
    <w:rsid w:val="00A87D29"/>
    <w:rsid w:val="00A902C6"/>
    <w:rsid w:val="00A90408"/>
    <w:rsid w:val="00A91088"/>
    <w:rsid w:val="00A910B5"/>
    <w:rsid w:val="00A914D0"/>
    <w:rsid w:val="00A96DB7"/>
    <w:rsid w:val="00A97C4F"/>
    <w:rsid w:val="00AA1B50"/>
    <w:rsid w:val="00AA26B5"/>
    <w:rsid w:val="00AA4847"/>
    <w:rsid w:val="00AA54D3"/>
    <w:rsid w:val="00AB2928"/>
    <w:rsid w:val="00AB44DA"/>
    <w:rsid w:val="00AB664A"/>
    <w:rsid w:val="00AC0731"/>
    <w:rsid w:val="00AC1EEC"/>
    <w:rsid w:val="00AC48D4"/>
    <w:rsid w:val="00AC4D4A"/>
    <w:rsid w:val="00AC4E3D"/>
    <w:rsid w:val="00AC5D08"/>
    <w:rsid w:val="00AC696F"/>
    <w:rsid w:val="00AC69B1"/>
    <w:rsid w:val="00AD0103"/>
    <w:rsid w:val="00AD0874"/>
    <w:rsid w:val="00AD2179"/>
    <w:rsid w:val="00AD2436"/>
    <w:rsid w:val="00AD5957"/>
    <w:rsid w:val="00AD5A47"/>
    <w:rsid w:val="00AD6F23"/>
    <w:rsid w:val="00AD7C72"/>
    <w:rsid w:val="00AD7CB6"/>
    <w:rsid w:val="00AE0311"/>
    <w:rsid w:val="00AE091F"/>
    <w:rsid w:val="00AE2390"/>
    <w:rsid w:val="00AE4B7F"/>
    <w:rsid w:val="00AE5DC4"/>
    <w:rsid w:val="00AE67B5"/>
    <w:rsid w:val="00AE720D"/>
    <w:rsid w:val="00AF4987"/>
    <w:rsid w:val="00AF4EBB"/>
    <w:rsid w:val="00AF73C5"/>
    <w:rsid w:val="00AF7AE9"/>
    <w:rsid w:val="00B01DB7"/>
    <w:rsid w:val="00B02201"/>
    <w:rsid w:val="00B04368"/>
    <w:rsid w:val="00B05055"/>
    <w:rsid w:val="00B0756D"/>
    <w:rsid w:val="00B12CB2"/>
    <w:rsid w:val="00B13671"/>
    <w:rsid w:val="00B138F6"/>
    <w:rsid w:val="00B14348"/>
    <w:rsid w:val="00B144A6"/>
    <w:rsid w:val="00B1662A"/>
    <w:rsid w:val="00B166B9"/>
    <w:rsid w:val="00B21C27"/>
    <w:rsid w:val="00B25A3F"/>
    <w:rsid w:val="00B26028"/>
    <w:rsid w:val="00B27534"/>
    <w:rsid w:val="00B27DB0"/>
    <w:rsid w:val="00B3018F"/>
    <w:rsid w:val="00B3184E"/>
    <w:rsid w:val="00B33A66"/>
    <w:rsid w:val="00B35CE8"/>
    <w:rsid w:val="00B367DE"/>
    <w:rsid w:val="00B36A59"/>
    <w:rsid w:val="00B407A0"/>
    <w:rsid w:val="00B40A96"/>
    <w:rsid w:val="00B41270"/>
    <w:rsid w:val="00B42298"/>
    <w:rsid w:val="00B4319B"/>
    <w:rsid w:val="00B44BFF"/>
    <w:rsid w:val="00B467C1"/>
    <w:rsid w:val="00B560A7"/>
    <w:rsid w:val="00B63A4D"/>
    <w:rsid w:val="00B63DE5"/>
    <w:rsid w:val="00B64653"/>
    <w:rsid w:val="00B70109"/>
    <w:rsid w:val="00B7188C"/>
    <w:rsid w:val="00B77300"/>
    <w:rsid w:val="00B87C4B"/>
    <w:rsid w:val="00B9129A"/>
    <w:rsid w:val="00B91E7B"/>
    <w:rsid w:val="00B921A0"/>
    <w:rsid w:val="00B93A89"/>
    <w:rsid w:val="00B9616B"/>
    <w:rsid w:val="00B973C3"/>
    <w:rsid w:val="00BA12C7"/>
    <w:rsid w:val="00BA3127"/>
    <w:rsid w:val="00BA693E"/>
    <w:rsid w:val="00BB24CF"/>
    <w:rsid w:val="00BB436C"/>
    <w:rsid w:val="00BB4E05"/>
    <w:rsid w:val="00BB685E"/>
    <w:rsid w:val="00BB7AB5"/>
    <w:rsid w:val="00BB7D84"/>
    <w:rsid w:val="00BC2218"/>
    <w:rsid w:val="00BC41A0"/>
    <w:rsid w:val="00BC4A2D"/>
    <w:rsid w:val="00BC4A46"/>
    <w:rsid w:val="00BC5296"/>
    <w:rsid w:val="00BD0F46"/>
    <w:rsid w:val="00BD3936"/>
    <w:rsid w:val="00BD4AFD"/>
    <w:rsid w:val="00BD4C37"/>
    <w:rsid w:val="00BD54BD"/>
    <w:rsid w:val="00BD659A"/>
    <w:rsid w:val="00BD6748"/>
    <w:rsid w:val="00BE04B2"/>
    <w:rsid w:val="00BE04BF"/>
    <w:rsid w:val="00BE1CE7"/>
    <w:rsid w:val="00BE2FA2"/>
    <w:rsid w:val="00BE66EE"/>
    <w:rsid w:val="00BF0711"/>
    <w:rsid w:val="00BF08E9"/>
    <w:rsid w:val="00BF1BA8"/>
    <w:rsid w:val="00BF2740"/>
    <w:rsid w:val="00C00AF2"/>
    <w:rsid w:val="00C04991"/>
    <w:rsid w:val="00C05DEB"/>
    <w:rsid w:val="00C05F95"/>
    <w:rsid w:val="00C07C1E"/>
    <w:rsid w:val="00C10C0A"/>
    <w:rsid w:val="00C10CAB"/>
    <w:rsid w:val="00C15136"/>
    <w:rsid w:val="00C15E19"/>
    <w:rsid w:val="00C165F9"/>
    <w:rsid w:val="00C170D2"/>
    <w:rsid w:val="00C27824"/>
    <w:rsid w:val="00C27EB6"/>
    <w:rsid w:val="00C31AB8"/>
    <w:rsid w:val="00C31DF8"/>
    <w:rsid w:val="00C3307F"/>
    <w:rsid w:val="00C336D7"/>
    <w:rsid w:val="00C34D5E"/>
    <w:rsid w:val="00C358D5"/>
    <w:rsid w:val="00C3796E"/>
    <w:rsid w:val="00C4184B"/>
    <w:rsid w:val="00C443DA"/>
    <w:rsid w:val="00C46E24"/>
    <w:rsid w:val="00C505B0"/>
    <w:rsid w:val="00C50EAC"/>
    <w:rsid w:val="00C5254A"/>
    <w:rsid w:val="00C53DC7"/>
    <w:rsid w:val="00C56F1D"/>
    <w:rsid w:val="00C57F06"/>
    <w:rsid w:val="00C6078F"/>
    <w:rsid w:val="00C60B1A"/>
    <w:rsid w:val="00C67D62"/>
    <w:rsid w:val="00C70B6C"/>
    <w:rsid w:val="00C72934"/>
    <w:rsid w:val="00C73C3F"/>
    <w:rsid w:val="00C756FC"/>
    <w:rsid w:val="00C75B82"/>
    <w:rsid w:val="00C81A74"/>
    <w:rsid w:val="00C82D8E"/>
    <w:rsid w:val="00C876E6"/>
    <w:rsid w:val="00C97370"/>
    <w:rsid w:val="00CA1E12"/>
    <w:rsid w:val="00CA2602"/>
    <w:rsid w:val="00CA42F3"/>
    <w:rsid w:val="00CA6905"/>
    <w:rsid w:val="00CA6B38"/>
    <w:rsid w:val="00CA7649"/>
    <w:rsid w:val="00CA7A99"/>
    <w:rsid w:val="00CA7D56"/>
    <w:rsid w:val="00CB1D62"/>
    <w:rsid w:val="00CB4712"/>
    <w:rsid w:val="00CB6CFA"/>
    <w:rsid w:val="00CB7A77"/>
    <w:rsid w:val="00CC3514"/>
    <w:rsid w:val="00CC6F95"/>
    <w:rsid w:val="00CC6FA1"/>
    <w:rsid w:val="00CD1027"/>
    <w:rsid w:val="00CD2194"/>
    <w:rsid w:val="00CD2A67"/>
    <w:rsid w:val="00CD312F"/>
    <w:rsid w:val="00CD31DF"/>
    <w:rsid w:val="00CD6F54"/>
    <w:rsid w:val="00CD7413"/>
    <w:rsid w:val="00CE490D"/>
    <w:rsid w:val="00CE4EE8"/>
    <w:rsid w:val="00CF089D"/>
    <w:rsid w:val="00CF1D97"/>
    <w:rsid w:val="00CF30A0"/>
    <w:rsid w:val="00D01A12"/>
    <w:rsid w:val="00D01FC5"/>
    <w:rsid w:val="00D0411F"/>
    <w:rsid w:val="00D041F8"/>
    <w:rsid w:val="00D04EC4"/>
    <w:rsid w:val="00D05BF4"/>
    <w:rsid w:val="00D14554"/>
    <w:rsid w:val="00D17546"/>
    <w:rsid w:val="00D17C7D"/>
    <w:rsid w:val="00D2118D"/>
    <w:rsid w:val="00D24D60"/>
    <w:rsid w:val="00D300AF"/>
    <w:rsid w:val="00D32F76"/>
    <w:rsid w:val="00D3336F"/>
    <w:rsid w:val="00D36EA9"/>
    <w:rsid w:val="00D37D98"/>
    <w:rsid w:val="00D4063F"/>
    <w:rsid w:val="00D4488D"/>
    <w:rsid w:val="00D44A13"/>
    <w:rsid w:val="00D458A2"/>
    <w:rsid w:val="00D4648D"/>
    <w:rsid w:val="00D478A0"/>
    <w:rsid w:val="00D50B9D"/>
    <w:rsid w:val="00D52548"/>
    <w:rsid w:val="00D5340C"/>
    <w:rsid w:val="00D53DEB"/>
    <w:rsid w:val="00D54E0E"/>
    <w:rsid w:val="00D54F4A"/>
    <w:rsid w:val="00D61020"/>
    <w:rsid w:val="00D63C86"/>
    <w:rsid w:val="00D6532B"/>
    <w:rsid w:val="00D6675F"/>
    <w:rsid w:val="00D70B83"/>
    <w:rsid w:val="00D72B89"/>
    <w:rsid w:val="00D75863"/>
    <w:rsid w:val="00D7593A"/>
    <w:rsid w:val="00D76E8C"/>
    <w:rsid w:val="00D7797E"/>
    <w:rsid w:val="00D80C89"/>
    <w:rsid w:val="00D81AC3"/>
    <w:rsid w:val="00D82C8E"/>
    <w:rsid w:val="00D835A8"/>
    <w:rsid w:val="00D83A38"/>
    <w:rsid w:val="00D84DE2"/>
    <w:rsid w:val="00D861C3"/>
    <w:rsid w:val="00D87187"/>
    <w:rsid w:val="00D87FB6"/>
    <w:rsid w:val="00D90CB1"/>
    <w:rsid w:val="00D916BD"/>
    <w:rsid w:val="00D91D88"/>
    <w:rsid w:val="00D9433F"/>
    <w:rsid w:val="00D94ADE"/>
    <w:rsid w:val="00D95EF0"/>
    <w:rsid w:val="00DA1CB3"/>
    <w:rsid w:val="00DA1D9F"/>
    <w:rsid w:val="00DA294B"/>
    <w:rsid w:val="00DA32AC"/>
    <w:rsid w:val="00DA5DA2"/>
    <w:rsid w:val="00DA6B78"/>
    <w:rsid w:val="00DB2936"/>
    <w:rsid w:val="00DB2EA9"/>
    <w:rsid w:val="00DB481C"/>
    <w:rsid w:val="00DB62EC"/>
    <w:rsid w:val="00DB7B35"/>
    <w:rsid w:val="00DC11AD"/>
    <w:rsid w:val="00DD07D0"/>
    <w:rsid w:val="00DD0D78"/>
    <w:rsid w:val="00DD2541"/>
    <w:rsid w:val="00DD575F"/>
    <w:rsid w:val="00DD7428"/>
    <w:rsid w:val="00DE114F"/>
    <w:rsid w:val="00DE197F"/>
    <w:rsid w:val="00DE2A07"/>
    <w:rsid w:val="00DE566A"/>
    <w:rsid w:val="00DE716A"/>
    <w:rsid w:val="00DF1400"/>
    <w:rsid w:val="00DF5D53"/>
    <w:rsid w:val="00E00C18"/>
    <w:rsid w:val="00E00FD6"/>
    <w:rsid w:val="00E04685"/>
    <w:rsid w:val="00E07ACA"/>
    <w:rsid w:val="00E1293C"/>
    <w:rsid w:val="00E148A3"/>
    <w:rsid w:val="00E1797C"/>
    <w:rsid w:val="00E17E09"/>
    <w:rsid w:val="00E21DB7"/>
    <w:rsid w:val="00E25971"/>
    <w:rsid w:val="00E27659"/>
    <w:rsid w:val="00E27B11"/>
    <w:rsid w:val="00E36FE7"/>
    <w:rsid w:val="00E40B63"/>
    <w:rsid w:val="00E42E55"/>
    <w:rsid w:val="00E437E0"/>
    <w:rsid w:val="00E440F0"/>
    <w:rsid w:val="00E44128"/>
    <w:rsid w:val="00E44365"/>
    <w:rsid w:val="00E46224"/>
    <w:rsid w:val="00E47235"/>
    <w:rsid w:val="00E50179"/>
    <w:rsid w:val="00E50A0E"/>
    <w:rsid w:val="00E51EC0"/>
    <w:rsid w:val="00E52732"/>
    <w:rsid w:val="00E52D12"/>
    <w:rsid w:val="00E5422F"/>
    <w:rsid w:val="00E6367F"/>
    <w:rsid w:val="00E65C05"/>
    <w:rsid w:val="00E71E06"/>
    <w:rsid w:val="00E72469"/>
    <w:rsid w:val="00E732BD"/>
    <w:rsid w:val="00E75B88"/>
    <w:rsid w:val="00E76916"/>
    <w:rsid w:val="00E8323A"/>
    <w:rsid w:val="00E86189"/>
    <w:rsid w:val="00E86665"/>
    <w:rsid w:val="00E92326"/>
    <w:rsid w:val="00E93996"/>
    <w:rsid w:val="00E95268"/>
    <w:rsid w:val="00E95F93"/>
    <w:rsid w:val="00E966A3"/>
    <w:rsid w:val="00EA54AA"/>
    <w:rsid w:val="00EA74E7"/>
    <w:rsid w:val="00EA75AA"/>
    <w:rsid w:val="00EB00CC"/>
    <w:rsid w:val="00EB0321"/>
    <w:rsid w:val="00EB1412"/>
    <w:rsid w:val="00EB2F0C"/>
    <w:rsid w:val="00EB318C"/>
    <w:rsid w:val="00EB401F"/>
    <w:rsid w:val="00EB59F0"/>
    <w:rsid w:val="00EC295A"/>
    <w:rsid w:val="00EC5A87"/>
    <w:rsid w:val="00EC5B9C"/>
    <w:rsid w:val="00EC5DD1"/>
    <w:rsid w:val="00EC7036"/>
    <w:rsid w:val="00EC7DB6"/>
    <w:rsid w:val="00ED2318"/>
    <w:rsid w:val="00ED35D6"/>
    <w:rsid w:val="00ED4FE1"/>
    <w:rsid w:val="00EE12CB"/>
    <w:rsid w:val="00EE17D8"/>
    <w:rsid w:val="00EE3F90"/>
    <w:rsid w:val="00EE524E"/>
    <w:rsid w:val="00EE6744"/>
    <w:rsid w:val="00EF1C72"/>
    <w:rsid w:val="00EF2BBA"/>
    <w:rsid w:val="00EF2BED"/>
    <w:rsid w:val="00EF3349"/>
    <w:rsid w:val="00F0097F"/>
    <w:rsid w:val="00F00A68"/>
    <w:rsid w:val="00F0245B"/>
    <w:rsid w:val="00F04497"/>
    <w:rsid w:val="00F05D58"/>
    <w:rsid w:val="00F072D5"/>
    <w:rsid w:val="00F07F73"/>
    <w:rsid w:val="00F10A70"/>
    <w:rsid w:val="00F10C99"/>
    <w:rsid w:val="00F12999"/>
    <w:rsid w:val="00F13202"/>
    <w:rsid w:val="00F138AC"/>
    <w:rsid w:val="00F13982"/>
    <w:rsid w:val="00F14096"/>
    <w:rsid w:val="00F145DD"/>
    <w:rsid w:val="00F14F5F"/>
    <w:rsid w:val="00F151AF"/>
    <w:rsid w:val="00F15FE0"/>
    <w:rsid w:val="00F163A9"/>
    <w:rsid w:val="00F17949"/>
    <w:rsid w:val="00F22882"/>
    <w:rsid w:val="00F24C17"/>
    <w:rsid w:val="00F26D9E"/>
    <w:rsid w:val="00F27796"/>
    <w:rsid w:val="00F31A41"/>
    <w:rsid w:val="00F34A72"/>
    <w:rsid w:val="00F376EB"/>
    <w:rsid w:val="00F4114C"/>
    <w:rsid w:val="00F43161"/>
    <w:rsid w:val="00F432FA"/>
    <w:rsid w:val="00F43362"/>
    <w:rsid w:val="00F4434C"/>
    <w:rsid w:val="00F46280"/>
    <w:rsid w:val="00F54351"/>
    <w:rsid w:val="00F54DAD"/>
    <w:rsid w:val="00F55226"/>
    <w:rsid w:val="00F56E1F"/>
    <w:rsid w:val="00F56F41"/>
    <w:rsid w:val="00F61DDA"/>
    <w:rsid w:val="00F623C8"/>
    <w:rsid w:val="00F6249E"/>
    <w:rsid w:val="00F65515"/>
    <w:rsid w:val="00F660E7"/>
    <w:rsid w:val="00F71BBB"/>
    <w:rsid w:val="00F7225D"/>
    <w:rsid w:val="00F732A0"/>
    <w:rsid w:val="00F73427"/>
    <w:rsid w:val="00F763E3"/>
    <w:rsid w:val="00F76773"/>
    <w:rsid w:val="00F84596"/>
    <w:rsid w:val="00F86EC3"/>
    <w:rsid w:val="00F9507F"/>
    <w:rsid w:val="00F95BC9"/>
    <w:rsid w:val="00FA00F1"/>
    <w:rsid w:val="00FA0D01"/>
    <w:rsid w:val="00FA2111"/>
    <w:rsid w:val="00FB0001"/>
    <w:rsid w:val="00FB0E87"/>
    <w:rsid w:val="00FB306A"/>
    <w:rsid w:val="00FB34D4"/>
    <w:rsid w:val="00FB5326"/>
    <w:rsid w:val="00FB7680"/>
    <w:rsid w:val="00FB7AA7"/>
    <w:rsid w:val="00FC3693"/>
    <w:rsid w:val="00FC38F9"/>
    <w:rsid w:val="00FC4ED2"/>
    <w:rsid w:val="00FC6941"/>
    <w:rsid w:val="00FC75CD"/>
    <w:rsid w:val="00FC7BFF"/>
    <w:rsid w:val="00FD14FC"/>
    <w:rsid w:val="00FD422E"/>
    <w:rsid w:val="00FD563B"/>
    <w:rsid w:val="00FD61A3"/>
    <w:rsid w:val="00FE1F7F"/>
    <w:rsid w:val="00FE4FA4"/>
    <w:rsid w:val="00FE726B"/>
    <w:rsid w:val="00FF5CA0"/>
    <w:rsid w:val="00FF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D6FB6-E34B-41C9-B3F7-30FE4DDE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de-DE" w:eastAsia="de-DE" w:bidi="ar-SA"/>
      </w:rPr>
    </w:rPrDefault>
    <w:pPrDefault>
      <w:pPr>
        <w:spacing w:before="24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00"/>
    <w:pPr>
      <w:tabs>
        <w:tab w:val="left" w:pos="567"/>
      </w:tabs>
      <w:overflowPunct w:val="0"/>
      <w:autoSpaceDE w:val="0"/>
      <w:autoSpaceDN w:val="0"/>
      <w:adjustRightInd w:val="0"/>
      <w:ind w:left="567"/>
      <w:textAlignment w:val="baseline"/>
    </w:pPr>
  </w:style>
  <w:style w:type="paragraph" w:styleId="Heading1">
    <w:name w:val="heading 1"/>
    <w:basedOn w:val="Normal"/>
    <w:next w:val="Normal"/>
    <w:link w:val="Heading1Char"/>
    <w:uiPriority w:val="9"/>
    <w:qFormat/>
    <w:rsid w:val="00531DCD"/>
    <w:pPr>
      <w:keepNext/>
      <w:keepLines/>
      <w:spacing w:before="360"/>
      <w:outlineLvl w:val="0"/>
    </w:pPr>
    <w:rPr>
      <w:rFonts w:eastAsiaTheme="majorEastAsia" w:cstheme="majorBidi"/>
      <w:b/>
      <w:bCs/>
      <w:szCs w:val="28"/>
    </w:rPr>
  </w:style>
  <w:style w:type="paragraph" w:styleId="Heading4">
    <w:name w:val="heading 4"/>
    <w:basedOn w:val="Heading1"/>
    <w:next w:val="Normal"/>
    <w:link w:val="Heading4Char"/>
    <w:qFormat/>
    <w:rsid w:val="00902200"/>
    <w:pPr>
      <w:spacing w:before="0"/>
      <w:outlineLvl w:val="3"/>
    </w:pPr>
    <w:rPr>
      <w:rFonts w:ascii="Bembo" w:eastAsia="Times New Roman" w:hAnsi="Bembo" w:cs="Times New Roman"/>
      <w:bCs w:val="0"/>
      <w:sz w:val="18"/>
      <w:szCs w:val="20"/>
    </w:rPr>
  </w:style>
  <w:style w:type="paragraph" w:styleId="Heading5">
    <w:name w:val="heading 5"/>
    <w:basedOn w:val="Normal"/>
    <w:next w:val="Normal"/>
    <w:link w:val="Heading5Char"/>
    <w:qFormat/>
    <w:rsid w:val="00902200"/>
    <w:pPr>
      <w:spacing w:line="213" w:lineRule="exact"/>
      <w:jc w:val="both"/>
      <w:outlineLvl w:val="4"/>
    </w:pPr>
    <w:rPr>
      <w:rFonts w:ascii="Bembo" w:hAnsi="Bembo"/>
      <w:b/>
      <w:sz w:val="19"/>
      <w:szCs w:val="20"/>
    </w:rPr>
  </w:style>
  <w:style w:type="paragraph" w:styleId="Heading6">
    <w:name w:val="heading 6"/>
    <w:basedOn w:val="Normal"/>
    <w:next w:val="Normal"/>
    <w:link w:val="Heading6Char"/>
    <w:qFormat/>
    <w:rsid w:val="00902200"/>
    <w:pPr>
      <w:spacing w:line="170" w:lineRule="exact"/>
      <w:jc w:val="center"/>
      <w:outlineLvl w:val="5"/>
    </w:pPr>
    <w:rPr>
      <w:rFonts w:ascii="Bembo" w:hAnsi="Bembo"/>
      <w:b/>
      <w:sz w:val="15"/>
      <w:szCs w:val="20"/>
    </w:rPr>
  </w:style>
  <w:style w:type="paragraph" w:styleId="Heading8">
    <w:name w:val="heading 8"/>
    <w:basedOn w:val="Normal"/>
    <w:next w:val="Normal"/>
    <w:link w:val="Heading8Char"/>
    <w:qFormat/>
    <w:rsid w:val="00902200"/>
    <w:pPr>
      <w:spacing w:line="213" w:lineRule="exact"/>
      <w:jc w:val="center"/>
      <w:outlineLvl w:val="7"/>
    </w:pPr>
    <w:rPr>
      <w:rFonts w:ascii="Bembo" w:hAnsi="Bembo"/>
      <w:b/>
      <w:sz w:val="20"/>
      <w:szCs w:val="20"/>
    </w:rPr>
  </w:style>
  <w:style w:type="paragraph" w:styleId="Heading9">
    <w:name w:val="heading 9"/>
    <w:basedOn w:val="Normal"/>
    <w:next w:val="Normal"/>
    <w:link w:val="Heading9Char"/>
    <w:qFormat/>
    <w:rsid w:val="00902200"/>
    <w:pPr>
      <w:spacing w:line="213" w:lineRule="exact"/>
      <w:ind w:firstLine="193"/>
      <w:jc w:val="both"/>
      <w:outlineLvl w:val="8"/>
    </w:pPr>
    <w:rPr>
      <w:rFonts w:ascii="Bembo" w:hAnsi="Bembo"/>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02200"/>
    <w:rPr>
      <w:rFonts w:ascii="Bembo" w:hAnsi="Bembo"/>
      <w:b/>
      <w:sz w:val="19"/>
      <w:szCs w:val="20"/>
    </w:rPr>
  </w:style>
  <w:style w:type="character" w:customStyle="1" w:styleId="Heading6Char">
    <w:name w:val="Heading 6 Char"/>
    <w:basedOn w:val="DefaultParagraphFont"/>
    <w:link w:val="Heading6"/>
    <w:rsid w:val="00902200"/>
    <w:rPr>
      <w:rFonts w:ascii="Bembo" w:hAnsi="Bembo"/>
      <w:b/>
      <w:sz w:val="15"/>
      <w:szCs w:val="20"/>
    </w:rPr>
  </w:style>
  <w:style w:type="character" w:customStyle="1" w:styleId="Heading8Char">
    <w:name w:val="Heading 8 Char"/>
    <w:basedOn w:val="DefaultParagraphFont"/>
    <w:link w:val="Heading8"/>
    <w:rsid w:val="00902200"/>
    <w:rPr>
      <w:rFonts w:ascii="Bembo" w:hAnsi="Bembo"/>
      <w:b/>
      <w:sz w:val="20"/>
      <w:szCs w:val="20"/>
    </w:rPr>
  </w:style>
  <w:style w:type="character" w:customStyle="1" w:styleId="Heading9Char">
    <w:name w:val="Heading 9 Char"/>
    <w:basedOn w:val="DefaultParagraphFont"/>
    <w:link w:val="Heading9"/>
    <w:rsid w:val="00902200"/>
    <w:rPr>
      <w:rFonts w:ascii="Bembo" w:hAnsi="Bembo"/>
      <w:b/>
      <w:sz w:val="19"/>
      <w:szCs w:val="20"/>
    </w:rPr>
  </w:style>
  <w:style w:type="character" w:customStyle="1" w:styleId="Heading1Char">
    <w:name w:val="Heading 1 Char"/>
    <w:basedOn w:val="DefaultParagraphFont"/>
    <w:link w:val="Heading1"/>
    <w:uiPriority w:val="9"/>
    <w:rsid w:val="00531DCD"/>
    <w:rPr>
      <w:rFonts w:eastAsiaTheme="majorEastAsia" w:cstheme="majorBidi"/>
      <w:b/>
      <w:bCs/>
      <w:szCs w:val="28"/>
    </w:rPr>
  </w:style>
  <w:style w:type="character" w:customStyle="1" w:styleId="Heading4Char">
    <w:name w:val="Heading 4 Char"/>
    <w:basedOn w:val="DefaultParagraphFont"/>
    <w:link w:val="Heading4"/>
    <w:rsid w:val="00902200"/>
    <w:rPr>
      <w:rFonts w:ascii="Bembo" w:hAnsi="Bembo"/>
      <w:b/>
      <w:sz w:val="18"/>
      <w:szCs w:val="20"/>
    </w:rPr>
  </w:style>
  <w:style w:type="paragraph" w:customStyle="1" w:styleId="Gesetzestext">
    <w:name w:val="Gesetzestext"/>
    <w:basedOn w:val="Normal"/>
    <w:rsid w:val="00902200"/>
    <w:rPr>
      <w:b/>
    </w:rPr>
  </w:style>
  <w:style w:type="paragraph" w:styleId="ListParagraph">
    <w:name w:val="List Paragraph"/>
    <w:basedOn w:val="Normal"/>
    <w:uiPriority w:val="34"/>
    <w:qFormat/>
    <w:rsid w:val="00902200"/>
    <w:pPr>
      <w:ind w:left="720"/>
      <w:contextualSpacing/>
    </w:pPr>
  </w:style>
  <w:style w:type="paragraph" w:customStyle="1" w:styleId="TextmitRdnr">
    <w:name w:val="Text mit Rdnr"/>
    <w:basedOn w:val="Normal"/>
    <w:link w:val="TextmitRdnrZchn"/>
    <w:qFormat/>
    <w:rsid w:val="002631EC"/>
    <w:pPr>
      <w:numPr>
        <w:numId w:val="2"/>
      </w:numPr>
    </w:pPr>
  </w:style>
  <w:style w:type="character" w:customStyle="1" w:styleId="TextmitRdnrZchn">
    <w:name w:val="Text mit Rdnr Zchn"/>
    <w:basedOn w:val="DefaultParagraphFont"/>
    <w:link w:val="TextmitRdnr"/>
    <w:rsid w:val="002631EC"/>
  </w:style>
  <w:style w:type="character" w:customStyle="1" w:styleId="FunotenimText">
    <w:name w:val="Fußnoten im Text"/>
    <w:basedOn w:val="FootnoteReference"/>
    <w:uiPriority w:val="1"/>
    <w:qFormat/>
    <w:rsid w:val="00531DCD"/>
    <w:rPr>
      <w:rFonts w:ascii="Arial" w:hAnsi="Arial"/>
      <w:dstrike w:val="0"/>
      <w:color w:val="auto"/>
      <w:position w:val="7"/>
      <w:sz w:val="24"/>
      <w:vertAlign w:val="superscript"/>
    </w:rPr>
  </w:style>
  <w:style w:type="character" w:styleId="FootnoteReference">
    <w:name w:val="footnote reference"/>
    <w:basedOn w:val="DefaultParagraphFont"/>
    <w:uiPriority w:val="99"/>
    <w:semiHidden/>
    <w:unhideWhenUsed/>
    <w:rsid w:val="00531DCD"/>
    <w:rPr>
      <w:vertAlign w:val="superscript"/>
    </w:rPr>
  </w:style>
  <w:style w:type="character" w:customStyle="1" w:styleId="FNZeichen">
    <w:name w:val="FN Zeichen"/>
    <w:basedOn w:val="DefaultParagraphFont"/>
    <w:uiPriority w:val="1"/>
    <w:qFormat/>
    <w:rsid w:val="00B21C27"/>
    <w:rPr>
      <w:rFonts w:ascii="Arial" w:hAnsi="Arial" w:cs="Arial"/>
      <w:sz w:val="20"/>
      <w:szCs w:val="20"/>
    </w:rPr>
  </w:style>
  <w:style w:type="character" w:customStyle="1" w:styleId="FunotenzeichenFN">
    <w:name w:val="FußnotenzeichenFN"/>
    <w:basedOn w:val="DefaultParagraphFont"/>
    <w:rsid w:val="00DA6B78"/>
    <w:rPr>
      <w:rFonts w:ascii="Arial" w:hAnsi="Arial"/>
      <w:color w:val="auto"/>
      <w:spacing w:val="0"/>
      <w:w w:val="100"/>
      <w:position w:val="0"/>
      <w:sz w:val="24"/>
    </w:rPr>
  </w:style>
  <w:style w:type="paragraph" w:styleId="NormalWeb">
    <w:name w:val="Normal (Web)"/>
    <w:basedOn w:val="Normal"/>
    <w:uiPriority w:val="99"/>
    <w:unhideWhenUsed/>
    <w:rsid w:val="00E86665"/>
    <w:pPr>
      <w:tabs>
        <w:tab w:val="clear" w:pos="567"/>
      </w:tabs>
      <w:overflowPunct/>
      <w:autoSpaceDE/>
      <w:autoSpaceDN/>
      <w:adjustRightInd/>
      <w:spacing w:before="100" w:beforeAutospacing="1" w:after="100" w:afterAutospacing="1"/>
      <w:ind w:left="0"/>
      <w:textAlignment w:val="auto"/>
    </w:pPr>
    <w:rPr>
      <w:rFonts w:ascii="Times New Roman" w:hAnsi="Times New Roman"/>
    </w:rPr>
  </w:style>
  <w:style w:type="paragraph" w:styleId="Header">
    <w:name w:val="header"/>
    <w:basedOn w:val="Normal"/>
    <w:link w:val="HeaderChar"/>
    <w:uiPriority w:val="99"/>
    <w:unhideWhenUsed/>
    <w:rsid w:val="00AF4987"/>
    <w:pPr>
      <w:tabs>
        <w:tab w:val="clear" w:pos="567"/>
        <w:tab w:val="center" w:pos="4536"/>
        <w:tab w:val="right" w:pos="9072"/>
      </w:tabs>
      <w:spacing w:before="0" w:after="0"/>
    </w:pPr>
  </w:style>
  <w:style w:type="character" w:customStyle="1" w:styleId="HeaderChar">
    <w:name w:val="Header Char"/>
    <w:basedOn w:val="DefaultParagraphFont"/>
    <w:link w:val="Header"/>
    <w:uiPriority w:val="99"/>
    <w:rsid w:val="00AF4987"/>
  </w:style>
  <w:style w:type="paragraph" w:styleId="Footer">
    <w:name w:val="footer"/>
    <w:basedOn w:val="Normal"/>
    <w:link w:val="FooterChar"/>
    <w:uiPriority w:val="99"/>
    <w:semiHidden/>
    <w:unhideWhenUsed/>
    <w:rsid w:val="00AF4987"/>
    <w:pPr>
      <w:tabs>
        <w:tab w:val="clear" w:pos="567"/>
        <w:tab w:val="center" w:pos="4536"/>
        <w:tab w:val="right" w:pos="9072"/>
      </w:tabs>
      <w:spacing w:before="0" w:after="0"/>
    </w:pPr>
  </w:style>
  <w:style w:type="character" w:customStyle="1" w:styleId="FooterChar">
    <w:name w:val="Footer Char"/>
    <w:basedOn w:val="DefaultParagraphFont"/>
    <w:link w:val="Footer"/>
    <w:uiPriority w:val="99"/>
    <w:semiHidden/>
    <w:rsid w:val="00AF4987"/>
  </w:style>
  <w:style w:type="character" w:customStyle="1" w:styleId="fn">
    <w:name w:val="fn"/>
    <w:basedOn w:val="DefaultParagraphFont"/>
    <w:rsid w:val="002D1A42"/>
  </w:style>
  <w:style w:type="paragraph" w:customStyle="1" w:styleId="Default">
    <w:name w:val="Default"/>
    <w:rsid w:val="00192366"/>
    <w:pPr>
      <w:autoSpaceDE w:val="0"/>
      <w:autoSpaceDN w:val="0"/>
      <w:adjustRightInd w:val="0"/>
      <w:spacing w:before="0" w:after="0"/>
    </w:pPr>
    <w:rPr>
      <w:rFonts w:ascii="Times New Roman" w:hAnsi="Times New Roman"/>
      <w:color w:val="000000"/>
    </w:rPr>
  </w:style>
  <w:style w:type="character" w:styleId="Hyperlink">
    <w:name w:val="Hyperlink"/>
    <w:basedOn w:val="DefaultParagraphFont"/>
    <w:uiPriority w:val="99"/>
    <w:unhideWhenUsed/>
    <w:rsid w:val="00F43161"/>
    <w:rPr>
      <w:color w:val="0000FF" w:themeColor="hyperlink"/>
      <w:u w:val="single"/>
    </w:rPr>
  </w:style>
  <w:style w:type="character" w:customStyle="1" w:styleId="apple-converted-space">
    <w:name w:val="apple-converted-space"/>
    <w:basedOn w:val="DefaultParagraphFont"/>
    <w:rsid w:val="00920B3B"/>
  </w:style>
  <w:style w:type="paragraph" w:styleId="BalloonText">
    <w:name w:val="Balloon Text"/>
    <w:basedOn w:val="Normal"/>
    <w:link w:val="BalloonTextChar"/>
    <w:uiPriority w:val="99"/>
    <w:semiHidden/>
    <w:unhideWhenUsed/>
    <w:rsid w:val="006E607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70"/>
    <w:rPr>
      <w:rFonts w:ascii="Tahoma" w:hAnsi="Tahoma" w:cs="Tahoma"/>
      <w:sz w:val="16"/>
      <w:szCs w:val="16"/>
    </w:rPr>
  </w:style>
  <w:style w:type="paragraph" w:styleId="FootnoteText">
    <w:name w:val="footnote text"/>
    <w:basedOn w:val="Normal"/>
    <w:link w:val="FootnoteTextChar"/>
    <w:uiPriority w:val="99"/>
    <w:semiHidden/>
    <w:unhideWhenUsed/>
    <w:rsid w:val="00CB4712"/>
    <w:pPr>
      <w:tabs>
        <w:tab w:val="clear" w:pos="567"/>
      </w:tabs>
      <w:overflowPunct/>
      <w:autoSpaceDE/>
      <w:autoSpaceDN/>
      <w:adjustRightInd/>
      <w:spacing w:before="0" w:after="0"/>
      <w:ind w:left="0"/>
      <w:textAlignment w:val="auto"/>
    </w:pPr>
    <w:rPr>
      <w:rFonts w:eastAsiaTheme="minorHAnsi" w:cs="Arial"/>
      <w:color w:val="000000"/>
      <w:sz w:val="20"/>
      <w:szCs w:val="20"/>
      <w:lang w:eastAsia="en-US"/>
    </w:rPr>
  </w:style>
  <w:style w:type="character" w:customStyle="1" w:styleId="FootnoteTextChar">
    <w:name w:val="Footnote Text Char"/>
    <w:basedOn w:val="DefaultParagraphFont"/>
    <w:link w:val="FootnoteText"/>
    <w:uiPriority w:val="99"/>
    <w:semiHidden/>
    <w:rsid w:val="00CB4712"/>
    <w:rPr>
      <w:rFonts w:eastAsiaTheme="minorHAnsi" w:cs="Arial"/>
      <w:color w:val="000000"/>
      <w:sz w:val="20"/>
      <w:szCs w:val="20"/>
      <w:lang w:eastAsia="en-US"/>
    </w:rPr>
  </w:style>
  <w:style w:type="character" w:customStyle="1" w:styleId="ItemDescription">
    <w:name w:val="Item Description"/>
    <w:rsid w:val="00F15FE0"/>
    <w:rPr>
      <w:rFonts w:ascii="Calibri" w:eastAsia="Calibri" w:hAnsi="Calibri" w:cs="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5580">
      <w:bodyDiv w:val="1"/>
      <w:marLeft w:val="0"/>
      <w:marRight w:val="0"/>
      <w:marTop w:val="0"/>
      <w:marBottom w:val="0"/>
      <w:divBdr>
        <w:top w:val="none" w:sz="0" w:space="0" w:color="auto"/>
        <w:left w:val="none" w:sz="0" w:space="0" w:color="auto"/>
        <w:bottom w:val="none" w:sz="0" w:space="0" w:color="auto"/>
        <w:right w:val="none" w:sz="0" w:space="0" w:color="auto"/>
      </w:divBdr>
      <w:divsChild>
        <w:div w:id="1068382884">
          <w:marLeft w:val="547"/>
          <w:marRight w:val="0"/>
          <w:marTop w:val="154"/>
          <w:marBottom w:val="0"/>
          <w:divBdr>
            <w:top w:val="none" w:sz="0" w:space="0" w:color="auto"/>
            <w:left w:val="none" w:sz="0" w:space="0" w:color="auto"/>
            <w:bottom w:val="none" w:sz="0" w:space="0" w:color="auto"/>
            <w:right w:val="none" w:sz="0" w:space="0" w:color="auto"/>
          </w:divBdr>
        </w:div>
        <w:div w:id="983856860">
          <w:marLeft w:val="547"/>
          <w:marRight w:val="0"/>
          <w:marTop w:val="154"/>
          <w:marBottom w:val="0"/>
          <w:divBdr>
            <w:top w:val="none" w:sz="0" w:space="0" w:color="auto"/>
            <w:left w:val="none" w:sz="0" w:space="0" w:color="auto"/>
            <w:bottom w:val="none" w:sz="0" w:space="0" w:color="auto"/>
            <w:right w:val="none" w:sz="0" w:space="0" w:color="auto"/>
          </w:divBdr>
        </w:div>
        <w:div w:id="229704626">
          <w:marLeft w:val="1166"/>
          <w:marRight w:val="0"/>
          <w:marTop w:val="134"/>
          <w:marBottom w:val="0"/>
          <w:divBdr>
            <w:top w:val="none" w:sz="0" w:space="0" w:color="auto"/>
            <w:left w:val="none" w:sz="0" w:space="0" w:color="auto"/>
            <w:bottom w:val="none" w:sz="0" w:space="0" w:color="auto"/>
            <w:right w:val="none" w:sz="0" w:space="0" w:color="auto"/>
          </w:divBdr>
        </w:div>
        <w:div w:id="1338189707">
          <w:marLeft w:val="1166"/>
          <w:marRight w:val="0"/>
          <w:marTop w:val="134"/>
          <w:marBottom w:val="0"/>
          <w:divBdr>
            <w:top w:val="none" w:sz="0" w:space="0" w:color="auto"/>
            <w:left w:val="none" w:sz="0" w:space="0" w:color="auto"/>
            <w:bottom w:val="none" w:sz="0" w:space="0" w:color="auto"/>
            <w:right w:val="none" w:sz="0" w:space="0" w:color="auto"/>
          </w:divBdr>
        </w:div>
      </w:divsChild>
    </w:div>
    <w:div w:id="376397340">
      <w:bodyDiv w:val="1"/>
      <w:marLeft w:val="0"/>
      <w:marRight w:val="0"/>
      <w:marTop w:val="0"/>
      <w:marBottom w:val="0"/>
      <w:divBdr>
        <w:top w:val="none" w:sz="0" w:space="0" w:color="auto"/>
        <w:left w:val="none" w:sz="0" w:space="0" w:color="auto"/>
        <w:bottom w:val="none" w:sz="0" w:space="0" w:color="auto"/>
        <w:right w:val="none" w:sz="0" w:space="0" w:color="auto"/>
      </w:divBdr>
      <w:divsChild>
        <w:div w:id="1550603480">
          <w:marLeft w:val="547"/>
          <w:marRight w:val="0"/>
          <w:marTop w:val="134"/>
          <w:marBottom w:val="0"/>
          <w:divBdr>
            <w:top w:val="none" w:sz="0" w:space="0" w:color="auto"/>
            <w:left w:val="none" w:sz="0" w:space="0" w:color="auto"/>
            <w:bottom w:val="none" w:sz="0" w:space="0" w:color="auto"/>
            <w:right w:val="none" w:sz="0" w:space="0" w:color="auto"/>
          </w:divBdr>
        </w:div>
      </w:divsChild>
    </w:div>
    <w:div w:id="602034224">
      <w:bodyDiv w:val="1"/>
      <w:marLeft w:val="0"/>
      <w:marRight w:val="0"/>
      <w:marTop w:val="0"/>
      <w:marBottom w:val="0"/>
      <w:divBdr>
        <w:top w:val="none" w:sz="0" w:space="0" w:color="auto"/>
        <w:left w:val="none" w:sz="0" w:space="0" w:color="auto"/>
        <w:bottom w:val="none" w:sz="0" w:space="0" w:color="auto"/>
        <w:right w:val="none" w:sz="0" w:space="0" w:color="auto"/>
      </w:divBdr>
      <w:divsChild>
        <w:div w:id="2050954679">
          <w:marLeft w:val="1800"/>
          <w:marRight w:val="0"/>
          <w:marTop w:val="115"/>
          <w:marBottom w:val="0"/>
          <w:divBdr>
            <w:top w:val="none" w:sz="0" w:space="0" w:color="auto"/>
            <w:left w:val="none" w:sz="0" w:space="0" w:color="auto"/>
            <w:bottom w:val="none" w:sz="0" w:space="0" w:color="auto"/>
            <w:right w:val="none" w:sz="0" w:space="0" w:color="auto"/>
          </w:divBdr>
        </w:div>
      </w:divsChild>
    </w:div>
    <w:div w:id="632752285">
      <w:bodyDiv w:val="1"/>
      <w:marLeft w:val="0"/>
      <w:marRight w:val="0"/>
      <w:marTop w:val="0"/>
      <w:marBottom w:val="0"/>
      <w:divBdr>
        <w:top w:val="none" w:sz="0" w:space="0" w:color="auto"/>
        <w:left w:val="none" w:sz="0" w:space="0" w:color="auto"/>
        <w:bottom w:val="none" w:sz="0" w:space="0" w:color="auto"/>
        <w:right w:val="none" w:sz="0" w:space="0" w:color="auto"/>
      </w:divBdr>
    </w:div>
    <w:div w:id="652754005">
      <w:bodyDiv w:val="1"/>
      <w:marLeft w:val="0"/>
      <w:marRight w:val="0"/>
      <w:marTop w:val="0"/>
      <w:marBottom w:val="0"/>
      <w:divBdr>
        <w:top w:val="none" w:sz="0" w:space="0" w:color="auto"/>
        <w:left w:val="none" w:sz="0" w:space="0" w:color="auto"/>
        <w:bottom w:val="none" w:sz="0" w:space="0" w:color="auto"/>
        <w:right w:val="none" w:sz="0" w:space="0" w:color="auto"/>
      </w:divBdr>
      <w:divsChild>
        <w:div w:id="29114176">
          <w:marLeft w:val="0"/>
          <w:marRight w:val="0"/>
          <w:marTop w:val="0"/>
          <w:marBottom w:val="0"/>
          <w:divBdr>
            <w:top w:val="none" w:sz="0" w:space="0" w:color="auto"/>
            <w:left w:val="none" w:sz="0" w:space="0" w:color="auto"/>
            <w:bottom w:val="none" w:sz="0" w:space="0" w:color="auto"/>
            <w:right w:val="none" w:sz="0" w:space="0" w:color="auto"/>
          </w:divBdr>
          <w:divsChild>
            <w:div w:id="116028257">
              <w:marLeft w:val="0"/>
              <w:marRight w:val="0"/>
              <w:marTop w:val="0"/>
              <w:marBottom w:val="0"/>
              <w:divBdr>
                <w:top w:val="none" w:sz="0" w:space="0" w:color="auto"/>
                <w:left w:val="none" w:sz="0" w:space="0" w:color="auto"/>
                <w:bottom w:val="none" w:sz="0" w:space="0" w:color="auto"/>
                <w:right w:val="none" w:sz="0" w:space="0" w:color="auto"/>
              </w:divBdr>
              <w:divsChild>
                <w:div w:id="664284263">
                  <w:marLeft w:val="0"/>
                  <w:marRight w:val="0"/>
                  <w:marTop w:val="0"/>
                  <w:marBottom w:val="195"/>
                  <w:divBdr>
                    <w:top w:val="none" w:sz="0" w:space="0" w:color="auto"/>
                    <w:left w:val="none" w:sz="0" w:space="0" w:color="auto"/>
                    <w:bottom w:val="none" w:sz="0" w:space="0" w:color="auto"/>
                    <w:right w:val="none" w:sz="0" w:space="0" w:color="auto"/>
                  </w:divBdr>
                  <w:divsChild>
                    <w:div w:id="1302804151">
                      <w:marLeft w:val="0"/>
                      <w:marRight w:val="0"/>
                      <w:marTop w:val="0"/>
                      <w:marBottom w:val="0"/>
                      <w:divBdr>
                        <w:top w:val="none" w:sz="0" w:space="0" w:color="auto"/>
                        <w:left w:val="none" w:sz="0" w:space="0" w:color="auto"/>
                        <w:bottom w:val="none" w:sz="0" w:space="0" w:color="auto"/>
                        <w:right w:val="none" w:sz="0" w:space="0" w:color="auto"/>
                      </w:divBdr>
                      <w:divsChild>
                        <w:div w:id="1037661398">
                          <w:marLeft w:val="0"/>
                          <w:marRight w:val="0"/>
                          <w:marTop w:val="0"/>
                          <w:marBottom w:val="0"/>
                          <w:divBdr>
                            <w:top w:val="none" w:sz="0" w:space="0" w:color="auto"/>
                            <w:left w:val="none" w:sz="0" w:space="0" w:color="auto"/>
                            <w:bottom w:val="none" w:sz="0" w:space="0" w:color="auto"/>
                            <w:right w:val="none" w:sz="0" w:space="0" w:color="auto"/>
                          </w:divBdr>
                          <w:divsChild>
                            <w:div w:id="419520984">
                              <w:marLeft w:val="0"/>
                              <w:marRight w:val="0"/>
                              <w:marTop w:val="0"/>
                              <w:marBottom w:val="30"/>
                              <w:divBdr>
                                <w:top w:val="none" w:sz="0" w:space="0" w:color="auto"/>
                                <w:left w:val="none" w:sz="0" w:space="0" w:color="auto"/>
                                <w:bottom w:val="none" w:sz="0" w:space="0" w:color="auto"/>
                                <w:right w:val="none" w:sz="0" w:space="0" w:color="auto"/>
                              </w:divBdr>
                              <w:divsChild>
                                <w:div w:id="173265074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540751">
      <w:bodyDiv w:val="1"/>
      <w:marLeft w:val="0"/>
      <w:marRight w:val="0"/>
      <w:marTop w:val="0"/>
      <w:marBottom w:val="0"/>
      <w:divBdr>
        <w:top w:val="none" w:sz="0" w:space="0" w:color="auto"/>
        <w:left w:val="none" w:sz="0" w:space="0" w:color="auto"/>
        <w:bottom w:val="none" w:sz="0" w:space="0" w:color="auto"/>
        <w:right w:val="none" w:sz="0" w:space="0" w:color="auto"/>
      </w:divBdr>
      <w:divsChild>
        <w:div w:id="46924297">
          <w:marLeft w:val="0"/>
          <w:marRight w:val="0"/>
          <w:marTop w:val="0"/>
          <w:marBottom w:val="0"/>
          <w:divBdr>
            <w:top w:val="none" w:sz="0" w:space="0" w:color="auto"/>
            <w:left w:val="none" w:sz="0" w:space="0" w:color="auto"/>
            <w:bottom w:val="none" w:sz="0" w:space="0" w:color="auto"/>
            <w:right w:val="none" w:sz="0" w:space="0" w:color="auto"/>
          </w:divBdr>
          <w:divsChild>
            <w:div w:id="51320353">
              <w:marLeft w:val="0"/>
              <w:marRight w:val="0"/>
              <w:marTop w:val="0"/>
              <w:marBottom w:val="0"/>
              <w:divBdr>
                <w:top w:val="none" w:sz="0" w:space="0" w:color="auto"/>
                <w:left w:val="none" w:sz="0" w:space="0" w:color="auto"/>
                <w:bottom w:val="none" w:sz="0" w:space="0" w:color="auto"/>
                <w:right w:val="none" w:sz="0" w:space="0" w:color="auto"/>
              </w:divBdr>
              <w:divsChild>
                <w:div w:id="1242831320">
                  <w:marLeft w:val="0"/>
                  <w:marRight w:val="0"/>
                  <w:marTop w:val="0"/>
                  <w:marBottom w:val="195"/>
                  <w:divBdr>
                    <w:top w:val="none" w:sz="0" w:space="0" w:color="auto"/>
                    <w:left w:val="none" w:sz="0" w:space="0" w:color="auto"/>
                    <w:bottom w:val="none" w:sz="0" w:space="0" w:color="auto"/>
                    <w:right w:val="none" w:sz="0" w:space="0" w:color="auto"/>
                  </w:divBdr>
                  <w:divsChild>
                    <w:div w:id="1872651063">
                      <w:marLeft w:val="0"/>
                      <w:marRight w:val="0"/>
                      <w:marTop w:val="0"/>
                      <w:marBottom w:val="0"/>
                      <w:divBdr>
                        <w:top w:val="none" w:sz="0" w:space="0" w:color="auto"/>
                        <w:left w:val="none" w:sz="0" w:space="0" w:color="auto"/>
                        <w:bottom w:val="none" w:sz="0" w:space="0" w:color="auto"/>
                        <w:right w:val="none" w:sz="0" w:space="0" w:color="auto"/>
                      </w:divBdr>
                      <w:divsChild>
                        <w:div w:id="1513497375">
                          <w:marLeft w:val="0"/>
                          <w:marRight w:val="0"/>
                          <w:marTop w:val="0"/>
                          <w:marBottom w:val="0"/>
                          <w:divBdr>
                            <w:top w:val="none" w:sz="0" w:space="0" w:color="auto"/>
                            <w:left w:val="none" w:sz="0" w:space="0" w:color="auto"/>
                            <w:bottom w:val="none" w:sz="0" w:space="0" w:color="auto"/>
                            <w:right w:val="none" w:sz="0" w:space="0" w:color="auto"/>
                          </w:divBdr>
                          <w:divsChild>
                            <w:div w:id="2117747192">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164569">
      <w:bodyDiv w:val="1"/>
      <w:marLeft w:val="0"/>
      <w:marRight w:val="0"/>
      <w:marTop w:val="0"/>
      <w:marBottom w:val="0"/>
      <w:divBdr>
        <w:top w:val="none" w:sz="0" w:space="0" w:color="auto"/>
        <w:left w:val="none" w:sz="0" w:space="0" w:color="auto"/>
        <w:bottom w:val="none" w:sz="0" w:space="0" w:color="auto"/>
        <w:right w:val="none" w:sz="0" w:space="0" w:color="auto"/>
      </w:divBdr>
      <w:divsChild>
        <w:div w:id="2002076795">
          <w:marLeft w:val="1166"/>
          <w:marRight w:val="0"/>
          <w:marTop w:val="134"/>
          <w:marBottom w:val="0"/>
          <w:divBdr>
            <w:top w:val="none" w:sz="0" w:space="0" w:color="auto"/>
            <w:left w:val="none" w:sz="0" w:space="0" w:color="auto"/>
            <w:bottom w:val="none" w:sz="0" w:space="0" w:color="auto"/>
            <w:right w:val="none" w:sz="0" w:space="0" w:color="auto"/>
          </w:divBdr>
        </w:div>
        <w:div w:id="1038165559">
          <w:marLeft w:val="1800"/>
          <w:marRight w:val="0"/>
          <w:marTop w:val="115"/>
          <w:marBottom w:val="0"/>
          <w:divBdr>
            <w:top w:val="none" w:sz="0" w:space="0" w:color="auto"/>
            <w:left w:val="none" w:sz="0" w:space="0" w:color="auto"/>
            <w:bottom w:val="none" w:sz="0" w:space="0" w:color="auto"/>
            <w:right w:val="none" w:sz="0" w:space="0" w:color="auto"/>
          </w:divBdr>
        </w:div>
      </w:divsChild>
    </w:div>
    <w:div w:id="1082145280">
      <w:bodyDiv w:val="1"/>
      <w:marLeft w:val="0"/>
      <w:marRight w:val="0"/>
      <w:marTop w:val="0"/>
      <w:marBottom w:val="0"/>
      <w:divBdr>
        <w:top w:val="none" w:sz="0" w:space="0" w:color="auto"/>
        <w:left w:val="none" w:sz="0" w:space="0" w:color="auto"/>
        <w:bottom w:val="none" w:sz="0" w:space="0" w:color="auto"/>
        <w:right w:val="none" w:sz="0" w:space="0" w:color="auto"/>
      </w:divBdr>
      <w:divsChild>
        <w:div w:id="73557067">
          <w:marLeft w:val="0"/>
          <w:marRight w:val="0"/>
          <w:marTop w:val="0"/>
          <w:marBottom w:val="0"/>
          <w:divBdr>
            <w:top w:val="none" w:sz="0" w:space="0" w:color="auto"/>
            <w:left w:val="none" w:sz="0" w:space="0" w:color="auto"/>
            <w:bottom w:val="none" w:sz="0" w:space="0" w:color="auto"/>
            <w:right w:val="none" w:sz="0" w:space="0" w:color="auto"/>
          </w:divBdr>
          <w:divsChild>
            <w:div w:id="1423453884">
              <w:marLeft w:val="0"/>
              <w:marRight w:val="0"/>
              <w:marTop w:val="0"/>
              <w:marBottom w:val="0"/>
              <w:divBdr>
                <w:top w:val="none" w:sz="0" w:space="0" w:color="auto"/>
                <w:left w:val="none" w:sz="0" w:space="0" w:color="auto"/>
                <w:bottom w:val="none" w:sz="0" w:space="0" w:color="auto"/>
                <w:right w:val="none" w:sz="0" w:space="0" w:color="auto"/>
              </w:divBdr>
              <w:divsChild>
                <w:div w:id="1606184022">
                  <w:marLeft w:val="0"/>
                  <w:marRight w:val="0"/>
                  <w:marTop w:val="0"/>
                  <w:marBottom w:val="195"/>
                  <w:divBdr>
                    <w:top w:val="none" w:sz="0" w:space="0" w:color="auto"/>
                    <w:left w:val="none" w:sz="0" w:space="0" w:color="auto"/>
                    <w:bottom w:val="none" w:sz="0" w:space="0" w:color="auto"/>
                    <w:right w:val="none" w:sz="0" w:space="0" w:color="auto"/>
                  </w:divBdr>
                  <w:divsChild>
                    <w:div w:id="957183123">
                      <w:marLeft w:val="0"/>
                      <w:marRight w:val="0"/>
                      <w:marTop w:val="0"/>
                      <w:marBottom w:val="0"/>
                      <w:divBdr>
                        <w:top w:val="none" w:sz="0" w:space="0" w:color="auto"/>
                        <w:left w:val="none" w:sz="0" w:space="0" w:color="auto"/>
                        <w:bottom w:val="none" w:sz="0" w:space="0" w:color="auto"/>
                        <w:right w:val="none" w:sz="0" w:space="0" w:color="auto"/>
                      </w:divBdr>
                      <w:divsChild>
                        <w:div w:id="1483620828">
                          <w:marLeft w:val="0"/>
                          <w:marRight w:val="0"/>
                          <w:marTop w:val="0"/>
                          <w:marBottom w:val="0"/>
                          <w:divBdr>
                            <w:top w:val="none" w:sz="0" w:space="0" w:color="auto"/>
                            <w:left w:val="none" w:sz="0" w:space="0" w:color="auto"/>
                            <w:bottom w:val="none" w:sz="0" w:space="0" w:color="auto"/>
                            <w:right w:val="none" w:sz="0" w:space="0" w:color="auto"/>
                          </w:divBdr>
                          <w:divsChild>
                            <w:div w:id="591016305">
                              <w:marLeft w:val="0"/>
                              <w:marRight w:val="0"/>
                              <w:marTop w:val="0"/>
                              <w:marBottom w:val="30"/>
                              <w:divBdr>
                                <w:top w:val="none" w:sz="0" w:space="0" w:color="auto"/>
                                <w:left w:val="none" w:sz="0" w:space="0" w:color="auto"/>
                                <w:bottom w:val="none" w:sz="0" w:space="0" w:color="auto"/>
                                <w:right w:val="none" w:sz="0" w:space="0" w:color="auto"/>
                              </w:divBdr>
                              <w:divsChild>
                                <w:div w:id="49473452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18220">
      <w:bodyDiv w:val="1"/>
      <w:marLeft w:val="0"/>
      <w:marRight w:val="0"/>
      <w:marTop w:val="0"/>
      <w:marBottom w:val="0"/>
      <w:divBdr>
        <w:top w:val="none" w:sz="0" w:space="0" w:color="auto"/>
        <w:left w:val="none" w:sz="0" w:space="0" w:color="auto"/>
        <w:bottom w:val="none" w:sz="0" w:space="0" w:color="auto"/>
        <w:right w:val="none" w:sz="0" w:space="0" w:color="auto"/>
      </w:divBdr>
      <w:divsChild>
        <w:div w:id="1164590690">
          <w:marLeft w:val="0"/>
          <w:marRight w:val="0"/>
          <w:marTop w:val="0"/>
          <w:marBottom w:val="0"/>
          <w:divBdr>
            <w:top w:val="none" w:sz="0" w:space="0" w:color="auto"/>
            <w:left w:val="none" w:sz="0" w:space="0" w:color="auto"/>
            <w:bottom w:val="none" w:sz="0" w:space="0" w:color="auto"/>
            <w:right w:val="none" w:sz="0" w:space="0" w:color="auto"/>
          </w:divBdr>
          <w:divsChild>
            <w:div w:id="380057933">
              <w:marLeft w:val="0"/>
              <w:marRight w:val="0"/>
              <w:marTop w:val="0"/>
              <w:marBottom w:val="0"/>
              <w:divBdr>
                <w:top w:val="none" w:sz="0" w:space="0" w:color="auto"/>
                <w:left w:val="none" w:sz="0" w:space="0" w:color="auto"/>
                <w:bottom w:val="none" w:sz="0" w:space="0" w:color="auto"/>
                <w:right w:val="none" w:sz="0" w:space="0" w:color="auto"/>
              </w:divBdr>
              <w:divsChild>
                <w:div w:id="1269191269">
                  <w:marLeft w:val="0"/>
                  <w:marRight w:val="0"/>
                  <w:marTop w:val="0"/>
                  <w:marBottom w:val="195"/>
                  <w:divBdr>
                    <w:top w:val="none" w:sz="0" w:space="0" w:color="auto"/>
                    <w:left w:val="none" w:sz="0" w:space="0" w:color="auto"/>
                    <w:bottom w:val="none" w:sz="0" w:space="0" w:color="auto"/>
                    <w:right w:val="none" w:sz="0" w:space="0" w:color="auto"/>
                  </w:divBdr>
                  <w:divsChild>
                    <w:div w:id="1042364468">
                      <w:marLeft w:val="0"/>
                      <w:marRight w:val="0"/>
                      <w:marTop w:val="0"/>
                      <w:marBottom w:val="0"/>
                      <w:divBdr>
                        <w:top w:val="none" w:sz="0" w:space="0" w:color="auto"/>
                        <w:left w:val="none" w:sz="0" w:space="0" w:color="auto"/>
                        <w:bottom w:val="none" w:sz="0" w:space="0" w:color="auto"/>
                        <w:right w:val="none" w:sz="0" w:space="0" w:color="auto"/>
                      </w:divBdr>
                      <w:divsChild>
                        <w:div w:id="87048485">
                          <w:marLeft w:val="0"/>
                          <w:marRight w:val="0"/>
                          <w:marTop w:val="0"/>
                          <w:marBottom w:val="0"/>
                          <w:divBdr>
                            <w:top w:val="none" w:sz="0" w:space="0" w:color="auto"/>
                            <w:left w:val="none" w:sz="0" w:space="0" w:color="auto"/>
                            <w:bottom w:val="none" w:sz="0" w:space="0" w:color="auto"/>
                            <w:right w:val="none" w:sz="0" w:space="0" w:color="auto"/>
                          </w:divBdr>
                          <w:divsChild>
                            <w:div w:id="34374900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743827">
      <w:bodyDiv w:val="1"/>
      <w:marLeft w:val="0"/>
      <w:marRight w:val="0"/>
      <w:marTop w:val="0"/>
      <w:marBottom w:val="0"/>
      <w:divBdr>
        <w:top w:val="none" w:sz="0" w:space="0" w:color="auto"/>
        <w:left w:val="none" w:sz="0" w:space="0" w:color="auto"/>
        <w:bottom w:val="none" w:sz="0" w:space="0" w:color="auto"/>
        <w:right w:val="none" w:sz="0" w:space="0" w:color="auto"/>
      </w:divBdr>
      <w:divsChild>
        <w:div w:id="1867324246">
          <w:marLeft w:val="0"/>
          <w:marRight w:val="0"/>
          <w:marTop w:val="0"/>
          <w:marBottom w:val="0"/>
          <w:divBdr>
            <w:top w:val="none" w:sz="0" w:space="0" w:color="auto"/>
            <w:left w:val="none" w:sz="0" w:space="0" w:color="auto"/>
            <w:bottom w:val="none" w:sz="0" w:space="0" w:color="auto"/>
            <w:right w:val="none" w:sz="0" w:space="0" w:color="auto"/>
          </w:divBdr>
        </w:div>
        <w:div w:id="854466583">
          <w:marLeft w:val="0"/>
          <w:marRight w:val="0"/>
          <w:marTop w:val="0"/>
          <w:marBottom w:val="0"/>
          <w:divBdr>
            <w:top w:val="none" w:sz="0" w:space="0" w:color="auto"/>
            <w:left w:val="none" w:sz="0" w:space="0" w:color="auto"/>
            <w:bottom w:val="none" w:sz="0" w:space="0" w:color="auto"/>
            <w:right w:val="none" w:sz="0" w:space="0" w:color="auto"/>
          </w:divBdr>
        </w:div>
        <w:div w:id="870991100">
          <w:marLeft w:val="0"/>
          <w:marRight w:val="0"/>
          <w:marTop w:val="0"/>
          <w:marBottom w:val="0"/>
          <w:divBdr>
            <w:top w:val="none" w:sz="0" w:space="0" w:color="auto"/>
            <w:left w:val="none" w:sz="0" w:space="0" w:color="auto"/>
            <w:bottom w:val="none" w:sz="0" w:space="0" w:color="auto"/>
            <w:right w:val="none" w:sz="0" w:space="0" w:color="auto"/>
          </w:divBdr>
        </w:div>
        <w:div w:id="343015538">
          <w:marLeft w:val="0"/>
          <w:marRight w:val="0"/>
          <w:marTop w:val="0"/>
          <w:marBottom w:val="0"/>
          <w:divBdr>
            <w:top w:val="none" w:sz="0" w:space="0" w:color="auto"/>
            <w:left w:val="none" w:sz="0" w:space="0" w:color="auto"/>
            <w:bottom w:val="none" w:sz="0" w:space="0" w:color="auto"/>
            <w:right w:val="none" w:sz="0" w:space="0" w:color="auto"/>
          </w:divBdr>
        </w:div>
        <w:div w:id="284194436">
          <w:marLeft w:val="0"/>
          <w:marRight w:val="0"/>
          <w:marTop w:val="0"/>
          <w:marBottom w:val="0"/>
          <w:divBdr>
            <w:top w:val="none" w:sz="0" w:space="0" w:color="auto"/>
            <w:left w:val="none" w:sz="0" w:space="0" w:color="auto"/>
            <w:bottom w:val="none" w:sz="0" w:space="0" w:color="auto"/>
            <w:right w:val="none" w:sz="0" w:space="0" w:color="auto"/>
          </w:divBdr>
        </w:div>
        <w:div w:id="1385790671">
          <w:marLeft w:val="0"/>
          <w:marRight w:val="0"/>
          <w:marTop w:val="0"/>
          <w:marBottom w:val="0"/>
          <w:divBdr>
            <w:top w:val="none" w:sz="0" w:space="0" w:color="auto"/>
            <w:left w:val="none" w:sz="0" w:space="0" w:color="auto"/>
            <w:bottom w:val="none" w:sz="0" w:space="0" w:color="auto"/>
            <w:right w:val="none" w:sz="0" w:space="0" w:color="auto"/>
          </w:divBdr>
        </w:div>
        <w:div w:id="835921160">
          <w:marLeft w:val="0"/>
          <w:marRight w:val="0"/>
          <w:marTop w:val="0"/>
          <w:marBottom w:val="0"/>
          <w:divBdr>
            <w:top w:val="none" w:sz="0" w:space="0" w:color="auto"/>
            <w:left w:val="none" w:sz="0" w:space="0" w:color="auto"/>
            <w:bottom w:val="none" w:sz="0" w:space="0" w:color="auto"/>
            <w:right w:val="none" w:sz="0" w:space="0" w:color="auto"/>
          </w:divBdr>
        </w:div>
        <w:div w:id="978145708">
          <w:marLeft w:val="0"/>
          <w:marRight w:val="0"/>
          <w:marTop w:val="0"/>
          <w:marBottom w:val="0"/>
          <w:divBdr>
            <w:top w:val="none" w:sz="0" w:space="0" w:color="auto"/>
            <w:left w:val="none" w:sz="0" w:space="0" w:color="auto"/>
            <w:bottom w:val="none" w:sz="0" w:space="0" w:color="auto"/>
            <w:right w:val="none" w:sz="0" w:space="0" w:color="auto"/>
          </w:divBdr>
        </w:div>
        <w:div w:id="1269508656">
          <w:marLeft w:val="0"/>
          <w:marRight w:val="0"/>
          <w:marTop w:val="0"/>
          <w:marBottom w:val="0"/>
          <w:divBdr>
            <w:top w:val="none" w:sz="0" w:space="0" w:color="auto"/>
            <w:left w:val="none" w:sz="0" w:space="0" w:color="auto"/>
            <w:bottom w:val="none" w:sz="0" w:space="0" w:color="auto"/>
            <w:right w:val="none" w:sz="0" w:space="0" w:color="auto"/>
          </w:divBdr>
        </w:div>
        <w:div w:id="377046849">
          <w:marLeft w:val="0"/>
          <w:marRight w:val="0"/>
          <w:marTop w:val="0"/>
          <w:marBottom w:val="0"/>
          <w:divBdr>
            <w:top w:val="none" w:sz="0" w:space="0" w:color="auto"/>
            <w:left w:val="none" w:sz="0" w:space="0" w:color="auto"/>
            <w:bottom w:val="none" w:sz="0" w:space="0" w:color="auto"/>
            <w:right w:val="none" w:sz="0" w:space="0" w:color="auto"/>
          </w:divBdr>
        </w:div>
        <w:div w:id="439033129">
          <w:marLeft w:val="0"/>
          <w:marRight w:val="0"/>
          <w:marTop w:val="0"/>
          <w:marBottom w:val="0"/>
          <w:divBdr>
            <w:top w:val="none" w:sz="0" w:space="0" w:color="auto"/>
            <w:left w:val="none" w:sz="0" w:space="0" w:color="auto"/>
            <w:bottom w:val="none" w:sz="0" w:space="0" w:color="auto"/>
            <w:right w:val="none" w:sz="0" w:space="0" w:color="auto"/>
          </w:divBdr>
        </w:div>
        <w:div w:id="908997475">
          <w:marLeft w:val="0"/>
          <w:marRight w:val="0"/>
          <w:marTop w:val="0"/>
          <w:marBottom w:val="0"/>
          <w:divBdr>
            <w:top w:val="none" w:sz="0" w:space="0" w:color="auto"/>
            <w:left w:val="none" w:sz="0" w:space="0" w:color="auto"/>
            <w:bottom w:val="none" w:sz="0" w:space="0" w:color="auto"/>
            <w:right w:val="none" w:sz="0" w:space="0" w:color="auto"/>
          </w:divBdr>
        </w:div>
        <w:div w:id="1657227487">
          <w:marLeft w:val="0"/>
          <w:marRight w:val="0"/>
          <w:marTop w:val="0"/>
          <w:marBottom w:val="0"/>
          <w:divBdr>
            <w:top w:val="none" w:sz="0" w:space="0" w:color="auto"/>
            <w:left w:val="none" w:sz="0" w:space="0" w:color="auto"/>
            <w:bottom w:val="none" w:sz="0" w:space="0" w:color="auto"/>
            <w:right w:val="none" w:sz="0" w:space="0" w:color="auto"/>
          </w:divBdr>
        </w:div>
        <w:div w:id="628820771">
          <w:marLeft w:val="0"/>
          <w:marRight w:val="0"/>
          <w:marTop w:val="0"/>
          <w:marBottom w:val="0"/>
          <w:divBdr>
            <w:top w:val="none" w:sz="0" w:space="0" w:color="auto"/>
            <w:left w:val="none" w:sz="0" w:space="0" w:color="auto"/>
            <w:bottom w:val="none" w:sz="0" w:space="0" w:color="auto"/>
            <w:right w:val="none" w:sz="0" w:space="0" w:color="auto"/>
          </w:divBdr>
        </w:div>
        <w:div w:id="1174952135">
          <w:marLeft w:val="0"/>
          <w:marRight w:val="0"/>
          <w:marTop w:val="0"/>
          <w:marBottom w:val="0"/>
          <w:divBdr>
            <w:top w:val="none" w:sz="0" w:space="0" w:color="auto"/>
            <w:left w:val="none" w:sz="0" w:space="0" w:color="auto"/>
            <w:bottom w:val="none" w:sz="0" w:space="0" w:color="auto"/>
            <w:right w:val="none" w:sz="0" w:space="0" w:color="auto"/>
          </w:divBdr>
        </w:div>
        <w:div w:id="2063600893">
          <w:marLeft w:val="0"/>
          <w:marRight w:val="0"/>
          <w:marTop w:val="0"/>
          <w:marBottom w:val="0"/>
          <w:divBdr>
            <w:top w:val="none" w:sz="0" w:space="0" w:color="auto"/>
            <w:left w:val="none" w:sz="0" w:space="0" w:color="auto"/>
            <w:bottom w:val="none" w:sz="0" w:space="0" w:color="auto"/>
            <w:right w:val="none" w:sz="0" w:space="0" w:color="auto"/>
          </w:divBdr>
        </w:div>
        <w:div w:id="1503280898">
          <w:marLeft w:val="0"/>
          <w:marRight w:val="0"/>
          <w:marTop w:val="0"/>
          <w:marBottom w:val="0"/>
          <w:divBdr>
            <w:top w:val="none" w:sz="0" w:space="0" w:color="auto"/>
            <w:left w:val="none" w:sz="0" w:space="0" w:color="auto"/>
            <w:bottom w:val="none" w:sz="0" w:space="0" w:color="auto"/>
            <w:right w:val="none" w:sz="0" w:space="0" w:color="auto"/>
          </w:divBdr>
        </w:div>
        <w:div w:id="1565337912">
          <w:marLeft w:val="0"/>
          <w:marRight w:val="0"/>
          <w:marTop w:val="0"/>
          <w:marBottom w:val="0"/>
          <w:divBdr>
            <w:top w:val="none" w:sz="0" w:space="0" w:color="auto"/>
            <w:left w:val="none" w:sz="0" w:space="0" w:color="auto"/>
            <w:bottom w:val="none" w:sz="0" w:space="0" w:color="auto"/>
            <w:right w:val="none" w:sz="0" w:space="0" w:color="auto"/>
          </w:divBdr>
        </w:div>
        <w:div w:id="1542595351">
          <w:marLeft w:val="0"/>
          <w:marRight w:val="0"/>
          <w:marTop w:val="0"/>
          <w:marBottom w:val="0"/>
          <w:divBdr>
            <w:top w:val="none" w:sz="0" w:space="0" w:color="auto"/>
            <w:left w:val="none" w:sz="0" w:space="0" w:color="auto"/>
            <w:bottom w:val="none" w:sz="0" w:space="0" w:color="auto"/>
            <w:right w:val="none" w:sz="0" w:space="0" w:color="auto"/>
          </w:divBdr>
        </w:div>
        <w:div w:id="1019282655">
          <w:marLeft w:val="0"/>
          <w:marRight w:val="0"/>
          <w:marTop w:val="0"/>
          <w:marBottom w:val="0"/>
          <w:divBdr>
            <w:top w:val="none" w:sz="0" w:space="0" w:color="auto"/>
            <w:left w:val="none" w:sz="0" w:space="0" w:color="auto"/>
            <w:bottom w:val="none" w:sz="0" w:space="0" w:color="auto"/>
            <w:right w:val="none" w:sz="0" w:space="0" w:color="auto"/>
          </w:divBdr>
        </w:div>
        <w:div w:id="1791245055">
          <w:marLeft w:val="0"/>
          <w:marRight w:val="0"/>
          <w:marTop w:val="0"/>
          <w:marBottom w:val="0"/>
          <w:divBdr>
            <w:top w:val="none" w:sz="0" w:space="0" w:color="auto"/>
            <w:left w:val="none" w:sz="0" w:space="0" w:color="auto"/>
            <w:bottom w:val="none" w:sz="0" w:space="0" w:color="auto"/>
            <w:right w:val="none" w:sz="0" w:space="0" w:color="auto"/>
          </w:divBdr>
        </w:div>
        <w:div w:id="1374959938">
          <w:marLeft w:val="0"/>
          <w:marRight w:val="0"/>
          <w:marTop w:val="0"/>
          <w:marBottom w:val="0"/>
          <w:divBdr>
            <w:top w:val="none" w:sz="0" w:space="0" w:color="auto"/>
            <w:left w:val="none" w:sz="0" w:space="0" w:color="auto"/>
            <w:bottom w:val="none" w:sz="0" w:space="0" w:color="auto"/>
            <w:right w:val="none" w:sz="0" w:space="0" w:color="auto"/>
          </w:divBdr>
        </w:div>
        <w:div w:id="658192378">
          <w:marLeft w:val="0"/>
          <w:marRight w:val="0"/>
          <w:marTop w:val="0"/>
          <w:marBottom w:val="0"/>
          <w:divBdr>
            <w:top w:val="none" w:sz="0" w:space="0" w:color="auto"/>
            <w:left w:val="none" w:sz="0" w:space="0" w:color="auto"/>
            <w:bottom w:val="none" w:sz="0" w:space="0" w:color="auto"/>
            <w:right w:val="none" w:sz="0" w:space="0" w:color="auto"/>
          </w:divBdr>
        </w:div>
        <w:div w:id="236286669">
          <w:marLeft w:val="0"/>
          <w:marRight w:val="0"/>
          <w:marTop w:val="0"/>
          <w:marBottom w:val="0"/>
          <w:divBdr>
            <w:top w:val="none" w:sz="0" w:space="0" w:color="auto"/>
            <w:left w:val="none" w:sz="0" w:space="0" w:color="auto"/>
            <w:bottom w:val="none" w:sz="0" w:space="0" w:color="auto"/>
            <w:right w:val="none" w:sz="0" w:space="0" w:color="auto"/>
          </w:divBdr>
        </w:div>
        <w:div w:id="1218205067">
          <w:marLeft w:val="0"/>
          <w:marRight w:val="0"/>
          <w:marTop w:val="0"/>
          <w:marBottom w:val="0"/>
          <w:divBdr>
            <w:top w:val="none" w:sz="0" w:space="0" w:color="auto"/>
            <w:left w:val="none" w:sz="0" w:space="0" w:color="auto"/>
            <w:bottom w:val="none" w:sz="0" w:space="0" w:color="auto"/>
            <w:right w:val="none" w:sz="0" w:space="0" w:color="auto"/>
          </w:divBdr>
        </w:div>
        <w:div w:id="1188521421">
          <w:marLeft w:val="0"/>
          <w:marRight w:val="0"/>
          <w:marTop w:val="0"/>
          <w:marBottom w:val="0"/>
          <w:divBdr>
            <w:top w:val="none" w:sz="0" w:space="0" w:color="auto"/>
            <w:left w:val="none" w:sz="0" w:space="0" w:color="auto"/>
            <w:bottom w:val="none" w:sz="0" w:space="0" w:color="auto"/>
            <w:right w:val="none" w:sz="0" w:space="0" w:color="auto"/>
          </w:divBdr>
        </w:div>
        <w:div w:id="35736863">
          <w:marLeft w:val="0"/>
          <w:marRight w:val="0"/>
          <w:marTop w:val="0"/>
          <w:marBottom w:val="0"/>
          <w:divBdr>
            <w:top w:val="none" w:sz="0" w:space="0" w:color="auto"/>
            <w:left w:val="none" w:sz="0" w:space="0" w:color="auto"/>
            <w:bottom w:val="none" w:sz="0" w:space="0" w:color="auto"/>
            <w:right w:val="none" w:sz="0" w:space="0" w:color="auto"/>
          </w:divBdr>
        </w:div>
        <w:div w:id="961111685">
          <w:marLeft w:val="0"/>
          <w:marRight w:val="0"/>
          <w:marTop w:val="0"/>
          <w:marBottom w:val="0"/>
          <w:divBdr>
            <w:top w:val="none" w:sz="0" w:space="0" w:color="auto"/>
            <w:left w:val="none" w:sz="0" w:space="0" w:color="auto"/>
            <w:bottom w:val="none" w:sz="0" w:space="0" w:color="auto"/>
            <w:right w:val="none" w:sz="0" w:space="0" w:color="auto"/>
          </w:divBdr>
        </w:div>
        <w:div w:id="683094668">
          <w:marLeft w:val="0"/>
          <w:marRight w:val="0"/>
          <w:marTop w:val="0"/>
          <w:marBottom w:val="0"/>
          <w:divBdr>
            <w:top w:val="none" w:sz="0" w:space="0" w:color="auto"/>
            <w:left w:val="none" w:sz="0" w:space="0" w:color="auto"/>
            <w:bottom w:val="none" w:sz="0" w:space="0" w:color="auto"/>
            <w:right w:val="none" w:sz="0" w:space="0" w:color="auto"/>
          </w:divBdr>
        </w:div>
      </w:divsChild>
    </w:div>
    <w:div w:id="1629627998">
      <w:bodyDiv w:val="1"/>
      <w:marLeft w:val="0"/>
      <w:marRight w:val="0"/>
      <w:marTop w:val="0"/>
      <w:marBottom w:val="0"/>
      <w:divBdr>
        <w:top w:val="none" w:sz="0" w:space="0" w:color="auto"/>
        <w:left w:val="none" w:sz="0" w:space="0" w:color="auto"/>
        <w:bottom w:val="none" w:sz="0" w:space="0" w:color="auto"/>
        <w:right w:val="none" w:sz="0" w:space="0" w:color="auto"/>
      </w:divBdr>
      <w:divsChild>
        <w:div w:id="2019234369">
          <w:marLeft w:val="0"/>
          <w:marRight w:val="0"/>
          <w:marTop w:val="0"/>
          <w:marBottom w:val="0"/>
          <w:divBdr>
            <w:top w:val="none" w:sz="0" w:space="0" w:color="auto"/>
            <w:left w:val="none" w:sz="0" w:space="0" w:color="auto"/>
            <w:bottom w:val="none" w:sz="0" w:space="0" w:color="auto"/>
            <w:right w:val="none" w:sz="0" w:space="0" w:color="auto"/>
          </w:divBdr>
          <w:divsChild>
            <w:div w:id="1441413050">
              <w:marLeft w:val="0"/>
              <w:marRight w:val="0"/>
              <w:marTop w:val="0"/>
              <w:marBottom w:val="0"/>
              <w:divBdr>
                <w:top w:val="none" w:sz="0" w:space="0" w:color="auto"/>
                <w:left w:val="none" w:sz="0" w:space="0" w:color="auto"/>
                <w:bottom w:val="none" w:sz="0" w:space="0" w:color="auto"/>
                <w:right w:val="none" w:sz="0" w:space="0" w:color="auto"/>
              </w:divBdr>
              <w:divsChild>
                <w:div w:id="2018269429">
                  <w:marLeft w:val="0"/>
                  <w:marRight w:val="0"/>
                  <w:marTop w:val="0"/>
                  <w:marBottom w:val="195"/>
                  <w:divBdr>
                    <w:top w:val="none" w:sz="0" w:space="0" w:color="auto"/>
                    <w:left w:val="none" w:sz="0" w:space="0" w:color="auto"/>
                    <w:bottom w:val="none" w:sz="0" w:space="0" w:color="auto"/>
                    <w:right w:val="none" w:sz="0" w:space="0" w:color="auto"/>
                  </w:divBdr>
                  <w:divsChild>
                    <w:div w:id="936593106">
                      <w:marLeft w:val="0"/>
                      <w:marRight w:val="0"/>
                      <w:marTop w:val="0"/>
                      <w:marBottom w:val="0"/>
                      <w:divBdr>
                        <w:top w:val="none" w:sz="0" w:space="0" w:color="auto"/>
                        <w:left w:val="none" w:sz="0" w:space="0" w:color="auto"/>
                        <w:bottom w:val="none" w:sz="0" w:space="0" w:color="auto"/>
                        <w:right w:val="none" w:sz="0" w:space="0" w:color="auto"/>
                      </w:divBdr>
                      <w:divsChild>
                        <w:div w:id="1314524169">
                          <w:marLeft w:val="0"/>
                          <w:marRight w:val="0"/>
                          <w:marTop w:val="0"/>
                          <w:marBottom w:val="0"/>
                          <w:divBdr>
                            <w:top w:val="none" w:sz="0" w:space="0" w:color="auto"/>
                            <w:left w:val="none" w:sz="0" w:space="0" w:color="auto"/>
                            <w:bottom w:val="none" w:sz="0" w:space="0" w:color="auto"/>
                            <w:right w:val="none" w:sz="0" w:space="0" w:color="auto"/>
                          </w:divBdr>
                          <w:divsChild>
                            <w:div w:id="63179298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03494">
      <w:bodyDiv w:val="1"/>
      <w:marLeft w:val="0"/>
      <w:marRight w:val="0"/>
      <w:marTop w:val="0"/>
      <w:marBottom w:val="0"/>
      <w:divBdr>
        <w:top w:val="none" w:sz="0" w:space="0" w:color="auto"/>
        <w:left w:val="none" w:sz="0" w:space="0" w:color="auto"/>
        <w:bottom w:val="none" w:sz="0" w:space="0" w:color="auto"/>
        <w:right w:val="none" w:sz="0" w:space="0" w:color="auto"/>
      </w:divBdr>
      <w:divsChild>
        <w:div w:id="926117153">
          <w:marLeft w:val="547"/>
          <w:marRight w:val="0"/>
          <w:marTop w:val="115"/>
          <w:marBottom w:val="0"/>
          <w:divBdr>
            <w:top w:val="none" w:sz="0" w:space="0" w:color="auto"/>
            <w:left w:val="none" w:sz="0" w:space="0" w:color="auto"/>
            <w:bottom w:val="none" w:sz="0" w:space="0" w:color="auto"/>
            <w:right w:val="none" w:sz="0" w:space="0" w:color="auto"/>
          </w:divBdr>
        </w:div>
        <w:div w:id="1134830680">
          <w:marLeft w:val="1166"/>
          <w:marRight w:val="0"/>
          <w:marTop w:val="96"/>
          <w:marBottom w:val="0"/>
          <w:divBdr>
            <w:top w:val="none" w:sz="0" w:space="0" w:color="auto"/>
            <w:left w:val="none" w:sz="0" w:space="0" w:color="auto"/>
            <w:bottom w:val="none" w:sz="0" w:space="0" w:color="auto"/>
            <w:right w:val="none" w:sz="0" w:space="0" w:color="auto"/>
          </w:divBdr>
        </w:div>
        <w:div w:id="1200782702">
          <w:marLeft w:val="1166"/>
          <w:marRight w:val="0"/>
          <w:marTop w:val="96"/>
          <w:marBottom w:val="0"/>
          <w:divBdr>
            <w:top w:val="none" w:sz="0" w:space="0" w:color="auto"/>
            <w:left w:val="none" w:sz="0" w:space="0" w:color="auto"/>
            <w:bottom w:val="none" w:sz="0" w:space="0" w:color="auto"/>
            <w:right w:val="none" w:sz="0" w:space="0" w:color="auto"/>
          </w:divBdr>
        </w:div>
        <w:div w:id="124323581">
          <w:marLeft w:val="1166"/>
          <w:marRight w:val="0"/>
          <w:marTop w:val="96"/>
          <w:marBottom w:val="0"/>
          <w:divBdr>
            <w:top w:val="none" w:sz="0" w:space="0" w:color="auto"/>
            <w:left w:val="none" w:sz="0" w:space="0" w:color="auto"/>
            <w:bottom w:val="none" w:sz="0" w:space="0" w:color="auto"/>
            <w:right w:val="none" w:sz="0" w:space="0" w:color="auto"/>
          </w:divBdr>
        </w:div>
        <w:div w:id="564070482">
          <w:marLeft w:val="547"/>
          <w:marRight w:val="0"/>
          <w:marTop w:val="115"/>
          <w:marBottom w:val="0"/>
          <w:divBdr>
            <w:top w:val="none" w:sz="0" w:space="0" w:color="auto"/>
            <w:left w:val="none" w:sz="0" w:space="0" w:color="auto"/>
            <w:bottom w:val="none" w:sz="0" w:space="0" w:color="auto"/>
            <w:right w:val="none" w:sz="0" w:space="0" w:color="auto"/>
          </w:divBdr>
        </w:div>
        <w:div w:id="741178488">
          <w:marLeft w:val="1166"/>
          <w:marRight w:val="0"/>
          <w:marTop w:val="96"/>
          <w:marBottom w:val="0"/>
          <w:divBdr>
            <w:top w:val="none" w:sz="0" w:space="0" w:color="auto"/>
            <w:left w:val="none" w:sz="0" w:space="0" w:color="auto"/>
            <w:bottom w:val="none" w:sz="0" w:space="0" w:color="auto"/>
            <w:right w:val="none" w:sz="0" w:space="0" w:color="auto"/>
          </w:divBdr>
        </w:div>
        <w:div w:id="904804842">
          <w:marLeft w:val="1166"/>
          <w:marRight w:val="0"/>
          <w:marTop w:val="96"/>
          <w:marBottom w:val="0"/>
          <w:divBdr>
            <w:top w:val="none" w:sz="0" w:space="0" w:color="auto"/>
            <w:left w:val="none" w:sz="0" w:space="0" w:color="auto"/>
            <w:bottom w:val="none" w:sz="0" w:space="0" w:color="auto"/>
            <w:right w:val="none" w:sz="0" w:space="0" w:color="auto"/>
          </w:divBdr>
        </w:div>
        <w:div w:id="1426880907">
          <w:marLeft w:val="547"/>
          <w:marRight w:val="0"/>
          <w:marTop w:val="134"/>
          <w:marBottom w:val="0"/>
          <w:divBdr>
            <w:top w:val="none" w:sz="0" w:space="0" w:color="auto"/>
            <w:left w:val="none" w:sz="0" w:space="0" w:color="auto"/>
            <w:bottom w:val="none" w:sz="0" w:space="0" w:color="auto"/>
            <w:right w:val="none" w:sz="0" w:space="0" w:color="auto"/>
          </w:divBdr>
        </w:div>
      </w:divsChild>
    </w:div>
    <w:div w:id="1764758652">
      <w:bodyDiv w:val="1"/>
      <w:marLeft w:val="0"/>
      <w:marRight w:val="0"/>
      <w:marTop w:val="0"/>
      <w:marBottom w:val="0"/>
      <w:divBdr>
        <w:top w:val="none" w:sz="0" w:space="0" w:color="auto"/>
        <w:left w:val="none" w:sz="0" w:space="0" w:color="auto"/>
        <w:bottom w:val="none" w:sz="0" w:space="0" w:color="auto"/>
        <w:right w:val="none" w:sz="0" w:space="0" w:color="auto"/>
      </w:divBdr>
      <w:divsChild>
        <w:div w:id="1426806693">
          <w:marLeft w:val="1800"/>
          <w:marRight w:val="0"/>
          <w:marTop w:val="115"/>
          <w:marBottom w:val="0"/>
          <w:divBdr>
            <w:top w:val="none" w:sz="0" w:space="0" w:color="auto"/>
            <w:left w:val="none" w:sz="0" w:space="0" w:color="auto"/>
            <w:bottom w:val="none" w:sz="0" w:space="0" w:color="auto"/>
            <w:right w:val="none" w:sz="0" w:space="0" w:color="auto"/>
          </w:divBdr>
        </w:div>
      </w:divsChild>
    </w:div>
    <w:div w:id="2053000754">
      <w:bodyDiv w:val="1"/>
      <w:marLeft w:val="0"/>
      <w:marRight w:val="0"/>
      <w:marTop w:val="0"/>
      <w:marBottom w:val="0"/>
      <w:divBdr>
        <w:top w:val="none" w:sz="0" w:space="0" w:color="auto"/>
        <w:left w:val="none" w:sz="0" w:space="0" w:color="auto"/>
        <w:bottom w:val="none" w:sz="0" w:space="0" w:color="auto"/>
        <w:right w:val="none" w:sz="0" w:space="0" w:color="auto"/>
      </w:divBdr>
      <w:divsChild>
        <w:div w:id="33777517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theme" Target="theme/theme1.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F802E-58D0-4887-B25B-3B578E93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2543</Words>
  <Characters>14500</Characters>
  <Application>Microsoft Office Word</Application>
  <DocSecurity>4</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dc:creator>
  <cp:lastModifiedBy>Fields,Krista</cp:lastModifiedBy>
  <cp:revision>2</cp:revision>
  <cp:lastPrinted>2011-12-28T14:13:00Z</cp:lastPrinted>
  <dcterms:created xsi:type="dcterms:W3CDTF">2017-12-13T20:20:00Z</dcterms:created>
  <dcterms:modified xsi:type="dcterms:W3CDTF">2017-12-13T20:20:00Z</dcterms:modified>
</cp:coreProperties>
</file>