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F7A" w:rsidRDefault="00C04104" w:rsidP="00455482">
      <w:pPr>
        <w:jc w:val="center"/>
      </w:pPr>
      <w:r>
        <w:t>Syllabus for Doing Business in China</w:t>
      </w:r>
    </w:p>
    <w:p w:rsidR="00875A25" w:rsidRDefault="00875A25" w:rsidP="00455482">
      <w:pPr>
        <w:jc w:val="center"/>
      </w:pPr>
      <w:r>
        <w:t>Professors D. Daniel Sokol &amp; Wentong Zheng</w:t>
      </w:r>
    </w:p>
    <w:p w:rsidR="00875A25" w:rsidRDefault="0027323A" w:rsidP="00455482">
      <w:pPr>
        <w:jc w:val="center"/>
      </w:pPr>
      <w:r>
        <w:t>December</w:t>
      </w:r>
      <w:r w:rsidR="00316441">
        <w:t xml:space="preserve"> 13,</w:t>
      </w:r>
      <w:r w:rsidR="00875A25" w:rsidRPr="00875A25">
        <w:t xml:space="preserve"> 2017 Version</w:t>
      </w:r>
    </w:p>
    <w:p w:rsidR="00D55A46" w:rsidRPr="00875A25" w:rsidRDefault="00D55A46" w:rsidP="00455482">
      <w:pPr>
        <w:jc w:val="center"/>
      </w:pPr>
      <w:r>
        <w:t>Spring 2017 Class</w:t>
      </w:r>
    </w:p>
    <w:p w:rsidR="00875A25" w:rsidRDefault="00875A25" w:rsidP="00455482">
      <w:pPr>
        <w:jc w:val="center"/>
      </w:pPr>
      <w:r>
        <w:t>3 Credits</w:t>
      </w:r>
    </w:p>
    <w:p w:rsidR="0027323A" w:rsidRDefault="0027323A" w:rsidP="0027323A">
      <w:r>
        <w:t xml:space="preserve">Law </w:t>
      </w:r>
      <w:r w:rsidRPr="00B34405">
        <w:t xml:space="preserve">6930 </w:t>
      </w:r>
      <w:r>
        <w:t xml:space="preserve">Section </w:t>
      </w:r>
      <w:r w:rsidRPr="00B34405">
        <w:t>155E</w:t>
      </w:r>
      <w:r>
        <w:br/>
      </w:r>
      <w:r w:rsidRPr="00B34405">
        <w:t>T</w:t>
      </w:r>
      <w:r>
        <w:t>uesdays</w:t>
      </w:r>
      <w:r w:rsidRPr="00B34405">
        <w:t xml:space="preserve"> 10:00 AM </w:t>
      </w:r>
      <w:r>
        <w:t xml:space="preserve">- </w:t>
      </w:r>
      <w:r w:rsidRPr="00B34405">
        <w:t xml:space="preserve">12:00 PM </w:t>
      </w:r>
      <w:r>
        <w:br/>
        <w:t xml:space="preserve">Room </w:t>
      </w:r>
      <w:r w:rsidRPr="00B34405">
        <w:t>285D</w:t>
      </w:r>
    </w:p>
    <w:p w:rsidR="0027323A" w:rsidRDefault="0027323A" w:rsidP="0027323A"/>
    <w:p w:rsidR="0027323A" w:rsidRPr="00B34405" w:rsidRDefault="0027323A" w:rsidP="0027323A">
      <w:pPr>
        <w:rPr>
          <w:b/>
          <w:u w:val="single"/>
        </w:rPr>
      </w:pPr>
      <w:r w:rsidRPr="00B34405">
        <w:rPr>
          <w:b/>
          <w:u w:val="single"/>
        </w:rPr>
        <w:t>Contact Information</w:t>
      </w:r>
    </w:p>
    <w:p w:rsidR="0027323A" w:rsidRPr="00B34405" w:rsidRDefault="0027323A" w:rsidP="0027323A">
      <w:r w:rsidRPr="00B34405">
        <w:t>Prof. Daniel Sokol</w:t>
      </w:r>
    </w:p>
    <w:p w:rsidR="0027323A" w:rsidRPr="00B34405" w:rsidRDefault="0027323A" w:rsidP="0027323A">
      <w:r w:rsidRPr="00B34405">
        <w:t>Holland Hall 332</w:t>
      </w:r>
    </w:p>
    <w:p w:rsidR="0027323A" w:rsidRPr="00B34405" w:rsidRDefault="0027323A" w:rsidP="0027323A">
      <w:r w:rsidRPr="00B34405">
        <w:t>(352) 273-0968</w:t>
      </w:r>
    </w:p>
    <w:p w:rsidR="0027323A" w:rsidRPr="00B34405" w:rsidRDefault="0027323A" w:rsidP="0027323A">
      <w:r w:rsidRPr="00B34405">
        <w:t xml:space="preserve">Email: </w:t>
      </w:r>
      <w:hyperlink r:id="rId5" w:history="1">
        <w:r w:rsidRPr="00B34405">
          <w:rPr>
            <w:rStyle w:val="Hyperlink"/>
          </w:rPr>
          <w:t>sokold@law.ufl.edu</w:t>
        </w:r>
      </w:hyperlink>
    </w:p>
    <w:p w:rsidR="0027323A" w:rsidRDefault="0027323A" w:rsidP="0027323A">
      <w:pPr>
        <w:rPr>
          <w:b/>
          <w:u w:val="single"/>
        </w:rPr>
      </w:pPr>
    </w:p>
    <w:p w:rsidR="0027323A" w:rsidRPr="00B34405" w:rsidRDefault="0027323A" w:rsidP="0027323A">
      <w:r w:rsidRPr="00CD0D0A">
        <w:rPr>
          <w:b/>
        </w:rPr>
        <w:t>Office Hours</w:t>
      </w:r>
      <w:r w:rsidRPr="00CD0D0A">
        <w:t>:</w:t>
      </w:r>
      <w:r w:rsidRPr="00B34405">
        <w:t xml:space="preserve"> Monday 3-5 or by appointment.</w:t>
      </w:r>
    </w:p>
    <w:p w:rsidR="0027323A" w:rsidRDefault="0027323A" w:rsidP="0027323A">
      <w:r w:rsidRPr="00CD0D0A">
        <w:rPr>
          <w:b/>
        </w:rPr>
        <w:t>Course Website</w:t>
      </w:r>
      <w:r w:rsidRPr="00B34405">
        <w:rPr>
          <w:b/>
        </w:rPr>
        <w:t>:</w:t>
      </w:r>
      <w:r>
        <w:t xml:space="preserve"> TWEN</w:t>
      </w:r>
    </w:p>
    <w:p w:rsidR="0027323A" w:rsidRDefault="0027323A" w:rsidP="0027323A">
      <w:r w:rsidRPr="00CD0D0A">
        <w:rPr>
          <w:b/>
        </w:rPr>
        <w:t>PREREQUISITE KNOWLEDGE AND SKILLS</w:t>
      </w:r>
      <w:r>
        <w:t>: Basic understanding of corporate issues and ability to read through business related documents.</w:t>
      </w:r>
    </w:p>
    <w:p w:rsidR="0027323A" w:rsidRPr="00875A25" w:rsidRDefault="0027323A" w:rsidP="0027323A">
      <w:r w:rsidRPr="00CD0D0A">
        <w:rPr>
          <w:b/>
        </w:rPr>
        <w:lastRenderedPageBreak/>
        <w:t>PURPOSE OF COURSE</w:t>
      </w:r>
      <w:r>
        <w:t xml:space="preserve">: The purpose of the course is to introduce students to the complexities of doing business in China from the standpoint of US companies looking to enter or expand their Chinese presence.  </w:t>
      </w:r>
      <w:r w:rsidRPr="00875A25">
        <w:t xml:space="preserve">This </w:t>
      </w:r>
      <w:r>
        <w:t xml:space="preserve">class will involve classroom study in the United States and a week of immersive study during </w:t>
      </w:r>
      <w:r w:rsidRPr="00875A25">
        <w:t xml:space="preserve">spring break in </w:t>
      </w:r>
      <w:r>
        <w:t>China</w:t>
      </w:r>
      <w:r w:rsidRPr="00875A25">
        <w:t xml:space="preserve">. The course explores a number of practical issues in both inbound and outbound business between the United States and </w:t>
      </w:r>
      <w:r>
        <w:t>China</w:t>
      </w:r>
      <w:r w:rsidRPr="00875A25">
        <w:t xml:space="preserve">. It is taught through some lecture and some document intensive review with professors and practitioners. The course explores a wide variety of subjects, including: </w:t>
      </w:r>
      <w:r>
        <w:t xml:space="preserve">cross border </w:t>
      </w:r>
      <w:r w:rsidRPr="00875A25">
        <w:t>licensing</w:t>
      </w:r>
      <w:r>
        <w:t xml:space="preserve">, M&amp;A, contracting, negotiating, antitrust, and innovation policy.  </w:t>
      </w:r>
    </w:p>
    <w:p w:rsidR="0027323A" w:rsidRDefault="0027323A" w:rsidP="0027323A">
      <w:r w:rsidRPr="00CD0D0A">
        <w:rPr>
          <w:b/>
        </w:rPr>
        <w:t>COURSE COMMUNICATIONS</w:t>
      </w:r>
      <w:r w:rsidRPr="00CD0D0A">
        <w:t>:</w:t>
      </w:r>
      <w:r>
        <w:t xml:space="preserve"> Students should email any questions that they have to my email address.  Assignments are to be uploaded to TWEN. </w:t>
      </w:r>
    </w:p>
    <w:p w:rsidR="0027323A" w:rsidRDefault="0027323A" w:rsidP="0027323A">
      <w:r w:rsidRPr="00CD0D0A">
        <w:rPr>
          <w:b/>
        </w:rPr>
        <w:t>REQUIRED TEXTS</w:t>
      </w:r>
      <w:r>
        <w:t>: Harvard Business School case studies are available for purchase.  A course pack (at a 5-0% discount from list price) will be prepared for the course. We will provide a link to the course pack. All other readings will be available on TWEN or on the web.</w:t>
      </w:r>
    </w:p>
    <w:p w:rsidR="0027323A" w:rsidRDefault="0027323A" w:rsidP="0027323A">
      <w:r w:rsidRPr="00CD0D0A">
        <w:rPr>
          <w:b/>
        </w:rPr>
        <w:t>ADDITIONAL RESOURCES:</w:t>
      </w:r>
      <w:r>
        <w:t xml:space="preserve">  None</w:t>
      </w:r>
    </w:p>
    <w:p w:rsidR="00455482" w:rsidRPr="00875A25" w:rsidRDefault="00455482" w:rsidP="00455482">
      <w:pPr>
        <w:jc w:val="center"/>
      </w:pPr>
    </w:p>
    <w:p w:rsidR="00875A25" w:rsidRPr="00875A25" w:rsidRDefault="00875A25" w:rsidP="00875A25"/>
    <w:p w:rsidR="00455482" w:rsidRDefault="00F25376" w:rsidP="00875A25">
      <w:pPr>
        <w:rPr>
          <w:b/>
          <w:bCs/>
        </w:rPr>
      </w:pPr>
      <w:r w:rsidRPr="00CD0D0A">
        <w:rPr>
          <w:b/>
          <w:bCs/>
        </w:rPr>
        <w:t>COURSE DESCRIPTION:</w:t>
      </w:r>
      <w:r>
        <w:rPr>
          <w:b/>
          <w:bCs/>
        </w:rPr>
        <w:t xml:space="preserve"> </w:t>
      </w:r>
      <w:r w:rsidRPr="00F25376">
        <w:rPr>
          <w:bCs/>
        </w:rPr>
        <w:t xml:space="preserve">This class is intended to provide students with core competencies with helping navigate the </w:t>
      </w:r>
      <w:r w:rsidRPr="00F25376">
        <w:rPr>
          <w:bCs/>
        </w:rPr>
        <w:lastRenderedPageBreak/>
        <w:t>complexities of trans-border business with China. Class sessions will be in both Gainesville and China (during spring break). We will cover a series of issues such as: deal structuring of mergers and acquisitions, joint ventures and other strategic alliances, antitrust, capital markets legal requirements, anti-corruption, and regulation of online platforms in transactional and litigation settings.</w:t>
      </w:r>
    </w:p>
    <w:p w:rsidR="00F25376" w:rsidRPr="00F25376" w:rsidRDefault="00F25376" w:rsidP="00F25376">
      <w:pPr>
        <w:rPr>
          <w:bCs/>
          <w:i/>
        </w:rPr>
      </w:pPr>
      <w:r w:rsidRPr="00CD0D0A">
        <w:rPr>
          <w:b/>
          <w:bCs/>
        </w:rPr>
        <w:t>Course Goals and/or Objectives:</w:t>
      </w:r>
      <w:r w:rsidRPr="00F25376">
        <w:rPr>
          <w:b/>
          <w:bCs/>
        </w:rPr>
        <w:t xml:space="preserve"> </w:t>
      </w:r>
      <w:r w:rsidRPr="00F25376">
        <w:rPr>
          <w:bCs/>
          <w:i/>
        </w:rPr>
        <w:t xml:space="preserve">By the end of this course, students will: </w:t>
      </w:r>
    </w:p>
    <w:p w:rsidR="00CD0D0A" w:rsidRDefault="00CD0D0A" w:rsidP="00CD0D0A">
      <w:pPr>
        <w:pStyle w:val="ListParagraph"/>
        <w:numPr>
          <w:ilvl w:val="0"/>
          <w:numId w:val="2"/>
        </w:numPr>
      </w:pPr>
      <w:r>
        <w:t>Identify major legal issues in doing business in China</w:t>
      </w:r>
    </w:p>
    <w:p w:rsidR="00CD0D0A" w:rsidRDefault="00CD0D0A" w:rsidP="00CD0D0A">
      <w:pPr>
        <w:pStyle w:val="ListParagraph"/>
        <w:numPr>
          <w:ilvl w:val="0"/>
          <w:numId w:val="2"/>
        </w:numPr>
      </w:pPr>
      <w:r>
        <w:t>Understand how law and regulation shape business opportunities</w:t>
      </w:r>
    </w:p>
    <w:p w:rsidR="00CD0D0A" w:rsidRDefault="00CD0D0A" w:rsidP="00CD0D0A">
      <w:pPr>
        <w:pStyle w:val="ListParagraph"/>
        <w:numPr>
          <w:ilvl w:val="0"/>
          <w:numId w:val="2"/>
        </w:numPr>
      </w:pPr>
      <w:r>
        <w:t>Analyze cases and case studies to develop core competencies in business counseling for law firm clients</w:t>
      </w:r>
    </w:p>
    <w:p w:rsidR="00CD0D0A" w:rsidRDefault="00CD0D0A" w:rsidP="00CD0D0A">
      <w:pPr>
        <w:pStyle w:val="ListParagraph"/>
        <w:numPr>
          <w:ilvl w:val="0"/>
          <w:numId w:val="2"/>
        </w:numPr>
      </w:pPr>
      <w:r>
        <w:t>Learn how to draft a white paper for an in-house legal audience</w:t>
      </w:r>
    </w:p>
    <w:p w:rsidR="00CD0D0A" w:rsidRDefault="00CD0D0A" w:rsidP="00CD0D0A">
      <w:pPr>
        <w:pStyle w:val="ListParagraph"/>
        <w:numPr>
          <w:ilvl w:val="0"/>
          <w:numId w:val="2"/>
        </w:numPr>
      </w:pPr>
      <w:r>
        <w:t>Undertake legal research based on publicly available materials for publicly traded companies</w:t>
      </w:r>
    </w:p>
    <w:p w:rsidR="00CD0D0A" w:rsidRPr="00CD0D0A" w:rsidRDefault="00CD0D0A" w:rsidP="00CD0D0A">
      <w:pPr>
        <w:pStyle w:val="ListParagraph"/>
        <w:numPr>
          <w:ilvl w:val="0"/>
          <w:numId w:val="2"/>
        </w:numPr>
        <w:rPr>
          <w:bCs/>
        </w:rPr>
      </w:pPr>
      <w:r w:rsidRPr="00CD0D0A">
        <w:rPr>
          <w:bCs/>
        </w:rPr>
        <w:t>Identify various legal risks for doing business in China</w:t>
      </w:r>
    </w:p>
    <w:p w:rsidR="00CD0D0A" w:rsidRPr="00CD0D0A" w:rsidRDefault="00CD0D0A" w:rsidP="00CD0D0A">
      <w:pPr>
        <w:pStyle w:val="ListParagraph"/>
        <w:numPr>
          <w:ilvl w:val="0"/>
          <w:numId w:val="2"/>
        </w:numPr>
        <w:rPr>
          <w:bCs/>
        </w:rPr>
      </w:pPr>
      <w:r w:rsidRPr="00CD0D0A">
        <w:rPr>
          <w:bCs/>
        </w:rPr>
        <w:t>Effectively problem solve the intersection of law, business and technology in China</w:t>
      </w:r>
    </w:p>
    <w:p w:rsidR="00CD0D0A" w:rsidRPr="00CD0D0A" w:rsidRDefault="00CD0D0A" w:rsidP="00CD0D0A">
      <w:pPr>
        <w:pStyle w:val="ListParagraph"/>
        <w:numPr>
          <w:ilvl w:val="0"/>
          <w:numId w:val="2"/>
        </w:numPr>
        <w:rPr>
          <w:bCs/>
        </w:rPr>
      </w:pPr>
      <w:r w:rsidRPr="00CD0D0A">
        <w:rPr>
          <w:bCs/>
        </w:rPr>
        <w:t xml:space="preserve">Develop core competencies in reading legal documents filed under US securities law </w:t>
      </w:r>
    </w:p>
    <w:p w:rsidR="00CD0D0A" w:rsidRPr="00CD0D0A" w:rsidRDefault="00CD0D0A" w:rsidP="00CD0D0A">
      <w:pPr>
        <w:pStyle w:val="ListParagraph"/>
        <w:numPr>
          <w:ilvl w:val="0"/>
          <w:numId w:val="2"/>
        </w:numPr>
        <w:rPr>
          <w:bCs/>
        </w:rPr>
      </w:pPr>
      <w:r w:rsidRPr="00CD0D0A">
        <w:rPr>
          <w:bCs/>
        </w:rPr>
        <w:t>Analyze business strategies for multinational companies</w:t>
      </w:r>
    </w:p>
    <w:p w:rsidR="00CD0D0A" w:rsidRPr="00CD0D0A" w:rsidRDefault="00CD0D0A" w:rsidP="00CD0D0A">
      <w:pPr>
        <w:pStyle w:val="ListParagraph"/>
      </w:pPr>
    </w:p>
    <w:p w:rsidR="00D61A1C" w:rsidRPr="00D61A1C" w:rsidRDefault="00F25376" w:rsidP="00F25376">
      <w:pPr>
        <w:rPr>
          <w:bCs/>
        </w:rPr>
      </w:pPr>
      <w:r w:rsidRPr="00F25376">
        <w:rPr>
          <w:b/>
          <w:bCs/>
        </w:rPr>
        <w:lastRenderedPageBreak/>
        <w:t xml:space="preserve">How This Course </w:t>
      </w:r>
      <w:proofErr w:type="gramStart"/>
      <w:r w:rsidRPr="00F25376">
        <w:rPr>
          <w:b/>
          <w:bCs/>
        </w:rPr>
        <w:t>Relates</w:t>
      </w:r>
      <w:proofErr w:type="gramEnd"/>
      <w:r w:rsidRPr="00F25376">
        <w:rPr>
          <w:b/>
          <w:bCs/>
        </w:rPr>
        <w:t xml:space="preserve"> to the Student Learning Outcomes in the </w:t>
      </w:r>
      <w:r w:rsidR="00D61A1C">
        <w:rPr>
          <w:b/>
          <w:bCs/>
        </w:rPr>
        <w:t>College of Law</w:t>
      </w:r>
      <w:r w:rsidRPr="00F25376">
        <w:rPr>
          <w:b/>
          <w:bCs/>
        </w:rPr>
        <w:t>:</w:t>
      </w:r>
      <w:r w:rsidRPr="00F25376">
        <w:rPr>
          <w:b/>
          <w:bCs/>
          <w:i/>
        </w:rPr>
        <w:t xml:space="preserve"> </w:t>
      </w:r>
      <w:r w:rsidR="00D61A1C" w:rsidRPr="00D61A1C">
        <w:rPr>
          <w:bCs/>
        </w:rPr>
        <w:t xml:space="preserve">This course builds upon core competencies in the business law curriculum and extends core knowledge to a </w:t>
      </w:r>
      <w:proofErr w:type="spellStart"/>
      <w:r w:rsidR="00D61A1C" w:rsidRPr="00D61A1C">
        <w:rPr>
          <w:bCs/>
        </w:rPr>
        <w:t>transborder</w:t>
      </w:r>
      <w:proofErr w:type="spellEnd"/>
      <w:r w:rsidR="00D61A1C" w:rsidRPr="00D61A1C">
        <w:rPr>
          <w:bCs/>
        </w:rPr>
        <w:t xml:space="preserve"> perspective.  </w:t>
      </w:r>
    </w:p>
    <w:p w:rsidR="00D61A1C" w:rsidRPr="00D61A1C" w:rsidRDefault="00F25376" w:rsidP="00F25376">
      <w:pPr>
        <w:rPr>
          <w:bCs/>
        </w:rPr>
      </w:pPr>
      <w:r w:rsidRPr="00F25376">
        <w:rPr>
          <w:b/>
          <w:bCs/>
        </w:rPr>
        <w:t xml:space="preserve">Teaching Philosophy:  </w:t>
      </w:r>
      <w:r w:rsidR="00D61A1C" w:rsidRPr="00D61A1C">
        <w:rPr>
          <w:bCs/>
        </w:rPr>
        <w:t xml:space="preserve">This class combines problem solving of application of legal rules and principles to business deals and regulation.  Participation in class creates synergies between readings and lecture.  </w:t>
      </w:r>
    </w:p>
    <w:p w:rsidR="00CD0D0A" w:rsidRDefault="00F25376" w:rsidP="00F25376">
      <w:pPr>
        <w:rPr>
          <w:b/>
          <w:bCs/>
        </w:rPr>
      </w:pPr>
      <w:r w:rsidRPr="00F25376">
        <w:rPr>
          <w:b/>
          <w:bCs/>
        </w:rPr>
        <w:t>Instructional Methods:</w:t>
      </w:r>
      <w:r w:rsidR="00CD0D0A">
        <w:rPr>
          <w:b/>
          <w:bCs/>
        </w:rPr>
        <w:t xml:space="preserve"> </w:t>
      </w:r>
      <w:r w:rsidR="00CD0D0A" w:rsidRPr="00CD0D0A">
        <w:rPr>
          <w:bCs/>
        </w:rPr>
        <w:t>The class will be conducted via traditional class lecture in which we will review case studies.  The portion of class that will occur in China will be based on a series of interactive presentations with in house lawyers, government officials and businesspeople.  Students will be expected to ask questions during these presentations.</w:t>
      </w:r>
      <w:r w:rsidR="00CD0D0A">
        <w:rPr>
          <w:b/>
          <w:bCs/>
        </w:rPr>
        <w:t xml:space="preserve">  </w:t>
      </w:r>
    </w:p>
    <w:p w:rsidR="00F25376" w:rsidRPr="00D61A1C" w:rsidRDefault="00F25376" w:rsidP="00F25376">
      <w:pPr>
        <w:rPr>
          <w:bCs/>
          <w:i/>
        </w:rPr>
      </w:pPr>
      <w:r w:rsidRPr="00F25376">
        <w:rPr>
          <w:b/>
          <w:bCs/>
        </w:rPr>
        <w:t>Course Policies:</w:t>
      </w:r>
      <w:r w:rsidR="00D61A1C">
        <w:rPr>
          <w:b/>
          <w:bCs/>
        </w:rPr>
        <w:t xml:space="preserve"> </w:t>
      </w:r>
      <w:r w:rsidR="00D61A1C" w:rsidRPr="00D61A1C">
        <w:rPr>
          <w:bCs/>
          <w:i/>
        </w:rPr>
        <w:t>Attendance is mandatory for each class.  Make ups for excused absences are to be arranged as part of a work plan between the student and Professor Sokol.</w:t>
      </w:r>
    </w:p>
    <w:p w:rsidR="00F25376" w:rsidRPr="00F25376" w:rsidRDefault="00F25376" w:rsidP="00F25376">
      <w:pPr>
        <w:rPr>
          <w:b/>
          <w:bCs/>
          <w:u w:val="single"/>
        </w:rPr>
      </w:pPr>
      <w:r w:rsidRPr="00F25376">
        <w:rPr>
          <w:b/>
          <w:bCs/>
        </w:rPr>
        <w:t>Attendance Policy:</w:t>
      </w:r>
      <w:r w:rsidR="00D61A1C">
        <w:rPr>
          <w:b/>
          <w:bCs/>
        </w:rPr>
        <w:t xml:space="preserve"> </w:t>
      </w:r>
      <w:r w:rsidR="00D61A1C" w:rsidRPr="00D61A1C">
        <w:rPr>
          <w:bCs/>
        </w:rPr>
        <w:t>Attendance is mandatory for each class.  Because of the compressed nature of the course, an unexcused absence from more than one class session may result in a no pass grade.</w:t>
      </w:r>
      <w:r w:rsidR="00D61A1C">
        <w:rPr>
          <w:b/>
          <w:bCs/>
        </w:rPr>
        <w:t xml:space="preserve">  </w:t>
      </w:r>
      <w:r w:rsidRPr="00F25376">
        <w:rPr>
          <w:b/>
          <w:bCs/>
        </w:rPr>
        <w:t xml:space="preserve">  </w:t>
      </w:r>
    </w:p>
    <w:p w:rsidR="00F25376" w:rsidRPr="00F25376" w:rsidRDefault="00F25376" w:rsidP="00F25376">
      <w:pPr>
        <w:rPr>
          <w:bCs/>
        </w:rPr>
      </w:pPr>
      <w:r w:rsidRPr="00F25376">
        <w:rPr>
          <w:b/>
          <w:bCs/>
        </w:rPr>
        <w:t xml:space="preserve">Quiz/Exam Policy:  </w:t>
      </w:r>
      <w:r w:rsidRPr="00F25376">
        <w:rPr>
          <w:bCs/>
        </w:rPr>
        <w:t>There will be no quizzes or exams in this course.  Grading will be based on a series of written assignments (see Grading Policy).</w:t>
      </w:r>
    </w:p>
    <w:p w:rsidR="00F25376" w:rsidRPr="00F25376" w:rsidRDefault="00F25376" w:rsidP="00F25376">
      <w:pPr>
        <w:rPr>
          <w:b/>
          <w:bCs/>
          <w:i/>
        </w:rPr>
      </w:pPr>
      <w:r w:rsidRPr="00F25376">
        <w:rPr>
          <w:b/>
          <w:bCs/>
        </w:rPr>
        <w:lastRenderedPageBreak/>
        <w:t xml:space="preserve">Make-up Policy:  </w:t>
      </w:r>
      <w:r>
        <w:rPr>
          <w:bCs/>
        </w:rPr>
        <w:t>In case of illness or other excused reason, assignments may be made up based on a work plan set up between the student and Professor Sokol</w:t>
      </w:r>
      <w:r>
        <w:rPr>
          <w:b/>
          <w:bCs/>
          <w:i/>
        </w:rPr>
        <w:t>.</w:t>
      </w:r>
    </w:p>
    <w:p w:rsidR="00F25376" w:rsidRPr="00F25376" w:rsidRDefault="00F25376" w:rsidP="00F25376">
      <w:pPr>
        <w:rPr>
          <w:bCs/>
          <w:i/>
        </w:rPr>
      </w:pPr>
      <w:r w:rsidRPr="00F25376">
        <w:rPr>
          <w:b/>
          <w:bCs/>
        </w:rPr>
        <w:t xml:space="preserve">Assignment Policy: </w:t>
      </w:r>
      <w:r>
        <w:rPr>
          <w:b/>
          <w:bCs/>
        </w:rPr>
        <w:t xml:space="preserve"> </w:t>
      </w:r>
      <w:r w:rsidRPr="00F25376">
        <w:rPr>
          <w:bCs/>
        </w:rPr>
        <w:t xml:space="preserve">All reading questions are due by 10:00 am each Tuesday.  The final assignment is due the last day of the exam period. </w:t>
      </w:r>
    </w:p>
    <w:p w:rsidR="00F25376" w:rsidRDefault="00F25376" w:rsidP="00F25376">
      <w:pPr>
        <w:rPr>
          <w:bCs/>
        </w:rPr>
      </w:pPr>
      <w:r w:rsidRPr="00F25376">
        <w:rPr>
          <w:b/>
          <w:bCs/>
        </w:rPr>
        <w:t xml:space="preserve">Course Technology:  </w:t>
      </w:r>
      <w:r w:rsidRPr="00F25376">
        <w:rPr>
          <w:bCs/>
        </w:rPr>
        <w:t xml:space="preserve">We will use TWEN for the class, which can be accessed through Westlaw. </w:t>
      </w:r>
    </w:p>
    <w:p w:rsidR="0028590D" w:rsidRPr="00F25376" w:rsidRDefault="0028590D" w:rsidP="008366A8">
      <w:pPr>
        <w:rPr>
          <w:bCs/>
        </w:rPr>
      </w:pPr>
      <w:r>
        <w:rPr>
          <w:bCs/>
        </w:rPr>
        <w:t>W</w:t>
      </w:r>
      <w:r w:rsidRPr="0028590D">
        <w:rPr>
          <w:bCs/>
        </w:rPr>
        <w:t>orkload/ABA Standard 310</w:t>
      </w:r>
      <w:r>
        <w:rPr>
          <w:bCs/>
        </w:rPr>
        <w:t xml:space="preserve">: </w:t>
      </w:r>
      <w:r w:rsidRPr="0028590D">
        <w:rPr>
          <w:bCs/>
        </w:rPr>
        <w:t xml:space="preserve">Students should expect to spend, on average, approximately two hours preparing for every hour of class. </w:t>
      </w:r>
      <w:bookmarkStart w:id="0" w:name="_GoBack"/>
      <w:bookmarkEnd w:id="0"/>
    </w:p>
    <w:p w:rsidR="00F25376" w:rsidRPr="00F25376" w:rsidRDefault="00F25376" w:rsidP="00F25376">
      <w:pPr>
        <w:rPr>
          <w:b/>
          <w:bCs/>
        </w:rPr>
      </w:pPr>
      <w:r w:rsidRPr="00F25376">
        <w:rPr>
          <w:b/>
          <w:bCs/>
        </w:rPr>
        <w:t>UF Policies:</w:t>
      </w:r>
    </w:p>
    <w:p w:rsidR="00F25376" w:rsidRPr="00F25376" w:rsidRDefault="00F25376" w:rsidP="00F25376">
      <w:pPr>
        <w:rPr>
          <w:bCs/>
        </w:rPr>
      </w:pPr>
      <w:r w:rsidRPr="00F25376">
        <w:rPr>
          <w:bCs/>
        </w:rPr>
        <w:t>University Policy on Accommodating Students with Disabilities: Students requesting accommodation for disabilities must first register with the Dean of Students Office (</w:t>
      </w:r>
      <w:hyperlink r:id="rId6" w:history="1">
        <w:r w:rsidRPr="00F25376">
          <w:rPr>
            <w:rStyle w:val="Hyperlink"/>
            <w:bCs/>
          </w:rPr>
          <w:t>http</w:t>
        </w:r>
      </w:hyperlink>
      <w:hyperlink r:id="rId7" w:history="1">
        <w:proofErr w:type="gramStart"/>
        <w:r w:rsidRPr="00F25376">
          <w:rPr>
            <w:rStyle w:val="Hyperlink"/>
            <w:bCs/>
          </w:rPr>
          <w:t>:/</w:t>
        </w:r>
        <w:proofErr w:type="gramEnd"/>
        <w:r w:rsidRPr="00F25376">
          <w:rPr>
            <w:rStyle w:val="Hyperlink"/>
            <w:bCs/>
          </w:rPr>
          <w:t>/</w:t>
        </w:r>
      </w:hyperlink>
      <w:hyperlink r:id="rId8" w:history="1">
        <w:r w:rsidRPr="00F25376">
          <w:rPr>
            <w:rStyle w:val="Hyperlink"/>
            <w:bCs/>
          </w:rPr>
          <w:t>www</w:t>
        </w:r>
      </w:hyperlink>
      <w:hyperlink r:id="rId9" w:history="1">
        <w:r w:rsidRPr="00F25376">
          <w:rPr>
            <w:rStyle w:val="Hyperlink"/>
            <w:bCs/>
          </w:rPr>
          <w:t>.</w:t>
        </w:r>
      </w:hyperlink>
      <w:hyperlink r:id="rId10" w:history="1">
        <w:proofErr w:type="gramStart"/>
        <w:r w:rsidRPr="00F25376">
          <w:rPr>
            <w:rStyle w:val="Hyperlink"/>
            <w:bCs/>
          </w:rPr>
          <w:t>ds</w:t>
        </w:r>
        <w:proofErr w:type="gramEnd"/>
      </w:hyperlink>
      <w:hyperlink r:id="rId11" w:history="1">
        <w:r w:rsidRPr="00F25376">
          <w:rPr>
            <w:rStyle w:val="Hyperlink"/>
            <w:bCs/>
          </w:rPr>
          <w:t>o</w:t>
        </w:r>
      </w:hyperlink>
      <w:hyperlink r:id="rId12" w:history="1">
        <w:r w:rsidRPr="00F25376">
          <w:rPr>
            <w:rStyle w:val="Hyperlink"/>
            <w:bCs/>
          </w:rPr>
          <w:t>.</w:t>
        </w:r>
      </w:hyperlink>
      <w:hyperlink r:id="rId13" w:history="1">
        <w:proofErr w:type="gramStart"/>
        <w:r w:rsidRPr="00F25376">
          <w:rPr>
            <w:rStyle w:val="Hyperlink"/>
            <w:bCs/>
          </w:rPr>
          <w:t>ufl</w:t>
        </w:r>
        <w:proofErr w:type="gramEnd"/>
      </w:hyperlink>
      <w:hyperlink r:id="rId14" w:history="1">
        <w:r w:rsidRPr="00F25376">
          <w:rPr>
            <w:rStyle w:val="Hyperlink"/>
            <w:bCs/>
          </w:rPr>
          <w:t>.</w:t>
        </w:r>
      </w:hyperlink>
      <w:hyperlink r:id="rId15" w:history="1">
        <w:proofErr w:type="gramStart"/>
        <w:r w:rsidRPr="00F25376">
          <w:rPr>
            <w:rStyle w:val="Hyperlink"/>
            <w:bCs/>
          </w:rPr>
          <w:t>edu</w:t>
        </w:r>
      </w:hyperlink>
      <w:hyperlink r:id="rId16" w:history="1">
        <w:r w:rsidRPr="00F25376">
          <w:rPr>
            <w:rStyle w:val="Hyperlink"/>
            <w:bCs/>
          </w:rPr>
          <w:t>/</w:t>
        </w:r>
      </w:hyperlink>
      <w:hyperlink r:id="rId17" w:history="1">
        <w:r w:rsidRPr="00F25376">
          <w:rPr>
            <w:rStyle w:val="Hyperlink"/>
            <w:bCs/>
          </w:rPr>
          <w:t>drc</w:t>
        </w:r>
        <w:proofErr w:type="gramEnd"/>
      </w:hyperlink>
      <w:hyperlink r:id="rId18" w:history="1">
        <w:r w:rsidRPr="00F25376">
          <w:rPr>
            <w:rStyle w:val="Hyperlink"/>
            <w:bCs/>
          </w:rPr>
          <w:t>/</w:t>
        </w:r>
      </w:hyperlink>
      <w:r w:rsidRPr="00F25376">
        <w:rPr>
          <w:bCs/>
        </w:rPr>
        <w:t xml:space="preserve">).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 </w:t>
      </w:r>
    </w:p>
    <w:p w:rsidR="00F25376" w:rsidRPr="00F25376" w:rsidRDefault="00F25376" w:rsidP="00F25376">
      <w:pPr>
        <w:rPr>
          <w:bCs/>
        </w:rPr>
      </w:pPr>
      <w:r w:rsidRPr="00F25376">
        <w:rPr>
          <w:bCs/>
        </w:rPr>
        <w:t xml:space="preserve">University Policy on Academic Misconduct:  Academic honesty and integrity are fundamental values of the University community. Students should be sure that they understand the UF Student Honor Code at </w:t>
      </w:r>
      <w:hyperlink r:id="rId19" w:history="1">
        <w:r w:rsidRPr="00F25376">
          <w:rPr>
            <w:rStyle w:val="Hyperlink"/>
            <w:bCs/>
          </w:rPr>
          <w:t>http</w:t>
        </w:r>
      </w:hyperlink>
      <w:hyperlink r:id="rId20" w:history="1">
        <w:proofErr w:type="gramStart"/>
        <w:r w:rsidRPr="00F25376">
          <w:rPr>
            <w:rStyle w:val="Hyperlink"/>
            <w:bCs/>
          </w:rPr>
          <w:t>:/</w:t>
        </w:r>
        <w:proofErr w:type="gramEnd"/>
        <w:r w:rsidRPr="00F25376">
          <w:rPr>
            <w:rStyle w:val="Hyperlink"/>
            <w:bCs/>
          </w:rPr>
          <w:t>/</w:t>
        </w:r>
      </w:hyperlink>
      <w:hyperlink r:id="rId21" w:history="1">
        <w:r w:rsidRPr="00F25376">
          <w:rPr>
            <w:rStyle w:val="Hyperlink"/>
            <w:bCs/>
          </w:rPr>
          <w:t>www</w:t>
        </w:r>
      </w:hyperlink>
      <w:hyperlink r:id="rId22" w:history="1">
        <w:r w:rsidRPr="00F25376">
          <w:rPr>
            <w:rStyle w:val="Hyperlink"/>
            <w:bCs/>
          </w:rPr>
          <w:t>.</w:t>
        </w:r>
      </w:hyperlink>
      <w:hyperlink r:id="rId23" w:history="1">
        <w:proofErr w:type="gramStart"/>
        <w:r w:rsidRPr="00F25376">
          <w:rPr>
            <w:rStyle w:val="Hyperlink"/>
            <w:bCs/>
          </w:rPr>
          <w:t>dso</w:t>
        </w:r>
        <w:proofErr w:type="gramEnd"/>
      </w:hyperlink>
      <w:hyperlink r:id="rId24" w:history="1">
        <w:r w:rsidRPr="00F25376">
          <w:rPr>
            <w:rStyle w:val="Hyperlink"/>
            <w:bCs/>
          </w:rPr>
          <w:t>.</w:t>
        </w:r>
      </w:hyperlink>
      <w:hyperlink r:id="rId25" w:history="1">
        <w:proofErr w:type="gramStart"/>
        <w:r w:rsidRPr="00F25376">
          <w:rPr>
            <w:rStyle w:val="Hyperlink"/>
            <w:bCs/>
          </w:rPr>
          <w:t>ufl</w:t>
        </w:r>
        <w:proofErr w:type="gramEnd"/>
      </w:hyperlink>
      <w:hyperlink r:id="rId26" w:history="1">
        <w:r w:rsidRPr="00F25376">
          <w:rPr>
            <w:rStyle w:val="Hyperlink"/>
            <w:bCs/>
          </w:rPr>
          <w:t>.</w:t>
        </w:r>
      </w:hyperlink>
      <w:hyperlink r:id="rId27" w:history="1">
        <w:proofErr w:type="gramStart"/>
        <w:r w:rsidRPr="00F25376">
          <w:rPr>
            <w:rStyle w:val="Hyperlink"/>
            <w:bCs/>
          </w:rPr>
          <w:t>edu</w:t>
        </w:r>
      </w:hyperlink>
      <w:hyperlink r:id="rId28" w:history="1">
        <w:r w:rsidRPr="00F25376">
          <w:rPr>
            <w:rStyle w:val="Hyperlink"/>
            <w:bCs/>
          </w:rPr>
          <w:t>/</w:t>
        </w:r>
      </w:hyperlink>
      <w:hyperlink r:id="rId29" w:history="1">
        <w:r w:rsidRPr="00F25376">
          <w:rPr>
            <w:rStyle w:val="Hyperlink"/>
            <w:bCs/>
          </w:rPr>
          <w:t>students</w:t>
        </w:r>
        <w:proofErr w:type="gramEnd"/>
      </w:hyperlink>
      <w:hyperlink r:id="rId30" w:history="1">
        <w:r w:rsidRPr="00F25376">
          <w:rPr>
            <w:rStyle w:val="Hyperlink"/>
            <w:bCs/>
          </w:rPr>
          <w:t>.</w:t>
        </w:r>
      </w:hyperlink>
      <w:hyperlink r:id="rId31" w:history="1">
        <w:proofErr w:type="gramStart"/>
        <w:r w:rsidRPr="00F25376">
          <w:rPr>
            <w:rStyle w:val="Hyperlink"/>
            <w:bCs/>
          </w:rPr>
          <w:t>php</w:t>
        </w:r>
        <w:proofErr w:type="gramEnd"/>
      </w:hyperlink>
      <w:r w:rsidRPr="00F25376">
        <w:rPr>
          <w:bCs/>
        </w:rPr>
        <w:t>.</w:t>
      </w:r>
    </w:p>
    <w:p w:rsidR="00F25376" w:rsidRPr="00F25376" w:rsidRDefault="00F25376" w:rsidP="00F25376">
      <w:pPr>
        <w:rPr>
          <w:bCs/>
        </w:rPr>
      </w:pPr>
      <w:r w:rsidRPr="00F25376">
        <w:rPr>
          <w:bCs/>
        </w:rPr>
        <w:t xml:space="preserve">**Netiquette: Communication Courtesy:  All members of the class are expected to follow rules of common courtesy in all email messages, threaded discussions and chats.  [Describe what is expected and what will occur as a result of improper behavior] </w:t>
      </w:r>
      <w:hyperlink r:id="rId32" w:history="1">
        <w:r w:rsidRPr="00F25376">
          <w:rPr>
            <w:rStyle w:val="Hyperlink"/>
            <w:bCs/>
          </w:rPr>
          <w:t>http://teach.ufl.edu/docs/NetiquetteGuideforOnlineCourses.pdf</w:t>
        </w:r>
      </w:hyperlink>
      <w:r w:rsidRPr="00F25376">
        <w:rPr>
          <w:bCs/>
        </w:rPr>
        <w:t xml:space="preserve"> </w:t>
      </w:r>
    </w:p>
    <w:p w:rsidR="00F25376" w:rsidRPr="00F25376" w:rsidRDefault="00F25376" w:rsidP="00F25376">
      <w:pPr>
        <w:rPr>
          <w:bCs/>
        </w:rPr>
      </w:pPr>
      <w:r w:rsidRPr="00F25376">
        <w:rPr>
          <w:bCs/>
        </w:rPr>
        <w:t>Getting Help:</w:t>
      </w:r>
    </w:p>
    <w:p w:rsidR="00F25376" w:rsidRPr="00F25376" w:rsidRDefault="00F25376" w:rsidP="00F25376">
      <w:pPr>
        <w:rPr>
          <w:bCs/>
        </w:rPr>
      </w:pPr>
      <w:r w:rsidRPr="00F25376">
        <w:rPr>
          <w:bCs/>
        </w:rPr>
        <w:lastRenderedPageBreak/>
        <w:t>For issues with technical difficulties for E-learning in Sakai, please contact the UF Help Desk at:</w:t>
      </w:r>
    </w:p>
    <w:p w:rsidR="00F25376" w:rsidRPr="00F25376" w:rsidRDefault="008366A8" w:rsidP="00F25376">
      <w:pPr>
        <w:numPr>
          <w:ilvl w:val="0"/>
          <w:numId w:val="4"/>
        </w:numPr>
        <w:rPr>
          <w:bCs/>
          <w:u w:val="single"/>
        </w:rPr>
      </w:pPr>
      <w:hyperlink r:id="rId33" w:history="1">
        <w:r w:rsidR="00F25376" w:rsidRPr="00F25376">
          <w:rPr>
            <w:rStyle w:val="Hyperlink"/>
            <w:bCs/>
          </w:rPr>
          <w:t>Learning</w:t>
        </w:r>
      </w:hyperlink>
      <w:hyperlink r:id="rId34" w:history="1">
        <w:r w:rsidR="00F25376" w:rsidRPr="00F25376">
          <w:rPr>
            <w:rStyle w:val="Hyperlink"/>
            <w:bCs/>
          </w:rPr>
          <w:t>-</w:t>
        </w:r>
      </w:hyperlink>
      <w:hyperlink r:id="rId35" w:history="1">
        <w:r w:rsidR="00F25376" w:rsidRPr="00F25376">
          <w:rPr>
            <w:rStyle w:val="Hyperlink"/>
            <w:bCs/>
          </w:rPr>
          <w:t>support</w:t>
        </w:r>
      </w:hyperlink>
      <w:hyperlink r:id="rId36" w:history="1">
        <w:r w:rsidR="00F25376" w:rsidRPr="00F25376">
          <w:rPr>
            <w:rStyle w:val="Hyperlink"/>
            <w:bCs/>
          </w:rPr>
          <w:t>@</w:t>
        </w:r>
      </w:hyperlink>
      <w:hyperlink r:id="rId37" w:history="1">
        <w:r w:rsidR="00F25376" w:rsidRPr="00F25376">
          <w:rPr>
            <w:rStyle w:val="Hyperlink"/>
            <w:bCs/>
          </w:rPr>
          <w:t>ufl</w:t>
        </w:r>
      </w:hyperlink>
      <w:hyperlink r:id="rId38" w:history="1">
        <w:r w:rsidR="00F25376" w:rsidRPr="00F25376">
          <w:rPr>
            <w:rStyle w:val="Hyperlink"/>
            <w:bCs/>
          </w:rPr>
          <w:t>.</w:t>
        </w:r>
      </w:hyperlink>
      <w:hyperlink r:id="rId39" w:history="1">
        <w:r w:rsidR="00F25376" w:rsidRPr="00F25376">
          <w:rPr>
            <w:rStyle w:val="Hyperlink"/>
            <w:bCs/>
          </w:rPr>
          <w:t>edu</w:t>
        </w:r>
      </w:hyperlink>
      <w:r w:rsidR="00F25376" w:rsidRPr="00F25376">
        <w:rPr>
          <w:bCs/>
        </w:rPr>
        <w:t xml:space="preserve"> </w:t>
      </w:r>
    </w:p>
    <w:p w:rsidR="00F25376" w:rsidRPr="00F25376" w:rsidRDefault="00F25376" w:rsidP="00F25376">
      <w:pPr>
        <w:numPr>
          <w:ilvl w:val="0"/>
          <w:numId w:val="4"/>
        </w:numPr>
        <w:rPr>
          <w:bCs/>
        </w:rPr>
      </w:pPr>
      <w:r w:rsidRPr="00F25376">
        <w:rPr>
          <w:bCs/>
        </w:rPr>
        <w:t>(352) 392-HELP - select option 2</w:t>
      </w:r>
    </w:p>
    <w:p w:rsidR="00F25376" w:rsidRPr="00F25376" w:rsidRDefault="008366A8" w:rsidP="00F25376">
      <w:pPr>
        <w:numPr>
          <w:ilvl w:val="0"/>
          <w:numId w:val="4"/>
        </w:numPr>
        <w:rPr>
          <w:bCs/>
          <w:u w:val="single"/>
        </w:rPr>
      </w:pPr>
      <w:hyperlink r:id="rId40" w:history="1">
        <w:r w:rsidR="00F25376" w:rsidRPr="00F25376">
          <w:rPr>
            <w:rStyle w:val="Hyperlink"/>
            <w:bCs/>
          </w:rPr>
          <w:t>https</w:t>
        </w:r>
      </w:hyperlink>
      <w:hyperlink r:id="rId41" w:history="1">
        <w:proofErr w:type="gramStart"/>
        <w:r w:rsidR="00F25376" w:rsidRPr="00F25376">
          <w:rPr>
            <w:rStyle w:val="Hyperlink"/>
            <w:bCs/>
          </w:rPr>
          <w:t>:/</w:t>
        </w:r>
        <w:proofErr w:type="gramEnd"/>
        <w:r w:rsidR="00F25376" w:rsidRPr="00F25376">
          <w:rPr>
            <w:rStyle w:val="Hyperlink"/>
            <w:bCs/>
          </w:rPr>
          <w:t>/</w:t>
        </w:r>
      </w:hyperlink>
      <w:hyperlink r:id="rId42" w:history="1">
        <w:r w:rsidR="00F25376" w:rsidRPr="00F25376">
          <w:rPr>
            <w:rStyle w:val="Hyperlink"/>
            <w:bCs/>
          </w:rPr>
          <w:t>lss</w:t>
        </w:r>
      </w:hyperlink>
      <w:hyperlink r:id="rId43" w:history="1">
        <w:r w:rsidR="00F25376" w:rsidRPr="00F25376">
          <w:rPr>
            <w:rStyle w:val="Hyperlink"/>
            <w:bCs/>
          </w:rPr>
          <w:t>.</w:t>
        </w:r>
      </w:hyperlink>
      <w:hyperlink r:id="rId44" w:history="1">
        <w:r w:rsidR="00F25376" w:rsidRPr="00F25376">
          <w:rPr>
            <w:rStyle w:val="Hyperlink"/>
            <w:bCs/>
          </w:rPr>
          <w:t>at</w:t>
        </w:r>
      </w:hyperlink>
      <w:hyperlink r:id="rId45" w:history="1">
        <w:r w:rsidR="00F25376" w:rsidRPr="00F25376">
          <w:rPr>
            <w:rStyle w:val="Hyperlink"/>
            <w:bCs/>
          </w:rPr>
          <w:t>.</w:t>
        </w:r>
      </w:hyperlink>
      <w:hyperlink r:id="rId46" w:history="1">
        <w:r w:rsidR="00F25376" w:rsidRPr="00F25376">
          <w:rPr>
            <w:rStyle w:val="Hyperlink"/>
            <w:bCs/>
          </w:rPr>
          <w:t>ufl</w:t>
        </w:r>
      </w:hyperlink>
      <w:hyperlink r:id="rId47" w:history="1">
        <w:r w:rsidR="00F25376" w:rsidRPr="00F25376">
          <w:rPr>
            <w:rStyle w:val="Hyperlink"/>
            <w:bCs/>
          </w:rPr>
          <w:t>.</w:t>
        </w:r>
      </w:hyperlink>
      <w:hyperlink r:id="rId48" w:history="1">
        <w:r w:rsidR="00F25376" w:rsidRPr="00F25376">
          <w:rPr>
            <w:rStyle w:val="Hyperlink"/>
            <w:bCs/>
          </w:rPr>
          <w:t>edu</w:t>
        </w:r>
      </w:hyperlink>
      <w:hyperlink r:id="rId49" w:history="1">
        <w:r w:rsidR="00F25376" w:rsidRPr="00F25376">
          <w:rPr>
            <w:rStyle w:val="Hyperlink"/>
            <w:bCs/>
          </w:rPr>
          <w:t>/</w:t>
        </w:r>
      </w:hyperlink>
      <w:hyperlink r:id="rId50" w:history="1">
        <w:r w:rsidR="00F25376" w:rsidRPr="00F25376">
          <w:rPr>
            <w:rStyle w:val="Hyperlink"/>
            <w:bCs/>
          </w:rPr>
          <w:t>help</w:t>
        </w:r>
      </w:hyperlink>
      <w:hyperlink r:id="rId51" w:history="1">
        <w:r w:rsidR="00F25376" w:rsidRPr="00F25376">
          <w:rPr>
            <w:rStyle w:val="Hyperlink"/>
            <w:bCs/>
          </w:rPr>
          <w:t>.</w:t>
        </w:r>
      </w:hyperlink>
      <w:hyperlink r:id="rId52" w:history="1">
        <w:r w:rsidR="00F25376" w:rsidRPr="00F25376">
          <w:rPr>
            <w:rStyle w:val="Hyperlink"/>
            <w:bCs/>
          </w:rPr>
          <w:t>shtml</w:t>
        </w:r>
      </w:hyperlink>
      <w:r w:rsidR="00F25376" w:rsidRPr="00F25376">
        <w:rPr>
          <w:bCs/>
        </w:rPr>
        <w:t xml:space="preserve"> </w:t>
      </w:r>
    </w:p>
    <w:p w:rsidR="00F25376" w:rsidRPr="00F25376" w:rsidRDefault="00F25376" w:rsidP="00F25376">
      <w:pPr>
        <w:rPr>
          <w:bCs/>
        </w:rPr>
      </w:pPr>
      <w:r w:rsidRPr="00F25376">
        <w:rPr>
          <w:bCs/>
        </w:rPr>
        <w:t xml:space="preserve">** 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p>
    <w:p w:rsidR="00F25376" w:rsidRPr="00F25376" w:rsidRDefault="00F25376" w:rsidP="00F25376">
      <w:pPr>
        <w:rPr>
          <w:bCs/>
        </w:rPr>
      </w:pPr>
      <w:r w:rsidRPr="00F25376">
        <w:rPr>
          <w:bCs/>
        </w:rPr>
        <w:t xml:space="preserve">Other resources are available at </w:t>
      </w:r>
      <w:hyperlink r:id="rId53" w:history="1">
        <w:r w:rsidRPr="00F25376">
          <w:rPr>
            <w:rStyle w:val="Hyperlink"/>
            <w:bCs/>
          </w:rPr>
          <w:t>http</w:t>
        </w:r>
      </w:hyperlink>
      <w:hyperlink r:id="rId54" w:history="1">
        <w:proofErr w:type="gramStart"/>
        <w:r w:rsidRPr="00F25376">
          <w:rPr>
            <w:rStyle w:val="Hyperlink"/>
            <w:bCs/>
          </w:rPr>
          <w:t>:/</w:t>
        </w:r>
        <w:proofErr w:type="gramEnd"/>
        <w:r w:rsidRPr="00F25376">
          <w:rPr>
            <w:rStyle w:val="Hyperlink"/>
            <w:bCs/>
          </w:rPr>
          <w:t>/</w:t>
        </w:r>
      </w:hyperlink>
      <w:hyperlink r:id="rId55" w:history="1">
        <w:r w:rsidRPr="00F25376">
          <w:rPr>
            <w:rStyle w:val="Hyperlink"/>
            <w:bCs/>
          </w:rPr>
          <w:t>www</w:t>
        </w:r>
      </w:hyperlink>
      <w:hyperlink r:id="rId56" w:history="1">
        <w:r w:rsidRPr="00F25376">
          <w:rPr>
            <w:rStyle w:val="Hyperlink"/>
            <w:bCs/>
          </w:rPr>
          <w:t>.</w:t>
        </w:r>
      </w:hyperlink>
      <w:hyperlink r:id="rId57" w:history="1">
        <w:proofErr w:type="gramStart"/>
        <w:r w:rsidRPr="00F25376">
          <w:rPr>
            <w:rStyle w:val="Hyperlink"/>
            <w:bCs/>
          </w:rPr>
          <w:t>distance</w:t>
        </w:r>
        <w:proofErr w:type="gramEnd"/>
      </w:hyperlink>
      <w:hyperlink r:id="rId58" w:history="1">
        <w:r w:rsidRPr="00F25376">
          <w:rPr>
            <w:rStyle w:val="Hyperlink"/>
            <w:bCs/>
          </w:rPr>
          <w:t>.</w:t>
        </w:r>
      </w:hyperlink>
      <w:hyperlink r:id="rId59" w:history="1">
        <w:proofErr w:type="gramStart"/>
        <w:r w:rsidRPr="00F25376">
          <w:rPr>
            <w:rStyle w:val="Hyperlink"/>
            <w:bCs/>
          </w:rPr>
          <w:t>ufl</w:t>
        </w:r>
        <w:proofErr w:type="gramEnd"/>
      </w:hyperlink>
      <w:hyperlink r:id="rId60" w:history="1">
        <w:r w:rsidRPr="00F25376">
          <w:rPr>
            <w:rStyle w:val="Hyperlink"/>
            <w:bCs/>
          </w:rPr>
          <w:t>.</w:t>
        </w:r>
      </w:hyperlink>
      <w:hyperlink r:id="rId61" w:history="1">
        <w:proofErr w:type="gramStart"/>
        <w:r w:rsidRPr="00F25376">
          <w:rPr>
            <w:rStyle w:val="Hyperlink"/>
            <w:bCs/>
          </w:rPr>
          <w:t>edu</w:t>
        </w:r>
      </w:hyperlink>
      <w:hyperlink r:id="rId62" w:history="1">
        <w:r w:rsidRPr="00F25376">
          <w:rPr>
            <w:rStyle w:val="Hyperlink"/>
            <w:bCs/>
          </w:rPr>
          <w:t>/</w:t>
        </w:r>
      </w:hyperlink>
      <w:hyperlink r:id="rId63" w:history="1">
        <w:r w:rsidRPr="00F25376">
          <w:rPr>
            <w:rStyle w:val="Hyperlink"/>
            <w:bCs/>
          </w:rPr>
          <w:t>getting</w:t>
        </w:r>
      </w:hyperlink>
      <w:hyperlink r:id="rId64" w:history="1">
        <w:r w:rsidRPr="00F25376">
          <w:rPr>
            <w:rStyle w:val="Hyperlink"/>
            <w:bCs/>
          </w:rPr>
          <w:t>-</w:t>
        </w:r>
      </w:hyperlink>
      <w:hyperlink r:id="rId65" w:history="1">
        <w:r w:rsidRPr="00F25376">
          <w:rPr>
            <w:rStyle w:val="Hyperlink"/>
            <w:bCs/>
          </w:rPr>
          <w:t>help</w:t>
        </w:r>
        <w:proofErr w:type="gramEnd"/>
      </w:hyperlink>
      <w:r w:rsidRPr="00F25376">
        <w:rPr>
          <w:bCs/>
        </w:rPr>
        <w:t xml:space="preserve"> for:</w:t>
      </w:r>
    </w:p>
    <w:p w:rsidR="00F25376" w:rsidRPr="00F25376" w:rsidRDefault="00F25376" w:rsidP="00F25376">
      <w:pPr>
        <w:numPr>
          <w:ilvl w:val="0"/>
          <w:numId w:val="5"/>
        </w:numPr>
        <w:rPr>
          <w:bCs/>
        </w:rPr>
      </w:pPr>
      <w:r w:rsidRPr="00F25376">
        <w:rPr>
          <w:bCs/>
        </w:rPr>
        <w:t>Counseling and Wellness resources</w:t>
      </w:r>
    </w:p>
    <w:p w:rsidR="00F25376" w:rsidRPr="00F25376" w:rsidRDefault="00F25376" w:rsidP="00F25376">
      <w:pPr>
        <w:numPr>
          <w:ilvl w:val="0"/>
          <w:numId w:val="5"/>
        </w:numPr>
        <w:rPr>
          <w:bCs/>
        </w:rPr>
      </w:pPr>
      <w:r w:rsidRPr="00F25376">
        <w:rPr>
          <w:bCs/>
        </w:rPr>
        <w:t>Disability resources</w:t>
      </w:r>
    </w:p>
    <w:p w:rsidR="00F25376" w:rsidRPr="00F25376" w:rsidRDefault="00F25376" w:rsidP="00F25376">
      <w:pPr>
        <w:numPr>
          <w:ilvl w:val="0"/>
          <w:numId w:val="5"/>
        </w:numPr>
        <w:rPr>
          <w:bCs/>
        </w:rPr>
      </w:pPr>
      <w:r w:rsidRPr="00F25376">
        <w:rPr>
          <w:bCs/>
        </w:rPr>
        <w:t>Resources for handling student concerns and complaints</w:t>
      </w:r>
    </w:p>
    <w:p w:rsidR="00F25376" w:rsidRPr="00F25376" w:rsidRDefault="00F25376" w:rsidP="00F25376">
      <w:pPr>
        <w:numPr>
          <w:ilvl w:val="0"/>
          <w:numId w:val="5"/>
        </w:numPr>
        <w:rPr>
          <w:bCs/>
        </w:rPr>
      </w:pPr>
      <w:r w:rsidRPr="00F25376">
        <w:rPr>
          <w:bCs/>
        </w:rPr>
        <w:t>Library Help Desk support</w:t>
      </w:r>
    </w:p>
    <w:p w:rsidR="00F25376" w:rsidRPr="00F25376" w:rsidRDefault="00F25376" w:rsidP="00F25376">
      <w:pPr>
        <w:rPr>
          <w:bCs/>
        </w:rPr>
      </w:pPr>
      <w:r w:rsidRPr="00F25376">
        <w:rPr>
          <w:bCs/>
        </w:rPr>
        <w:t xml:space="preserve">Should you have any complaints with your experience in this course please visit </w:t>
      </w:r>
      <w:hyperlink r:id="rId66" w:history="1">
        <w:r w:rsidRPr="00F25376">
          <w:rPr>
            <w:rStyle w:val="Hyperlink"/>
            <w:bCs/>
          </w:rPr>
          <w:t>http://www.distance.ufl.edu/student-complaints</w:t>
        </w:r>
      </w:hyperlink>
      <w:r w:rsidRPr="00F25376">
        <w:rPr>
          <w:bCs/>
        </w:rPr>
        <w:t xml:space="preserve"> to submit a complaint. </w:t>
      </w:r>
    </w:p>
    <w:p w:rsidR="00F25376" w:rsidRDefault="00F25376" w:rsidP="00F25376">
      <w:pPr>
        <w:rPr>
          <w:b/>
          <w:bCs/>
        </w:rPr>
      </w:pPr>
      <w:r w:rsidRPr="00F25376">
        <w:rPr>
          <w:b/>
          <w:bCs/>
        </w:rPr>
        <w:t>Grading Policies:</w:t>
      </w:r>
    </w:p>
    <w:p w:rsidR="005D0E6F" w:rsidRDefault="00455482" w:rsidP="00875A25">
      <w:r>
        <w:lastRenderedPageBreak/>
        <w:t xml:space="preserve">The class will be for credit/no credit.  </w:t>
      </w:r>
      <w:r w:rsidR="005D0E6F">
        <w:t xml:space="preserve">You will have a series of individual assessments and group assignment.  </w:t>
      </w:r>
    </w:p>
    <w:p w:rsidR="005D0E6F" w:rsidRDefault="0027323A" w:rsidP="005D0E6F">
      <w:pPr>
        <w:pStyle w:val="ListParagraph"/>
        <w:numPr>
          <w:ilvl w:val="0"/>
          <w:numId w:val="3"/>
        </w:numPr>
      </w:pPr>
      <w:r>
        <w:t>Starting in</w:t>
      </w:r>
      <w:r w:rsidR="005D0E6F">
        <w:t xml:space="preserve"> the first week, you will be given prompts for discussion responses for each of the in-class readings.  You are to provide a one page response to these prompts prior to class.  </w:t>
      </w:r>
    </w:p>
    <w:p w:rsidR="00875A25" w:rsidRDefault="00875A25" w:rsidP="005D0E6F">
      <w:pPr>
        <w:pStyle w:val="ListParagraph"/>
        <w:numPr>
          <w:ilvl w:val="0"/>
          <w:numId w:val="3"/>
        </w:numPr>
      </w:pPr>
      <w:r w:rsidRPr="00875A25">
        <w:t>You will be asked to offer a legal analysis of</w:t>
      </w:r>
      <w:r w:rsidR="00455482">
        <w:t xml:space="preserve"> a publicly traded Fortune 500 company and offer a legal and regulatory analysis of issues that would impact further expansion into China</w:t>
      </w:r>
      <w:r w:rsidR="005D0E6F">
        <w:t xml:space="preserve">  (the business unit is telling you that they want 100% revenue increase within 5 years) based on the company’s SEC filings and other publicly available </w:t>
      </w:r>
      <w:r w:rsidR="00FF420F">
        <w:t>information</w:t>
      </w:r>
      <w:r w:rsidRPr="00875A25">
        <w:t>.</w:t>
      </w:r>
      <w:r w:rsidR="00455482">
        <w:t xml:space="preserve">  </w:t>
      </w:r>
      <w:r w:rsidR="005D0E6F">
        <w:t>This will be due at the end of the semester, be 15 pages long and will incorporate themes and issues that you have learned in the class</w:t>
      </w:r>
      <w:r w:rsidR="00455482">
        <w:t xml:space="preserve">.  </w:t>
      </w:r>
    </w:p>
    <w:p w:rsidR="005D0E6F" w:rsidRDefault="005D0E6F" w:rsidP="005D0E6F">
      <w:pPr>
        <w:pStyle w:val="ListParagraph"/>
        <w:numPr>
          <w:ilvl w:val="0"/>
          <w:numId w:val="3"/>
        </w:numPr>
      </w:pPr>
      <w:r>
        <w:t>Within a pre-assigned group setting, you will be responsible to summarize and analyze the readings and topics prior to our trip to China of one module of the meetings.  You are essentially “on call” for that set of presentations.</w:t>
      </w:r>
    </w:p>
    <w:p w:rsidR="00316441" w:rsidRDefault="00316441" w:rsidP="005D0E6F">
      <w:pPr>
        <w:pStyle w:val="ListParagraph"/>
        <w:numPr>
          <w:ilvl w:val="0"/>
          <w:numId w:val="3"/>
        </w:numPr>
      </w:pPr>
      <w:r>
        <w:t>Participation will be 10 percent of the grade.</w:t>
      </w:r>
    </w:p>
    <w:p w:rsidR="00455482" w:rsidRDefault="007A4F77" w:rsidP="00875A25">
      <w:pPr>
        <w:rPr>
          <w:b/>
          <w:bCs/>
        </w:rPr>
      </w:pPr>
      <w:r>
        <w:t>We note that this class is going to be rigorous</w:t>
      </w:r>
      <w:r w:rsidR="00505676">
        <w:t xml:space="preserve"> and includes an intense week long immersion in a foreign jurisdiction with a 12 hour time difference.  You serve as</w:t>
      </w:r>
      <w:r>
        <w:t xml:space="preserve"> ambassadors</w:t>
      </w:r>
      <w:r w:rsidR="00505676">
        <w:t xml:space="preserve"> of the Levin College of Law</w:t>
      </w:r>
      <w:r>
        <w:t xml:space="preserve"> to significant companies and government officials.  Student effort and </w:t>
      </w:r>
      <w:r w:rsidR="00316441">
        <w:t xml:space="preserve">quality of work </w:t>
      </w:r>
      <w:r w:rsidR="00316441">
        <w:lastRenderedPageBreak/>
        <w:t>product must be of the highest caliber as we will share your work product with law firm partners and senior in-house practitioners.  Students whose work falls below the level of excellence required will not receive a passing grade.</w:t>
      </w:r>
    </w:p>
    <w:p w:rsidR="00875A25" w:rsidRPr="00875A25" w:rsidRDefault="00875A25" w:rsidP="00875A25">
      <w:r w:rsidRPr="00875A25">
        <w:rPr>
          <w:b/>
          <w:bCs/>
        </w:rPr>
        <w:t>Disability Syllabus Statement:</w:t>
      </w:r>
    </w:p>
    <w:p w:rsidR="00875A25" w:rsidRPr="00875A25" w:rsidRDefault="00875A25" w:rsidP="00875A25">
      <w:r w:rsidRPr="00875A25">
        <w:t>The University of Florida is committed to providing equal educational access to students with disabilities. As you are developing and/or updating your syllabi for the spring semester, please take a moment to review the university’s “</w:t>
      </w:r>
      <w:hyperlink r:id="rId67" w:history="1">
        <w:r w:rsidRPr="00875A25">
          <w:rPr>
            <w:rStyle w:val="Hyperlink"/>
          </w:rPr>
          <w:t>Policy on Course Syllabi</w:t>
        </w:r>
      </w:hyperlink>
      <w:r w:rsidRPr="00875A25">
        <w:t>” which specifies the inclusion of the following recommended statement related to accommodations for students with disabilities:</w:t>
      </w:r>
    </w:p>
    <w:p w:rsidR="00875A25" w:rsidRPr="00875A25" w:rsidRDefault="00875A25" w:rsidP="00875A25">
      <w:r w:rsidRPr="00875A25">
        <w:t>“Students with disabilities requesting accommodations should first register with the Disability Resource Center (352-392-8565, </w:t>
      </w:r>
      <w:hyperlink r:id="rId68" w:history="1">
        <w:r w:rsidRPr="00875A25">
          <w:rPr>
            <w:rStyle w:val="Hyperlink"/>
          </w:rPr>
          <w:t>www.dso.ufl.edu/drc/</w:t>
        </w:r>
      </w:hyperlink>
      <w:r w:rsidRPr="00875A25">
        <w:t>) by providing appropriate documentation. Once registered, students will receive an accommodation letter which must be presented to the instructor when requesting accommodations. Students with disabilities should follow this procedure as early as possible in the semester.”</w:t>
      </w:r>
    </w:p>
    <w:p w:rsidR="00875A25" w:rsidRPr="00875A25" w:rsidRDefault="00875A25" w:rsidP="00875A25">
      <w:r w:rsidRPr="00875A25">
        <w:t>A disability syllabus statement serves to open the lines of communication between an instructor and a student by making the student feel included when approaching an instructor regarding accommodation needs and/or disability-related concerns.</w:t>
      </w:r>
    </w:p>
    <w:p w:rsidR="00875A25" w:rsidRPr="00875A25" w:rsidRDefault="00875A25" w:rsidP="00875A25">
      <w:r w:rsidRPr="00875A25">
        <w:lastRenderedPageBreak/>
        <w:t>Additional resources for faculty can be found on the Disability Resource Center’s Instructor Resources webpage (</w:t>
      </w:r>
      <w:hyperlink r:id="rId69" w:history="1">
        <w:r w:rsidRPr="00875A25">
          <w:rPr>
            <w:rStyle w:val="Hyperlink"/>
          </w:rPr>
          <w:t>https://www.dso.ufl.edu/drc/faculty/resources-for-instructors</w:t>
        </w:r>
      </w:hyperlink>
      <w:r w:rsidRPr="00875A25">
        <w:t>). Please contact the Disability Resource Center at 352-392-8565 or via e-mail at </w:t>
      </w:r>
      <w:hyperlink r:id="rId70" w:history="1">
        <w:r w:rsidRPr="00875A25">
          <w:rPr>
            <w:rStyle w:val="Hyperlink"/>
          </w:rPr>
          <w:t>accessuf@dso.ufl.edu</w:t>
        </w:r>
      </w:hyperlink>
      <w:r w:rsidRPr="00875A25">
        <w:t>if you have any questions.</w:t>
      </w:r>
    </w:p>
    <w:p w:rsidR="00875A25" w:rsidRPr="00CD0D0A" w:rsidRDefault="00D91B89">
      <w:pPr>
        <w:rPr>
          <w:b/>
        </w:rPr>
      </w:pPr>
      <w:r w:rsidRPr="00CD0D0A">
        <w:rPr>
          <w:b/>
        </w:rPr>
        <w:t>Course Outline and Readings</w:t>
      </w:r>
      <w:r w:rsidR="00CD0D0A" w:rsidRPr="00CD0D0A">
        <w:rPr>
          <w:b/>
        </w:rPr>
        <w:t>:</w:t>
      </w:r>
    </w:p>
    <w:p w:rsidR="00C04104" w:rsidRDefault="00C04104"/>
    <w:p w:rsidR="00C04104" w:rsidRDefault="00C04104" w:rsidP="00C04104">
      <w:pPr>
        <w:pStyle w:val="ListParagraph"/>
        <w:numPr>
          <w:ilvl w:val="0"/>
          <w:numId w:val="1"/>
        </w:numPr>
      </w:pPr>
      <w:r>
        <w:t>Overview of the Chinese Market and Its Political and Economic Systems</w:t>
      </w:r>
    </w:p>
    <w:p w:rsidR="00875A25" w:rsidRDefault="00875A25" w:rsidP="00875A25">
      <w:pPr>
        <w:pStyle w:val="ListParagraph"/>
        <w:numPr>
          <w:ilvl w:val="1"/>
          <w:numId w:val="1"/>
        </w:numPr>
      </w:pPr>
      <w:r>
        <w:rPr>
          <w:rStyle w:val="item-type"/>
          <w:rFonts w:ascii="Calibri" w:hAnsi="Calibri" w:cs="Calibri"/>
          <w:color w:val="000000"/>
          <w:shd w:val="clear" w:color="auto" w:fill="FFFFFF"/>
        </w:rPr>
        <w:t xml:space="preserve">CASE </w:t>
      </w:r>
      <w:hyperlink r:id="rId71" w:tgtFrame="_blank" w:history="1">
        <w:r>
          <w:rPr>
            <w:rStyle w:val="Hyperlink"/>
            <w:rFonts w:ascii="Calibri" w:hAnsi="Calibri" w:cs="Calibri"/>
            <w:shd w:val="clear" w:color="auto" w:fill="FFFFFF"/>
          </w:rPr>
          <w:t>China: The New Normal</w:t>
        </w:r>
      </w:hyperlink>
      <w:r>
        <w:rPr>
          <w:rStyle w:val="Title1"/>
          <w:rFonts w:ascii="Calibri" w:hAnsi="Calibri" w:cs="Calibri"/>
          <w:color w:val="000000"/>
          <w:shd w:val="clear" w:color="auto" w:fill="FFFFFF"/>
        </w:rPr>
        <w:t xml:space="preserve"> </w:t>
      </w:r>
      <w:r>
        <w:rPr>
          <w:rStyle w:val="author"/>
          <w:rFonts w:ascii="Calibri" w:hAnsi="Calibri" w:cs="Calibri"/>
          <w:color w:val="000000"/>
          <w:shd w:val="clear" w:color="auto" w:fill="FFFFFF"/>
        </w:rPr>
        <w:t xml:space="preserve">Richard H.K. </w:t>
      </w:r>
      <w:proofErr w:type="spellStart"/>
      <w:r>
        <w:rPr>
          <w:rStyle w:val="author"/>
          <w:rFonts w:ascii="Calibri" w:hAnsi="Calibri" w:cs="Calibri"/>
          <w:color w:val="000000"/>
          <w:shd w:val="clear" w:color="auto" w:fill="FFFFFF"/>
        </w:rPr>
        <w:t>Vietor</w:t>
      </w:r>
      <w:proofErr w:type="spellEnd"/>
      <w:r>
        <w:rPr>
          <w:rStyle w:val="author"/>
          <w:rFonts w:ascii="Calibri" w:hAnsi="Calibri" w:cs="Calibri"/>
          <w:color w:val="000000"/>
          <w:shd w:val="clear" w:color="auto" w:fill="FFFFFF"/>
        </w:rPr>
        <w:t xml:space="preserve">; </w:t>
      </w:r>
      <w:proofErr w:type="spellStart"/>
      <w:r>
        <w:rPr>
          <w:rStyle w:val="author"/>
          <w:rFonts w:ascii="Calibri" w:hAnsi="Calibri" w:cs="Calibri"/>
          <w:color w:val="000000"/>
          <w:shd w:val="clear" w:color="auto" w:fill="FFFFFF"/>
        </w:rPr>
        <w:t>Haviland</w:t>
      </w:r>
      <w:proofErr w:type="spellEnd"/>
      <w:r>
        <w:rPr>
          <w:rStyle w:val="author"/>
          <w:rFonts w:ascii="Calibri" w:hAnsi="Calibri" w:cs="Calibri"/>
          <w:color w:val="000000"/>
          <w:shd w:val="clear" w:color="auto" w:fill="FFFFFF"/>
        </w:rPr>
        <w:t xml:space="preserve"> </w:t>
      </w:r>
      <w:proofErr w:type="spellStart"/>
      <w:r>
        <w:rPr>
          <w:rStyle w:val="author"/>
          <w:rFonts w:ascii="Calibri" w:hAnsi="Calibri" w:cs="Calibri"/>
          <w:color w:val="000000"/>
          <w:shd w:val="clear" w:color="auto" w:fill="FFFFFF"/>
        </w:rPr>
        <w:t>Sheldahl</w:t>
      </w:r>
      <w:proofErr w:type="spellEnd"/>
      <w:r>
        <w:rPr>
          <w:rStyle w:val="author"/>
          <w:rFonts w:ascii="Calibri" w:hAnsi="Calibri" w:cs="Calibri"/>
          <w:color w:val="000000"/>
          <w:shd w:val="clear" w:color="auto" w:fill="FFFFFF"/>
        </w:rPr>
        <w:t xml:space="preserve">-Thomason </w:t>
      </w:r>
      <w:r>
        <w:rPr>
          <w:rStyle w:val="product-availability-id"/>
          <w:rFonts w:ascii="Calibri" w:hAnsi="Calibri" w:cs="Calibri"/>
          <w:color w:val="000000"/>
          <w:shd w:val="clear" w:color="auto" w:fill="FFFFFF"/>
        </w:rPr>
        <w:t>716080</w:t>
      </w:r>
    </w:p>
    <w:p w:rsidR="00875A25" w:rsidRDefault="00C04104" w:rsidP="00C04104">
      <w:pPr>
        <w:pStyle w:val="ListParagraph"/>
        <w:numPr>
          <w:ilvl w:val="0"/>
          <w:numId w:val="1"/>
        </w:numPr>
      </w:pPr>
      <w:r>
        <w:t>Legal Overview of Entering the Chinese Market</w:t>
      </w:r>
    </w:p>
    <w:p w:rsidR="00C04104" w:rsidRDefault="00875A25" w:rsidP="00875A25">
      <w:pPr>
        <w:pStyle w:val="ListParagraph"/>
        <w:numPr>
          <w:ilvl w:val="1"/>
          <w:numId w:val="1"/>
        </w:numPr>
      </w:pPr>
      <w:r>
        <w:t>Materials from law firm</w:t>
      </w:r>
      <w:r w:rsidR="00C04104">
        <w:t xml:space="preserve"> </w:t>
      </w:r>
    </w:p>
    <w:p w:rsidR="00C04104" w:rsidRDefault="00C04104" w:rsidP="00C04104">
      <w:pPr>
        <w:pStyle w:val="ListParagraph"/>
        <w:numPr>
          <w:ilvl w:val="0"/>
          <w:numId w:val="1"/>
        </w:numPr>
      </w:pPr>
      <w:r>
        <w:t>Structuring Foreign Investment</w:t>
      </w:r>
    </w:p>
    <w:p w:rsidR="00725323" w:rsidRPr="005E1300" w:rsidRDefault="00725323" w:rsidP="00725323">
      <w:pPr>
        <w:pStyle w:val="ListParagraph"/>
        <w:numPr>
          <w:ilvl w:val="1"/>
          <w:numId w:val="1"/>
        </w:numPr>
        <w:rPr>
          <w:rStyle w:val="product-availability-id"/>
        </w:rPr>
      </w:pPr>
      <w:r>
        <w:rPr>
          <w:rStyle w:val="item-type"/>
          <w:rFonts w:ascii="Calibri" w:hAnsi="Calibri" w:cs="Calibri"/>
          <w:color w:val="000000"/>
          <w:shd w:val="clear" w:color="auto" w:fill="FFFFFF"/>
        </w:rPr>
        <w:t xml:space="preserve">CASE </w:t>
      </w:r>
      <w:hyperlink r:id="rId72" w:tgtFrame="_blank" w:history="1">
        <w:r>
          <w:rPr>
            <w:rStyle w:val="Hyperlink"/>
            <w:rFonts w:ascii="Calibri" w:hAnsi="Calibri" w:cs="Calibri"/>
            <w:shd w:val="clear" w:color="auto" w:fill="FFFFFF"/>
          </w:rPr>
          <w:t>eBay's Strategy in China: Alliance or Acquisition</w:t>
        </w:r>
      </w:hyperlink>
      <w:r>
        <w:rPr>
          <w:rStyle w:val="Title1"/>
          <w:rFonts w:ascii="Calibri" w:hAnsi="Calibri" w:cs="Calibri"/>
          <w:color w:val="000000"/>
          <w:shd w:val="clear" w:color="auto" w:fill="FFFFFF"/>
        </w:rPr>
        <w:t xml:space="preserve"> </w:t>
      </w:r>
      <w:r>
        <w:rPr>
          <w:rStyle w:val="author"/>
          <w:rFonts w:ascii="Calibri" w:hAnsi="Calibri" w:cs="Calibri"/>
          <w:color w:val="000000"/>
          <w:shd w:val="clear" w:color="auto" w:fill="FFFFFF"/>
        </w:rPr>
        <w:t xml:space="preserve">Lu </w:t>
      </w:r>
      <w:proofErr w:type="spellStart"/>
      <w:r>
        <w:rPr>
          <w:rStyle w:val="author"/>
          <w:rFonts w:ascii="Calibri" w:hAnsi="Calibri" w:cs="Calibri"/>
          <w:color w:val="000000"/>
          <w:shd w:val="clear" w:color="auto" w:fill="FFFFFF"/>
        </w:rPr>
        <w:t>Jiangyong</w:t>
      </w:r>
      <w:proofErr w:type="spellEnd"/>
      <w:r>
        <w:rPr>
          <w:rStyle w:val="author"/>
          <w:rFonts w:ascii="Calibri" w:hAnsi="Calibri" w:cs="Calibri"/>
          <w:color w:val="000000"/>
          <w:shd w:val="clear" w:color="auto" w:fill="FFFFFF"/>
        </w:rPr>
        <w:t xml:space="preserve">; </w:t>
      </w:r>
      <w:proofErr w:type="spellStart"/>
      <w:r>
        <w:rPr>
          <w:rStyle w:val="author"/>
          <w:rFonts w:ascii="Calibri" w:hAnsi="Calibri" w:cs="Calibri"/>
          <w:color w:val="000000"/>
          <w:shd w:val="clear" w:color="auto" w:fill="FFFFFF"/>
        </w:rPr>
        <w:t>Zhigang</w:t>
      </w:r>
      <w:proofErr w:type="spellEnd"/>
      <w:r>
        <w:rPr>
          <w:rStyle w:val="author"/>
          <w:rFonts w:ascii="Calibri" w:hAnsi="Calibri" w:cs="Calibri"/>
          <w:color w:val="000000"/>
          <w:shd w:val="clear" w:color="auto" w:fill="FFFFFF"/>
        </w:rPr>
        <w:t xml:space="preserve"> Tao; Isabella Chan</w:t>
      </w:r>
      <w:r>
        <w:rPr>
          <w:rStyle w:val="product-availability-id"/>
          <w:rFonts w:ascii="Calibri" w:hAnsi="Calibri" w:cs="Calibri"/>
          <w:color w:val="000000"/>
          <w:shd w:val="clear" w:color="auto" w:fill="FFFFFF"/>
        </w:rPr>
        <w:t>HKU701</w:t>
      </w:r>
    </w:p>
    <w:p w:rsidR="005E1300" w:rsidRDefault="005E1300" w:rsidP="005E1300">
      <w:pPr>
        <w:pStyle w:val="ListParagraph"/>
        <w:numPr>
          <w:ilvl w:val="0"/>
          <w:numId w:val="1"/>
        </w:numPr>
      </w:pPr>
      <w:r>
        <w:t>Negotiating With Chinese Companies (Business Culture and Etiquette)</w:t>
      </w:r>
    </w:p>
    <w:p w:rsidR="005E1300" w:rsidRDefault="008366A8" w:rsidP="005E1300">
      <w:pPr>
        <w:pStyle w:val="ListParagraph"/>
        <w:numPr>
          <w:ilvl w:val="1"/>
          <w:numId w:val="1"/>
        </w:numPr>
      </w:pPr>
      <w:hyperlink r:id="rId73" w:tgtFrame="_blank" w:history="1">
        <w:r w:rsidR="005E1300">
          <w:rPr>
            <w:rStyle w:val="Hyperlink"/>
            <w:rFonts w:ascii="Calibri" w:hAnsi="Calibri" w:cs="Calibri"/>
            <w:shd w:val="clear" w:color="auto" w:fill="FFFFFF"/>
          </w:rPr>
          <w:t>How to Steer Clear of Pitfalls in Cross-Cultural Negotiation</w:t>
        </w:r>
      </w:hyperlink>
      <w:r w:rsidR="005E1300">
        <w:rPr>
          <w:rStyle w:val="Title1"/>
          <w:rFonts w:ascii="Calibri" w:hAnsi="Calibri" w:cs="Calibri"/>
          <w:color w:val="000000"/>
          <w:shd w:val="clear" w:color="auto" w:fill="FFFFFF"/>
        </w:rPr>
        <w:t xml:space="preserve"> </w:t>
      </w:r>
      <w:r w:rsidR="005E1300">
        <w:rPr>
          <w:rStyle w:val="author"/>
          <w:rFonts w:ascii="Calibri" w:hAnsi="Calibri" w:cs="Calibri"/>
          <w:color w:val="000000"/>
          <w:shd w:val="clear" w:color="auto" w:fill="FFFFFF"/>
        </w:rPr>
        <w:t xml:space="preserve">Andrew Rosenbaum </w:t>
      </w:r>
      <w:r w:rsidR="005E1300">
        <w:rPr>
          <w:rStyle w:val="product-availability-id"/>
          <w:rFonts w:ascii="Calibri" w:hAnsi="Calibri" w:cs="Calibri"/>
          <w:color w:val="000000"/>
          <w:shd w:val="clear" w:color="auto" w:fill="FFFFFF"/>
        </w:rPr>
        <w:t>C0303B</w:t>
      </w:r>
    </w:p>
    <w:p w:rsidR="005E1300" w:rsidRDefault="005E1300" w:rsidP="005E1300">
      <w:pPr>
        <w:pStyle w:val="ListParagraph"/>
        <w:numPr>
          <w:ilvl w:val="1"/>
          <w:numId w:val="1"/>
        </w:numPr>
      </w:pPr>
      <w:r w:rsidRPr="00725323">
        <w:t>CASE</w:t>
      </w:r>
      <w:r>
        <w:t xml:space="preserve"> </w:t>
      </w:r>
      <w:hyperlink r:id="rId74" w:tgtFrame="_blank" w:history="1">
        <w:r w:rsidRPr="00725323">
          <w:rPr>
            <w:rStyle w:val="Hyperlink"/>
          </w:rPr>
          <w:t>Negotiation in China: How Universal?</w:t>
        </w:r>
      </w:hyperlink>
      <w:r>
        <w:t xml:space="preserve"> </w:t>
      </w:r>
      <w:r w:rsidRPr="00725323">
        <w:t xml:space="preserve">Tao </w:t>
      </w:r>
      <w:proofErr w:type="spellStart"/>
      <w:r w:rsidRPr="00725323">
        <w:t>Zhigang</w:t>
      </w:r>
      <w:proofErr w:type="spellEnd"/>
      <w:r w:rsidRPr="00725323">
        <w:t xml:space="preserve">; </w:t>
      </w:r>
      <w:proofErr w:type="spellStart"/>
      <w:r w:rsidRPr="00725323">
        <w:t>Shangjin</w:t>
      </w:r>
      <w:proofErr w:type="spellEnd"/>
      <w:r w:rsidRPr="00725323">
        <w:t xml:space="preserve"> Wei; Penelope ChanHKU956</w:t>
      </w:r>
    </w:p>
    <w:p w:rsidR="00C04104" w:rsidRDefault="00C04104" w:rsidP="00C04104">
      <w:pPr>
        <w:pStyle w:val="ListParagraph"/>
        <w:numPr>
          <w:ilvl w:val="0"/>
          <w:numId w:val="1"/>
        </w:numPr>
      </w:pPr>
      <w:r>
        <w:t>Contracting With Chinese Companies</w:t>
      </w:r>
    </w:p>
    <w:p w:rsidR="005E1300" w:rsidRDefault="008366A8" w:rsidP="005E1300">
      <w:pPr>
        <w:pStyle w:val="ListParagraph"/>
        <w:numPr>
          <w:ilvl w:val="1"/>
          <w:numId w:val="1"/>
        </w:numPr>
      </w:pPr>
      <w:hyperlink r:id="rId75" w:tgtFrame="_blank" w:history="1">
        <w:r w:rsidR="00875A25">
          <w:rPr>
            <w:rStyle w:val="Hyperlink"/>
            <w:rFonts w:ascii="Calibri" w:hAnsi="Calibri" w:cs="Calibri"/>
            <w:shd w:val="clear" w:color="auto" w:fill="FFFFFF"/>
          </w:rPr>
          <w:t>Negotiating with Chinese Business Partners: What Are You Going to Give Us?</w:t>
        </w:r>
      </w:hyperlink>
      <w:r w:rsidR="00875A25">
        <w:rPr>
          <w:rStyle w:val="Title1"/>
          <w:rFonts w:ascii="Calibri" w:hAnsi="Calibri" w:cs="Calibri"/>
          <w:color w:val="000000"/>
          <w:shd w:val="clear" w:color="auto" w:fill="FFFFFF"/>
        </w:rPr>
        <w:t xml:space="preserve"> </w:t>
      </w:r>
      <w:r w:rsidR="00875A25">
        <w:rPr>
          <w:rStyle w:val="author"/>
          <w:rFonts w:ascii="Calibri" w:hAnsi="Calibri" w:cs="Calibri"/>
          <w:color w:val="000000"/>
          <w:shd w:val="clear" w:color="auto" w:fill="FFFFFF"/>
        </w:rPr>
        <w:t xml:space="preserve">Stephen Grainger </w:t>
      </w:r>
      <w:r w:rsidR="00875A25">
        <w:rPr>
          <w:rStyle w:val="product-availability-id"/>
          <w:rFonts w:ascii="Calibri" w:hAnsi="Calibri" w:cs="Calibri"/>
          <w:color w:val="000000"/>
          <w:shd w:val="clear" w:color="auto" w:fill="FFFFFF"/>
        </w:rPr>
        <w:t>W16666</w:t>
      </w:r>
    </w:p>
    <w:p w:rsidR="00725323" w:rsidRDefault="00725323" w:rsidP="00C04104">
      <w:pPr>
        <w:pStyle w:val="ListParagraph"/>
        <w:numPr>
          <w:ilvl w:val="0"/>
          <w:numId w:val="1"/>
        </w:numPr>
      </w:pPr>
      <w:r>
        <w:t>Barriers to entry</w:t>
      </w:r>
    </w:p>
    <w:p w:rsidR="00725323" w:rsidRDefault="005E1300" w:rsidP="00725323">
      <w:pPr>
        <w:pStyle w:val="ListParagraph"/>
        <w:numPr>
          <w:ilvl w:val="1"/>
          <w:numId w:val="1"/>
        </w:numPr>
      </w:pPr>
      <w:r>
        <w:t xml:space="preserve">CASE </w:t>
      </w:r>
      <w:r w:rsidR="00725323">
        <w:t>To Enter or Not Enter: Competitive Environment of Supermarkets in Hong Kong</w:t>
      </w:r>
      <w:r>
        <w:t xml:space="preserve"> Yok-Fei Fong and Mary Ho</w:t>
      </w:r>
    </w:p>
    <w:p w:rsidR="00725323" w:rsidRDefault="00725323" w:rsidP="00725323">
      <w:pPr>
        <w:pStyle w:val="ListParagraph"/>
        <w:numPr>
          <w:ilvl w:val="0"/>
          <w:numId w:val="1"/>
        </w:numPr>
      </w:pPr>
      <w:r>
        <w:t>Anti-bribery</w:t>
      </w:r>
    </w:p>
    <w:p w:rsidR="00725323" w:rsidRDefault="00725323" w:rsidP="00725323">
      <w:pPr>
        <w:pStyle w:val="ListParagraph"/>
        <w:numPr>
          <w:ilvl w:val="1"/>
          <w:numId w:val="1"/>
        </w:numPr>
      </w:pPr>
      <w:r>
        <w:rPr>
          <w:rStyle w:val="item-type"/>
          <w:rFonts w:ascii="Calibri" w:hAnsi="Calibri" w:cs="Calibri"/>
          <w:color w:val="000000"/>
          <w:shd w:val="clear" w:color="auto" w:fill="FFFFFF"/>
        </w:rPr>
        <w:t xml:space="preserve">CASE </w:t>
      </w:r>
      <w:hyperlink r:id="rId76" w:tgtFrame="_blank" w:history="1">
        <w:r>
          <w:rPr>
            <w:rStyle w:val="Hyperlink"/>
            <w:rFonts w:ascii="Calibri" w:hAnsi="Calibri" w:cs="Calibri"/>
            <w:shd w:val="clear" w:color="auto" w:fill="FFFFFF"/>
          </w:rPr>
          <w:t>JPMorgan: Hiring Chinese Princelings Becomes a Royal Pain</w:t>
        </w:r>
      </w:hyperlink>
      <w:r>
        <w:rPr>
          <w:rStyle w:val="Title1"/>
          <w:rFonts w:ascii="Calibri" w:hAnsi="Calibri" w:cs="Calibri"/>
          <w:color w:val="000000"/>
          <w:shd w:val="clear" w:color="auto" w:fill="FFFFFF"/>
        </w:rPr>
        <w:t xml:space="preserve"> </w:t>
      </w:r>
      <w:proofErr w:type="spellStart"/>
      <w:r>
        <w:rPr>
          <w:rStyle w:val="author"/>
          <w:rFonts w:ascii="Calibri" w:hAnsi="Calibri" w:cs="Calibri"/>
          <w:color w:val="000000"/>
          <w:shd w:val="clear" w:color="auto" w:fill="FFFFFF"/>
        </w:rPr>
        <w:t>Zhigang</w:t>
      </w:r>
      <w:proofErr w:type="spellEnd"/>
      <w:r>
        <w:rPr>
          <w:rStyle w:val="author"/>
          <w:rFonts w:ascii="Calibri" w:hAnsi="Calibri" w:cs="Calibri"/>
          <w:color w:val="000000"/>
          <w:shd w:val="clear" w:color="auto" w:fill="FFFFFF"/>
        </w:rPr>
        <w:t xml:space="preserve"> Tao; </w:t>
      </w:r>
      <w:proofErr w:type="spellStart"/>
      <w:r>
        <w:rPr>
          <w:rStyle w:val="author"/>
          <w:rFonts w:ascii="Calibri" w:hAnsi="Calibri" w:cs="Calibri"/>
          <w:color w:val="000000"/>
          <w:shd w:val="clear" w:color="auto" w:fill="FFFFFF"/>
        </w:rPr>
        <w:t>Yihong</w:t>
      </w:r>
      <w:proofErr w:type="spellEnd"/>
      <w:r>
        <w:rPr>
          <w:rStyle w:val="author"/>
          <w:rFonts w:ascii="Calibri" w:hAnsi="Calibri" w:cs="Calibri"/>
          <w:color w:val="000000"/>
          <w:shd w:val="clear" w:color="auto" w:fill="FFFFFF"/>
        </w:rPr>
        <w:t xml:space="preserve"> Yao; W.H. Lo</w:t>
      </w:r>
      <w:r>
        <w:rPr>
          <w:rStyle w:val="product-availability-id"/>
          <w:rFonts w:ascii="Calibri" w:hAnsi="Calibri" w:cs="Calibri"/>
          <w:color w:val="000000"/>
          <w:shd w:val="clear" w:color="auto" w:fill="FFFFFF"/>
        </w:rPr>
        <w:t>HK1053</w:t>
      </w:r>
    </w:p>
    <w:p w:rsidR="00725323" w:rsidRDefault="00725323" w:rsidP="00725323">
      <w:pPr>
        <w:pStyle w:val="ListParagraph"/>
        <w:numPr>
          <w:ilvl w:val="0"/>
          <w:numId w:val="1"/>
        </w:numPr>
      </w:pPr>
      <w:r>
        <w:t>Antitrust</w:t>
      </w:r>
    </w:p>
    <w:p w:rsidR="005E1300" w:rsidRDefault="005E1300" w:rsidP="00BD0271">
      <w:pPr>
        <w:pStyle w:val="ListParagraph"/>
        <w:numPr>
          <w:ilvl w:val="1"/>
          <w:numId w:val="1"/>
        </w:numPr>
      </w:pPr>
      <w:r>
        <w:t xml:space="preserve">CASE </w:t>
      </w:r>
      <w:hyperlink r:id="rId77" w:history="1">
        <w:r w:rsidRPr="00875A25">
          <w:rPr>
            <w:rStyle w:val="Hyperlink"/>
          </w:rPr>
          <w:t xml:space="preserve">Coca-Cola and </w:t>
        </w:r>
        <w:proofErr w:type="spellStart"/>
        <w:r w:rsidRPr="00875A25">
          <w:rPr>
            <w:rStyle w:val="Hyperlink"/>
          </w:rPr>
          <w:t>Huiyuan</w:t>
        </w:r>
        <w:proofErr w:type="spellEnd"/>
        <w:r w:rsidRPr="00875A25">
          <w:rPr>
            <w:rStyle w:val="Hyperlink"/>
          </w:rPr>
          <w:t xml:space="preserve"> (A): Antitrust Barriers to Buying Top Chinese Brands</w:t>
        </w:r>
      </w:hyperlink>
      <w:r>
        <w:t xml:space="preserve"> Ping Lin, Wen Zhou, Penelope Chan</w:t>
      </w:r>
    </w:p>
    <w:p w:rsidR="005E1300" w:rsidRDefault="005E1300" w:rsidP="00BD0271">
      <w:pPr>
        <w:pStyle w:val="ListParagraph"/>
        <w:numPr>
          <w:ilvl w:val="1"/>
          <w:numId w:val="1"/>
        </w:numPr>
      </w:pPr>
      <w:r w:rsidRPr="005E1300">
        <w:t xml:space="preserve">Sokol, D. Daniel and Zheng, Wentong, FRAND (And Industrial Policy) in China. Cambridge Handbook of Technical Standardization Law, Vol. 1: Antitrust and Patents (Jorge L. Contreras, ed., 2017 (New York: Cambridge Univ. Press)) Forthcoming; </w:t>
      </w:r>
      <w:r w:rsidR="00875A25">
        <w:t>a</w:t>
      </w:r>
      <w:r w:rsidRPr="005E1300">
        <w:t>vailable at SSRN: </w:t>
      </w:r>
      <w:hyperlink r:id="rId78" w:tgtFrame="_blank" w:history="1">
        <w:r w:rsidRPr="005E1300">
          <w:rPr>
            <w:rStyle w:val="Hyperlink"/>
          </w:rPr>
          <w:t>https://ssrn.com/abstract=2776235</w:t>
        </w:r>
      </w:hyperlink>
    </w:p>
    <w:p w:rsidR="005E1300" w:rsidRDefault="005E1300" w:rsidP="005E1300">
      <w:pPr>
        <w:pStyle w:val="ListParagraph"/>
        <w:numPr>
          <w:ilvl w:val="0"/>
          <w:numId w:val="1"/>
        </w:numPr>
      </w:pPr>
      <w:r>
        <w:t>Technology Transfer and IP Licensing</w:t>
      </w:r>
    </w:p>
    <w:p w:rsidR="005E1300" w:rsidRDefault="005E1300" w:rsidP="005E1300">
      <w:pPr>
        <w:pStyle w:val="ListParagraph"/>
        <w:numPr>
          <w:ilvl w:val="1"/>
          <w:numId w:val="1"/>
        </w:numPr>
      </w:pPr>
      <w:r>
        <w:rPr>
          <w:rStyle w:val="item-type"/>
          <w:rFonts w:ascii="Calibri" w:hAnsi="Calibri" w:cs="Calibri"/>
          <w:color w:val="000000"/>
          <w:shd w:val="clear" w:color="auto" w:fill="FFFFFF"/>
        </w:rPr>
        <w:t xml:space="preserve">CASE </w:t>
      </w:r>
      <w:hyperlink r:id="rId79" w:tgtFrame="_blank" w:history="1">
        <w:r>
          <w:rPr>
            <w:rStyle w:val="Hyperlink"/>
            <w:rFonts w:ascii="Calibri" w:hAnsi="Calibri" w:cs="Calibri"/>
            <w:shd w:val="clear" w:color="auto" w:fill="FFFFFF"/>
          </w:rPr>
          <w:t xml:space="preserve">GE China Technology Center: Evolving Role in Global </w:t>
        </w:r>
        <w:proofErr w:type="spellStart"/>
        <w:r>
          <w:rPr>
            <w:rStyle w:val="Hyperlink"/>
            <w:rFonts w:ascii="Calibri" w:hAnsi="Calibri" w:cs="Calibri"/>
            <w:shd w:val="clear" w:color="auto" w:fill="FFFFFF"/>
          </w:rPr>
          <w:t>Innovation</w:t>
        </w:r>
      </w:hyperlink>
      <w:r>
        <w:rPr>
          <w:rStyle w:val="author"/>
          <w:rFonts w:ascii="Calibri" w:hAnsi="Calibri" w:cs="Calibri"/>
          <w:color w:val="000000"/>
          <w:shd w:val="clear" w:color="auto" w:fill="FFFFFF"/>
        </w:rPr>
        <w:t>Haiyang</w:t>
      </w:r>
      <w:proofErr w:type="spellEnd"/>
      <w:r>
        <w:rPr>
          <w:rStyle w:val="author"/>
          <w:rFonts w:ascii="Calibri" w:hAnsi="Calibri" w:cs="Calibri"/>
          <w:color w:val="000000"/>
          <w:shd w:val="clear" w:color="auto" w:fill="FFFFFF"/>
        </w:rPr>
        <w:t xml:space="preserve"> Li; Rebecca Y. Chung </w:t>
      </w:r>
      <w:r>
        <w:rPr>
          <w:rStyle w:val="product-availability-id"/>
          <w:rFonts w:ascii="Calibri" w:hAnsi="Calibri" w:cs="Calibri"/>
          <w:color w:val="000000"/>
          <w:shd w:val="clear" w:color="auto" w:fill="FFFFFF"/>
        </w:rPr>
        <w:t>W15468</w:t>
      </w:r>
    </w:p>
    <w:p w:rsidR="00725323" w:rsidRDefault="00725323" w:rsidP="00725323">
      <w:pPr>
        <w:pStyle w:val="ListParagraph"/>
        <w:numPr>
          <w:ilvl w:val="0"/>
          <w:numId w:val="1"/>
        </w:numPr>
      </w:pPr>
      <w:r>
        <w:t>Innovation policy</w:t>
      </w:r>
    </w:p>
    <w:p w:rsidR="00725323" w:rsidRPr="00725323" w:rsidRDefault="00725323" w:rsidP="00725323">
      <w:pPr>
        <w:pStyle w:val="ListParagraph"/>
        <w:numPr>
          <w:ilvl w:val="1"/>
          <w:numId w:val="1"/>
        </w:numPr>
        <w:rPr>
          <w:rStyle w:val="author"/>
        </w:rPr>
      </w:pPr>
      <w:r>
        <w:rPr>
          <w:rStyle w:val="item-type"/>
          <w:rFonts w:ascii="Calibri" w:hAnsi="Calibri" w:cs="Calibri"/>
          <w:color w:val="000000"/>
          <w:shd w:val="clear" w:color="auto" w:fill="FFFFFF"/>
        </w:rPr>
        <w:lastRenderedPageBreak/>
        <w:t xml:space="preserve">CASE </w:t>
      </w:r>
      <w:hyperlink r:id="rId80" w:tgtFrame="_blank" w:history="1">
        <w:r>
          <w:rPr>
            <w:rStyle w:val="Hyperlink"/>
            <w:rFonts w:ascii="Calibri" w:hAnsi="Calibri" w:cs="Calibri"/>
            <w:shd w:val="clear" w:color="auto" w:fill="FFFFFF"/>
          </w:rPr>
          <w:t>China's Venture Capital and Tech Startup Landscape</w:t>
        </w:r>
      </w:hyperlink>
      <w:r>
        <w:rPr>
          <w:rStyle w:val="Title1"/>
          <w:rFonts w:ascii="Calibri" w:hAnsi="Calibri" w:cs="Calibri"/>
          <w:color w:val="000000"/>
          <w:shd w:val="clear" w:color="auto" w:fill="FFFFFF"/>
        </w:rPr>
        <w:t xml:space="preserve"> </w:t>
      </w:r>
      <w:r>
        <w:rPr>
          <w:rStyle w:val="author"/>
          <w:rFonts w:ascii="Calibri" w:hAnsi="Calibri" w:cs="Calibri"/>
          <w:color w:val="000000"/>
          <w:shd w:val="clear" w:color="auto" w:fill="FFFFFF"/>
        </w:rPr>
        <w:t xml:space="preserve">Wee </w:t>
      </w:r>
      <w:proofErr w:type="spellStart"/>
      <w:r>
        <w:rPr>
          <w:rStyle w:val="author"/>
          <w:rFonts w:ascii="Calibri" w:hAnsi="Calibri" w:cs="Calibri"/>
          <w:color w:val="000000"/>
          <w:shd w:val="clear" w:color="auto" w:fill="FFFFFF"/>
        </w:rPr>
        <w:t>Kiat</w:t>
      </w:r>
      <w:proofErr w:type="spellEnd"/>
      <w:r>
        <w:rPr>
          <w:rStyle w:val="author"/>
          <w:rFonts w:ascii="Calibri" w:hAnsi="Calibri" w:cs="Calibri"/>
          <w:color w:val="000000"/>
          <w:shd w:val="clear" w:color="auto" w:fill="FFFFFF"/>
        </w:rPr>
        <w:t xml:space="preserve"> Lim; Jeremy </w:t>
      </w:r>
      <w:proofErr w:type="spellStart"/>
      <w:r>
        <w:rPr>
          <w:rStyle w:val="author"/>
          <w:rFonts w:ascii="Calibri" w:hAnsi="Calibri" w:cs="Calibri"/>
          <w:color w:val="000000"/>
          <w:shd w:val="clear" w:color="auto" w:fill="FFFFFF"/>
        </w:rPr>
        <w:t>Che</w:t>
      </w:r>
      <w:proofErr w:type="spellEnd"/>
    </w:p>
    <w:p w:rsidR="00725323" w:rsidRPr="005E1300" w:rsidRDefault="00875A25" w:rsidP="00725323">
      <w:pPr>
        <w:pStyle w:val="ListParagraph"/>
        <w:numPr>
          <w:ilvl w:val="0"/>
          <w:numId w:val="1"/>
        </w:numPr>
        <w:rPr>
          <w:rStyle w:val="author"/>
        </w:rPr>
      </w:pPr>
      <w:r>
        <w:rPr>
          <w:rStyle w:val="author"/>
          <w:rFonts w:ascii="Calibri" w:hAnsi="Calibri" w:cs="Calibri"/>
          <w:color w:val="000000"/>
          <w:shd w:val="clear" w:color="auto" w:fill="FFFFFF"/>
        </w:rPr>
        <w:t>Online platforms</w:t>
      </w:r>
    </w:p>
    <w:p w:rsidR="005E1300" w:rsidRDefault="008366A8" w:rsidP="005E1300">
      <w:pPr>
        <w:pStyle w:val="ListParagraph"/>
        <w:numPr>
          <w:ilvl w:val="1"/>
          <w:numId w:val="1"/>
        </w:numPr>
      </w:pPr>
      <w:hyperlink r:id="rId81" w:history="1">
        <w:r w:rsidR="005E1300" w:rsidRPr="005E1300">
          <w:rPr>
            <w:rStyle w:val="Hyperlink"/>
          </w:rPr>
          <w:t>Harvard Business Review: What Platforms Do Differently than Traditional Businesses</w:t>
        </w:r>
      </w:hyperlink>
      <w:r w:rsidR="005E1300">
        <w:t xml:space="preserve">, David S. Evans &amp; Richard </w:t>
      </w:r>
      <w:proofErr w:type="spellStart"/>
      <w:r w:rsidR="005E1300">
        <w:t>Schmalensee</w:t>
      </w:r>
      <w:proofErr w:type="spellEnd"/>
    </w:p>
    <w:p w:rsidR="005E1300" w:rsidRDefault="008366A8" w:rsidP="005E1300">
      <w:pPr>
        <w:pStyle w:val="ListParagraph"/>
        <w:numPr>
          <w:ilvl w:val="1"/>
          <w:numId w:val="1"/>
        </w:numPr>
      </w:pPr>
      <w:hyperlink r:id="rId82" w:history="1">
        <w:r w:rsidR="005E1300" w:rsidRPr="005E1300">
          <w:rPr>
            <w:rStyle w:val="Hyperlink"/>
          </w:rPr>
          <w:t>Harvard Business Review: The Businesses That Platforms Are Actually Disrupting</w:t>
        </w:r>
      </w:hyperlink>
      <w:r w:rsidR="005E1300">
        <w:rPr>
          <w:rStyle w:val="author"/>
        </w:rPr>
        <w:t xml:space="preserve">, </w:t>
      </w:r>
      <w:r w:rsidR="005E1300">
        <w:t xml:space="preserve">David S. Evans &amp; Richard </w:t>
      </w:r>
      <w:proofErr w:type="spellStart"/>
      <w:r w:rsidR="005E1300">
        <w:t>Schmalensee</w:t>
      </w:r>
      <w:proofErr w:type="spellEnd"/>
    </w:p>
    <w:p w:rsidR="005E1300" w:rsidRPr="00725323" w:rsidRDefault="00875A25" w:rsidP="005E1300">
      <w:pPr>
        <w:pStyle w:val="ListParagraph"/>
        <w:numPr>
          <w:ilvl w:val="1"/>
          <w:numId w:val="1"/>
        </w:numPr>
        <w:rPr>
          <w:rStyle w:val="author"/>
        </w:rPr>
      </w:pPr>
      <w:r>
        <w:rPr>
          <w:rStyle w:val="author"/>
        </w:rPr>
        <w:t xml:space="preserve">Sokol handout on online platforms and business and legal issues – Supreme People’s Court case summary on </w:t>
      </w:r>
      <w:proofErr w:type="spellStart"/>
      <w:r>
        <w:rPr>
          <w:rStyle w:val="author"/>
        </w:rPr>
        <w:t>Tecent</w:t>
      </w:r>
      <w:proofErr w:type="spellEnd"/>
      <w:r>
        <w:rPr>
          <w:rStyle w:val="author"/>
        </w:rPr>
        <w:t xml:space="preserve"> v. </w:t>
      </w:r>
      <w:proofErr w:type="spellStart"/>
      <w:r>
        <w:rPr>
          <w:rStyle w:val="author"/>
        </w:rPr>
        <w:t>Qihoo</w:t>
      </w:r>
      <w:proofErr w:type="spellEnd"/>
      <w:r>
        <w:rPr>
          <w:rStyle w:val="author"/>
        </w:rPr>
        <w:t xml:space="preserve"> 360</w:t>
      </w:r>
    </w:p>
    <w:p w:rsidR="00875A25" w:rsidRPr="00875A25" w:rsidRDefault="00725323" w:rsidP="00875A25">
      <w:pPr>
        <w:pStyle w:val="ListParagraph"/>
        <w:numPr>
          <w:ilvl w:val="0"/>
          <w:numId w:val="1"/>
        </w:numPr>
        <w:rPr>
          <w:rStyle w:val="author"/>
        </w:rPr>
      </w:pPr>
      <w:r>
        <w:rPr>
          <w:rStyle w:val="author"/>
          <w:rFonts w:ascii="Calibri" w:hAnsi="Calibri" w:cs="Calibri"/>
          <w:color w:val="000000"/>
          <w:shd w:val="clear" w:color="auto" w:fill="FFFFFF"/>
        </w:rPr>
        <w:t>Technology markets in China</w:t>
      </w:r>
    </w:p>
    <w:p w:rsidR="00875A25" w:rsidRPr="00725323" w:rsidRDefault="00875A25" w:rsidP="00875A25">
      <w:pPr>
        <w:pStyle w:val="ListParagraph"/>
        <w:numPr>
          <w:ilvl w:val="1"/>
          <w:numId w:val="1"/>
        </w:numPr>
        <w:rPr>
          <w:rStyle w:val="author"/>
        </w:rPr>
      </w:pPr>
      <w:r>
        <w:rPr>
          <w:rStyle w:val="author"/>
        </w:rPr>
        <w:t xml:space="preserve">CASE </w:t>
      </w:r>
      <w:hyperlink r:id="rId83" w:history="1">
        <w:proofErr w:type="spellStart"/>
        <w:r w:rsidRPr="00875A25">
          <w:rPr>
            <w:rStyle w:val="Hyperlink"/>
          </w:rPr>
          <w:t>Ctrip</w:t>
        </w:r>
        <w:proofErr w:type="spellEnd"/>
        <w:r w:rsidRPr="00875A25">
          <w:rPr>
            <w:rStyle w:val="Hyperlink"/>
          </w:rPr>
          <w:t>: Scientifically Managing Travel Services</w:t>
        </w:r>
      </w:hyperlink>
      <w:r w:rsidRPr="00875A25">
        <w:rPr>
          <w:rStyle w:val="author"/>
        </w:rPr>
        <w:t>, David A. Garvin</w:t>
      </w:r>
      <w:r>
        <w:rPr>
          <w:rStyle w:val="author"/>
        </w:rPr>
        <w:t xml:space="preserve">; </w:t>
      </w:r>
      <w:r w:rsidRPr="00875A25">
        <w:rPr>
          <w:rStyle w:val="author"/>
        </w:rPr>
        <w:t>Nancy Hua Dai</w:t>
      </w:r>
    </w:p>
    <w:p w:rsidR="00725323" w:rsidRDefault="00725323" w:rsidP="005E1300">
      <w:pPr>
        <w:pStyle w:val="ListParagraph"/>
        <w:ind w:left="1440"/>
      </w:pPr>
    </w:p>
    <w:p w:rsidR="00C04104" w:rsidRDefault="00455482" w:rsidP="00C04104">
      <w:r>
        <w:t>Additionally, we will have training on how to research publicly traded companies by Professor Marks.</w:t>
      </w:r>
    </w:p>
    <w:p w:rsidR="00D91B89" w:rsidRDefault="00D91B89" w:rsidP="00C04104"/>
    <w:p w:rsidR="00C04104" w:rsidRDefault="00D91B89" w:rsidP="00C04104">
      <w:r w:rsidRPr="00D91B89">
        <w:rPr>
          <w:b/>
        </w:rPr>
        <w:t>Itinerary for China</w:t>
      </w:r>
      <w:r w:rsidR="00725323">
        <w:t xml:space="preserve"> (6 hours of class time per day over 5 days)</w:t>
      </w:r>
    </w:p>
    <w:p w:rsidR="00C04104" w:rsidRDefault="00C04104" w:rsidP="00C04104">
      <w:r>
        <w:t>Day 1</w:t>
      </w:r>
    </w:p>
    <w:p w:rsidR="00C04104" w:rsidRDefault="00C04104" w:rsidP="00C04104">
      <w:r>
        <w:t>Shanghai</w:t>
      </w:r>
    </w:p>
    <w:p w:rsidR="00D61A1C" w:rsidRDefault="00D61A1C" w:rsidP="00D61A1C">
      <w:r>
        <w:t>Presentations all day at CTRIP to meet with legal and business teams to meeting with Jane Sun</w:t>
      </w:r>
    </w:p>
    <w:p w:rsidR="00C04104" w:rsidRDefault="00C04104" w:rsidP="00C04104">
      <w:r>
        <w:lastRenderedPageBreak/>
        <w:t>Day 2</w:t>
      </w:r>
    </w:p>
    <w:p w:rsidR="00C04104" w:rsidRDefault="00C04104" w:rsidP="00C04104">
      <w:r>
        <w:t>Shanghai</w:t>
      </w:r>
    </w:p>
    <w:p w:rsidR="00D61A1C" w:rsidRDefault="00D61A1C" w:rsidP="00D61A1C">
      <w:r>
        <w:t xml:space="preserve">Morning: Doing Business Perspective </w:t>
      </w:r>
      <w:proofErr w:type="gramStart"/>
      <w:r>
        <w:t>From</w:t>
      </w:r>
      <w:proofErr w:type="gramEnd"/>
      <w:r>
        <w:t xml:space="preserve"> a Chinese Law Firm (Da Cheng or King &amp; Wood)</w:t>
      </w:r>
    </w:p>
    <w:p w:rsidR="00D61A1C" w:rsidRDefault="00D61A1C" w:rsidP="00D61A1C">
      <w:r>
        <w:t>Afternoon: Shanghai Free Trade Zone</w:t>
      </w:r>
    </w:p>
    <w:p w:rsidR="00C04104" w:rsidRDefault="00C04104" w:rsidP="00C04104">
      <w:r>
        <w:t>Day 3</w:t>
      </w:r>
    </w:p>
    <w:p w:rsidR="00C04104" w:rsidRDefault="00C04104" w:rsidP="00C04104">
      <w:r>
        <w:t>Morning: Meeting with technology related venture capitalists</w:t>
      </w:r>
    </w:p>
    <w:p w:rsidR="00C04104" w:rsidRDefault="00C04104" w:rsidP="00C04104">
      <w:r>
        <w:t>Afternoon: Understanding legal education from the Chinese perspective – meet faculty and students from a Shanghai based law school and meet with the university’s tech transfer office</w:t>
      </w:r>
    </w:p>
    <w:p w:rsidR="00C04104" w:rsidRDefault="00C04104" w:rsidP="00C04104">
      <w:r>
        <w:t>Evening: Fly to Hong Kong</w:t>
      </w:r>
    </w:p>
    <w:p w:rsidR="00C04104" w:rsidRDefault="00C04104" w:rsidP="00C04104">
      <w:r>
        <w:t>Day 4</w:t>
      </w:r>
    </w:p>
    <w:p w:rsidR="00C04104" w:rsidRDefault="00F25376" w:rsidP="00C04104">
      <w:r>
        <w:t>Hong Kong</w:t>
      </w:r>
    </w:p>
    <w:p w:rsidR="00C04104" w:rsidRDefault="00C04104" w:rsidP="00C04104">
      <w:r>
        <w:t xml:space="preserve">Morning: Visit </w:t>
      </w:r>
      <w:r w:rsidR="00F25376">
        <w:t>Fintech</w:t>
      </w:r>
      <w:r>
        <w:t xml:space="preserve"> technology incubator</w:t>
      </w:r>
    </w:p>
    <w:p w:rsidR="00C04104" w:rsidRDefault="00C04104" w:rsidP="00C04104">
      <w:r>
        <w:t xml:space="preserve">Afternoon: </w:t>
      </w:r>
      <w:r w:rsidR="00F25376">
        <w:t>Meet with in house counsel at Google and Uber</w:t>
      </w:r>
    </w:p>
    <w:p w:rsidR="00C04104" w:rsidRDefault="00725323" w:rsidP="00C04104">
      <w:r>
        <w:t>Day 5</w:t>
      </w:r>
    </w:p>
    <w:p w:rsidR="00725323" w:rsidRDefault="00725323" w:rsidP="00C04104">
      <w:r>
        <w:t>Hong Kong</w:t>
      </w:r>
    </w:p>
    <w:p w:rsidR="00725323" w:rsidRDefault="00725323" w:rsidP="00C04104">
      <w:r>
        <w:t xml:space="preserve">Morning: </w:t>
      </w:r>
      <w:r w:rsidR="00F25376">
        <w:t>Visit to Davis Polk to discuss trans-border M&amp;A and capital markets</w:t>
      </w:r>
    </w:p>
    <w:p w:rsidR="00725323" w:rsidRDefault="00F25376" w:rsidP="00C04104">
      <w:r>
        <w:t>Afternoon: Visit to Hong Kong Competition Commission</w:t>
      </w:r>
    </w:p>
    <w:p w:rsidR="00F25376" w:rsidRDefault="00F25376" w:rsidP="00C04104">
      <w:pPr>
        <w:rPr>
          <w:b/>
          <w:u w:val="single"/>
        </w:rPr>
      </w:pPr>
    </w:p>
    <w:p w:rsidR="00725323" w:rsidRPr="00D91B89" w:rsidRDefault="00725323" w:rsidP="00C04104">
      <w:pPr>
        <w:rPr>
          <w:b/>
          <w:u w:val="single"/>
        </w:rPr>
      </w:pPr>
      <w:r w:rsidRPr="00D91B89">
        <w:rPr>
          <w:b/>
          <w:u w:val="single"/>
        </w:rPr>
        <w:t>After return to the United States</w:t>
      </w:r>
    </w:p>
    <w:p w:rsidR="00725323" w:rsidRDefault="00725323" w:rsidP="00C04104">
      <w:r>
        <w:t>Wrap up 2 hour class to discuss learning objectives</w:t>
      </w:r>
      <w:r w:rsidR="005D0E6F">
        <w:t>.</w:t>
      </w:r>
    </w:p>
    <w:sectPr w:rsidR="00725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4C94EAF"/>
    <w:multiLevelType w:val="hybridMultilevel"/>
    <w:tmpl w:val="B9FE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2A760B"/>
    <w:multiLevelType w:val="hybridMultilevel"/>
    <w:tmpl w:val="9598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63DE2"/>
    <w:multiLevelType w:val="hybridMultilevel"/>
    <w:tmpl w:val="70ACF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04"/>
    <w:rsid w:val="0027323A"/>
    <w:rsid w:val="0028590D"/>
    <w:rsid w:val="00316441"/>
    <w:rsid w:val="00455482"/>
    <w:rsid w:val="00505676"/>
    <w:rsid w:val="00550F7A"/>
    <w:rsid w:val="00594380"/>
    <w:rsid w:val="005D0E6F"/>
    <w:rsid w:val="005E1300"/>
    <w:rsid w:val="00725323"/>
    <w:rsid w:val="007A4F77"/>
    <w:rsid w:val="008366A8"/>
    <w:rsid w:val="00875A25"/>
    <w:rsid w:val="00C04104"/>
    <w:rsid w:val="00C905FE"/>
    <w:rsid w:val="00CD0D0A"/>
    <w:rsid w:val="00D55A46"/>
    <w:rsid w:val="00D61A1C"/>
    <w:rsid w:val="00D91B89"/>
    <w:rsid w:val="00F25376"/>
    <w:rsid w:val="00FF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D7176-99C5-481F-BDA4-9A46F78B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104"/>
    <w:pPr>
      <w:ind w:left="720"/>
      <w:contextualSpacing/>
    </w:pPr>
  </w:style>
  <w:style w:type="character" w:customStyle="1" w:styleId="item-type">
    <w:name w:val="item-type"/>
    <w:basedOn w:val="DefaultParagraphFont"/>
    <w:rsid w:val="00725323"/>
  </w:style>
  <w:style w:type="character" w:customStyle="1" w:styleId="Title1">
    <w:name w:val="Title1"/>
    <w:basedOn w:val="DefaultParagraphFont"/>
    <w:rsid w:val="00725323"/>
  </w:style>
  <w:style w:type="character" w:styleId="Hyperlink">
    <w:name w:val="Hyperlink"/>
    <w:basedOn w:val="DefaultParagraphFont"/>
    <w:uiPriority w:val="99"/>
    <w:unhideWhenUsed/>
    <w:rsid w:val="00725323"/>
    <w:rPr>
      <w:color w:val="0000FF"/>
      <w:u w:val="single"/>
    </w:rPr>
  </w:style>
  <w:style w:type="character" w:customStyle="1" w:styleId="author">
    <w:name w:val="author"/>
    <w:basedOn w:val="DefaultParagraphFont"/>
    <w:rsid w:val="00725323"/>
  </w:style>
  <w:style w:type="character" w:customStyle="1" w:styleId="product-availability-id">
    <w:name w:val="product-availability-id"/>
    <w:basedOn w:val="DefaultParagraphFont"/>
    <w:rsid w:val="00725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17466">
      <w:bodyDiv w:val="1"/>
      <w:marLeft w:val="0"/>
      <w:marRight w:val="0"/>
      <w:marTop w:val="0"/>
      <w:marBottom w:val="0"/>
      <w:divBdr>
        <w:top w:val="none" w:sz="0" w:space="0" w:color="auto"/>
        <w:left w:val="none" w:sz="0" w:space="0" w:color="auto"/>
        <w:bottom w:val="none" w:sz="0" w:space="0" w:color="auto"/>
        <w:right w:val="none" w:sz="0" w:space="0" w:color="auto"/>
      </w:divBdr>
    </w:div>
    <w:div w:id="537426117">
      <w:bodyDiv w:val="1"/>
      <w:marLeft w:val="0"/>
      <w:marRight w:val="0"/>
      <w:marTop w:val="0"/>
      <w:marBottom w:val="0"/>
      <w:divBdr>
        <w:top w:val="none" w:sz="0" w:space="0" w:color="auto"/>
        <w:left w:val="none" w:sz="0" w:space="0" w:color="auto"/>
        <w:bottom w:val="none" w:sz="0" w:space="0" w:color="auto"/>
        <w:right w:val="none" w:sz="0" w:space="0" w:color="auto"/>
      </w:divBdr>
    </w:div>
    <w:div w:id="614018726">
      <w:bodyDiv w:val="1"/>
      <w:marLeft w:val="0"/>
      <w:marRight w:val="0"/>
      <w:marTop w:val="0"/>
      <w:marBottom w:val="0"/>
      <w:divBdr>
        <w:top w:val="none" w:sz="0" w:space="0" w:color="auto"/>
        <w:left w:val="none" w:sz="0" w:space="0" w:color="auto"/>
        <w:bottom w:val="none" w:sz="0" w:space="0" w:color="auto"/>
        <w:right w:val="none" w:sz="0" w:space="0" w:color="auto"/>
      </w:divBdr>
    </w:div>
    <w:div w:id="1008024600">
      <w:bodyDiv w:val="1"/>
      <w:marLeft w:val="0"/>
      <w:marRight w:val="0"/>
      <w:marTop w:val="0"/>
      <w:marBottom w:val="0"/>
      <w:divBdr>
        <w:top w:val="none" w:sz="0" w:space="0" w:color="auto"/>
        <w:left w:val="none" w:sz="0" w:space="0" w:color="auto"/>
        <w:bottom w:val="none" w:sz="0" w:space="0" w:color="auto"/>
        <w:right w:val="none" w:sz="0" w:space="0" w:color="auto"/>
      </w:divBdr>
      <w:divsChild>
        <w:div w:id="831259455">
          <w:marLeft w:val="0"/>
          <w:marRight w:val="0"/>
          <w:marTop w:val="0"/>
          <w:marBottom w:val="0"/>
          <w:divBdr>
            <w:top w:val="none" w:sz="0" w:space="0" w:color="auto"/>
            <w:left w:val="none" w:sz="0" w:space="0" w:color="auto"/>
            <w:bottom w:val="none" w:sz="0" w:space="0" w:color="auto"/>
            <w:right w:val="none" w:sz="0" w:space="0" w:color="auto"/>
          </w:divBdr>
        </w:div>
        <w:div w:id="163784090">
          <w:marLeft w:val="0"/>
          <w:marRight w:val="0"/>
          <w:marTop w:val="0"/>
          <w:marBottom w:val="0"/>
          <w:divBdr>
            <w:top w:val="none" w:sz="0" w:space="0" w:color="auto"/>
            <w:left w:val="none" w:sz="0" w:space="0" w:color="auto"/>
            <w:bottom w:val="none" w:sz="0" w:space="0" w:color="auto"/>
            <w:right w:val="none" w:sz="0" w:space="0" w:color="auto"/>
          </w:divBdr>
        </w:div>
        <w:div w:id="267078566">
          <w:marLeft w:val="0"/>
          <w:marRight w:val="0"/>
          <w:marTop w:val="0"/>
          <w:marBottom w:val="0"/>
          <w:divBdr>
            <w:top w:val="none" w:sz="0" w:space="0" w:color="auto"/>
            <w:left w:val="none" w:sz="0" w:space="0" w:color="auto"/>
            <w:bottom w:val="none" w:sz="0" w:space="0" w:color="auto"/>
            <w:right w:val="none" w:sz="0" w:space="0" w:color="auto"/>
          </w:divBdr>
        </w:div>
      </w:divsChild>
    </w:div>
    <w:div w:id="1317345073">
      <w:bodyDiv w:val="1"/>
      <w:marLeft w:val="0"/>
      <w:marRight w:val="0"/>
      <w:marTop w:val="0"/>
      <w:marBottom w:val="0"/>
      <w:divBdr>
        <w:top w:val="none" w:sz="0" w:space="0" w:color="auto"/>
        <w:left w:val="none" w:sz="0" w:space="0" w:color="auto"/>
        <w:bottom w:val="none" w:sz="0" w:space="0" w:color="auto"/>
        <w:right w:val="none" w:sz="0" w:space="0" w:color="auto"/>
      </w:divBdr>
    </w:div>
    <w:div w:id="1611736969">
      <w:bodyDiv w:val="1"/>
      <w:marLeft w:val="0"/>
      <w:marRight w:val="0"/>
      <w:marTop w:val="0"/>
      <w:marBottom w:val="0"/>
      <w:divBdr>
        <w:top w:val="none" w:sz="0" w:space="0" w:color="auto"/>
        <w:left w:val="none" w:sz="0" w:space="0" w:color="auto"/>
        <w:bottom w:val="none" w:sz="0" w:space="0" w:color="auto"/>
        <w:right w:val="none" w:sz="0" w:space="0" w:color="auto"/>
      </w:divBdr>
    </w:div>
    <w:div w:id="1661689384">
      <w:bodyDiv w:val="1"/>
      <w:marLeft w:val="0"/>
      <w:marRight w:val="0"/>
      <w:marTop w:val="0"/>
      <w:marBottom w:val="0"/>
      <w:divBdr>
        <w:top w:val="none" w:sz="0" w:space="0" w:color="auto"/>
        <w:left w:val="none" w:sz="0" w:space="0" w:color="auto"/>
        <w:bottom w:val="none" w:sz="0" w:space="0" w:color="auto"/>
        <w:right w:val="none" w:sz="0" w:space="0" w:color="auto"/>
      </w:divBdr>
    </w:div>
    <w:div w:id="200785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so.ufl.edu/students.php" TargetMode="External"/><Relationship Id="rId21" Type="http://schemas.openxmlformats.org/officeDocument/2006/relationships/hyperlink" Target="http://www.dso.ufl.edu/students.php" TargetMode="External"/><Relationship Id="rId42" Type="http://schemas.openxmlformats.org/officeDocument/2006/relationships/hyperlink" Target="https://lss.at.ufl.edu/help.shtml" TargetMode="External"/><Relationship Id="rId47" Type="http://schemas.openxmlformats.org/officeDocument/2006/relationships/hyperlink" Target="https://lss.at.ufl.edu/help.shtml" TargetMode="External"/><Relationship Id="rId63" Type="http://schemas.openxmlformats.org/officeDocument/2006/relationships/hyperlink" Target="http://www.distance.ufl.edu/getting-help" TargetMode="External"/><Relationship Id="rId68" Type="http://schemas.openxmlformats.org/officeDocument/2006/relationships/hyperlink" Target="http://www.dso.ufl.edu/drc/" TargetMode="External"/><Relationship Id="rId84" Type="http://schemas.openxmlformats.org/officeDocument/2006/relationships/fontTable" Target="fontTable.xml"/><Relationship Id="rId16" Type="http://schemas.openxmlformats.org/officeDocument/2006/relationships/hyperlink" Target="http://www.dso.ufl.edu/drc/" TargetMode="External"/><Relationship Id="rId11" Type="http://schemas.openxmlformats.org/officeDocument/2006/relationships/hyperlink" Target="http://www.dso.ufl.edu/drc/" TargetMode="External"/><Relationship Id="rId32" Type="http://schemas.openxmlformats.org/officeDocument/2006/relationships/hyperlink" Target="http://teach.ufl.edu/docs/NetiquetteGuideforOnlineCourses.pdf" TargetMode="External"/><Relationship Id="rId37" Type="http://schemas.openxmlformats.org/officeDocument/2006/relationships/hyperlink" Target="mailto:Learning-support@ufl.edu" TargetMode="External"/><Relationship Id="rId53" Type="http://schemas.openxmlformats.org/officeDocument/2006/relationships/hyperlink" Target="http://www.distance.ufl.edu/getting-help" TargetMode="External"/><Relationship Id="rId58" Type="http://schemas.openxmlformats.org/officeDocument/2006/relationships/hyperlink" Target="http://www.distance.ufl.edu/getting-help" TargetMode="External"/><Relationship Id="rId74" Type="http://schemas.openxmlformats.org/officeDocument/2006/relationships/hyperlink" Target="https://cb.hbsp.harvard.edu/cbmp/product/HKU956-PDF-ENG" TargetMode="External"/><Relationship Id="rId79" Type="http://schemas.openxmlformats.org/officeDocument/2006/relationships/hyperlink" Target="https://cb.hbsp.harvard.edu/cbmp/product/W15468-PDF-ENG" TargetMode="External"/><Relationship Id="rId5" Type="http://schemas.openxmlformats.org/officeDocument/2006/relationships/hyperlink" Target="mailto:sokold@law.ufl.edu" TargetMode="External"/><Relationship Id="rId19" Type="http://schemas.openxmlformats.org/officeDocument/2006/relationships/hyperlink" Target="http://www.dso.ufl.edu/students.php" TargetMode="External"/><Relationship Id="rId14" Type="http://schemas.openxmlformats.org/officeDocument/2006/relationships/hyperlink" Target="http://www.dso.ufl.edu/drc/"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mailto:Learning-support@ufl.edu" TargetMode="External"/><Relationship Id="rId43" Type="http://schemas.openxmlformats.org/officeDocument/2006/relationships/hyperlink" Target="https://lss.at.ufl.edu/help.shtml" TargetMode="External"/><Relationship Id="rId48" Type="http://schemas.openxmlformats.org/officeDocument/2006/relationships/hyperlink" Target="https://lss.at.ufl.edu/help.shtml" TargetMode="External"/><Relationship Id="rId56" Type="http://schemas.openxmlformats.org/officeDocument/2006/relationships/hyperlink" Target="http://www.distance.ufl.edu/getting-help" TargetMode="External"/><Relationship Id="rId64" Type="http://schemas.openxmlformats.org/officeDocument/2006/relationships/hyperlink" Target="http://www.distance.ufl.edu/getting-help" TargetMode="External"/><Relationship Id="rId69" Type="http://schemas.openxmlformats.org/officeDocument/2006/relationships/hyperlink" Target="https://www.dso.ufl.edu/drc/faculty/resources-for-instructors" TargetMode="External"/><Relationship Id="rId77" Type="http://schemas.openxmlformats.org/officeDocument/2006/relationships/hyperlink" Target="https://hbr.org/product/coca-cola-and-huiyuan-a-antitrust-barriers-to-buying-top-chinese-brands/HKU946-PDF-ENG" TargetMode="External"/><Relationship Id="rId8" Type="http://schemas.openxmlformats.org/officeDocument/2006/relationships/hyperlink" Target="http://www.dso.ufl.edu/drc/" TargetMode="External"/><Relationship Id="rId51" Type="http://schemas.openxmlformats.org/officeDocument/2006/relationships/hyperlink" Target="https://lss.at.ufl.edu/help.shtml" TargetMode="External"/><Relationship Id="rId72" Type="http://schemas.openxmlformats.org/officeDocument/2006/relationships/hyperlink" Target="https://cb.hbsp.harvard.edu/cbmp/product/HKU701-PDF-ENG" TargetMode="External"/><Relationship Id="rId80" Type="http://schemas.openxmlformats.org/officeDocument/2006/relationships/hyperlink" Target="https://cb.hbsp.harvard.edu/cbmp/product/NTU097-PDF-ENG"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mailto:Learning-support@ufl.edu" TargetMode="External"/><Relationship Id="rId38" Type="http://schemas.openxmlformats.org/officeDocument/2006/relationships/hyperlink" Target="mailto:Learning-support@ufl.edu" TargetMode="External"/><Relationship Id="rId46" Type="http://schemas.openxmlformats.org/officeDocument/2006/relationships/hyperlink" Target="https://lss.at.ufl.edu/help.shtml" TargetMode="External"/><Relationship Id="rId59" Type="http://schemas.openxmlformats.org/officeDocument/2006/relationships/hyperlink" Target="http://www.distance.ufl.edu/getting-help" TargetMode="External"/><Relationship Id="rId67" Type="http://schemas.openxmlformats.org/officeDocument/2006/relationships/hyperlink" Target="http://www.aa.ufl.edu/Data/Sites/18/media/policies/syllabus-policy-current.pdf" TargetMode="External"/><Relationship Id="rId20" Type="http://schemas.openxmlformats.org/officeDocument/2006/relationships/hyperlink" Target="http://www.dso.ufl.edu/students.php" TargetMode="External"/><Relationship Id="rId41" Type="http://schemas.openxmlformats.org/officeDocument/2006/relationships/hyperlink" Target="https://lss.at.ufl.edu/help.shtml" TargetMode="External"/><Relationship Id="rId54" Type="http://schemas.openxmlformats.org/officeDocument/2006/relationships/hyperlink" Target="http://www.distance.ufl.edu/getting-help" TargetMode="External"/><Relationship Id="rId62" Type="http://schemas.openxmlformats.org/officeDocument/2006/relationships/hyperlink" Target="http://www.distance.ufl.edu/getting-help" TargetMode="External"/><Relationship Id="rId70" Type="http://schemas.openxmlformats.org/officeDocument/2006/relationships/hyperlink" Target="mailto:accessuf@dso.ufl.edu" TargetMode="External"/><Relationship Id="rId75" Type="http://schemas.openxmlformats.org/officeDocument/2006/relationships/hyperlink" Target="https://cb.hbsp.harvard.edu/cbmp/product/W16666-PDF-ENG" TargetMode="External"/><Relationship Id="rId83" Type="http://schemas.openxmlformats.org/officeDocument/2006/relationships/hyperlink" Target="https://hbr.org/product/ctrip-scientifically-managing-travel-services-chinese-version/315C07-PDF-CHI" TargetMode="External"/><Relationship Id="rId1" Type="http://schemas.openxmlformats.org/officeDocument/2006/relationships/numbering" Target="numbering.xml"/><Relationship Id="rId6" Type="http://schemas.openxmlformats.org/officeDocument/2006/relationships/hyperlink" Target="http://www.dso.ufl.edu/drc/" TargetMode="External"/><Relationship Id="rId15" Type="http://schemas.openxmlformats.org/officeDocument/2006/relationships/hyperlink" Target="http://www.dso.ufl.edu/drc/"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students.php" TargetMode="External"/><Relationship Id="rId36" Type="http://schemas.openxmlformats.org/officeDocument/2006/relationships/hyperlink" Target="mailto:Learning-support@ufl.edu" TargetMode="External"/><Relationship Id="rId49" Type="http://schemas.openxmlformats.org/officeDocument/2006/relationships/hyperlink" Target="https://lss.at.ufl.edu/help.shtml" TargetMode="External"/><Relationship Id="rId57" Type="http://schemas.openxmlformats.org/officeDocument/2006/relationships/hyperlink" Target="http://www.distance.ufl.edu/getting-help" TargetMode="External"/><Relationship Id="rId10" Type="http://schemas.openxmlformats.org/officeDocument/2006/relationships/hyperlink" Target="http://www.dso.ufl.edu/drc/" TargetMode="External"/><Relationship Id="rId31" Type="http://schemas.openxmlformats.org/officeDocument/2006/relationships/hyperlink" Target="http://www.dso.ufl.edu/students.php" TargetMode="External"/><Relationship Id="rId44" Type="http://schemas.openxmlformats.org/officeDocument/2006/relationships/hyperlink" Target="https://lss.at.ufl.edu/help.shtml" TargetMode="External"/><Relationship Id="rId52" Type="http://schemas.openxmlformats.org/officeDocument/2006/relationships/hyperlink" Target="https://lss.at.ufl.edu/help.shtml" TargetMode="External"/><Relationship Id="rId60" Type="http://schemas.openxmlformats.org/officeDocument/2006/relationships/hyperlink" Target="http://www.distance.ufl.edu/getting-help" TargetMode="External"/><Relationship Id="rId65" Type="http://schemas.openxmlformats.org/officeDocument/2006/relationships/hyperlink" Target="http://www.distance.ufl.edu/getting-help" TargetMode="External"/><Relationship Id="rId73" Type="http://schemas.openxmlformats.org/officeDocument/2006/relationships/hyperlink" Target="https://cb.hbsp.harvard.edu/cbmp/product/C0303B-PDF-ENG" TargetMode="External"/><Relationship Id="rId78" Type="http://schemas.openxmlformats.org/officeDocument/2006/relationships/hyperlink" Target="https://ssrn.com/abstract=2776235" TargetMode="External"/><Relationship Id="rId81" Type="http://schemas.openxmlformats.org/officeDocument/2006/relationships/hyperlink" Target="https://hbr.org/2016/05/what-platforms-do-differently-than-traditional-businesses"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39" Type="http://schemas.openxmlformats.org/officeDocument/2006/relationships/hyperlink" Target="mailto:Learning-support@ufl.edu" TargetMode="External"/><Relationship Id="rId34" Type="http://schemas.openxmlformats.org/officeDocument/2006/relationships/hyperlink" Target="mailto:Learning-support@ufl.edu" TargetMode="External"/><Relationship Id="rId50" Type="http://schemas.openxmlformats.org/officeDocument/2006/relationships/hyperlink" Target="https://lss.at.ufl.edu/help.shtml" TargetMode="External"/><Relationship Id="rId55" Type="http://schemas.openxmlformats.org/officeDocument/2006/relationships/hyperlink" Target="http://www.distance.ufl.edu/getting-help" TargetMode="External"/><Relationship Id="rId76" Type="http://schemas.openxmlformats.org/officeDocument/2006/relationships/hyperlink" Target="https://cb.hbsp.harvard.edu/cbmp/product/HK1053-PDF-ENG" TargetMode="External"/><Relationship Id="rId7" Type="http://schemas.openxmlformats.org/officeDocument/2006/relationships/hyperlink" Target="http://www.dso.ufl.edu/drc/" TargetMode="External"/><Relationship Id="rId71" Type="http://schemas.openxmlformats.org/officeDocument/2006/relationships/hyperlink" Target="https://cb.hbsp.harvard.edu/cbmp/product/716080-PDF-ENG" TargetMode="External"/><Relationship Id="rId2" Type="http://schemas.openxmlformats.org/officeDocument/2006/relationships/styles" Target="styles.xml"/><Relationship Id="rId29" Type="http://schemas.openxmlformats.org/officeDocument/2006/relationships/hyperlink" Target="http://www.dso.ufl.edu/students.php" TargetMode="External"/><Relationship Id="rId24" Type="http://schemas.openxmlformats.org/officeDocument/2006/relationships/hyperlink" Target="http://www.dso.ufl.edu/students.php" TargetMode="External"/><Relationship Id="rId40" Type="http://schemas.openxmlformats.org/officeDocument/2006/relationships/hyperlink" Target="https://lss.at.ufl.edu/help.shtml" TargetMode="External"/><Relationship Id="rId45" Type="http://schemas.openxmlformats.org/officeDocument/2006/relationships/hyperlink" Target="https://lss.at.ufl.edu/help.shtml" TargetMode="External"/><Relationship Id="rId66" Type="http://schemas.openxmlformats.org/officeDocument/2006/relationships/hyperlink" Target="http://www.distance.ufl.edu/student-complaints" TargetMode="External"/><Relationship Id="rId61" Type="http://schemas.openxmlformats.org/officeDocument/2006/relationships/hyperlink" Target="http://www.distance.ufl.edu/getting-help" TargetMode="External"/><Relationship Id="rId82" Type="http://schemas.openxmlformats.org/officeDocument/2006/relationships/hyperlink" Target="https://hbr.org/2016/09/the-businesses-that-platforms-are-actually-disrupting" TargetMode="External"/></Relationships>
</file>

<file path=word/theme/theme1.xml><?xml version="1.0" encoding="utf-8"?>
<a:theme xmlns:a="http://schemas.openxmlformats.org/drawingml/2006/main" name="Office Theme">
  <a:themeElements>
    <a:clrScheme name="Custom 2">
      <a:dk1>
        <a:srgbClr val="D18BED"/>
      </a:dk1>
      <a:lt1>
        <a:sysClr val="window" lastClr="FFFFFF"/>
      </a:lt1>
      <a:dk2>
        <a:srgbClr val="424242"/>
      </a:dk2>
      <a:lt2>
        <a:srgbClr val="00FFFF"/>
      </a:lt2>
      <a:accent1>
        <a:srgbClr val="FF00FF"/>
      </a:accent1>
      <a:accent2>
        <a:srgbClr val="66D4B7"/>
      </a:accent2>
      <a:accent3>
        <a:srgbClr val="9933FF"/>
      </a:accent3>
      <a:accent4>
        <a:srgbClr val="66FF33"/>
      </a:accent4>
      <a:accent5>
        <a:srgbClr val="800080"/>
      </a:accent5>
      <a:accent6>
        <a:srgbClr val="82A6EE"/>
      </a:accent6>
      <a:hlink>
        <a:srgbClr val="EAF1A9"/>
      </a:hlink>
      <a:folHlink>
        <a:srgbClr val="FF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2619</Words>
  <Characters>14929</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daniel_sokol</dc:creator>
  <cp:keywords/>
  <dc:description/>
  <cp:lastModifiedBy>Fields,Krista</cp:lastModifiedBy>
  <cp:revision>2</cp:revision>
  <dcterms:created xsi:type="dcterms:W3CDTF">2017-12-21T15:30:00Z</dcterms:created>
  <dcterms:modified xsi:type="dcterms:W3CDTF">2017-12-21T15:30:00Z</dcterms:modified>
</cp:coreProperties>
</file>