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A1" w:rsidRPr="00EB6174" w:rsidRDefault="006729E4" w:rsidP="00EB617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Contracts</w:t>
      </w:r>
    </w:p>
    <w:p w:rsidR="00EB6174" w:rsidRPr="00EB6174" w:rsidRDefault="00E823A1" w:rsidP="0056628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 xml:space="preserve">Law </w:t>
      </w:r>
      <w:r w:rsidR="008D6233">
        <w:rPr>
          <w:rFonts w:ascii="Times New Roman" w:hAnsi="Times New Roman" w:cs="Times New Roman"/>
          <w:b/>
          <w:caps/>
          <w:sz w:val="24"/>
          <w:szCs w:val="24"/>
        </w:rPr>
        <w:t>5000</w:t>
      </w:r>
      <w:r w:rsidR="00EB6174" w:rsidRPr="00EB6174">
        <w:rPr>
          <w:rFonts w:ascii="Times New Roman" w:hAnsi="Times New Roman" w:cs="Times New Roman"/>
          <w:b/>
          <w:caps/>
          <w:sz w:val="24"/>
          <w:szCs w:val="24"/>
        </w:rPr>
        <w:t xml:space="preserve"> Section </w:t>
      </w:r>
      <w:r w:rsidR="00F84542">
        <w:rPr>
          <w:rFonts w:ascii="Times New Roman" w:hAnsi="Times New Roman" w:cs="Times New Roman" w:hint="eastAsia"/>
          <w:b/>
          <w:caps/>
          <w:sz w:val="24"/>
          <w:szCs w:val="24"/>
        </w:rPr>
        <w:t>17</w:t>
      </w:r>
      <w:r w:rsidR="00F84542">
        <w:rPr>
          <w:rFonts w:ascii="Times New Roman" w:hAnsi="Times New Roman" w:cs="Times New Roman"/>
          <w:b/>
          <w:caps/>
          <w:sz w:val="24"/>
          <w:szCs w:val="24"/>
        </w:rPr>
        <w:t>G8</w:t>
      </w:r>
    </w:p>
    <w:p w:rsidR="00CE46BB" w:rsidRPr="00EB6174" w:rsidRDefault="00CE46BB" w:rsidP="00CE46BB">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University of Florida Levin College of Law</w:t>
      </w:r>
    </w:p>
    <w:p w:rsidR="00EB6174" w:rsidRPr="00EB6174" w:rsidRDefault="00EB6174" w:rsidP="00CE46BB">
      <w:pPr>
        <w:spacing w:after="0" w:line="240" w:lineRule="auto"/>
        <w:jc w:val="center"/>
        <w:rPr>
          <w:rFonts w:ascii="Times New Roman" w:hAnsi="Times New Roman" w:cs="Times New Roman"/>
          <w:b/>
          <w:caps/>
        </w:rPr>
      </w:pPr>
      <w:r w:rsidRPr="00EB6174">
        <w:rPr>
          <w:rFonts w:ascii="Times New Roman" w:hAnsi="Times New Roman" w:cs="Times New Roman"/>
          <w:b/>
          <w:caps/>
          <w:sz w:val="24"/>
          <w:szCs w:val="24"/>
        </w:rPr>
        <w:t>Professor Wentong Zheng</w:t>
      </w:r>
    </w:p>
    <w:p w:rsidR="00EB6174" w:rsidRDefault="00C47C23"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spring 2018</w:t>
      </w:r>
    </w:p>
    <w:p w:rsidR="00CE46BB" w:rsidRDefault="00CE46BB" w:rsidP="00533A8A">
      <w:pPr>
        <w:spacing w:after="0" w:line="240" w:lineRule="auto"/>
        <w:rPr>
          <w:rFonts w:ascii="Times New Roman" w:hAnsi="Times New Roman" w:cs="Times New Roman"/>
        </w:rPr>
      </w:pPr>
    </w:p>
    <w:p w:rsidR="00EB6174" w:rsidRPr="00EB6174" w:rsidRDefault="00EB6174" w:rsidP="00EB6174">
      <w:pPr>
        <w:spacing w:after="0" w:line="240" w:lineRule="auto"/>
        <w:jc w:val="center"/>
        <w:rPr>
          <w:rFonts w:ascii="Times New Roman" w:hAnsi="Times New Roman" w:cs="Times New Roman"/>
          <w:b/>
          <w:caps/>
          <w:sz w:val="28"/>
          <w:szCs w:val="28"/>
        </w:rPr>
      </w:pPr>
      <w:r w:rsidRPr="00EB6174">
        <w:rPr>
          <w:rFonts w:ascii="Times New Roman" w:hAnsi="Times New Roman" w:cs="Times New Roman"/>
          <w:b/>
          <w:caps/>
          <w:sz w:val="28"/>
          <w:szCs w:val="28"/>
        </w:rPr>
        <w:t>Syllabus</w:t>
      </w:r>
    </w:p>
    <w:p w:rsidR="00BD1272" w:rsidRDefault="00BD1272" w:rsidP="00BD1272">
      <w:pPr>
        <w:spacing w:after="0" w:line="240" w:lineRule="auto"/>
        <w:jc w:val="center"/>
        <w:rPr>
          <w:rFonts w:ascii="Times New Roman" w:hAnsi="Times New Roman" w:cs="Times New Roman"/>
        </w:rPr>
      </w:pPr>
    </w:p>
    <w:p w:rsidR="00EB6174" w:rsidRDefault="000A1A29" w:rsidP="00BD1272">
      <w:pPr>
        <w:spacing w:after="0" w:line="240" w:lineRule="auto"/>
        <w:jc w:val="center"/>
        <w:rPr>
          <w:rFonts w:ascii="Times New Roman" w:hAnsi="Times New Roman" w:cs="Times New Roman"/>
        </w:rPr>
      </w:pPr>
      <w:r>
        <w:rPr>
          <w:rFonts w:ascii="Times New Roman" w:hAnsi="Times New Roman" w:cs="Times New Roman"/>
        </w:rPr>
        <w:t>(</w:t>
      </w:r>
      <w:r w:rsidR="00C47C23">
        <w:rPr>
          <w:rFonts w:ascii="Times New Roman" w:hAnsi="Times New Roman" w:cs="Times New Roman"/>
        </w:rPr>
        <w:t xml:space="preserve">Last </w:t>
      </w:r>
      <w:r>
        <w:rPr>
          <w:rFonts w:ascii="Times New Roman" w:hAnsi="Times New Roman" w:cs="Times New Roman"/>
        </w:rPr>
        <w:t>Updated</w:t>
      </w:r>
      <w:r w:rsidR="00C47C23">
        <w:rPr>
          <w:rFonts w:ascii="Times New Roman" w:hAnsi="Times New Roman" w:cs="Times New Roman"/>
        </w:rPr>
        <w:t>:</w:t>
      </w:r>
      <w:r>
        <w:rPr>
          <w:rFonts w:ascii="Times New Roman" w:hAnsi="Times New Roman" w:cs="Times New Roman"/>
        </w:rPr>
        <w:t xml:space="preserve"> </w:t>
      </w:r>
      <w:r w:rsidR="00E9073F">
        <w:rPr>
          <w:rFonts w:ascii="Times New Roman" w:hAnsi="Times New Roman" w:cs="Times New Roman"/>
        </w:rPr>
        <w:t>January 4, 2018</w:t>
      </w:r>
      <w:bookmarkStart w:id="0" w:name="_GoBack"/>
      <w:bookmarkEnd w:id="0"/>
      <w:r w:rsidR="00BD1272">
        <w:rPr>
          <w:rFonts w:ascii="Times New Roman" w:hAnsi="Times New Roman" w:cs="Times New Roman"/>
        </w:rPr>
        <w:t>)</w:t>
      </w:r>
    </w:p>
    <w:p w:rsidR="001C5DE9" w:rsidRDefault="001C5DE9" w:rsidP="00533A8A">
      <w:pPr>
        <w:spacing w:after="0" w:line="240" w:lineRule="auto"/>
        <w:rPr>
          <w:rFonts w:ascii="Times New Roman" w:hAnsi="Times New Roman" w:cs="Times New Roman"/>
        </w:rPr>
      </w:pPr>
    </w:p>
    <w:p w:rsidR="00E044C6" w:rsidRDefault="00E044C6" w:rsidP="00533A8A">
      <w:pPr>
        <w:spacing w:after="0" w:line="240" w:lineRule="auto"/>
        <w:rPr>
          <w:rFonts w:ascii="Times New Roman" w:hAnsi="Times New Roman" w:cs="Times New Roman"/>
        </w:rPr>
      </w:pPr>
    </w:p>
    <w:p w:rsidR="00E044C6" w:rsidRDefault="00E044C6" w:rsidP="00533A8A">
      <w:pPr>
        <w:spacing w:after="0" w:line="240" w:lineRule="auto"/>
        <w:rPr>
          <w:rFonts w:ascii="Times New Roman" w:hAnsi="Times New Roman" w:cs="Times New Roman"/>
        </w:rPr>
      </w:pPr>
    </w:p>
    <w:p w:rsidR="0097464E" w:rsidRDefault="0097464E" w:rsidP="00533A8A">
      <w:pPr>
        <w:spacing w:after="0" w:line="240" w:lineRule="auto"/>
        <w:rPr>
          <w:rFonts w:ascii="Times New Roman" w:hAnsi="Times New Roman" w:cs="Times New Roman"/>
        </w:rPr>
      </w:pPr>
    </w:p>
    <w:p w:rsidR="0097464E" w:rsidRDefault="0097464E" w:rsidP="00533A8A">
      <w:pPr>
        <w:spacing w:after="0" w:line="240" w:lineRule="auto"/>
        <w:rPr>
          <w:rFonts w:ascii="Times New Roman" w:hAnsi="Times New Roman" w:cs="Times New Roman"/>
        </w:rPr>
      </w:pPr>
    </w:p>
    <w:p w:rsidR="00DD7272" w:rsidRDefault="00DD7272" w:rsidP="00533A8A">
      <w:pPr>
        <w:spacing w:after="0" w:line="240" w:lineRule="auto"/>
        <w:rPr>
          <w:rFonts w:ascii="Times New Roman" w:hAnsi="Times New Roman" w:cs="Times New Roman"/>
        </w:rPr>
      </w:pPr>
    </w:p>
    <w:p w:rsidR="00CE46BB" w:rsidRPr="00CE46BB" w:rsidRDefault="00CE46BB" w:rsidP="00533A8A">
      <w:pPr>
        <w:spacing w:after="0" w:line="240" w:lineRule="auto"/>
        <w:rPr>
          <w:rFonts w:ascii="Times New Roman" w:hAnsi="Times New Roman" w:cs="Times New Roman"/>
          <w:b/>
          <w:sz w:val="24"/>
          <w:szCs w:val="24"/>
          <w:u w:val="single"/>
        </w:rPr>
      </w:pPr>
      <w:r w:rsidRPr="00CE46BB">
        <w:rPr>
          <w:rFonts w:ascii="Times New Roman" w:hAnsi="Times New Roman" w:cs="Times New Roman"/>
          <w:b/>
          <w:sz w:val="24"/>
          <w:szCs w:val="24"/>
          <w:u w:val="single"/>
        </w:rPr>
        <w:t>Course Information</w:t>
      </w:r>
    </w:p>
    <w:p w:rsidR="00EB6174" w:rsidRPr="00CE46BB" w:rsidRDefault="00EB6174" w:rsidP="00533A8A">
      <w:pPr>
        <w:spacing w:after="0" w:line="240" w:lineRule="auto"/>
        <w:rPr>
          <w:rFonts w:ascii="Times New Roman" w:hAnsi="Times New Roman" w:cs="Times New Roman"/>
          <w:sz w:val="24"/>
          <w:szCs w:val="24"/>
        </w:rPr>
      </w:pPr>
    </w:p>
    <w:p w:rsidR="0097464E"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464E">
        <w:rPr>
          <w:rFonts w:ascii="Times New Roman" w:hAnsi="Times New Roman" w:cs="Times New Roman"/>
          <w:sz w:val="24"/>
          <w:szCs w:val="24"/>
        </w:rPr>
        <w:t>Credits: 4</w:t>
      </w:r>
    </w:p>
    <w:p w:rsidR="00CE46BB" w:rsidRDefault="00CE46BB" w:rsidP="0097464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Class mee</w:t>
      </w:r>
      <w:r w:rsidR="009D7B74">
        <w:rPr>
          <w:rFonts w:ascii="Times New Roman" w:hAnsi="Times New Roman" w:cs="Times New Roman"/>
          <w:sz w:val="24"/>
          <w:szCs w:val="24"/>
        </w:rPr>
        <w:t>ting time and place: Mon/Tue/</w:t>
      </w:r>
      <w:r w:rsidR="00EB07B2">
        <w:rPr>
          <w:rFonts w:ascii="Times New Roman" w:hAnsi="Times New Roman" w:cs="Times New Roman"/>
          <w:sz w:val="24"/>
          <w:szCs w:val="24"/>
        </w:rPr>
        <w:t>Wed/</w:t>
      </w:r>
      <w:r w:rsidR="009D7B74">
        <w:rPr>
          <w:rFonts w:ascii="Times New Roman" w:hAnsi="Times New Roman" w:cs="Times New Roman"/>
          <w:sz w:val="24"/>
          <w:szCs w:val="24"/>
        </w:rPr>
        <w:t>Thur</w:t>
      </w:r>
      <w:r>
        <w:rPr>
          <w:rFonts w:ascii="Times New Roman" w:hAnsi="Times New Roman" w:cs="Times New Roman"/>
          <w:sz w:val="24"/>
          <w:szCs w:val="24"/>
        </w:rPr>
        <w:t>,</w:t>
      </w:r>
      <w:r w:rsidR="009D7B74">
        <w:rPr>
          <w:rFonts w:ascii="Times New Roman" w:hAnsi="Times New Roman" w:cs="Times New Roman"/>
          <w:sz w:val="24"/>
          <w:szCs w:val="24"/>
        </w:rPr>
        <w:t xml:space="preserve"> </w:t>
      </w:r>
      <w:r w:rsidR="00EB07B2">
        <w:rPr>
          <w:rFonts w:ascii="Times New Roman" w:hAnsi="Times New Roman" w:cs="Times New Roman"/>
          <w:sz w:val="24"/>
          <w:szCs w:val="24"/>
        </w:rPr>
        <w:t>1</w:t>
      </w:r>
      <w:r w:rsidR="009D7B74">
        <w:rPr>
          <w:rFonts w:ascii="Times New Roman" w:hAnsi="Times New Roman" w:cs="Times New Roman"/>
          <w:sz w:val="24"/>
          <w:szCs w:val="24"/>
        </w:rPr>
        <w:t>1:00-</w:t>
      </w:r>
      <w:r w:rsidR="00EB07B2">
        <w:rPr>
          <w:rFonts w:ascii="Times New Roman" w:hAnsi="Times New Roman" w:cs="Times New Roman"/>
          <w:sz w:val="24"/>
          <w:szCs w:val="24"/>
        </w:rPr>
        <w:t>11:50 a</w:t>
      </w:r>
      <w:r w:rsidR="00566284">
        <w:rPr>
          <w:rFonts w:ascii="Times New Roman" w:hAnsi="Times New Roman" w:cs="Times New Roman"/>
          <w:sz w:val="24"/>
          <w:szCs w:val="24"/>
        </w:rPr>
        <w:t xml:space="preserve">m, Classroom </w:t>
      </w:r>
      <w:r w:rsidR="00F84542">
        <w:rPr>
          <w:rFonts w:ascii="Times New Roman" w:hAnsi="Times New Roman" w:cs="Times New Roman"/>
          <w:sz w:val="24"/>
          <w:szCs w:val="24"/>
        </w:rPr>
        <w:t>359</w:t>
      </w:r>
    </w:p>
    <w:p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Office hours: </w:t>
      </w:r>
      <w:r w:rsidR="000B186F">
        <w:rPr>
          <w:rFonts w:ascii="Times New Roman" w:hAnsi="Times New Roman" w:cs="Times New Roman"/>
          <w:sz w:val="24"/>
          <w:szCs w:val="24"/>
        </w:rPr>
        <w:t>Monday</w:t>
      </w:r>
      <w:r w:rsidR="00F84542">
        <w:rPr>
          <w:rFonts w:ascii="Times New Roman" w:hAnsi="Times New Roman" w:cs="Times New Roman"/>
          <w:sz w:val="24"/>
          <w:szCs w:val="24"/>
        </w:rPr>
        <w:t>-Wednesday</w:t>
      </w:r>
      <w:r w:rsidR="000B186F">
        <w:rPr>
          <w:rFonts w:ascii="Times New Roman" w:hAnsi="Times New Roman" w:cs="Times New Roman"/>
          <w:sz w:val="24"/>
          <w:szCs w:val="24"/>
        </w:rPr>
        <w:t xml:space="preserve"> 10:00 am-11:00 a</w:t>
      </w:r>
      <w:r w:rsidR="003D1F14">
        <w:rPr>
          <w:rFonts w:ascii="Times New Roman" w:hAnsi="Times New Roman" w:cs="Times New Roman"/>
          <w:sz w:val="24"/>
          <w:szCs w:val="24"/>
        </w:rPr>
        <w:t>m</w:t>
      </w:r>
    </w:p>
    <w:p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Office: Holland Hall 312M</w:t>
      </w:r>
    </w:p>
    <w:p w:rsidR="00CE46BB" w:rsidRDefault="00566284"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CE46BB">
        <w:rPr>
          <w:rFonts w:ascii="Times New Roman" w:hAnsi="Times New Roman" w:cs="Times New Roman"/>
          <w:sz w:val="24"/>
          <w:szCs w:val="24"/>
        </w:rPr>
        <w:t>hone: 352-273-0936</w:t>
      </w:r>
    </w:p>
    <w:p w:rsidR="00013017" w:rsidRDefault="00CE46BB" w:rsidP="000B186F">
      <w:pPr>
        <w:spacing w:after="0" w:line="240" w:lineRule="auto"/>
        <w:rPr>
          <w:rFonts w:ascii="Times New Roman" w:hAnsi="Times New Roman" w:cs="Times New Roman"/>
          <w:sz w:val="24"/>
          <w:szCs w:val="24"/>
        </w:rPr>
      </w:pPr>
      <w:r>
        <w:rPr>
          <w:rFonts w:ascii="Times New Roman" w:hAnsi="Times New Roman" w:cs="Times New Roman"/>
          <w:sz w:val="24"/>
          <w:szCs w:val="24"/>
        </w:rPr>
        <w:tab/>
        <w:t>Email: wtzheng@law.ufl.edu</w:t>
      </w:r>
    </w:p>
    <w:p w:rsidR="00013017" w:rsidRDefault="00013017" w:rsidP="00F84542">
      <w:pPr>
        <w:spacing w:after="0" w:line="240" w:lineRule="auto"/>
        <w:rPr>
          <w:rFonts w:ascii="Times New Roman" w:hAnsi="Times New Roman" w:cs="Times New Roman"/>
          <w:sz w:val="24"/>
          <w:szCs w:val="24"/>
        </w:rPr>
      </w:pPr>
    </w:p>
    <w:p w:rsidR="00F84542" w:rsidRPr="00B204A9" w:rsidRDefault="00F84542" w:rsidP="00F84542">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Description</w:t>
      </w:r>
    </w:p>
    <w:p w:rsidR="00F84542" w:rsidRPr="00B204A9" w:rsidRDefault="00F84542" w:rsidP="00F84542">
      <w:pPr>
        <w:spacing w:after="0" w:line="240" w:lineRule="auto"/>
        <w:rPr>
          <w:rFonts w:ascii="Times New Roman" w:hAnsi="Times New Roman" w:cs="Times New Roman"/>
          <w:sz w:val="24"/>
          <w:szCs w:val="24"/>
        </w:rPr>
      </w:pPr>
    </w:p>
    <w:p w:rsidR="00F84542" w:rsidRDefault="00587DDC" w:rsidP="00587DDC">
      <w:pPr>
        <w:widowControl w:val="0"/>
        <w:autoSpaceDE w:val="0"/>
        <w:autoSpaceDN w:val="0"/>
        <w:adjustRightInd w:val="0"/>
        <w:spacing w:line="240" w:lineRule="auto"/>
        <w:ind w:firstLine="720"/>
        <w:rPr>
          <w:rFonts w:ascii="Times New Roman" w:hAnsi="Times New Roman" w:cs="Times New Roman"/>
          <w:sz w:val="24"/>
          <w:szCs w:val="24"/>
        </w:rPr>
      </w:pPr>
      <w:r w:rsidRPr="00587DDC">
        <w:rPr>
          <w:rFonts w:ascii="Times New Roman" w:hAnsi="Times New Roman" w:cs="Times New Roman"/>
          <w:sz w:val="24"/>
          <w:szCs w:val="24"/>
        </w:rPr>
        <w:t xml:space="preserve">This course </w:t>
      </w:r>
      <w:r>
        <w:rPr>
          <w:rFonts w:ascii="Times New Roman" w:hAnsi="Times New Roman" w:cs="Times New Roman"/>
          <w:sz w:val="24"/>
          <w:szCs w:val="24"/>
        </w:rPr>
        <w:t xml:space="preserve">discusses fundamental contract law principles on contract formation, interpretation, performance and breach, and remedies.  Main topics include bases for enforcing promises, nature of assent, offer, acceptance, battle of the forms, statutes of frauds, parol evidence rule, course of dealing, usage of trade, and course of performance, gap fillers, conditions, anticipatory repudiation, assurance of performance, specific performance, expectation damages, reliance and restitution damages, </w:t>
      </w:r>
      <w:r w:rsidR="004A2E4E">
        <w:rPr>
          <w:rFonts w:ascii="Times New Roman" w:hAnsi="Times New Roman" w:cs="Times New Roman"/>
          <w:sz w:val="24"/>
          <w:szCs w:val="24"/>
        </w:rPr>
        <w:t xml:space="preserve">capacity, overreaching, unfair terms, standard form contracts, unconscionability, mistakes, impracticability, and frustration of purpose. </w:t>
      </w:r>
    </w:p>
    <w:p w:rsidR="00F84542" w:rsidRPr="008327A4" w:rsidRDefault="00F84542" w:rsidP="00F84542">
      <w:pPr>
        <w:widowControl w:val="0"/>
        <w:autoSpaceDE w:val="0"/>
        <w:autoSpaceDN w:val="0"/>
        <w:adjustRightInd w:val="0"/>
        <w:spacing w:line="240" w:lineRule="auto"/>
        <w:rPr>
          <w:rFonts w:ascii="Times New Roman" w:hAnsi="Times New Roman" w:cs="Times New Roman"/>
          <w:b/>
          <w:sz w:val="24"/>
          <w:szCs w:val="24"/>
          <w:u w:val="single"/>
        </w:rPr>
      </w:pPr>
      <w:r w:rsidRPr="008327A4">
        <w:rPr>
          <w:rFonts w:ascii="Times New Roman" w:hAnsi="Times New Roman" w:cs="Times New Roman"/>
          <w:b/>
          <w:sz w:val="24"/>
          <w:szCs w:val="24"/>
          <w:u w:val="single"/>
        </w:rPr>
        <w:t>Course Objectives</w:t>
      </w:r>
    </w:p>
    <w:p w:rsidR="00F84542" w:rsidRDefault="00F84542" w:rsidP="00F84542">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By the end of the course, </w:t>
      </w:r>
      <w:r w:rsidR="00783BC3">
        <w:rPr>
          <w:rFonts w:ascii="Times New Roman" w:hAnsi="Times New Roman" w:cs="Times New Roman"/>
          <w:sz w:val="24"/>
          <w:szCs w:val="24"/>
        </w:rPr>
        <w:t>s</w:t>
      </w:r>
      <w:r w:rsidR="007720A1">
        <w:rPr>
          <w:rFonts w:ascii="Times New Roman" w:hAnsi="Times New Roman" w:cs="Times New Roman"/>
          <w:sz w:val="24"/>
          <w:szCs w:val="24"/>
        </w:rPr>
        <w:t>t</w:t>
      </w:r>
      <w:r w:rsidR="00783BC3">
        <w:rPr>
          <w:rFonts w:ascii="Times New Roman" w:hAnsi="Times New Roman" w:cs="Times New Roman"/>
          <w:sz w:val="24"/>
          <w:szCs w:val="24"/>
        </w:rPr>
        <w:t>u</w:t>
      </w:r>
      <w:r w:rsidR="007720A1">
        <w:rPr>
          <w:rFonts w:ascii="Times New Roman" w:hAnsi="Times New Roman" w:cs="Times New Roman"/>
          <w:sz w:val="24"/>
          <w:szCs w:val="24"/>
        </w:rPr>
        <w:t>d</w:t>
      </w:r>
      <w:r w:rsidR="00783BC3">
        <w:rPr>
          <w:rFonts w:ascii="Times New Roman" w:hAnsi="Times New Roman" w:cs="Times New Roman"/>
          <w:sz w:val="24"/>
          <w:szCs w:val="24"/>
        </w:rPr>
        <w:t>ents</w:t>
      </w:r>
      <w:r w:rsidRPr="00AF320B">
        <w:rPr>
          <w:rFonts w:ascii="Times New Roman" w:hAnsi="Times New Roman" w:cs="Times New Roman"/>
          <w:sz w:val="24"/>
          <w:szCs w:val="24"/>
        </w:rPr>
        <w:t xml:space="preserve"> should be able to </w:t>
      </w:r>
      <w:r>
        <w:rPr>
          <w:rFonts w:ascii="Times New Roman" w:hAnsi="Times New Roman" w:cs="Times New Roman"/>
          <w:sz w:val="24"/>
          <w:szCs w:val="24"/>
        </w:rPr>
        <w:t>accomplish the following:</w:t>
      </w:r>
    </w:p>
    <w:p w:rsidR="00F84542" w:rsidRDefault="004A2E4E" w:rsidP="00F84542">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Understand basic contract law principles on formation, interpretation, performance and breach, and remedies</w:t>
      </w:r>
      <w:r w:rsidR="00F84542">
        <w:rPr>
          <w:rFonts w:ascii="Times New Roman" w:hAnsi="Times New Roman" w:cs="Times New Roman"/>
          <w:sz w:val="24"/>
          <w:szCs w:val="24"/>
        </w:rPr>
        <w:t>;</w:t>
      </w:r>
    </w:p>
    <w:p w:rsidR="00F84542" w:rsidRDefault="004A2E4E" w:rsidP="00F84542">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Understand the application of b</w:t>
      </w:r>
      <w:r w:rsidR="00783BC3">
        <w:rPr>
          <w:rFonts w:ascii="Times New Roman" w:hAnsi="Times New Roman" w:cs="Times New Roman"/>
          <w:sz w:val="24"/>
          <w:szCs w:val="24"/>
        </w:rPr>
        <w:t>asic contract law principles in commercial and non-commercial transactions</w:t>
      </w:r>
      <w:r w:rsidR="00F84542">
        <w:rPr>
          <w:rFonts w:ascii="Times New Roman" w:hAnsi="Times New Roman" w:cs="Times New Roman"/>
          <w:sz w:val="24"/>
          <w:szCs w:val="24"/>
        </w:rPr>
        <w:t>;</w:t>
      </w:r>
    </w:p>
    <w:p w:rsidR="00783BC3" w:rsidRDefault="00783BC3" w:rsidP="00F84542">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Be familiar with major pitfalls in contract drafting; </w:t>
      </w:r>
    </w:p>
    <w:p w:rsidR="00F84542" w:rsidRPr="00783BC3" w:rsidRDefault="00F84542" w:rsidP="00783BC3">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sidRPr="004A2E4E">
        <w:rPr>
          <w:rFonts w:ascii="Times New Roman" w:hAnsi="Times New Roman" w:cs="Times New Roman"/>
          <w:sz w:val="24"/>
          <w:szCs w:val="24"/>
        </w:rPr>
        <w:t>Acquire knowledge and s</w:t>
      </w:r>
      <w:r w:rsidR="00783BC3">
        <w:rPr>
          <w:rFonts w:ascii="Times New Roman" w:hAnsi="Times New Roman" w:cs="Times New Roman"/>
          <w:sz w:val="24"/>
          <w:szCs w:val="24"/>
        </w:rPr>
        <w:t xml:space="preserve">kills necessary for legal representation on contract law matters. </w:t>
      </w:r>
    </w:p>
    <w:p w:rsidR="0097464E" w:rsidRDefault="0097464E" w:rsidP="00533A8A">
      <w:pPr>
        <w:spacing w:after="0" w:line="240" w:lineRule="auto"/>
        <w:rPr>
          <w:rFonts w:ascii="Times New Roman" w:hAnsi="Times New Roman" w:cs="Times New Roman"/>
          <w:b/>
          <w:sz w:val="24"/>
          <w:szCs w:val="24"/>
          <w:u w:val="single"/>
        </w:rPr>
      </w:pPr>
    </w:p>
    <w:p w:rsidR="0097464E" w:rsidRDefault="0097464E" w:rsidP="00533A8A">
      <w:pPr>
        <w:spacing w:after="0" w:line="240" w:lineRule="auto"/>
        <w:rPr>
          <w:rFonts w:ascii="Times New Roman" w:hAnsi="Times New Roman" w:cs="Times New Roman"/>
          <w:b/>
          <w:sz w:val="24"/>
          <w:szCs w:val="24"/>
          <w:u w:val="single"/>
        </w:rPr>
      </w:pPr>
    </w:p>
    <w:p w:rsidR="00FD29BA" w:rsidRPr="00FD29BA" w:rsidRDefault="00DD7272"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Required </w:t>
      </w:r>
      <w:r w:rsidR="00FD29BA">
        <w:rPr>
          <w:rFonts w:ascii="Times New Roman" w:hAnsi="Times New Roman" w:cs="Times New Roman"/>
          <w:b/>
          <w:sz w:val="24"/>
          <w:szCs w:val="24"/>
          <w:u w:val="single"/>
        </w:rPr>
        <w:t>Course</w:t>
      </w:r>
      <w:r w:rsidR="00CE46BB" w:rsidRPr="00CE46BB">
        <w:rPr>
          <w:rFonts w:ascii="Times New Roman" w:hAnsi="Times New Roman" w:cs="Times New Roman"/>
          <w:b/>
          <w:sz w:val="24"/>
          <w:szCs w:val="24"/>
          <w:u w:val="single"/>
        </w:rPr>
        <w:t xml:space="preserve"> Mat</w:t>
      </w:r>
      <w:r w:rsidR="00FD29BA">
        <w:rPr>
          <w:rFonts w:ascii="Times New Roman" w:hAnsi="Times New Roman" w:cs="Times New Roman"/>
          <w:b/>
          <w:sz w:val="24"/>
          <w:szCs w:val="24"/>
          <w:u w:val="single"/>
        </w:rPr>
        <w:t>erials</w:t>
      </w:r>
    </w:p>
    <w:p w:rsidR="00FD29BA" w:rsidRDefault="00FD29BA" w:rsidP="00533A8A">
      <w:pPr>
        <w:spacing w:after="0" w:line="240" w:lineRule="auto"/>
        <w:rPr>
          <w:rFonts w:ascii="Times New Roman" w:hAnsi="Times New Roman" w:cs="Times New Roman"/>
          <w:sz w:val="24"/>
          <w:szCs w:val="24"/>
        </w:rPr>
      </w:pPr>
    </w:p>
    <w:p w:rsidR="00CE46BB" w:rsidRPr="00CE46BB" w:rsidRDefault="001B1192" w:rsidP="00CE46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Contracts:</w:t>
      </w:r>
      <w:r w:rsidR="00CE46BB" w:rsidRPr="00CE46BB">
        <w:rPr>
          <w:rFonts w:ascii="Times New Roman" w:hAnsi="Times New Roman" w:cs="Times New Roman"/>
          <w:sz w:val="24"/>
          <w:szCs w:val="24"/>
        </w:rPr>
        <w:t xml:space="preserve"> Cases, and Materials </w:t>
      </w:r>
    </w:p>
    <w:p w:rsidR="00CE46BB" w:rsidRPr="00CE46BB" w:rsidRDefault="00CE46BB" w:rsidP="00CE46BB">
      <w:pPr>
        <w:spacing w:after="0" w:line="240" w:lineRule="auto"/>
        <w:ind w:left="720"/>
        <w:rPr>
          <w:rFonts w:ascii="Times New Roman" w:hAnsi="Times New Roman" w:cs="Times New Roman"/>
          <w:sz w:val="24"/>
          <w:szCs w:val="24"/>
        </w:rPr>
      </w:pPr>
      <w:r w:rsidRPr="00CE46BB">
        <w:rPr>
          <w:rFonts w:ascii="Times New Roman" w:hAnsi="Times New Roman" w:cs="Times New Roman"/>
          <w:sz w:val="24"/>
          <w:szCs w:val="24"/>
        </w:rPr>
        <w:t xml:space="preserve">By </w:t>
      </w:r>
      <w:r w:rsidR="001B1192">
        <w:rPr>
          <w:rFonts w:ascii="Times New Roman" w:hAnsi="Times New Roman" w:cs="Times New Roman"/>
          <w:sz w:val="24"/>
          <w:szCs w:val="24"/>
        </w:rPr>
        <w:t>E. Allan Farnsworth, Carol Sanger, Neil B. Cohen, Richard R.W. Brooks &amp; Larry T. Garvin (Foundation Press, Eight Edition</w:t>
      </w:r>
      <w:r w:rsidRPr="00CE46BB">
        <w:rPr>
          <w:rFonts w:ascii="Times New Roman" w:hAnsi="Times New Roman" w:cs="Times New Roman"/>
          <w:sz w:val="24"/>
          <w:szCs w:val="24"/>
        </w:rPr>
        <w:t>)</w:t>
      </w:r>
    </w:p>
    <w:p w:rsidR="00FD29BA" w:rsidRDefault="001B1192" w:rsidP="00FD29B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B1192" w:rsidRDefault="001B1192" w:rsidP="00FD29B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Selections for Contracts </w:t>
      </w:r>
    </w:p>
    <w:p w:rsidR="001B1192" w:rsidRDefault="001B1192" w:rsidP="001B1192">
      <w:pPr>
        <w:spacing w:after="0" w:line="240" w:lineRule="auto"/>
        <w:ind w:left="720"/>
        <w:rPr>
          <w:rFonts w:ascii="Times New Roman" w:hAnsi="Times New Roman" w:cs="Times New Roman"/>
          <w:sz w:val="24"/>
          <w:szCs w:val="24"/>
        </w:rPr>
      </w:pPr>
      <w:r w:rsidRPr="00CE46BB">
        <w:rPr>
          <w:rFonts w:ascii="Times New Roman" w:hAnsi="Times New Roman" w:cs="Times New Roman"/>
          <w:sz w:val="24"/>
          <w:szCs w:val="24"/>
        </w:rPr>
        <w:t xml:space="preserve">By </w:t>
      </w:r>
      <w:r>
        <w:rPr>
          <w:rFonts w:ascii="Times New Roman" w:hAnsi="Times New Roman" w:cs="Times New Roman"/>
          <w:sz w:val="24"/>
          <w:szCs w:val="24"/>
        </w:rPr>
        <w:t>E. Allan Farnsworth, Carol Sanger, Neil B. Cohen, Richard R.W. Brooks &amp; Larry T. Garvin (Foundation Press, 2013 or afterward</w:t>
      </w:r>
      <w:r w:rsidRPr="00CE46BB">
        <w:rPr>
          <w:rFonts w:ascii="Times New Roman" w:hAnsi="Times New Roman" w:cs="Times New Roman"/>
          <w:sz w:val="24"/>
          <w:szCs w:val="24"/>
        </w:rPr>
        <w:t>)</w:t>
      </w:r>
    </w:p>
    <w:p w:rsidR="001B1192" w:rsidRDefault="001B1192" w:rsidP="001B1192">
      <w:pPr>
        <w:spacing w:after="0" w:line="240" w:lineRule="auto"/>
        <w:ind w:left="720"/>
        <w:rPr>
          <w:rFonts w:ascii="Times New Roman" w:hAnsi="Times New Roman" w:cs="Times New Roman"/>
          <w:sz w:val="24"/>
          <w:szCs w:val="24"/>
        </w:rPr>
      </w:pPr>
    </w:p>
    <w:p w:rsidR="00FD29BA" w:rsidRPr="00FD29BA" w:rsidRDefault="00990AF4" w:rsidP="00FD29B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Webs</w:t>
      </w:r>
      <w:r w:rsidR="00FD29BA" w:rsidRPr="00FD29BA">
        <w:rPr>
          <w:rFonts w:ascii="Times New Roman" w:hAnsi="Times New Roman" w:cs="Times New Roman"/>
          <w:b/>
          <w:sz w:val="24"/>
          <w:szCs w:val="24"/>
          <w:u w:val="single"/>
        </w:rPr>
        <w:t>ite</w:t>
      </w:r>
    </w:p>
    <w:p w:rsidR="00FD29BA" w:rsidRDefault="00FD29BA" w:rsidP="00FD29BA">
      <w:pPr>
        <w:spacing w:after="0" w:line="240" w:lineRule="auto"/>
        <w:rPr>
          <w:rFonts w:ascii="Times New Roman" w:hAnsi="Times New Roman" w:cs="Times New Roman"/>
          <w:sz w:val="24"/>
          <w:szCs w:val="24"/>
        </w:rPr>
      </w:pPr>
    </w:p>
    <w:p w:rsidR="00566284" w:rsidRDefault="0097464E" w:rsidP="0097464E">
      <w:pPr>
        <w:widowControl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You must register as course participants on our web site, which is listed under my name on The West Education Network </w:t>
      </w:r>
      <w:hyperlink r:id="rId8" w:history="1">
        <w:r w:rsidRPr="00AF320B">
          <w:rPr>
            <w:rFonts w:ascii="Times New Roman" w:hAnsi="Times New Roman" w:cs="Times New Roman"/>
            <w:color w:val="0000FF"/>
            <w:sz w:val="24"/>
            <w:szCs w:val="24"/>
            <w:u w:val="single"/>
          </w:rPr>
          <w:t>http://lawschool.westlaw.com/twen</w:t>
        </w:r>
      </w:hyperlink>
      <w:r w:rsidRPr="00AF320B">
        <w:rPr>
          <w:rFonts w:ascii="Times New Roman" w:hAnsi="Times New Roman" w:cs="Times New Roman"/>
          <w:sz w:val="24"/>
          <w:szCs w:val="24"/>
        </w:rPr>
        <w:t xml:space="preserve"> (no password required).  If you are a law student and do not have a Westlaw account, please contact your student Westlaw representative.  If you are not a law student, please ask me to register you as a Guest user and obtain a temporary Westlaw account for you.  I will use the web site to post assignments and class materials and correspond with you.</w:t>
      </w:r>
    </w:p>
    <w:p w:rsidR="00566284" w:rsidRPr="00566284" w:rsidRDefault="00566284" w:rsidP="00566284">
      <w:pPr>
        <w:spacing w:after="0" w:line="240" w:lineRule="auto"/>
        <w:rPr>
          <w:rFonts w:ascii="Times New Roman" w:hAnsi="Times New Roman" w:cs="Times New Roman"/>
          <w:b/>
          <w:sz w:val="24"/>
          <w:szCs w:val="24"/>
          <w:u w:val="single"/>
        </w:rPr>
      </w:pPr>
      <w:r w:rsidRPr="00566284">
        <w:rPr>
          <w:rFonts w:ascii="Times New Roman" w:hAnsi="Times New Roman" w:cs="Times New Roman"/>
          <w:b/>
          <w:sz w:val="24"/>
          <w:szCs w:val="24"/>
          <w:u w:val="single"/>
        </w:rPr>
        <w:t>Class Attendance</w:t>
      </w:r>
    </w:p>
    <w:p w:rsidR="00566284" w:rsidRDefault="00566284" w:rsidP="00566284">
      <w:pPr>
        <w:spacing w:after="0" w:line="240" w:lineRule="auto"/>
        <w:rPr>
          <w:rFonts w:ascii="Times New Roman" w:hAnsi="Times New Roman" w:cs="Times New Roman"/>
          <w:sz w:val="24"/>
          <w:szCs w:val="24"/>
        </w:rPr>
      </w:pPr>
    </w:p>
    <w:p w:rsidR="0097464E" w:rsidRDefault="0097464E" w:rsidP="00BC23E7">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Requirements for class attendance, make-up exams, assignments, and other work in this course are consistent with university policies that can be found at: </w:t>
      </w:r>
      <w:hyperlink r:id="rId9" w:history="1">
        <w:r w:rsidRPr="0024126D">
          <w:rPr>
            <w:rStyle w:val="Hyperlink"/>
            <w:rFonts w:ascii="Times New Roman" w:hAnsi="Times New Roman" w:cs="Times New Roman"/>
            <w:sz w:val="24"/>
            <w:szCs w:val="24"/>
          </w:rPr>
          <w:t>https://catalog.ufl.edu/ugrad/current/regulations/info/attendance.aspx</w:t>
        </w:r>
      </w:hyperlink>
      <w:r>
        <w:rPr>
          <w:rFonts w:ascii="Times New Roman" w:hAnsi="Times New Roman" w:cs="Times New Roman"/>
          <w:sz w:val="24"/>
          <w:szCs w:val="24"/>
        </w:rPr>
        <w:t>.</w:t>
      </w:r>
    </w:p>
    <w:p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 expect you to maintain a satisfactory record of class attendanc</w:t>
      </w:r>
      <w:r w:rsidR="004F161F">
        <w:rPr>
          <w:rFonts w:ascii="Times New Roman" w:hAnsi="Times New Roman" w:cs="Times New Roman"/>
          <w:sz w:val="24"/>
          <w:szCs w:val="24"/>
        </w:rPr>
        <w:t xml:space="preserve">e.  Beginning with the second </w:t>
      </w:r>
      <w:r w:rsidR="001B1192">
        <w:rPr>
          <w:rFonts w:ascii="Times New Roman" w:hAnsi="Times New Roman" w:cs="Times New Roman"/>
          <w:sz w:val="24"/>
          <w:szCs w:val="24"/>
        </w:rPr>
        <w:t>class</w:t>
      </w:r>
      <w:r w:rsidRPr="00AA4E88">
        <w:rPr>
          <w:rFonts w:ascii="Times New Roman" w:hAnsi="Times New Roman" w:cs="Times New Roman"/>
          <w:sz w:val="24"/>
          <w:szCs w:val="24"/>
        </w:rPr>
        <w:t>, you will be required to sign an attendance sheet for every class.  However, I understand that circumstances beyond your control may cause you to miss classes.  Therefore, each</w:t>
      </w:r>
      <w:r w:rsidR="004F161F">
        <w:rPr>
          <w:rFonts w:ascii="Times New Roman" w:hAnsi="Times New Roman" w:cs="Times New Roman"/>
          <w:sz w:val="24"/>
          <w:szCs w:val="24"/>
        </w:rPr>
        <w:t xml:space="preserve"> student is allowed to have eight (8</w:t>
      </w:r>
      <w:r w:rsidRPr="00AA4E88">
        <w:rPr>
          <w:rFonts w:ascii="Times New Roman" w:hAnsi="Times New Roman" w:cs="Times New Roman"/>
          <w:sz w:val="24"/>
          <w:szCs w:val="24"/>
        </w:rPr>
        <w:t xml:space="preserve">) absences with no negative consequences.  Provided that your total number </w:t>
      </w:r>
      <w:r w:rsidR="004F161F">
        <w:rPr>
          <w:rFonts w:ascii="Times New Roman" w:hAnsi="Times New Roman" w:cs="Times New Roman"/>
          <w:sz w:val="24"/>
          <w:szCs w:val="24"/>
        </w:rPr>
        <w:t>of absences does not exceed eight (8</w:t>
      </w:r>
      <w:r w:rsidRPr="00AA4E88">
        <w:rPr>
          <w:rFonts w:ascii="Times New Roman" w:hAnsi="Times New Roman" w:cs="Times New Roman"/>
          <w:sz w:val="24"/>
          <w:szCs w:val="24"/>
        </w:rPr>
        <w:t xml:space="preserve">), you do NOT have to notify me of the absences in advance or provide any justifications for them. </w:t>
      </w:r>
    </w:p>
    <w:p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sidR="004F161F">
        <w:rPr>
          <w:rFonts w:ascii="Times New Roman" w:hAnsi="Times New Roman" w:cs="Times New Roman"/>
          <w:sz w:val="24"/>
          <w:szCs w:val="24"/>
        </w:rPr>
        <w:t>er of absences to exceed eight (8</w:t>
      </w:r>
      <w:r w:rsidRPr="00AA4E88">
        <w:rPr>
          <w:rFonts w:ascii="Times New Roman" w:hAnsi="Times New Roman" w:cs="Times New Roman"/>
          <w:sz w:val="24"/>
          <w:szCs w:val="24"/>
        </w:rPr>
        <w:t>), however, please do notify me in advance of the anticipated absences.  If the circumstances causing the anticipated absences are extraordinary—a determination to be made by me alone—I may exempt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rsidR="004855A5" w:rsidRDefault="00BC23E7" w:rsidP="00BC23E7">
      <w:pPr>
        <w:spacing w:after="0"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your total number of absen</w:t>
      </w:r>
      <w:r w:rsidR="004F161F">
        <w:rPr>
          <w:rFonts w:ascii="Times New Roman" w:hAnsi="Times New Roman" w:cs="Times New Roman"/>
          <w:sz w:val="24"/>
          <w:szCs w:val="24"/>
        </w:rPr>
        <w:t>ces in the semester exceeds eight (8</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I reserve the right to lower your final grade by</w:t>
      </w:r>
      <w:r w:rsidRPr="00AA4E88">
        <w:rPr>
          <w:rFonts w:ascii="Times New Roman" w:hAnsi="Times New Roman" w:cs="Times New Roman"/>
          <w:sz w:val="24"/>
          <w:szCs w:val="24"/>
        </w:rPr>
        <w:t xml:space="preserve"> half a grade point (A to A-,</w:t>
      </w:r>
      <w:r w:rsidR="004F161F">
        <w:rPr>
          <w:rFonts w:ascii="Times New Roman" w:hAnsi="Times New Roman" w:cs="Times New Roman"/>
          <w:sz w:val="24"/>
          <w:szCs w:val="24"/>
        </w:rPr>
        <w:t xml:space="preserve"> A- to B+, and so on)</w:t>
      </w:r>
      <w:r w:rsidRPr="00AA4E88">
        <w:rPr>
          <w:rFonts w:ascii="Times New Roman" w:hAnsi="Times New Roman" w:cs="Times New Roman"/>
          <w:sz w:val="24"/>
          <w:szCs w:val="24"/>
        </w:rPr>
        <w:t>.</w:t>
      </w:r>
    </w:p>
    <w:p w:rsidR="00BC23E7" w:rsidRDefault="00BC23E7" w:rsidP="00566284">
      <w:pPr>
        <w:spacing w:after="0" w:line="240" w:lineRule="auto"/>
        <w:rPr>
          <w:rFonts w:ascii="Times New Roman" w:hAnsi="Times New Roman" w:cs="Times New Roman"/>
          <w:b/>
          <w:sz w:val="24"/>
          <w:szCs w:val="24"/>
          <w:u w:val="single"/>
        </w:rPr>
      </w:pPr>
    </w:p>
    <w:p w:rsidR="00566284" w:rsidRPr="00D85469" w:rsidRDefault="00576DCC" w:rsidP="00566284">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 xml:space="preserve">Class </w:t>
      </w:r>
      <w:r w:rsidR="00566284" w:rsidRPr="00D85469">
        <w:rPr>
          <w:rFonts w:ascii="Times New Roman" w:hAnsi="Times New Roman" w:cs="Times New Roman"/>
          <w:b/>
          <w:sz w:val="24"/>
          <w:szCs w:val="24"/>
          <w:u w:val="single"/>
        </w:rPr>
        <w:t>Participation</w:t>
      </w:r>
    </w:p>
    <w:p w:rsidR="00576DCC" w:rsidRDefault="00576DCC" w:rsidP="00566284">
      <w:pPr>
        <w:spacing w:after="0" w:line="240" w:lineRule="auto"/>
        <w:rPr>
          <w:rFonts w:ascii="Times New Roman" w:hAnsi="Times New Roman" w:cs="Times New Roman"/>
          <w:sz w:val="24"/>
          <w:szCs w:val="24"/>
        </w:rPr>
      </w:pPr>
    </w:p>
    <w:p w:rsidR="00EE2007" w:rsidRDefault="009E7C2B" w:rsidP="002E6F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will be assigned to a panel of three or four students </w:t>
      </w:r>
      <w:r w:rsidR="00814ED6">
        <w:rPr>
          <w:rFonts w:ascii="Times New Roman" w:hAnsi="Times New Roman" w:cs="Times New Roman"/>
          <w:sz w:val="24"/>
          <w:szCs w:val="24"/>
        </w:rPr>
        <w:t xml:space="preserve">who will be </w:t>
      </w:r>
      <w:r w:rsidR="0025277F">
        <w:rPr>
          <w:rFonts w:ascii="Times New Roman" w:hAnsi="Times New Roman" w:cs="Times New Roman"/>
          <w:sz w:val="24"/>
          <w:szCs w:val="24"/>
        </w:rPr>
        <w:t>“on call” for one—and only one—</w:t>
      </w:r>
      <w:r>
        <w:rPr>
          <w:rFonts w:ascii="Times New Roman" w:hAnsi="Times New Roman" w:cs="Times New Roman"/>
          <w:sz w:val="24"/>
          <w:szCs w:val="24"/>
        </w:rPr>
        <w:t xml:space="preserve">week.  </w:t>
      </w:r>
      <w:r w:rsidR="00814ED6">
        <w:rPr>
          <w:rFonts w:ascii="Times New Roman" w:hAnsi="Times New Roman" w:cs="Times New Roman"/>
          <w:sz w:val="24"/>
          <w:szCs w:val="24"/>
        </w:rPr>
        <w:t xml:space="preserve">The panel schedule </w:t>
      </w:r>
      <w:r w:rsidR="005C7BA9">
        <w:rPr>
          <w:rFonts w:ascii="Times New Roman" w:hAnsi="Times New Roman" w:cs="Times New Roman"/>
          <w:sz w:val="24"/>
          <w:szCs w:val="24"/>
        </w:rPr>
        <w:t xml:space="preserve">can be found in </w:t>
      </w:r>
      <w:r w:rsidR="005C7BA9" w:rsidRPr="005C7BA9">
        <w:rPr>
          <w:rFonts w:ascii="Times New Roman" w:hAnsi="Times New Roman" w:cs="Times New Roman"/>
          <w:b/>
          <w:sz w:val="24"/>
          <w:szCs w:val="24"/>
          <w:u w:val="single"/>
        </w:rPr>
        <w:t>Class S</w:t>
      </w:r>
      <w:r w:rsidR="00814ED6" w:rsidRPr="005C7BA9">
        <w:rPr>
          <w:rFonts w:ascii="Times New Roman" w:hAnsi="Times New Roman" w:cs="Times New Roman"/>
          <w:b/>
          <w:sz w:val="24"/>
          <w:szCs w:val="24"/>
          <w:u w:val="single"/>
        </w:rPr>
        <w:t>chedule</w:t>
      </w:r>
      <w:r w:rsidR="00814ED6">
        <w:rPr>
          <w:rFonts w:ascii="Times New Roman" w:hAnsi="Times New Roman" w:cs="Times New Roman"/>
          <w:sz w:val="24"/>
          <w:szCs w:val="24"/>
        </w:rPr>
        <w:t xml:space="preserve"> below.</w:t>
      </w:r>
      <w:r>
        <w:rPr>
          <w:rFonts w:ascii="Times New Roman" w:hAnsi="Times New Roman" w:cs="Times New Roman"/>
          <w:sz w:val="24"/>
          <w:szCs w:val="24"/>
        </w:rPr>
        <w:t xml:space="preserve"> </w:t>
      </w:r>
      <w:r w:rsidR="0025277F">
        <w:rPr>
          <w:rFonts w:ascii="Times New Roman" w:hAnsi="Times New Roman" w:cs="Times New Roman"/>
          <w:sz w:val="24"/>
          <w:szCs w:val="24"/>
        </w:rPr>
        <w:t xml:space="preserve"> </w:t>
      </w:r>
      <w:r w:rsidR="008A4BA0">
        <w:rPr>
          <w:rFonts w:ascii="Times New Roman" w:hAnsi="Times New Roman" w:cs="Times New Roman"/>
          <w:sz w:val="24"/>
          <w:szCs w:val="24"/>
        </w:rPr>
        <w:t xml:space="preserve">Please make </w:t>
      </w:r>
      <w:r w:rsidR="008A4BA0">
        <w:rPr>
          <w:rFonts w:ascii="Times New Roman" w:hAnsi="Times New Roman" w:cs="Times New Roman"/>
          <w:sz w:val="24"/>
          <w:szCs w:val="24"/>
        </w:rPr>
        <w:lastRenderedPageBreak/>
        <w:t xml:space="preserve">sure that you are prepared for class discussions during your assigned week.  Inadequate class participation when you are on call may result in your final grade being lowered by half a grade point (A to A-, A- to B+, and so on).  You are encouraged to participate in class discussions even if you are not on call.  I reserve the right to increase your final grade by half a grade point (A- to A, B+ to A-, and so on) if you maintain an outstanding class participation record throughout the semester. </w:t>
      </w:r>
    </w:p>
    <w:p w:rsidR="00E044C6" w:rsidRDefault="00E044C6" w:rsidP="00D85469">
      <w:pPr>
        <w:spacing w:after="0" w:line="240" w:lineRule="auto"/>
        <w:rPr>
          <w:rFonts w:ascii="Times New Roman" w:hAnsi="Times New Roman" w:cs="Times New Roman"/>
          <w:sz w:val="24"/>
          <w:szCs w:val="24"/>
        </w:rPr>
      </w:pPr>
    </w:p>
    <w:p w:rsidR="004F161F" w:rsidRDefault="004F161F" w:rsidP="004F16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Mid-Term Quiz</w:t>
      </w:r>
    </w:p>
    <w:p w:rsidR="004F161F" w:rsidRDefault="004F161F" w:rsidP="004F161F">
      <w:pPr>
        <w:spacing w:after="0" w:line="240" w:lineRule="auto"/>
        <w:rPr>
          <w:rFonts w:ascii="Times New Roman" w:hAnsi="Times New Roman" w:cs="Times New Roman"/>
          <w:b/>
          <w:sz w:val="24"/>
          <w:szCs w:val="24"/>
          <w:u w:val="single"/>
        </w:rPr>
      </w:pPr>
    </w:p>
    <w:p w:rsidR="008A4BA0" w:rsidRDefault="008A4BA0" w:rsidP="004F161F">
      <w:pPr>
        <w:spacing w:after="0" w:line="240" w:lineRule="auto"/>
        <w:rPr>
          <w:rFonts w:ascii="Times New Roman" w:hAnsi="Times New Roman" w:cs="Times New Roman"/>
          <w:sz w:val="24"/>
          <w:szCs w:val="24"/>
        </w:rPr>
      </w:pPr>
      <w:r>
        <w:rPr>
          <w:rFonts w:ascii="Times New Roman" w:hAnsi="Times New Roman" w:cs="Times New Roman"/>
          <w:sz w:val="24"/>
          <w:szCs w:val="24"/>
        </w:rPr>
        <w:tab/>
        <w:t>There will b</w:t>
      </w:r>
      <w:r w:rsidR="007720A1">
        <w:rPr>
          <w:rFonts w:ascii="Times New Roman" w:hAnsi="Times New Roman" w:cs="Times New Roman"/>
          <w:sz w:val="24"/>
          <w:szCs w:val="24"/>
        </w:rPr>
        <w:t>e a mid-term quiz scheduled for March 1, 2018.</w:t>
      </w:r>
      <w:r>
        <w:rPr>
          <w:rFonts w:ascii="Times New Roman" w:hAnsi="Times New Roman" w:cs="Times New Roman"/>
          <w:sz w:val="24"/>
          <w:szCs w:val="24"/>
        </w:rPr>
        <w:t xml:space="preserve">  This will be an opportunity for you to review the class materials covered by far and to get familiar with the format of the final exam.  </w:t>
      </w:r>
      <w:r w:rsidR="005C7BA9">
        <w:rPr>
          <w:rFonts w:ascii="Times New Roman" w:hAnsi="Times New Roman" w:cs="Times New Roman"/>
          <w:sz w:val="24"/>
          <w:szCs w:val="24"/>
        </w:rPr>
        <w:t xml:space="preserve">The mid-term quiz will NOT be graded.  </w:t>
      </w:r>
      <w:r>
        <w:rPr>
          <w:rFonts w:ascii="Times New Roman" w:hAnsi="Times New Roman" w:cs="Times New Roman"/>
          <w:sz w:val="24"/>
          <w:szCs w:val="24"/>
        </w:rPr>
        <w:t xml:space="preserve">I will distribute an answer key and you can use it to judge how well you </w:t>
      </w:r>
      <w:r w:rsidR="005C7BA9">
        <w:rPr>
          <w:rFonts w:ascii="Times New Roman" w:hAnsi="Times New Roman" w:cs="Times New Roman"/>
          <w:sz w:val="24"/>
          <w:szCs w:val="24"/>
        </w:rPr>
        <w:t xml:space="preserve">did on the mid-term quiz.  </w:t>
      </w:r>
    </w:p>
    <w:p w:rsidR="005C7BA9" w:rsidRPr="008A4BA0" w:rsidRDefault="005C7BA9" w:rsidP="004F161F">
      <w:pPr>
        <w:spacing w:after="0" w:line="240" w:lineRule="auto"/>
        <w:rPr>
          <w:rFonts w:ascii="Times New Roman" w:hAnsi="Times New Roman" w:cs="Times New Roman"/>
          <w:sz w:val="24"/>
          <w:szCs w:val="24"/>
        </w:rPr>
      </w:pPr>
    </w:p>
    <w:p w:rsidR="004F161F" w:rsidRDefault="004F161F" w:rsidP="004F161F">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Final Exam</w:t>
      </w:r>
    </w:p>
    <w:p w:rsidR="00D85469" w:rsidRDefault="00D85469" w:rsidP="00D85469">
      <w:pPr>
        <w:spacing w:after="0" w:line="240" w:lineRule="auto"/>
        <w:rPr>
          <w:rFonts w:ascii="Times New Roman" w:hAnsi="Times New Roman" w:cs="Times New Roman"/>
          <w:sz w:val="24"/>
          <w:szCs w:val="24"/>
        </w:rPr>
      </w:pPr>
    </w:p>
    <w:p w:rsidR="0097464E" w:rsidRDefault="0097464E" w:rsidP="0097464E">
      <w:pPr>
        <w:widowControl w:val="0"/>
        <w:spacing w:line="240" w:lineRule="auto"/>
        <w:ind w:firstLine="720"/>
        <w:rPr>
          <w:rFonts w:ascii="Times New Roman" w:hAnsi="Times New Roman" w:cs="Times New Roman"/>
          <w:sz w:val="24"/>
          <w:szCs w:val="24"/>
        </w:rPr>
      </w:pPr>
      <w:r w:rsidRPr="00C80D02">
        <w:rPr>
          <w:rFonts w:ascii="Times New Roman" w:hAnsi="Times New Roman" w:cs="Times New Roman"/>
          <w:sz w:val="24"/>
          <w:szCs w:val="24"/>
        </w:rPr>
        <w:t xml:space="preserve">Date: </w:t>
      </w:r>
      <w:r>
        <w:rPr>
          <w:rFonts w:ascii="Times New Roman" w:hAnsi="Times New Roman" w:cs="Times New Roman"/>
          <w:sz w:val="24"/>
          <w:szCs w:val="24"/>
        </w:rPr>
        <w:t>May 4, 2018</w:t>
      </w:r>
    </w:p>
    <w:p w:rsidR="003C6A44" w:rsidRDefault="00D8546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E69C9" w:rsidRPr="001E69C9">
        <w:rPr>
          <w:rFonts w:ascii="Times New Roman" w:hAnsi="Times New Roman" w:cs="Times New Roman"/>
          <w:sz w:val="24"/>
          <w:szCs w:val="24"/>
        </w:rPr>
        <w:t>The final exam</w:t>
      </w:r>
      <w:r w:rsidR="005C7BA9">
        <w:rPr>
          <w:rFonts w:ascii="Times New Roman" w:hAnsi="Times New Roman" w:cs="Times New Roman"/>
          <w:sz w:val="24"/>
          <w:szCs w:val="24"/>
        </w:rPr>
        <w:t xml:space="preserve"> for this course will be a four</w:t>
      </w:r>
      <w:r w:rsidR="001E69C9" w:rsidRPr="001E69C9">
        <w:rPr>
          <w:rFonts w:ascii="Times New Roman" w:hAnsi="Times New Roman" w:cs="Times New Roman"/>
          <w:sz w:val="24"/>
          <w:szCs w:val="24"/>
        </w:rPr>
        <w:t xml:space="preserve">-hour </w:t>
      </w:r>
      <w:r w:rsidR="005C7BA9">
        <w:rPr>
          <w:rFonts w:ascii="Times New Roman" w:hAnsi="Times New Roman" w:cs="Times New Roman"/>
          <w:sz w:val="24"/>
          <w:szCs w:val="24"/>
        </w:rPr>
        <w:t>open-</w:t>
      </w:r>
      <w:r w:rsidR="001E69C9">
        <w:rPr>
          <w:rFonts w:ascii="Times New Roman" w:hAnsi="Times New Roman" w:cs="Times New Roman"/>
          <w:sz w:val="24"/>
          <w:szCs w:val="24"/>
        </w:rPr>
        <w:t>book exam consisting of four</w:t>
      </w:r>
      <w:r w:rsidR="001E69C9" w:rsidRPr="001E69C9">
        <w:rPr>
          <w:rFonts w:ascii="Times New Roman" w:hAnsi="Times New Roman" w:cs="Times New Roman"/>
          <w:sz w:val="24"/>
          <w:szCs w:val="24"/>
        </w:rPr>
        <w:t xml:space="preserve"> essay questions.  </w:t>
      </w:r>
      <w:r w:rsidR="005C7BA9">
        <w:rPr>
          <w:rFonts w:ascii="Times New Roman" w:hAnsi="Times New Roman" w:cs="Times New Roman"/>
          <w:sz w:val="24"/>
          <w:szCs w:val="24"/>
        </w:rPr>
        <w:t xml:space="preserve">You are allowed to bring any PRINT materials to the exam room.   </w:t>
      </w:r>
    </w:p>
    <w:p w:rsidR="001E69C9" w:rsidRDefault="001E69C9" w:rsidP="00533A8A">
      <w:pPr>
        <w:spacing w:after="0" w:line="240" w:lineRule="auto"/>
        <w:rPr>
          <w:rFonts w:ascii="Times New Roman" w:hAnsi="Times New Roman" w:cs="Times New Roman"/>
          <w:sz w:val="24"/>
          <w:szCs w:val="24"/>
        </w:rPr>
      </w:pPr>
    </w:p>
    <w:p w:rsidR="001E69C9" w:rsidRDefault="001E69C9" w:rsidP="001E69C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Grading</w:t>
      </w:r>
    </w:p>
    <w:p w:rsidR="001E69C9" w:rsidRDefault="001E69C9" w:rsidP="00533A8A">
      <w:pPr>
        <w:spacing w:after="0" w:line="240" w:lineRule="auto"/>
        <w:rPr>
          <w:rFonts w:ascii="Times New Roman" w:hAnsi="Times New Roman" w:cs="Times New Roman"/>
          <w:sz w:val="24"/>
          <w:szCs w:val="24"/>
        </w:rPr>
      </w:pPr>
    </w:p>
    <w:p w:rsidR="001E69C9" w:rsidRDefault="005C7BA9" w:rsidP="005C7B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Your final grade for this course will be determined by your performance in the final exam, with possible adjustments on accounts of your class attendance and class participation </w:t>
      </w:r>
      <w:r w:rsidR="008239A2">
        <w:rPr>
          <w:rFonts w:ascii="Times New Roman" w:hAnsi="Times New Roman" w:cs="Times New Roman"/>
          <w:sz w:val="24"/>
          <w:szCs w:val="24"/>
        </w:rPr>
        <w:t xml:space="preserve">records </w:t>
      </w:r>
      <w:r>
        <w:rPr>
          <w:rFonts w:ascii="Times New Roman" w:hAnsi="Times New Roman" w:cs="Times New Roman"/>
          <w:sz w:val="24"/>
          <w:szCs w:val="24"/>
        </w:rPr>
        <w:t xml:space="preserve">(see </w:t>
      </w:r>
      <w:r w:rsidRPr="005C7BA9">
        <w:rPr>
          <w:rFonts w:ascii="Times New Roman" w:hAnsi="Times New Roman" w:cs="Times New Roman"/>
          <w:b/>
          <w:sz w:val="24"/>
          <w:szCs w:val="24"/>
          <w:u w:val="single"/>
        </w:rPr>
        <w:t>Class Attendance</w:t>
      </w:r>
      <w:r>
        <w:rPr>
          <w:rFonts w:ascii="Times New Roman" w:hAnsi="Times New Roman" w:cs="Times New Roman"/>
          <w:sz w:val="24"/>
          <w:szCs w:val="24"/>
        </w:rPr>
        <w:t xml:space="preserve"> and </w:t>
      </w:r>
      <w:r w:rsidRPr="005C7BA9">
        <w:rPr>
          <w:rFonts w:ascii="Times New Roman" w:hAnsi="Times New Roman" w:cs="Times New Roman"/>
          <w:b/>
          <w:sz w:val="24"/>
          <w:szCs w:val="24"/>
          <w:u w:val="single"/>
        </w:rPr>
        <w:t>Class Participation</w:t>
      </w:r>
      <w:r>
        <w:rPr>
          <w:rFonts w:ascii="Times New Roman" w:hAnsi="Times New Roman" w:cs="Times New Roman"/>
          <w:sz w:val="24"/>
          <w:szCs w:val="24"/>
        </w:rPr>
        <w:t xml:space="preserve"> above respectively).</w:t>
      </w:r>
    </w:p>
    <w:p w:rsidR="005C7BA9" w:rsidRDefault="005C7BA9" w:rsidP="001E69C9">
      <w:pPr>
        <w:spacing w:after="0" w:line="240" w:lineRule="auto"/>
        <w:rPr>
          <w:rFonts w:ascii="Times New Roman" w:hAnsi="Times New Roman" w:cs="Times New Roman"/>
          <w:sz w:val="24"/>
          <w:szCs w:val="24"/>
        </w:rPr>
      </w:pPr>
    </w:p>
    <w:p w:rsidR="0097464E" w:rsidRDefault="0097464E" w:rsidP="0097464E">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adhere to the College of Law’s posted grading policies.  Below is a table listing the possible letter grades and their corresponding point equivalents. </w:t>
      </w:r>
    </w:p>
    <w:tbl>
      <w:tblPr>
        <w:tblW w:w="0" w:type="auto"/>
        <w:jc w:val="center"/>
        <w:tblCellMar>
          <w:left w:w="0" w:type="dxa"/>
          <w:right w:w="0" w:type="dxa"/>
        </w:tblCellMar>
        <w:tblLook w:val="04A0" w:firstRow="1" w:lastRow="0" w:firstColumn="1" w:lastColumn="0" w:noHBand="0" w:noVBand="1"/>
      </w:tblPr>
      <w:tblGrid>
        <w:gridCol w:w="3116"/>
        <w:gridCol w:w="3117"/>
      </w:tblGrid>
      <w:tr w:rsidR="0097464E" w:rsidTr="00147A50">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Point Equivalent</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4.0</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3.67</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3.33</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3.0</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2.67</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2.33</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2.0</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1.67</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1.33</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1.0</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0.67</w:t>
            </w:r>
          </w:p>
        </w:tc>
      </w:tr>
      <w:tr w:rsidR="0097464E" w:rsidTr="00147A50">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97464E" w:rsidRPr="00F608B8" w:rsidRDefault="0097464E" w:rsidP="00147A50">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 xml:space="preserve">0.0 </w:t>
            </w:r>
          </w:p>
        </w:tc>
      </w:tr>
    </w:tbl>
    <w:p w:rsidR="0097464E" w:rsidRPr="001E69C9" w:rsidRDefault="0097464E" w:rsidP="001E69C9">
      <w:pPr>
        <w:spacing w:after="0" w:line="240" w:lineRule="auto"/>
        <w:rPr>
          <w:rFonts w:ascii="Times New Roman" w:hAnsi="Times New Roman" w:cs="Times New Roman"/>
          <w:sz w:val="24"/>
          <w:szCs w:val="24"/>
        </w:rPr>
      </w:pPr>
    </w:p>
    <w:p w:rsidR="008239A2" w:rsidRPr="0097464E" w:rsidRDefault="001E69C9" w:rsidP="0097464E">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lastRenderedPageBreak/>
        <w:t>Generally, I will grant grade change requests only for calculation errors.  Substantive review and re-grading of answers to specific questions will not be granted unless answers to ALL questions are reviewed and re-graded.</w:t>
      </w:r>
    </w:p>
    <w:p w:rsidR="008239A2" w:rsidRDefault="008239A2" w:rsidP="00533A8A">
      <w:pPr>
        <w:spacing w:after="0" w:line="240" w:lineRule="auto"/>
        <w:rPr>
          <w:rFonts w:ascii="Times New Roman" w:hAnsi="Times New Roman" w:cs="Times New Roman"/>
          <w:b/>
          <w:sz w:val="24"/>
          <w:szCs w:val="24"/>
          <w:u w:val="single"/>
        </w:rPr>
      </w:pPr>
    </w:p>
    <w:p w:rsidR="0097464E" w:rsidRPr="0037531E" w:rsidRDefault="0097464E" w:rsidP="0097464E">
      <w:pPr>
        <w:widowControl w:val="0"/>
        <w:spacing w:line="240" w:lineRule="auto"/>
        <w:rPr>
          <w:rFonts w:ascii="Times New Roman" w:hAnsi="Times New Roman" w:cs="Times New Roman"/>
          <w:b/>
          <w:sz w:val="24"/>
          <w:szCs w:val="24"/>
          <w:u w:val="single"/>
        </w:rPr>
      </w:pPr>
      <w:r w:rsidRPr="0037531E">
        <w:rPr>
          <w:rFonts w:ascii="Times New Roman" w:hAnsi="Times New Roman" w:cs="Times New Roman"/>
          <w:b/>
          <w:sz w:val="24"/>
          <w:szCs w:val="24"/>
          <w:u w:val="single"/>
        </w:rPr>
        <w:t>Course Evaluation</w:t>
      </w:r>
    </w:p>
    <w:p w:rsidR="0097464E" w:rsidRDefault="0097464E" w:rsidP="0097464E">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are expected to provide feedback on the quality of instruction in this course by completing online evaluations at </w:t>
      </w:r>
      <w:hyperlink r:id="rId10" w:history="1">
        <w:r w:rsidRPr="0024126D">
          <w:rPr>
            <w:rStyle w:val="Hyperlink"/>
            <w:rFonts w:ascii="Times New Roman" w:hAnsi="Times New Roman" w:cs="Times New Roman"/>
            <w:sz w:val="24"/>
            <w:szCs w:val="24"/>
          </w:rPr>
          <w:t>https://evaluations.ufl.edu</w:t>
        </w:r>
      </w:hyperlink>
      <w:r>
        <w:rPr>
          <w:rFonts w:ascii="Times New Roman" w:hAnsi="Times New Roman" w:cs="Times New Roman"/>
          <w:sz w:val="24"/>
          <w:szCs w:val="24"/>
        </w:rPr>
        <w:t xml:space="preserve">.  Evaluations are typically open during the last two or three weeks of the semester, but students will be given specific times when they are open.  Summary results of these assessments are available to students at </w:t>
      </w:r>
      <w:hyperlink r:id="rId11" w:history="1">
        <w:r w:rsidRPr="0024126D">
          <w:rPr>
            <w:rStyle w:val="Hyperlink"/>
            <w:rFonts w:ascii="Times New Roman" w:hAnsi="Times New Roman" w:cs="Times New Roman"/>
            <w:sz w:val="24"/>
            <w:szCs w:val="24"/>
          </w:rPr>
          <w:t>https://evaluations.ufl.edu/results/</w:t>
        </w:r>
      </w:hyperlink>
      <w:r>
        <w:rPr>
          <w:rFonts w:ascii="Times New Roman" w:hAnsi="Times New Roman" w:cs="Times New Roman"/>
          <w:sz w:val="24"/>
          <w:szCs w:val="24"/>
        </w:rPr>
        <w:t xml:space="preserve">. </w:t>
      </w:r>
    </w:p>
    <w:p w:rsidR="0097464E" w:rsidRDefault="0097464E" w:rsidP="0097464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Disability Accommodation</w:t>
      </w:r>
    </w:p>
    <w:p w:rsidR="0097464E" w:rsidRDefault="0097464E" w:rsidP="0097464E">
      <w:pPr>
        <w:spacing w:after="0" w:line="240" w:lineRule="auto"/>
        <w:rPr>
          <w:rFonts w:ascii="Times New Roman" w:hAnsi="Times New Roman" w:cs="Times New Roman"/>
          <w:b/>
          <w:sz w:val="24"/>
          <w:szCs w:val="24"/>
          <w:u w:val="single"/>
        </w:rPr>
      </w:pPr>
    </w:p>
    <w:p w:rsidR="0097464E" w:rsidRDefault="0097464E" w:rsidP="0097464E">
      <w:pPr>
        <w:spacing w:after="0" w:line="240" w:lineRule="auto"/>
        <w:ind w:firstLine="720"/>
        <w:rPr>
          <w:rFonts w:ascii="Times New Roman" w:hAnsi="Times New Roman" w:cs="Times New Roman"/>
          <w:sz w:val="24"/>
          <w:szCs w:val="24"/>
        </w:rPr>
      </w:pPr>
      <w:r w:rsidRPr="00525B2B">
        <w:rPr>
          <w:rFonts w:ascii="Times New Roman" w:hAnsi="Times New Roman" w:cs="Times New Roman"/>
          <w:sz w:val="24"/>
          <w:szCs w:val="24"/>
        </w:rPr>
        <w:t>Students with disabilities requesting accommodations should first register with the Disability Resource Center (352-392-8565, www.dso.ufl.edu/drc/) by providing appropriate documentation. Once registered, students will receive an accommodation letter which mus</w:t>
      </w:r>
      <w:r>
        <w:rPr>
          <w:rFonts w:ascii="Times New Roman" w:hAnsi="Times New Roman" w:cs="Times New Roman"/>
          <w:sz w:val="24"/>
          <w:szCs w:val="24"/>
        </w:rPr>
        <w:t xml:space="preserve">t be presented to the Associate Dean for Students </w:t>
      </w:r>
      <w:r w:rsidRPr="00525B2B">
        <w:rPr>
          <w:rFonts w:ascii="Times New Roman" w:hAnsi="Times New Roman" w:cs="Times New Roman"/>
          <w:sz w:val="24"/>
          <w:szCs w:val="24"/>
        </w:rPr>
        <w:t>when requesting accommodations. Students with disabilities should follow this procedure as ear</w:t>
      </w:r>
      <w:r>
        <w:rPr>
          <w:rFonts w:ascii="Times New Roman" w:hAnsi="Times New Roman" w:cs="Times New Roman"/>
          <w:sz w:val="24"/>
          <w:szCs w:val="24"/>
        </w:rPr>
        <w:t>ly as possible in the semester.</w:t>
      </w:r>
    </w:p>
    <w:p w:rsidR="0097464E" w:rsidRDefault="0097464E" w:rsidP="0097464E">
      <w:pPr>
        <w:spacing w:after="0" w:line="240" w:lineRule="auto"/>
        <w:rPr>
          <w:rFonts w:ascii="Times New Roman" w:hAnsi="Times New Roman" w:cs="Times New Roman"/>
          <w:sz w:val="24"/>
          <w:szCs w:val="24"/>
        </w:rPr>
      </w:pPr>
    </w:p>
    <w:p w:rsidR="0097464E" w:rsidRPr="000A0B1E" w:rsidRDefault="0097464E" w:rsidP="0097464E">
      <w:pPr>
        <w:spacing w:after="0" w:line="240" w:lineRule="auto"/>
        <w:rPr>
          <w:rFonts w:ascii="Times New Roman" w:hAnsi="Times New Roman" w:cs="Times New Roman"/>
          <w:b/>
          <w:sz w:val="24"/>
          <w:szCs w:val="24"/>
          <w:u w:val="single"/>
        </w:rPr>
      </w:pPr>
      <w:r w:rsidRPr="000A0B1E">
        <w:rPr>
          <w:rFonts w:ascii="Times New Roman" w:hAnsi="Times New Roman" w:cs="Times New Roman"/>
          <w:b/>
          <w:sz w:val="24"/>
          <w:szCs w:val="24"/>
          <w:u w:val="single"/>
        </w:rPr>
        <w:t>Honor Code</w:t>
      </w:r>
    </w:p>
    <w:p w:rsidR="0097464E" w:rsidRDefault="0097464E" w:rsidP="0097464E">
      <w:pPr>
        <w:spacing w:after="0" w:line="240" w:lineRule="auto"/>
        <w:rPr>
          <w:rFonts w:ascii="Times New Roman" w:hAnsi="Times New Roman" w:cs="Times New Roman"/>
          <w:sz w:val="24"/>
          <w:szCs w:val="24"/>
        </w:rPr>
      </w:pPr>
    </w:p>
    <w:p w:rsidR="0097464E" w:rsidRDefault="0097464E" w:rsidP="0097464E">
      <w:pPr>
        <w:spacing w:after="0" w:line="240" w:lineRule="auto"/>
        <w:ind w:firstLine="720"/>
        <w:rPr>
          <w:rFonts w:ascii="Times New Roman" w:hAnsi="Times New Roman" w:cs="Times New Roman"/>
          <w:sz w:val="24"/>
          <w:szCs w:val="24"/>
        </w:rPr>
      </w:pPr>
      <w:r w:rsidRPr="000A0B1E">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12" w:history="1">
        <w:r w:rsidRPr="0059351F">
          <w:rPr>
            <w:rStyle w:val="Hyperlink"/>
            <w:rFonts w:ascii="Times New Roman" w:hAnsi="Times New Roman" w:cs="Times New Roman"/>
            <w:sz w:val="24"/>
            <w:szCs w:val="24"/>
          </w:rPr>
          <w:t>http://www.dso.ufl.edu/students.php</w:t>
        </w:r>
      </w:hyperlink>
      <w:r w:rsidRPr="000A0B1E">
        <w:rPr>
          <w:rFonts w:ascii="Times New Roman" w:hAnsi="Times New Roman" w:cs="Times New Roman"/>
          <w:sz w:val="24"/>
          <w:szCs w:val="24"/>
        </w:rPr>
        <w:t>.</w:t>
      </w:r>
    </w:p>
    <w:p w:rsidR="0097464E" w:rsidRDefault="0097464E" w:rsidP="0097464E">
      <w:pPr>
        <w:spacing w:after="0" w:line="240" w:lineRule="auto"/>
        <w:rPr>
          <w:rFonts w:ascii="Times New Roman" w:hAnsi="Times New Roman" w:cs="Times New Roman"/>
          <w:b/>
          <w:sz w:val="24"/>
          <w:szCs w:val="24"/>
          <w:u w:val="single"/>
        </w:rPr>
      </w:pPr>
    </w:p>
    <w:p w:rsidR="00FB7B3C" w:rsidRPr="00FB7B3C" w:rsidRDefault="00FB7B3C" w:rsidP="00533A8A">
      <w:pPr>
        <w:spacing w:after="0" w:line="240" w:lineRule="auto"/>
        <w:rPr>
          <w:rFonts w:ascii="Times New Roman" w:hAnsi="Times New Roman" w:cs="Times New Roman"/>
          <w:b/>
          <w:sz w:val="24"/>
          <w:szCs w:val="24"/>
          <w:u w:val="single"/>
        </w:rPr>
      </w:pPr>
      <w:r w:rsidRPr="00FB7B3C">
        <w:rPr>
          <w:rFonts w:ascii="Times New Roman" w:hAnsi="Times New Roman" w:cs="Times New Roman"/>
          <w:b/>
          <w:sz w:val="24"/>
          <w:szCs w:val="24"/>
          <w:u w:val="single"/>
        </w:rPr>
        <w:t>Class Schedule</w:t>
      </w:r>
    </w:p>
    <w:p w:rsidR="00FB7B3C" w:rsidRDefault="00FB7B3C" w:rsidP="00FB7B3C">
      <w:pPr>
        <w:spacing w:after="0"/>
        <w:rPr>
          <w:rFonts w:ascii="Times New Roman" w:hAnsi="Times New Roman" w:cs="Times New Roman"/>
          <w:sz w:val="24"/>
          <w:szCs w:val="24"/>
        </w:rPr>
      </w:pPr>
    </w:p>
    <w:p w:rsidR="001B1192" w:rsidRDefault="00FB7B3C" w:rsidP="001B11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table sets out the class schedule along with</w:t>
      </w:r>
      <w:r w:rsidR="001B1192">
        <w:rPr>
          <w:rFonts w:ascii="Times New Roman" w:hAnsi="Times New Roman" w:cs="Times New Roman"/>
          <w:sz w:val="24"/>
          <w:szCs w:val="24"/>
        </w:rPr>
        <w:t xml:space="preserve"> information on</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the </w:t>
      </w:r>
      <w:r w:rsidR="005C7BA9">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5C7BA9">
        <w:rPr>
          <w:rFonts w:ascii="Times New Roman" w:hAnsi="Times New Roman" w:cs="Times New Roman"/>
          <w:sz w:val="24"/>
          <w:szCs w:val="24"/>
        </w:rPr>
        <w:t>s</w:t>
      </w:r>
      <w:r>
        <w:rPr>
          <w:rFonts w:ascii="Times New Roman" w:hAnsi="Times New Roman" w:cs="Times New Roman"/>
          <w:sz w:val="24"/>
          <w:szCs w:val="24"/>
        </w:rPr>
        <w:t xml:space="preserve"> </w:t>
      </w:r>
      <w:r w:rsidR="001B1192">
        <w:rPr>
          <w:rFonts w:ascii="Times New Roman" w:hAnsi="Times New Roman" w:cs="Times New Roman"/>
          <w:sz w:val="24"/>
          <w:szCs w:val="24"/>
        </w:rPr>
        <w:t>and</w:t>
      </w:r>
      <w:r w:rsidR="005C7BA9">
        <w:rPr>
          <w:rFonts w:ascii="Times New Roman" w:hAnsi="Times New Roman" w:cs="Times New Roman"/>
          <w:sz w:val="24"/>
          <w:szCs w:val="24"/>
        </w:rPr>
        <w:t xml:space="preserve"> class panel</w:t>
      </w:r>
      <w:r w:rsidR="001B1192">
        <w:rPr>
          <w:rFonts w:ascii="Times New Roman" w:hAnsi="Times New Roman" w:cs="Times New Roman"/>
          <w:sz w:val="24"/>
          <w:szCs w:val="24"/>
        </w:rPr>
        <w:t>s</w:t>
      </w:r>
      <w:r w:rsidR="0080444A">
        <w:rPr>
          <w:rFonts w:ascii="Times New Roman" w:hAnsi="Times New Roman" w:cs="Times New Roman"/>
          <w:sz w:val="24"/>
          <w:szCs w:val="24"/>
        </w:rPr>
        <w:t xml:space="preserve">.  </w:t>
      </w:r>
      <w:r w:rsidR="00702A3A">
        <w:rPr>
          <w:rFonts w:ascii="Times New Roman" w:hAnsi="Times New Roman" w:cs="Times New Roman"/>
          <w:sz w:val="24"/>
          <w:szCs w:val="24"/>
        </w:rPr>
        <w:t>“CB”</w:t>
      </w:r>
      <w:r w:rsidR="00CA7443">
        <w:rPr>
          <w:rFonts w:ascii="Times New Roman" w:hAnsi="Times New Roman" w:cs="Times New Roman"/>
          <w:sz w:val="24"/>
          <w:szCs w:val="24"/>
        </w:rPr>
        <w:t xml:space="preserve"> </w:t>
      </w:r>
      <w:r w:rsidR="00702A3A">
        <w:rPr>
          <w:rFonts w:ascii="Times New Roman" w:hAnsi="Times New Roman" w:cs="Times New Roman"/>
          <w:sz w:val="24"/>
          <w:szCs w:val="24"/>
        </w:rPr>
        <w:t xml:space="preserve">in the </w:t>
      </w:r>
      <w:r w:rsidR="0080444A">
        <w:rPr>
          <w:rFonts w:ascii="Times New Roman" w:hAnsi="Times New Roman" w:cs="Times New Roman"/>
          <w:sz w:val="24"/>
          <w:szCs w:val="24"/>
        </w:rPr>
        <w:t>“</w:t>
      </w:r>
      <w:r w:rsidR="008239A2">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1B1192">
        <w:rPr>
          <w:rFonts w:ascii="Times New Roman" w:hAnsi="Times New Roman" w:cs="Times New Roman"/>
          <w:sz w:val="24"/>
          <w:szCs w:val="24"/>
        </w:rPr>
        <w:t>s</w:t>
      </w:r>
      <w:r w:rsidR="0080444A">
        <w:rPr>
          <w:rFonts w:ascii="Times New Roman" w:hAnsi="Times New Roman" w:cs="Times New Roman"/>
          <w:sz w:val="24"/>
          <w:szCs w:val="24"/>
        </w:rPr>
        <w:t>” column stand</w:t>
      </w:r>
      <w:r w:rsidR="008239A2">
        <w:rPr>
          <w:rFonts w:ascii="Times New Roman" w:hAnsi="Times New Roman" w:cs="Times New Roman"/>
          <w:sz w:val="24"/>
          <w:szCs w:val="24"/>
        </w:rPr>
        <w:t>s</w:t>
      </w:r>
      <w:r w:rsidR="0066532A">
        <w:rPr>
          <w:rFonts w:ascii="Times New Roman" w:hAnsi="Times New Roman" w:cs="Times New Roman"/>
          <w:sz w:val="24"/>
          <w:szCs w:val="24"/>
        </w:rPr>
        <w:t xml:space="preserve"> for “Case Book</w:t>
      </w:r>
      <w:r>
        <w:rPr>
          <w:rFonts w:ascii="Times New Roman" w:hAnsi="Times New Roman" w:cs="Times New Roman"/>
          <w:sz w:val="24"/>
          <w:szCs w:val="24"/>
        </w:rPr>
        <w:t>.</w:t>
      </w:r>
      <w:r w:rsidR="00CA7443">
        <w:rPr>
          <w:rFonts w:ascii="Times New Roman" w:hAnsi="Times New Roman" w:cs="Times New Roman"/>
          <w:sz w:val="24"/>
          <w:szCs w:val="24"/>
        </w:rPr>
        <w:t>”</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 Unless explicitly indicated, you are not responsible for reading the </w:t>
      </w:r>
      <w:r w:rsidR="001B1192">
        <w:rPr>
          <w:rFonts w:ascii="Times New Roman" w:hAnsi="Times New Roman" w:cs="Times New Roman"/>
          <w:sz w:val="24"/>
          <w:szCs w:val="24"/>
        </w:rPr>
        <w:t>“Notes” and “Problems” that happen to fall on the assigned pages.</w:t>
      </w:r>
      <w:r w:rsidR="00804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147541">
        <w:rPr>
          <w:rFonts w:ascii="Times New Roman" w:hAnsi="Times New Roman" w:cs="Times New Roman"/>
          <w:sz w:val="24"/>
          <w:szCs w:val="24"/>
        </w:rPr>
        <w:t xml:space="preserve">Both the </w:t>
      </w:r>
      <w:r w:rsidR="001B1192">
        <w:rPr>
          <w:rFonts w:ascii="Times New Roman" w:hAnsi="Times New Roman" w:cs="Times New Roman"/>
          <w:sz w:val="24"/>
          <w:szCs w:val="24"/>
        </w:rPr>
        <w:t xml:space="preserve">class </w:t>
      </w:r>
      <w:r w:rsidR="00147541">
        <w:rPr>
          <w:rFonts w:ascii="Times New Roman" w:hAnsi="Times New Roman" w:cs="Times New Roman"/>
          <w:sz w:val="24"/>
          <w:szCs w:val="24"/>
        </w:rPr>
        <w:t xml:space="preserve">schedule and the </w:t>
      </w:r>
      <w:r w:rsidR="008239A2">
        <w:rPr>
          <w:rFonts w:ascii="Times New Roman" w:hAnsi="Times New Roman" w:cs="Times New Roman"/>
          <w:sz w:val="24"/>
          <w:szCs w:val="24"/>
        </w:rPr>
        <w:t xml:space="preserve">reading </w:t>
      </w:r>
      <w:r>
        <w:rPr>
          <w:rFonts w:ascii="Times New Roman" w:hAnsi="Times New Roman" w:cs="Times New Roman"/>
          <w:sz w:val="24"/>
          <w:szCs w:val="24"/>
        </w:rPr>
        <w:t xml:space="preserve">assignments </w:t>
      </w:r>
      <w:r w:rsidR="00147541">
        <w:rPr>
          <w:rFonts w:ascii="Times New Roman" w:hAnsi="Times New Roman" w:cs="Times New Roman"/>
          <w:sz w:val="24"/>
          <w:szCs w:val="24"/>
        </w:rPr>
        <w:t xml:space="preserve">are subject to change.  </w:t>
      </w:r>
    </w:p>
    <w:p w:rsidR="007720A1" w:rsidRPr="007720A1" w:rsidRDefault="0097464E" w:rsidP="0097464E">
      <w:pPr>
        <w:spacing w:after="0" w:line="240" w:lineRule="auto"/>
        <w:rPr>
          <w:rFonts w:ascii="Times New Roman" w:hAnsi="Times New Roman" w:cs="Times New Roman"/>
        </w:rPr>
      </w:pPr>
      <w:r>
        <w:rPr>
          <w:rFonts w:ascii="Times New Roman" w:hAnsi="Times New Roman" w:cs="Times New Roman"/>
          <w:sz w:val="24"/>
          <w:szCs w:val="24"/>
        </w:rPr>
        <w:tab/>
      </w:r>
      <w:r w:rsidRPr="0097464E">
        <w:rPr>
          <w:rFonts w:ascii="Times New Roman" w:hAnsi="Times New Roman" w:cs="Times New Roman"/>
          <w:b/>
          <w:sz w:val="24"/>
          <w:szCs w:val="24"/>
        </w:rPr>
        <w:t xml:space="preserve">Note: </w:t>
      </w:r>
      <w:r w:rsidRPr="0097464E">
        <w:rPr>
          <w:rFonts w:ascii="Times New Roman" w:hAnsi="Times New Roman" w:cs="Times New Roman"/>
          <w:b/>
        </w:rPr>
        <w:t>For each class hour, you should expect to spend about two hours reading the assigned materials</w:t>
      </w:r>
      <w:r>
        <w:rPr>
          <w:rFonts w:ascii="Times New Roman" w:hAnsi="Times New Roman" w:cs="Times New Roman"/>
        </w:rPr>
        <w:t>.</w:t>
      </w:r>
    </w:p>
    <w:p w:rsidR="001B1192" w:rsidRPr="001B1192" w:rsidRDefault="00702A3A" w:rsidP="008E6F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9288" w:type="dxa"/>
        <w:tblLook w:val="04A0" w:firstRow="1" w:lastRow="0" w:firstColumn="1" w:lastColumn="0" w:noHBand="0" w:noVBand="1"/>
      </w:tblPr>
      <w:tblGrid>
        <w:gridCol w:w="1008"/>
        <w:gridCol w:w="2430"/>
        <w:gridCol w:w="3510"/>
        <w:gridCol w:w="2340"/>
      </w:tblGrid>
      <w:tr w:rsidR="00312176" w:rsidTr="004E7ED0">
        <w:tc>
          <w:tcPr>
            <w:tcW w:w="1008" w:type="dxa"/>
          </w:tcPr>
          <w:p w:rsidR="00312176" w:rsidRPr="006914D7" w:rsidRDefault="00312176" w:rsidP="00FC278A">
            <w:pPr>
              <w:rPr>
                <w:rFonts w:ascii="Times New Roman" w:hAnsi="Times New Roman" w:cs="Times New Roman"/>
                <w:b/>
              </w:rPr>
            </w:pPr>
            <w:r w:rsidRPr="006914D7">
              <w:rPr>
                <w:rFonts w:ascii="Times New Roman" w:hAnsi="Times New Roman" w:cs="Times New Roman"/>
                <w:b/>
              </w:rPr>
              <w:t>Dates</w:t>
            </w:r>
          </w:p>
        </w:tc>
        <w:tc>
          <w:tcPr>
            <w:tcW w:w="2430" w:type="dxa"/>
          </w:tcPr>
          <w:p w:rsidR="00312176" w:rsidRPr="006914D7" w:rsidRDefault="00312176" w:rsidP="00FC278A">
            <w:pPr>
              <w:rPr>
                <w:rFonts w:ascii="Times New Roman" w:hAnsi="Times New Roman" w:cs="Times New Roman"/>
                <w:b/>
              </w:rPr>
            </w:pPr>
            <w:r w:rsidRPr="006914D7">
              <w:rPr>
                <w:rFonts w:ascii="Times New Roman" w:hAnsi="Times New Roman" w:cs="Times New Roman"/>
                <w:b/>
              </w:rPr>
              <w:t>Topic</w:t>
            </w:r>
          </w:p>
        </w:tc>
        <w:tc>
          <w:tcPr>
            <w:tcW w:w="3510" w:type="dxa"/>
          </w:tcPr>
          <w:p w:rsidR="00312176" w:rsidRPr="006914D7" w:rsidRDefault="008239A2" w:rsidP="00FC278A">
            <w:pPr>
              <w:rPr>
                <w:rFonts w:ascii="Times New Roman" w:hAnsi="Times New Roman" w:cs="Times New Roman"/>
                <w:b/>
              </w:rPr>
            </w:pPr>
            <w:r>
              <w:rPr>
                <w:rFonts w:ascii="Times New Roman" w:hAnsi="Times New Roman" w:cs="Times New Roman"/>
                <w:b/>
              </w:rPr>
              <w:t xml:space="preserve">Reading </w:t>
            </w:r>
            <w:r w:rsidR="00312176" w:rsidRPr="006914D7">
              <w:rPr>
                <w:rFonts w:ascii="Times New Roman" w:hAnsi="Times New Roman" w:cs="Times New Roman"/>
                <w:b/>
              </w:rPr>
              <w:t>Assignments</w:t>
            </w:r>
          </w:p>
        </w:tc>
        <w:tc>
          <w:tcPr>
            <w:tcW w:w="2340" w:type="dxa"/>
          </w:tcPr>
          <w:p w:rsidR="00312176" w:rsidRPr="006914D7" w:rsidRDefault="001B1192" w:rsidP="00FC278A">
            <w:pPr>
              <w:rPr>
                <w:rFonts w:ascii="Times New Roman" w:hAnsi="Times New Roman" w:cs="Times New Roman"/>
                <w:b/>
              </w:rPr>
            </w:pPr>
            <w:r>
              <w:rPr>
                <w:rFonts w:ascii="Times New Roman" w:hAnsi="Times New Roman" w:cs="Times New Roman"/>
                <w:b/>
              </w:rPr>
              <w:t xml:space="preserve">Class </w:t>
            </w:r>
            <w:r w:rsidR="00312176">
              <w:rPr>
                <w:rFonts w:ascii="Times New Roman" w:hAnsi="Times New Roman" w:cs="Times New Roman"/>
                <w:b/>
              </w:rPr>
              <w:t>Panel Members</w:t>
            </w:r>
          </w:p>
        </w:tc>
      </w:tr>
      <w:tr w:rsidR="00312176" w:rsidTr="004E7ED0">
        <w:tc>
          <w:tcPr>
            <w:tcW w:w="6948" w:type="dxa"/>
            <w:gridSpan w:val="3"/>
          </w:tcPr>
          <w:p w:rsidR="00312176" w:rsidRPr="006914D7" w:rsidRDefault="00312176" w:rsidP="00FC278A">
            <w:pPr>
              <w:rPr>
                <w:rFonts w:ascii="Times New Roman" w:hAnsi="Times New Roman" w:cs="Times New Roman"/>
                <w:b/>
              </w:rPr>
            </w:pPr>
            <w:r w:rsidRPr="006914D7">
              <w:rPr>
                <w:rFonts w:ascii="Times New Roman" w:hAnsi="Times New Roman" w:cs="Times New Roman"/>
                <w:b/>
              </w:rPr>
              <w:t xml:space="preserve">Part </w:t>
            </w:r>
            <w:r>
              <w:rPr>
                <w:rFonts w:ascii="Times New Roman" w:hAnsi="Times New Roman" w:cs="Times New Roman"/>
                <w:b/>
              </w:rPr>
              <w:t>1</w:t>
            </w:r>
            <w:r w:rsidRPr="006914D7">
              <w:rPr>
                <w:rFonts w:ascii="Times New Roman" w:hAnsi="Times New Roman" w:cs="Times New Roman"/>
                <w:b/>
              </w:rPr>
              <w:t>: Bases for Enforcing Promises</w:t>
            </w:r>
          </w:p>
        </w:tc>
        <w:tc>
          <w:tcPr>
            <w:tcW w:w="2340" w:type="dxa"/>
          </w:tcPr>
          <w:p w:rsidR="00312176" w:rsidRPr="006914D7" w:rsidRDefault="00312176" w:rsidP="00FC278A">
            <w:pPr>
              <w:rPr>
                <w:rFonts w:ascii="Times New Roman" w:hAnsi="Times New Roman" w:cs="Times New Roman"/>
                <w:b/>
              </w:rPr>
            </w:pPr>
          </w:p>
        </w:tc>
      </w:tr>
      <w:tr w:rsidR="00312176" w:rsidTr="004E7ED0">
        <w:tc>
          <w:tcPr>
            <w:tcW w:w="1008" w:type="dxa"/>
          </w:tcPr>
          <w:p w:rsidR="00312176" w:rsidRDefault="00C47C23" w:rsidP="00FC278A">
            <w:pPr>
              <w:rPr>
                <w:rFonts w:ascii="Times New Roman" w:hAnsi="Times New Roman" w:cs="Times New Roman"/>
              </w:rPr>
            </w:pPr>
            <w:r>
              <w:rPr>
                <w:rFonts w:ascii="Times New Roman" w:hAnsi="Times New Roman" w:cs="Times New Roman"/>
              </w:rPr>
              <w:t>Jan. 8</w:t>
            </w:r>
          </w:p>
        </w:tc>
        <w:tc>
          <w:tcPr>
            <w:tcW w:w="2430" w:type="dxa"/>
          </w:tcPr>
          <w:p w:rsidR="00312176" w:rsidRDefault="00312176" w:rsidP="00FC278A">
            <w:pPr>
              <w:rPr>
                <w:rFonts w:ascii="Times New Roman" w:hAnsi="Times New Roman" w:cs="Times New Roman"/>
              </w:rPr>
            </w:pPr>
            <w:r>
              <w:rPr>
                <w:rFonts w:ascii="Times New Roman" w:hAnsi="Times New Roman" w:cs="Times New Roman"/>
              </w:rPr>
              <w:t>Theories of Contract Enforcement</w:t>
            </w:r>
          </w:p>
        </w:tc>
        <w:tc>
          <w:tcPr>
            <w:tcW w:w="3510" w:type="dxa"/>
          </w:tcPr>
          <w:p w:rsidR="00312176" w:rsidRDefault="00312176" w:rsidP="00FC278A">
            <w:pPr>
              <w:rPr>
                <w:rFonts w:ascii="Times New Roman" w:hAnsi="Times New Roman" w:cs="Times New Roman"/>
              </w:rPr>
            </w:pPr>
            <w:r>
              <w:rPr>
                <w:rFonts w:ascii="Times New Roman" w:hAnsi="Times New Roman" w:cs="Times New Roman"/>
              </w:rPr>
              <w:t>CB 8-9</w:t>
            </w:r>
            <w:r w:rsidR="0096781B">
              <w:rPr>
                <w:rFonts w:ascii="Times New Roman" w:hAnsi="Times New Roman" w:cs="Times New Roman"/>
              </w:rPr>
              <w:t>.</w:t>
            </w:r>
          </w:p>
        </w:tc>
        <w:tc>
          <w:tcPr>
            <w:tcW w:w="2340" w:type="dxa"/>
          </w:tcPr>
          <w:p w:rsidR="00312176" w:rsidRDefault="00312176" w:rsidP="00FC278A">
            <w:pPr>
              <w:rPr>
                <w:rFonts w:ascii="Times New Roman" w:hAnsi="Times New Roman" w:cs="Times New Roman"/>
              </w:rPr>
            </w:pPr>
            <w:r>
              <w:rPr>
                <w:rFonts w:ascii="Times New Roman" w:hAnsi="Times New Roman" w:cs="Times New Roman"/>
              </w:rPr>
              <w:t>---</w:t>
            </w:r>
          </w:p>
        </w:tc>
      </w:tr>
      <w:tr w:rsidR="00312176" w:rsidTr="004E7ED0">
        <w:tc>
          <w:tcPr>
            <w:tcW w:w="1008" w:type="dxa"/>
          </w:tcPr>
          <w:p w:rsidR="00312176" w:rsidRDefault="00C47C23" w:rsidP="00FC278A">
            <w:pPr>
              <w:rPr>
                <w:rFonts w:ascii="Times New Roman" w:hAnsi="Times New Roman" w:cs="Times New Roman"/>
              </w:rPr>
            </w:pPr>
            <w:r>
              <w:rPr>
                <w:rFonts w:ascii="Times New Roman" w:hAnsi="Times New Roman" w:cs="Times New Roman"/>
              </w:rPr>
              <w:t>Jan. 9</w:t>
            </w:r>
          </w:p>
        </w:tc>
        <w:tc>
          <w:tcPr>
            <w:tcW w:w="2430" w:type="dxa"/>
          </w:tcPr>
          <w:p w:rsidR="00312176" w:rsidRDefault="00312176" w:rsidP="00FC278A">
            <w:pPr>
              <w:rPr>
                <w:rFonts w:ascii="Times New Roman" w:hAnsi="Times New Roman" w:cs="Times New Roman"/>
              </w:rPr>
            </w:pPr>
            <w:r>
              <w:rPr>
                <w:rFonts w:ascii="Times New Roman" w:hAnsi="Times New Roman" w:cs="Times New Roman"/>
              </w:rPr>
              <w:t xml:space="preserve">Consideration </w:t>
            </w:r>
            <w:r w:rsidR="00AF298A">
              <w:rPr>
                <w:rFonts w:ascii="Times New Roman" w:hAnsi="Times New Roman" w:cs="Times New Roman"/>
              </w:rPr>
              <w:t>(</w:t>
            </w:r>
            <w:r>
              <w:rPr>
                <w:rFonts w:ascii="Times New Roman" w:hAnsi="Times New Roman" w:cs="Times New Roman"/>
              </w:rPr>
              <w:t>I</w:t>
            </w:r>
            <w:r w:rsidR="00AF298A">
              <w:rPr>
                <w:rFonts w:ascii="Times New Roman" w:hAnsi="Times New Roman" w:cs="Times New Roman"/>
              </w:rPr>
              <w:t>)</w:t>
            </w:r>
          </w:p>
        </w:tc>
        <w:tc>
          <w:tcPr>
            <w:tcW w:w="3510" w:type="dxa"/>
          </w:tcPr>
          <w:p w:rsidR="00312176" w:rsidRDefault="00312176" w:rsidP="00FC278A">
            <w:pPr>
              <w:rPr>
                <w:rFonts w:ascii="Times New Roman" w:hAnsi="Times New Roman" w:cs="Times New Roman"/>
              </w:rPr>
            </w:pPr>
            <w:r>
              <w:rPr>
                <w:rFonts w:ascii="Times New Roman" w:hAnsi="Times New Roman" w:cs="Times New Roman"/>
              </w:rPr>
              <w:t>CB 31-42 (stop before Settlem</w:t>
            </w:r>
            <w:r w:rsidR="00BA40B5">
              <w:rPr>
                <w:rFonts w:ascii="Times New Roman" w:hAnsi="Times New Roman" w:cs="Times New Roman"/>
              </w:rPr>
              <w:t>ent Agreement); Notes 1, 3, 4</w:t>
            </w:r>
            <w:r>
              <w:rPr>
                <w:rFonts w:ascii="Times New Roman" w:hAnsi="Times New Roman" w:cs="Times New Roman"/>
              </w:rPr>
              <w:t xml:space="preserve"> on pp. 38-40; Note 1 on p. 41; Problem on pp. 40-41</w:t>
            </w:r>
            <w:r w:rsidR="0096781B">
              <w:rPr>
                <w:rFonts w:ascii="Times New Roman" w:hAnsi="Times New Roman" w:cs="Times New Roman"/>
              </w:rPr>
              <w:t>.</w:t>
            </w:r>
          </w:p>
        </w:tc>
        <w:tc>
          <w:tcPr>
            <w:tcW w:w="2340" w:type="dxa"/>
            <w:vMerge w:val="restart"/>
          </w:tcPr>
          <w:p w:rsidR="004E7ED0" w:rsidRPr="004E7ED0" w:rsidRDefault="004E7ED0" w:rsidP="004E7ED0">
            <w:pPr>
              <w:rPr>
                <w:rFonts w:ascii="Times New Roman" w:hAnsi="Times New Roman" w:cs="Times New Roman"/>
              </w:rPr>
            </w:pPr>
            <w:r>
              <w:rPr>
                <w:rFonts w:ascii="Times New Roman" w:hAnsi="Times New Roman" w:cs="Times New Roman"/>
              </w:rPr>
              <w:t xml:space="preserve">Alharbi Mohammad </w:t>
            </w:r>
          </w:p>
          <w:p w:rsidR="004E7ED0" w:rsidRPr="004E7ED0" w:rsidRDefault="004E7ED0" w:rsidP="004E7ED0">
            <w:pPr>
              <w:rPr>
                <w:rFonts w:ascii="Times New Roman" w:hAnsi="Times New Roman" w:cs="Times New Roman"/>
              </w:rPr>
            </w:pPr>
            <w:r>
              <w:rPr>
                <w:rFonts w:ascii="Times New Roman" w:hAnsi="Times New Roman" w:cs="Times New Roman"/>
              </w:rPr>
              <w:t xml:space="preserve">Alhazmi Fahad </w:t>
            </w:r>
          </w:p>
          <w:p w:rsidR="00312176" w:rsidRDefault="004E7ED0" w:rsidP="004E7ED0">
            <w:pPr>
              <w:rPr>
                <w:rFonts w:ascii="Times New Roman" w:hAnsi="Times New Roman" w:cs="Times New Roman"/>
              </w:rPr>
            </w:pPr>
            <w:r>
              <w:rPr>
                <w:rFonts w:ascii="Times New Roman" w:hAnsi="Times New Roman" w:cs="Times New Roman"/>
              </w:rPr>
              <w:t xml:space="preserve">Barr Lauren </w:t>
            </w:r>
          </w:p>
        </w:tc>
      </w:tr>
      <w:tr w:rsidR="00312176" w:rsidTr="004E7ED0">
        <w:tc>
          <w:tcPr>
            <w:tcW w:w="1008" w:type="dxa"/>
          </w:tcPr>
          <w:p w:rsidR="00312176" w:rsidRDefault="00C47C23" w:rsidP="00FC278A">
            <w:pPr>
              <w:rPr>
                <w:rFonts w:ascii="Times New Roman" w:hAnsi="Times New Roman" w:cs="Times New Roman"/>
              </w:rPr>
            </w:pPr>
            <w:r>
              <w:rPr>
                <w:rFonts w:ascii="Times New Roman" w:hAnsi="Times New Roman" w:cs="Times New Roman"/>
              </w:rPr>
              <w:t>Jan. 10</w:t>
            </w:r>
          </w:p>
        </w:tc>
        <w:tc>
          <w:tcPr>
            <w:tcW w:w="2430" w:type="dxa"/>
          </w:tcPr>
          <w:p w:rsidR="00312176" w:rsidRDefault="00312176" w:rsidP="00FC278A">
            <w:pPr>
              <w:rPr>
                <w:rFonts w:ascii="Times New Roman" w:hAnsi="Times New Roman" w:cs="Times New Roman"/>
              </w:rPr>
            </w:pPr>
            <w:r>
              <w:rPr>
                <w:rFonts w:ascii="Times New Roman" w:hAnsi="Times New Roman" w:cs="Times New Roman"/>
              </w:rPr>
              <w:t xml:space="preserve">Consideration </w:t>
            </w:r>
            <w:r w:rsidR="00AF298A">
              <w:rPr>
                <w:rFonts w:ascii="Times New Roman" w:hAnsi="Times New Roman" w:cs="Times New Roman"/>
              </w:rPr>
              <w:t>(</w:t>
            </w:r>
            <w:r>
              <w:rPr>
                <w:rFonts w:ascii="Times New Roman" w:hAnsi="Times New Roman" w:cs="Times New Roman"/>
              </w:rPr>
              <w:t>II</w:t>
            </w:r>
            <w:r w:rsidR="00AF298A">
              <w:rPr>
                <w:rFonts w:ascii="Times New Roman" w:hAnsi="Times New Roman" w:cs="Times New Roman"/>
              </w:rPr>
              <w:t>)</w:t>
            </w:r>
          </w:p>
        </w:tc>
        <w:tc>
          <w:tcPr>
            <w:tcW w:w="3510" w:type="dxa"/>
          </w:tcPr>
          <w:p w:rsidR="00312176" w:rsidRDefault="00312176" w:rsidP="00FC278A">
            <w:pPr>
              <w:rPr>
                <w:rFonts w:ascii="Times New Roman" w:hAnsi="Times New Roman" w:cs="Times New Roman"/>
              </w:rPr>
            </w:pPr>
            <w:r>
              <w:rPr>
                <w:rFonts w:ascii="Times New Roman" w:hAnsi="Times New Roman" w:cs="Times New Roman"/>
              </w:rPr>
              <w:t>CB 48(start from Section B)-59; Notes 1, 2 on p. 51; Notes 1, 2 on pp. 53-54; Notes 1, 2, 3 on p. 58; Notes 1, 2, 3 on pp. 59-60</w:t>
            </w:r>
            <w:r w:rsidR="0096781B">
              <w:rPr>
                <w:rFonts w:ascii="Times New Roman" w:hAnsi="Times New Roman" w:cs="Times New Roman"/>
              </w:rPr>
              <w:t>.</w:t>
            </w:r>
          </w:p>
        </w:tc>
        <w:tc>
          <w:tcPr>
            <w:tcW w:w="2340" w:type="dxa"/>
            <w:vMerge/>
          </w:tcPr>
          <w:p w:rsidR="00312176" w:rsidRDefault="00312176" w:rsidP="00FC278A">
            <w:pPr>
              <w:rPr>
                <w:rFonts w:ascii="Times New Roman" w:hAnsi="Times New Roman" w:cs="Times New Roman"/>
              </w:rPr>
            </w:pPr>
          </w:p>
        </w:tc>
      </w:tr>
      <w:tr w:rsidR="00312176" w:rsidTr="004E7ED0">
        <w:tc>
          <w:tcPr>
            <w:tcW w:w="1008" w:type="dxa"/>
          </w:tcPr>
          <w:p w:rsidR="00312176" w:rsidRDefault="00C47C23" w:rsidP="00FC278A">
            <w:pPr>
              <w:rPr>
                <w:rFonts w:ascii="Times New Roman" w:hAnsi="Times New Roman" w:cs="Times New Roman"/>
              </w:rPr>
            </w:pPr>
            <w:r>
              <w:rPr>
                <w:rFonts w:ascii="Times New Roman" w:hAnsi="Times New Roman" w:cs="Times New Roman"/>
              </w:rPr>
              <w:lastRenderedPageBreak/>
              <w:t>Jan. 11</w:t>
            </w:r>
          </w:p>
        </w:tc>
        <w:tc>
          <w:tcPr>
            <w:tcW w:w="2430" w:type="dxa"/>
          </w:tcPr>
          <w:p w:rsidR="00312176" w:rsidRDefault="00312176" w:rsidP="00FC278A">
            <w:pPr>
              <w:rPr>
                <w:rFonts w:ascii="Times New Roman" w:hAnsi="Times New Roman" w:cs="Times New Roman"/>
              </w:rPr>
            </w:pPr>
            <w:r>
              <w:rPr>
                <w:rFonts w:ascii="Times New Roman" w:hAnsi="Times New Roman" w:cs="Times New Roman"/>
              </w:rPr>
              <w:t xml:space="preserve">Consideration </w:t>
            </w:r>
            <w:r w:rsidR="00AF298A">
              <w:rPr>
                <w:rFonts w:ascii="Times New Roman" w:hAnsi="Times New Roman" w:cs="Times New Roman"/>
              </w:rPr>
              <w:t>(</w:t>
            </w:r>
            <w:r>
              <w:rPr>
                <w:rFonts w:ascii="Times New Roman" w:hAnsi="Times New Roman" w:cs="Times New Roman"/>
              </w:rPr>
              <w:t>III</w:t>
            </w:r>
            <w:r w:rsidR="00AF298A">
              <w:rPr>
                <w:rFonts w:ascii="Times New Roman" w:hAnsi="Times New Roman" w:cs="Times New Roman"/>
              </w:rPr>
              <w:t>)</w:t>
            </w:r>
          </w:p>
        </w:tc>
        <w:tc>
          <w:tcPr>
            <w:tcW w:w="3510" w:type="dxa"/>
          </w:tcPr>
          <w:p w:rsidR="00312176" w:rsidRDefault="00312176" w:rsidP="00FC278A">
            <w:pPr>
              <w:rPr>
                <w:rFonts w:ascii="Times New Roman" w:hAnsi="Times New Roman" w:cs="Times New Roman"/>
              </w:rPr>
            </w:pPr>
            <w:r>
              <w:rPr>
                <w:rFonts w:ascii="Times New Roman" w:hAnsi="Times New Roman" w:cs="Times New Roman"/>
              </w:rPr>
              <w:t>CB 71 (sta</w:t>
            </w:r>
            <w:r w:rsidR="00572C0B">
              <w:rPr>
                <w:rFonts w:ascii="Times New Roman" w:hAnsi="Times New Roman" w:cs="Times New Roman"/>
              </w:rPr>
              <w:t>rt from Section D)-88; Note 1</w:t>
            </w:r>
            <w:r>
              <w:rPr>
                <w:rFonts w:ascii="Times New Roman" w:hAnsi="Times New Roman" w:cs="Times New Roman"/>
              </w:rPr>
              <w:t xml:space="preserve"> on p. 75;  Problem on pp. 85-86 (ignore the question on damages)</w:t>
            </w:r>
            <w:r w:rsidR="0096781B">
              <w:rPr>
                <w:rFonts w:ascii="Times New Roman" w:hAnsi="Times New Roman" w:cs="Times New Roman"/>
              </w:rPr>
              <w:t>.</w:t>
            </w:r>
          </w:p>
        </w:tc>
        <w:tc>
          <w:tcPr>
            <w:tcW w:w="2340" w:type="dxa"/>
            <w:vMerge/>
          </w:tcPr>
          <w:p w:rsidR="00312176" w:rsidRDefault="00312176" w:rsidP="00FC278A">
            <w:pPr>
              <w:rPr>
                <w:rFonts w:ascii="Times New Roman" w:hAnsi="Times New Roman" w:cs="Times New Roman"/>
              </w:rPr>
            </w:pPr>
          </w:p>
        </w:tc>
      </w:tr>
      <w:tr w:rsidR="00D576E8" w:rsidTr="004E7ED0">
        <w:tc>
          <w:tcPr>
            <w:tcW w:w="1008" w:type="dxa"/>
          </w:tcPr>
          <w:p w:rsidR="00D576E8" w:rsidRDefault="00D576E8" w:rsidP="00FC278A">
            <w:pPr>
              <w:rPr>
                <w:rFonts w:ascii="Times New Roman" w:hAnsi="Times New Roman" w:cs="Times New Roman"/>
              </w:rPr>
            </w:pPr>
            <w:r>
              <w:rPr>
                <w:rFonts w:ascii="Times New Roman" w:hAnsi="Times New Roman" w:cs="Times New Roman"/>
              </w:rPr>
              <w:t>Jan. 16</w:t>
            </w:r>
          </w:p>
        </w:tc>
        <w:tc>
          <w:tcPr>
            <w:tcW w:w="2430" w:type="dxa"/>
          </w:tcPr>
          <w:p w:rsidR="00D576E8" w:rsidRDefault="00D576E8" w:rsidP="00FC278A">
            <w:pPr>
              <w:rPr>
                <w:rFonts w:ascii="Times New Roman" w:hAnsi="Times New Roman" w:cs="Times New Roman"/>
              </w:rPr>
            </w:pPr>
            <w:r>
              <w:rPr>
                <w:rFonts w:ascii="Times New Roman" w:hAnsi="Times New Roman" w:cs="Times New Roman"/>
              </w:rPr>
              <w:t xml:space="preserve">Reliance </w:t>
            </w:r>
          </w:p>
        </w:tc>
        <w:tc>
          <w:tcPr>
            <w:tcW w:w="3510" w:type="dxa"/>
          </w:tcPr>
          <w:p w:rsidR="00D576E8" w:rsidRDefault="00D576E8" w:rsidP="00FC278A">
            <w:pPr>
              <w:rPr>
                <w:rFonts w:ascii="Times New Roman" w:hAnsi="Times New Roman" w:cs="Times New Roman"/>
              </w:rPr>
            </w:pPr>
            <w:r>
              <w:rPr>
                <w:rFonts w:ascii="Times New Roman" w:hAnsi="Times New Roman" w:cs="Times New Roman"/>
              </w:rPr>
              <w:t>CB 90-99; 106-111; Note 1 on p. 94; Note 2 on pp. 99-100; Note 1 on p. 111</w:t>
            </w:r>
            <w:r w:rsidR="0096781B">
              <w:rPr>
                <w:rFonts w:ascii="Times New Roman" w:hAnsi="Times New Roman" w:cs="Times New Roman"/>
              </w:rPr>
              <w:t>.</w:t>
            </w:r>
          </w:p>
        </w:tc>
        <w:tc>
          <w:tcPr>
            <w:tcW w:w="2340" w:type="dxa"/>
            <w:vMerge w:val="restart"/>
          </w:tcPr>
          <w:p w:rsidR="004E7ED0" w:rsidRPr="004E7ED0" w:rsidRDefault="004E7ED0" w:rsidP="004E7ED0">
            <w:pPr>
              <w:rPr>
                <w:rFonts w:ascii="Times New Roman" w:hAnsi="Times New Roman" w:cs="Times New Roman"/>
              </w:rPr>
            </w:pPr>
            <w:r>
              <w:rPr>
                <w:rFonts w:ascii="Times New Roman" w:hAnsi="Times New Roman" w:cs="Times New Roman"/>
              </w:rPr>
              <w:t xml:space="preserve">Barthelemy Makhena </w:t>
            </w:r>
          </w:p>
          <w:p w:rsidR="004E7ED0" w:rsidRPr="004E7ED0" w:rsidRDefault="004E7ED0" w:rsidP="004E7ED0">
            <w:pPr>
              <w:rPr>
                <w:rFonts w:ascii="Times New Roman" w:hAnsi="Times New Roman" w:cs="Times New Roman"/>
              </w:rPr>
            </w:pPr>
            <w:r>
              <w:rPr>
                <w:rFonts w:ascii="Times New Roman" w:hAnsi="Times New Roman" w:cs="Times New Roman"/>
              </w:rPr>
              <w:t xml:space="preserve">Bee Rebecca </w:t>
            </w:r>
          </w:p>
          <w:p w:rsidR="00D576E8" w:rsidRDefault="004E7ED0" w:rsidP="004E7ED0">
            <w:pPr>
              <w:rPr>
                <w:rFonts w:ascii="Times New Roman" w:hAnsi="Times New Roman" w:cs="Times New Roman"/>
              </w:rPr>
            </w:pPr>
            <w:r>
              <w:rPr>
                <w:rFonts w:ascii="Times New Roman" w:hAnsi="Times New Roman" w:cs="Times New Roman"/>
              </w:rPr>
              <w:t xml:space="preserve">Beguiristain Alexandra </w:t>
            </w: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Jan. 17</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Restitution</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112-116; Note 1 on p. 116.</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Jan. 18</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Restitution (II)</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117</w:t>
            </w:r>
            <w:r>
              <w:rPr>
                <w:rFonts w:ascii="Times New Roman" w:hAnsi="Times New Roman" w:cs="Times New Roman"/>
              </w:rPr>
              <w:t>-122; Notes 1, 2, 5 on pp. 119-121; Notes 1, 2, 3 on p. 122; Problem on pp. 122-123</w:t>
            </w:r>
            <w:r>
              <w:rPr>
                <w:rFonts w:ascii="Times New Roman" w:hAnsi="Times New Roman" w:cs="Times New Roman"/>
              </w:rPr>
              <w:t>.</w:t>
            </w:r>
          </w:p>
        </w:tc>
        <w:tc>
          <w:tcPr>
            <w:tcW w:w="2340" w:type="dxa"/>
            <w:vMerge/>
          </w:tcPr>
          <w:p w:rsidR="002B5DC2" w:rsidRDefault="002B5DC2" w:rsidP="002B5DC2">
            <w:pPr>
              <w:rPr>
                <w:rFonts w:ascii="Times New Roman" w:hAnsi="Times New Roman" w:cs="Times New Roman"/>
              </w:rPr>
            </w:pPr>
          </w:p>
        </w:tc>
      </w:tr>
      <w:tr w:rsidR="002B5DC2" w:rsidTr="004E7ED0">
        <w:tc>
          <w:tcPr>
            <w:tcW w:w="9288" w:type="dxa"/>
            <w:gridSpan w:val="4"/>
          </w:tcPr>
          <w:p w:rsidR="002B5DC2" w:rsidRPr="006914D7" w:rsidRDefault="002B5DC2" w:rsidP="002B5DC2">
            <w:pPr>
              <w:rPr>
                <w:rFonts w:ascii="Times New Roman" w:hAnsi="Times New Roman" w:cs="Times New Roman"/>
                <w:b/>
              </w:rPr>
            </w:pPr>
            <w:r>
              <w:rPr>
                <w:rFonts w:ascii="Times New Roman" w:hAnsi="Times New Roman" w:cs="Times New Roman"/>
                <w:b/>
              </w:rPr>
              <w:t>Part 2: Contract Formation</w:t>
            </w: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Jan. 22</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Nature of Assent</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125-129; Notes 1 (first part only) , 2, 3 on pp. 129-130</w:t>
            </w:r>
          </w:p>
        </w:tc>
        <w:tc>
          <w:tcPr>
            <w:tcW w:w="2340" w:type="dxa"/>
            <w:vMerge w:val="restart"/>
          </w:tcPr>
          <w:p w:rsidR="004E7ED0" w:rsidRPr="004E7ED0" w:rsidRDefault="004E7ED0" w:rsidP="004E7ED0">
            <w:pPr>
              <w:rPr>
                <w:rFonts w:ascii="Times New Roman" w:hAnsi="Times New Roman" w:cs="Times New Roman"/>
              </w:rPr>
            </w:pPr>
            <w:r>
              <w:rPr>
                <w:rFonts w:ascii="Times New Roman" w:hAnsi="Times New Roman" w:cs="Times New Roman"/>
              </w:rPr>
              <w:t xml:space="preserve">Bentley Adam </w:t>
            </w:r>
          </w:p>
          <w:p w:rsidR="004E7ED0" w:rsidRPr="004E7ED0" w:rsidRDefault="004E7ED0" w:rsidP="004E7ED0">
            <w:pPr>
              <w:rPr>
                <w:rFonts w:ascii="Times New Roman" w:hAnsi="Times New Roman" w:cs="Times New Roman"/>
              </w:rPr>
            </w:pPr>
            <w:r w:rsidRPr="004E7ED0">
              <w:rPr>
                <w:rFonts w:ascii="Times New Roman" w:hAnsi="Times New Roman" w:cs="Times New Roman"/>
              </w:rPr>
              <w:t>Blanco Yoanna</w:t>
            </w:r>
          </w:p>
          <w:p w:rsidR="004E7ED0" w:rsidRPr="004E7ED0" w:rsidRDefault="004E7ED0" w:rsidP="004E7ED0">
            <w:pPr>
              <w:rPr>
                <w:rFonts w:ascii="Times New Roman" w:hAnsi="Times New Roman" w:cs="Times New Roman"/>
              </w:rPr>
            </w:pPr>
            <w:r>
              <w:rPr>
                <w:rFonts w:ascii="Times New Roman" w:hAnsi="Times New Roman" w:cs="Times New Roman"/>
              </w:rPr>
              <w:t xml:space="preserve">Brahmbhatt Mitul </w:t>
            </w:r>
          </w:p>
          <w:p w:rsidR="002B5DC2" w:rsidRDefault="004E7ED0" w:rsidP="004E7ED0">
            <w:pPr>
              <w:rPr>
                <w:rFonts w:ascii="Times New Roman" w:hAnsi="Times New Roman" w:cs="Times New Roman"/>
              </w:rPr>
            </w:pPr>
            <w:r>
              <w:rPr>
                <w:rFonts w:ascii="Times New Roman" w:hAnsi="Times New Roman" w:cs="Times New Roman"/>
              </w:rPr>
              <w:t xml:space="preserve">Briley Kendall </w:t>
            </w: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Jan. 23</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Offer</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140-149; Note on p. 143, Note 1 on p. 144, Note 1 on p. 147, Note 1 on pp. 149-150.</w:t>
            </w:r>
          </w:p>
        </w:tc>
        <w:tc>
          <w:tcPr>
            <w:tcW w:w="2340" w:type="dxa"/>
            <w:vMerge/>
          </w:tcPr>
          <w:p w:rsidR="002B5DC2" w:rsidRPr="00C05D6E" w:rsidRDefault="002B5DC2" w:rsidP="002B5DC2">
            <w:pPr>
              <w:ind w:firstLine="720"/>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Jan. 24</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Acceptance</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156-167, 175-176 (stop before “Note”); Note 1 on p. 160, Note on p. 166, Note 1 on p. 167.</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Jan. 25</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Termination of the Power of Acceptance</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177-192, 195 (start with Section E)</w:t>
            </w:r>
            <w:r w:rsidRPr="0027737E">
              <w:rPr>
                <w:rFonts w:ascii="Times New Roman" w:hAnsi="Times New Roman" w:cs="Times New Roman"/>
              </w:rPr>
              <w:t xml:space="preserve">-197(stop before </w:t>
            </w:r>
            <w:r w:rsidRPr="0027737E">
              <w:rPr>
                <w:rFonts w:ascii="Times New Roman" w:hAnsi="Times New Roman" w:cs="Times New Roman"/>
                <w:i/>
              </w:rPr>
              <w:t>USLIC v. Wilson</w:t>
            </w:r>
            <w:r w:rsidRPr="0027737E">
              <w:rPr>
                <w:rFonts w:ascii="Times New Roman" w:hAnsi="Times New Roman" w:cs="Times New Roman"/>
              </w:rPr>
              <w:t>); Notes 1, 2 on p. 192.</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Jan. 29</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Battle of the Forms (I)</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199-210 (stop before “Notes”); Note on p. 204, Note on p. 205, Notes 1, 2 on p. 210.</w:t>
            </w:r>
          </w:p>
        </w:tc>
        <w:tc>
          <w:tcPr>
            <w:tcW w:w="2340" w:type="dxa"/>
            <w:vMerge w:val="restart"/>
          </w:tcPr>
          <w:p w:rsidR="004E7ED0" w:rsidRPr="004E7ED0" w:rsidRDefault="004E7ED0" w:rsidP="004E7ED0">
            <w:pPr>
              <w:rPr>
                <w:rFonts w:ascii="Times New Roman" w:hAnsi="Times New Roman" w:cs="Times New Roman"/>
              </w:rPr>
            </w:pPr>
            <w:r>
              <w:rPr>
                <w:rFonts w:ascii="Times New Roman" w:hAnsi="Times New Roman" w:cs="Times New Roman"/>
              </w:rPr>
              <w:t xml:space="preserve">Castellanos Danielle </w:t>
            </w:r>
          </w:p>
          <w:p w:rsidR="004E7ED0" w:rsidRPr="004E7ED0" w:rsidRDefault="004E7ED0" w:rsidP="004E7ED0">
            <w:pPr>
              <w:rPr>
                <w:rFonts w:ascii="Times New Roman" w:hAnsi="Times New Roman" w:cs="Times New Roman"/>
              </w:rPr>
            </w:pPr>
            <w:r>
              <w:rPr>
                <w:rFonts w:ascii="Times New Roman" w:hAnsi="Times New Roman" w:cs="Times New Roman"/>
              </w:rPr>
              <w:t xml:space="preserve">Centeno Danielle Anne </w:t>
            </w:r>
          </w:p>
          <w:p w:rsidR="004E7ED0" w:rsidRPr="004E7ED0" w:rsidRDefault="004E7ED0" w:rsidP="004E7ED0">
            <w:pPr>
              <w:rPr>
                <w:rFonts w:ascii="Times New Roman" w:hAnsi="Times New Roman" w:cs="Times New Roman"/>
              </w:rPr>
            </w:pPr>
            <w:r w:rsidRPr="004E7ED0">
              <w:rPr>
                <w:rFonts w:ascii="Times New Roman" w:hAnsi="Times New Roman" w:cs="Times New Roman"/>
              </w:rPr>
              <w:t>Cohen Jacob Harris</w:t>
            </w:r>
          </w:p>
          <w:p w:rsidR="002B5DC2" w:rsidRDefault="004E7ED0" w:rsidP="004E7ED0">
            <w:pPr>
              <w:rPr>
                <w:rFonts w:ascii="Times New Roman" w:hAnsi="Times New Roman" w:cs="Times New Roman"/>
              </w:rPr>
            </w:pPr>
            <w:r>
              <w:rPr>
                <w:rFonts w:ascii="Times New Roman" w:hAnsi="Times New Roman" w:cs="Times New Roman"/>
              </w:rPr>
              <w:t xml:space="preserve">Decembrino Michael </w:t>
            </w: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Jan. 30</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Battle of the Forms (II)</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210-219; Notes 1, 2 on p. 212, Notes 1, 2 on pp. 219-220</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Jan. 31</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Battle of the Forms (III)</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221-227; Note 1 on p. 225</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Feb. 1</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Battle of the Forms (IV)</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227-234 (stop before “Note”); Note 1 on p. 230, Note 1 on p. 233</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 xml:space="preserve">Feb. 5 </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Definiteness</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258-270; Notes 1, 2 on p. 261.</w:t>
            </w:r>
          </w:p>
        </w:tc>
        <w:tc>
          <w:tcPr>
            <w:tcW w:w="2340" w:type="dxa"/>
            <w:vMerge w:val="restart"/>
          </w:tcPr>
          <w:p w:rsidR="004E7ED0" w:rsidRPr="004E7ED0" w:rsidRDefault="004E7ED0" w:rsidP="004E7ED0">
            <w:pPr>
              <w:rPr>
                <w:rFonts w:ascii="Times New Roman" w:hAnsi="Times New Roman" w:cs="Times New Roman"/>
              </w:rPr>
            </w:pPr>
            <w:r>
              <w:rPr>
                <w:rFonts w:ascii="Times New Roman" w:hAnsi="Times New Roman" w:cs="Times New Roman"/>
              </w:rPr>
              <w:t xml:space="preserve">Dority James </w:t>
            </w:r>
          </w:p>
          <w:p w:rsidR="004E7ED0" w:rsidRPr="004E7ED0" w:rsidRDefault="004E7ED0" w:rsidP="004E7ED0">
            <w:pPr>
              <w:rPr>
                <w:rFonts w:ascii="Times New Roman" w:hAnsi="Times New Roman" w:cs="Times New Roman"/>
              </w:rPr>
            </w:pPr>
            <w:r>
              <w:rPr>
                <w:rFonts w:ascii="Times New Roman" w:hAnsi="Times New Roman" w:cs="Times New Roman"/>
              </w:rPr>
              <w:t xml:space="preserve">Ebrahimi Eitan </w:t>
            </w:r>
          </w:p>
          <w:p w:rsidR="004E7ED0" w:rsidRPr="004E7ED0" w:rsidRDefault="004E7ED0" w:rsidP="004E7ED0">
            <w:pPr>
              <w:rPr>
                <w:rFonts w:ascii="Times New Roman" w:hAnsi="Times New Roman" w:cs="Times New Roman"/>
              </w:rPr>
            </w:pPr>
            <w:r>
              <w:rPr>
                <w:rFonts w:ascii="Times New Roman" w:hAnsi="Times New Roman" w:cs="Times New Roman"/>
              </w:rPr>
              <w:t xml:space="preserve">Fanto Kristin </w:t>
            </w:r>
          </w:p>
          <w:p w:rsidR="002B5DC2" w:rsidRDefault="004E7ED0" w:rsidP="004E7ED0">
            <w:pPr>
              <w:rPr>
                <w:rFonts w:ascii="Times New Roman" w:hAnsi="Times New Roman" w:cs="Times New Roman"/>
              </w:rPr>
            </w:pPr>
            <w:r>
              <w:rPr>
                <w:rFonts w:ascii="Times New Roman" w:hAnsi="Times New Roman" w:cs="Times New Roman"/>
              </w:rPr>
              <w:t xml:space="preserve">Feldman Kally </w:t>
            </w:r>
          </w:p>
        </w:tc>
      </w:tr>
      <w:tr w:rsidR="002B5DC2" w:rsidTr="004E7ED0">
        <w:tc>
          <w:tcPr>
            <w:tcW w:w="6948" w:type="dxa"/>
            <w:gridSpan w:val="3"/>
          </w:tcPr>
          <w:p w:rsidR="002B5DC2" w:rsidRPr="006914D7" w:rsidRDefault="002B5DC2" w:rsidP="002B5DC2">
            <w:pPr>
              <w:rPr>
                <w:rFonts w:ascii="Times New Roman" w:hAnsi="Times New Roman" w:cs="Times New Roman"/>
                <w:b/>
              </w:rPr>
            </w:pPr>
            <w:r w:rsidRPr="006914D7">
              <w:rPr>
                <w:rFonts w:ascii="Times New Roman" w:hAnsi="Times New Roman" w:cs="Times New Roman"/>
                <w:b/>
              </w:rPr>
              <w:t>Part 3: Statutes of Frauds</w:t>
            </w:r>
          </w:p>
        </w:tc>
        <w:tc>
          <w:tcPr>
            <w:tcW w:w="2340" w:type="dxa"/>
            <w:vMerge/>
          </w:tcPr>
          <w:p w:rsidR="002B5DC2" w:rsidRPr="006914D7" w:rsidRDefault="002B5DC2" w:rsidP="002B5DC2">
            <w:pPr>
              <w:rPr>
                <w:rFonts w:ascii="Times New Roman" w:hAnsi="Times New Roman" w:cs="Times New Roman"/>
                <w:b/>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Feb. 6</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Scope</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 xml:space="preserve">CB 273-286, 290-299; Note on p. 279, Notes 1, 3 on pp. 286-287; Problem on p. 281, Problem on p. 291. </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Feb. 7</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Satisfying the Statute of Frauds</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299-310 (stop before Section 4); Note 1 on p. 307; Problem on p. 303.</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Feb. 8</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 xml:space="preserve">The Statute of Frauds and Sale of Goods; Exceptions </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 xml:space="preserve">CB 7-8 (“UCC Primer”), 310-321; Note 1 on p. 312, Note 4 on pp. 321-322. </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Feb. 12</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Exceptions (cont.)</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 xml:space="preserve">CB 322-334 (stop before Section 6); Problems 2, 3 on p. 329. </w:t>
            </w:r>
          </w:p>
        </w:tc>
        <w:tc>
          <w:tcPr>
            <w:tcW w:w="2340" w:type="dxa"/>
            <w:vMerge w:val="restart"/>
          </w:tcPr>
          <w:p w:rsidR="004E7ED0" w:rsidRPr="004E7ED0" w:rsidRDefault="004E7ED0" w:rsidP="004E7ED0">
            <w:pPr>
              <w:rPr>
                <w:rFonts w:ascii="Times New Roman" w:hAnsi="Times New Roman" w:cs="Times New Roman"/>
              </w:rPr>
            </w:pPr>
            <w:r>
              <w:rPr>
                <w:rFonts w:ascii="Times New Roman" w:hAnsi="Times New Roman" w:cs="Times New Roman"/>
              </w:rPr>
              <w:t xml:space="preserve">Flenniken Sara </w:t>
            </w:r>
          </w:p>
          <w:p w:rsidR="004E7ED0" w:rsidRPr="004E7ED0" w:rsidRDefault="004E7ED0" w:rsidP="004E7ED0">
            <w:pPr>
              <w:rPr>
                <w:rFonts w:ascii="Times New Roman" w:hAnsi="Times New Roman" w:cs="Times New Roman"/>
              </w:rPr>
            </w:pPr>
            <w:r>
              <w:rPr>
                <w:rFonts w:ascii="Times New Roman" w:hAnsi="Times New Roman" w:cs="Times New Roman"/>
              </w:rPr>
              <w:t xml:space="preserve">Ford Michael </w:t>
            </w:r>
          </w:p>
          <w:p w:rsidR="004E7ED0" w:rsidRPr="004E7ED0" w:rsidRDefault="004E7ED0" w:rsidP="004E7ED0">
            <w:pPr>
              <w:rPr>
                <w:rFonts w:ascii="Times New Roman" w:hAnsi="Times New Roman" w:cs="Times New Roman"/>
              </w:rPr>
            </w:pPr>
            <w:r>
              <w:rPr>
                <w:rFonts w:ascii="Times New Roman" w:hAnsi="Times New Roman" w:cs="Times New Roman"/>
              </w:rPr>
              <w:t xml:space="preserve">Forsthoefel Luke </w:t>
            </w:r>
          </w:p>
          <w:p w:rsidR="002B5DC2" w:rsidRDefault="004E7ED0" w:rsidP="004E7ED0">
            <w:pPr>
              <w:rPr>
                <w:rFonts w:ascii="Times New Roman" w:hAnsi="Times New Roman" w:cs="Times New Roman"/>
              </w:rPr>
            </w:pPr>
            <w:r>
              <w:rPr>
                <w:rFonts w:ascii="Times New Roman" w:hAnsi="Times New Roman" w:cs="Times New Roman"/>
              </w:rPr>
              <w:t xml:space="preserve">Fox Adam </w:t>
            </w:r>
          </w:p>
        </w:tc>
      </w:tr>
      <w:tr w:rsidR="002B5DC2" w:rsidTr="004E7ED0">
        <w:tc>
          <w:tcPr>
            <w:tcW w:w="6948" w:type="dxa"/>
            <w:gridSpan w:val="3"/>
          </w:tcPr>
          <w:p w:rsidR="002B5DC2" w:rsidRPr="006914D7" w:rsidRDefault="002B5DC2" w:rsidP="002B5DC2">
            <w:pPr>
              <w:rPr>
                <w:rFonts w:ascii="Times New Roman" w:hAnsi="Times New Roman" w:cs="Times New Roman"/>
                <w:b/>
              </w:rPr>
            </w:pPr>
            <w:r w:rsidRPr="006914D7">
              <w:rPr>
                <w:rFonts w:ascii="Times New Roman" w:hAnsi="Times New Roman" w:cs="Times New Roman"/>
                <w:b/>
              </w:rPr>
              <w:t>Part 4: Interpreting Contracts</w:t>
            </w:r>
          </w:p>
        </w:tc>
        <w:tc>
          <w:tcPr>
            <w:tcW w:w="2340" w:type="dxa"/>
            <w:vMerge/>
          </w:tcPr>
          <w:p w:rsidR="002B5DC2" w:rsidRPr="006914D7" w:rsidRDefault="002B5DC2" w:rsidP="002B5DC2">
            <w:pPr>
              <w:rPr>
                <w:rFonts w:ascii="Times New Roman" w:hAnsi="Times New Roman" w:cs="Times New Roman"/>
                <w:b/>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Feb. 13</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 xml:space="preserve">Parol Evidence Rule </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 xml:space="preserve">CB 405-415; Note on p. 407, Notes 1, 2 on pp. 410-411, Notes 1, 2 on p. 415. </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Feb. 14</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Extrinsic Evidence of Intent</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 xml:space="preserve">CB 421-424 (stop before “Notes”), 425 (start with </w:t>
            </w:r>
            <w:r w:rsidRPr="00F71211">
              <w:rPr>
                <w:rFonts w:ascii="Times New Roman" w:hAnsi="Times New Roman" w:cs="Times New Roman"/>
                <w:i/>
              </w:rPr>
              <w:t>Greenfield</w:t>
            </w:r>
            <w:r>
              <w:rPr>
                <w:rFonts w:ascii="Times New Roman" w:hAnsi="Times New Roman" w:cs="Times New Roman"/>
              </w:rPr>
              <w:t xml:space="preserve">)-428 (stop before “Notes”), 430 (start with </w:t>
            </w:r>
            <w:r w:rsidRPr="00F71211">
              <w:rPr>
                <w:rFonts w:ascii="Times New Roman" w:hAnsi="Times New Roman" w:cs="Times New Roman"/>
                <w:i/>
              </w:rPr>
              <w:lastRenderedPageBreak/>
              <w:t>Trident Center</w:t>
            </w:r>
            <w:r>
              <w:rPr>
                <w:rFonts w:ascii="Times New Roman" w:hAnsi="Times New Roman" w:cs="Times New Roman"/>
              </w:rPr>
              <w:t>)-433; Notes 1, 2 on p. 424, Note 1 on p. 428, Note 1 on p. 433.</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2B5DC2" w:rsidP="002B5DC2">
            <w:pPr>
              <w:rPr>
                <w:rFonts w:ascii="Times New Roman" w:hAnsi="Times New Roman" w:cs="Times New Roman"/>
              </w:rPr>
            </w:pPr>
            <w:r>
              <w:rPr>
                <w:rFonts w:ascii="Times New Roman" w:hAnsi="Times New Roman" w:cs="Times New Roman"/>
              </w:rPr>
              <w:t>Feb. 15</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Course of Dealing, Usage of Trade, and Course of Performance</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448-458; Note 1 on pp. 455-456 (first paragraph only), Note on p.459.</w:t>
            </w:r>
          </w:p>
        </w:tc>
        <w:tc>
          <w:tcPr>
            <w:tcW w:w="2340" w:type="dxa"/>
            <w:vMerge/>
          </w:tcPr>
          <w:p w:rsidR="002B5DC2" w:rsidRDefault="002B5DC2" w:rsidP="002B5DC2">
            <w:pPr>
              <w:rPr>
                <w:rFonts w:ascii="Times New Roman" w:hAnsi="Times New Roman" w:cs="Times New Roman"/>
              </w:rPr>
            </w:pPr>
          </w:p>
        </w:tc>
      </w:tr>
      <w:tr w:rsidR="001F142E" w:rsidTr="004E7ED0">
        <w:tc>
          <w:tcPr>
            <w:tcW w:w="1008" w:type="dxa"/>
          </w:tcPr>
          <w:p w:rsidR="001F142E" w:rsidRDefault="001F142E" w:rsidP="002B5DC2">
            <w:pPr>
              <w:rPr>
                <w:rFonts w:ascii="Times New Roman" w:hAnsi="Times New Roman" w:cs="Times New Roman"/>
              </w:rPr>
            </w:pPr>
            <w:r>
              <w:rPr>
                <w:rFonts w:ascii="Times New Roman" w:hAnsi="Times New Roman" w:cs="Times New Roman"/>
              </w:rPr>
              <w:t>Feb. 19</w:t>
            </w:r>
          </w:p>
        </w:tc>
        <w:tc>
          <w:tcPr>
            <w:tcW w:w="2430" w:type="dxa"/>
          </w:tcPr>
          <w:p w:rsidR="001F142E" w:rsidRDefault="001F142E" w:rsidP="002B5DC2">
            <w:pPr>
              <w:rPr>
                <w:rFonts w:ascii="Times New Roman" w:hAnsi="Times New Roman" w:cs="Times New Roman"/>
              </w:rPr>
            </w:pPr>
            <w:r>
              <w:rPr>
                <w:rFonts w:ascii="Times New Roman" w:hAnsi="Times New Roman" w:cs="Times New Roman"/>
              </w:rPr>
              <w:t>Objective Interpretation</w:t>
            </w:r>
          </w:p>
        </w:tc>
        <w:tc>
          <w:tcPr>
            <w:tcW w:w="3510" w:type="dxa"/>
          </w:tcPr>
          <w:p w:rsidR="001F142E" w:rsidRDefault="001F142E" w:rsidP="002B5DC2">
            <w:pPr>
              <w:rPr>
                <w:rFonts w:ascii="Times New Roman" w:hAnsi="Times New Roman" w:cs="Times New Roman"/>
              </w:rPr>
            </w:pPr>
            <w:r>
              <w:rPr>
                <w:rFonts w:ascii="Times New Roman" w:hAnsi="Times New Roman" w:cs="Times New Roman"/>
              </w:rPr>
              <w:t xml:space="preserve">CB 459-467; Notes 1, 2 on pp. 460-461, Note 1 on p. 467. </w:t>
            </w:r>
          </w:p>
        </w:tc>
        <w:tc>
          <w:tcPr>
            <w:tcW w:w="2340" w:type="dxa"/>
            <w:vMerge w:val="restart"/>
          </w:tcPr>
          <w:p w:rsidR="00887FA9" w:rsidRPr="00887FA9" w:rsidRDefault="00887FA9" w:rsidP="00887FA9">
            <w:pPr>
              <w:rPr>
                <w:rFonts w:ascii="Times New Roman" w:hAnsi="Times New Roman" w:cs="Times New Roman"/>
              </w:rPr>
            </w:pPr>
            <w:r>
              <w:rPr>
                <w:rFonts w:ascii="Times New Roman" w:hAnsi="Times New Roman" w:cs="Times New Roman"/>
              </w:rPr>
              <w:t xml:space="preserve">Guerrero John </w:t>
            </w:r>
          </w:p>
          <w:p w:rsidR="00887FA9" w:rsidRPr="00887FA9" w:rsidRDefault="00887FA9" w:rsidP="00887FA9">
            <w:pPr>
              <w:rPr>
                <w:rFonts w:ascii="Times New Roman" w:hAnsi="Times New Roman" w:cs="Times New Roman"/>
              </w:rPr>
            </w:pPr>
            <w:r>
              <w:rPr>
                <w:rFonts w:ascii="Times New Roman" w:hAnsi="Times New Roman" w:cs="Times New Roman"/>
              </w:rPr>
              <w:t xml:space="preserve">Hoisington Matthew </w:t>
            </w:r>
          </w:p>
          <w:p w:rsidR="00887FA9" w:rsidRPr="00887FA9" w:rsidRDefault="00887FA9" w:rsidP="00887FA9">
            <w:pPr>
              <w:rPr>
                <w:rFonts w:ascii="Times New Roman" w:hAnsi="Times New Roman" w:cs="Times New Roman"/>
              </w:rPr>
            </w:pPr>
            <w:r w:rsidRPr="00887FA9">
              <w:rPr>
                <w:rFonts w:ascii="Times New Roman" w:hAnsi="Times New Roman" w:cs="Times New Roman"/>
              </w:rPr>
              <w:t>Jim</w:t>
            </w:r>
            <w:r>
              <w:rPr>
                <w:rFonts w:ascii="Times New Roman" w:hAnsi="Times New Roman" w:cs="Times New Roman"/>
              </w:rPr>
              <w:t xml:space="preserve">enez Kristen </w:t>
            </w:r>
          </w:p>
          <w:p w:rsidR="001F142E" w:rsidRDefault="00887FA9" w:rsidP="00887FA9">
            <w:pPr>
              <w:rPr>
                <w:rFonts w:ascii="Times New Roman" w:hAnsi="Times New Roman" w:cs="Times New Roman"/>
              </w:rPr>
            </w:pPr>
            <w:r>
              <w:rPr>
                <w:rFonts w:ascii="Times New Roman" w:hAnsi="Times New Roman" w:cs="Times New Roman"/>
              </w:rPr>
              <w:t xml:space="preserve">Kelley Anne </w:t>
            </w:r>
          </w:p>
        </w:tc>
      </w:tr>
      <w:tr w:rsidR="001F142E" w:rsidTr="004E7ED0">
        <w:tc>
          <w:tcPr>
            <w:tcW w:w="1008" w:type="dxa"/>
          </w:tcPr>
          <w:p w:rsidR="001F142E" w:rsidRDefault="001F142E" w:rsidP="002B5DC2">
            <w:pPr>
              <w:rPr>
                <w:rFonts w:ascii="Times New Roman" w:hAnsi="Times New Roman" w:cs="Times New Roman"/>
              </w:rPr>
            </w:pPr>
            <w:r>
              <w:rPr>
                <w:rFonts w:ascii="Times New Roman" w:hAnsi="Times New Roman" w:cs="Times New Roman"/>
              </w:rPr>
              <w:t>Feb. 20</w:t>
            </w:r>
          </w:p>
        </w:tc>
        <w:tc>
          <w:tcPr>
            <w:tcW w:w="2430" w:type="dxa"/>
          </w:tcPr>
          <w:p w:rsidR="001F142E" w:rsidRDefault="001F142E" w:rsidP="002B5DC2">
            <w:pPr>
              <w:rPr>
                <w:rFonts w:ascii="Times New Roman" w:hAnsi="Times New Roman" w:cs="Times New Roman"/>
              </w:rPr>
            </w:pPr>
            <w:r>
              <w:rPr>
                <w:rFonts w:ascii="Times New Roman" w:hAnsi="Times New Roman" w:cs="Times New Roman"/>
              </w:rPr>
              <w:t>Gap Fillers, Warranties and Mandatory Terms</w:t>
            </w:r>
            <w:r>
              <w:rPr>
                <w:rFonts w:ascii="Times New Roman" w:hAnsi="Times New Roman" w:cs="Times New Roman"/>
              </w:rPr>
              <w:t xml:space="preserve"> (I)</w:t>
            </w:r>
          </w:p>
        </w:tc>
        <w:tc>
          <w:tcPr>
            <w:tcW w:w="3510" w:type="dxa"/>
          </w:tcPr>
          <w:p w:rsidR="001F142E" w:rsidRDefault="001F142E" w:rsidP="002B5DC2">
            <w:pPr>
              <w:rPr>
                <w:rFonts w:ascii="Times New Roman" w:hAnsi="Times New Roman" w:cs="Times New Roman"/>
              </w:rPr>
            </w:pPr>
            <w:r>
              <w:rPr>
                <w:rFonts w:ascii="Times New Roman" w:hAnsi="Times New Roman" w:cs="Times New Roman"/>
              </w:rPr>
              <w:t>CB 467-473; Note 1 on pp. 473-474.</w:t>
            </w:r>
            <w:r>
              <w:rPr>
                <w:rFonts w:ascii="Times New Roman" w:hAnsi="Times New Roman" w:cs="Times New Roman"/>
              </w:rPr>
              <w:t xml:space="preserve"> </w:t>
            </w:r>
          </w:p>
        </w:tc>
        <w:tc>
          <w:tcPr>
            <w:tcW w:w="2340" w:type="dxa"/>
            <w:vMerge/>
          </w:tcPr>
          <w:p w:rsidR="001F142E" w:rsidRDefault="001F142E" w:rsidP="002B5DC2">
            <w:pPr>
              <w:rPr>
                <w:rFonts w:ascii="Times New Roman" w:hAnsi="Times New Roman" w:cs="Times New Roman"/>
              </w:rPr>
            </w:pPr>
          </w:p>
        </w:tc>
      </w:tr>
      <w:tr w:rsidR="001F142E" w:rsidTr="004E7ED0">
        <w:tc>
          <w:tcPr>
            <w:tcW w:w="1008" w:type="dxa"/>
          </w:tcPr>
          <w:p w:rsidR="001F142E" w:rsidRDefault="001F142E" w:rsidP="002B5DC2">
            <w:pPr>
              <w:rPr>
                <w:rFonts w:ascii="Times New Roman" w:hAnsi="Times New Roman" w:cs="Times New Roman"/>
              </w:rPr>
            </w:pPr>
            <w:r>
              <w:rPr>
                <w:rFonts w:ascii="Times New Roman" w:hAnsi="Times New Roman" w:cs="Times New Roman"/>
              </w:rPr>
              <w:t>Feb. 21</w:t>
            </w:r>
          </w:p>
        </w:tc>
        <w:tc>
          <w:tcPr>
            <w:tcW w:w="2430" w:type="dxa"/>
          </w:tcPr>
          <w:p w:rsidR="001F142E" w:rsidRDefault="001F142E" w:rsidP="002B5DC2">
            <w:pPr>
              <w:rPr>
                <w:rFonts w:ascii="Times New Roman" w:hAnsi="Times New Roman" w:cs="Times New Roman"/>
              </w:rPr>
            </w:pPr>
            <w:r>
              <w:rPr>
                <w:rFonts w:ascii="Times New Roman" w:hAnsi="Times New Roman" w:cs="Times New Roman"/>
              </w:rPr>
              <w:t>Gap Fillers, Warranties and Mandatory Terms</w:t>
            </w:r>
            <w:r>
              <w:rPr>
                <w:rFonts w:ascii="Times New Roman" w:hAnsi="Times New Roman" w:cs="Times New Roman"/>
              </w:rPr>
              <w:t xml:space="preserve"> (II)</w:t>
            </w:r>
          </w:p>
        </w:tc>
        <w:tc>
          <w:tcPr>
            <w:tcW w:w="3510" w:type="dxa"/>
          </w:tcPr>
          <w:p w:rsidR="001F142E" w:rsidRDefault="001F142E" w:rsidP="002B5DC2">
            <w:pPr>
              <w:rPr>
                <w:rFonts w:ascii="Times New Roman" w:hAnsi="Times New Roman" w:cs="Times New Roman"/>
              </w:rPr>
            </w:pPr>
            <w:r>
              <w:rPr>
                <w:rFonts w:ascii="Times New Roman" w:hAnsi="Times New Roman" w:cs="Times New Roman"/>
              </w:rPr>
              <w:t>CB 474</w:t>
            </w:r>
            <w:r>
              <w:rPr>
                <w:rFonts w:ascii="Times New Roman" w:hAnsi="Times New Roman" w:cs="Times New Roman"/>
              </w:rPr>
              <w:t xml:space="preserve">-481, 486-487; Notes 1, 2 on p. 477. </w:t>
            </w:r>
          </w:p>
        </w:tc>
        <w:tc>
          <w:tcPr>
            <w:tcW w:w="2340" w:type="dxa"/>
            <w:vMerge/>
          </w:tcPr>
          <w:p w:rsidR="001F142E" w:rsidRDefault="001F142E" w:rsidP="002B5DC2">
            <w:pPr>
              <w:rPr>
                <w:rFonts w:ascii="Times New Roman" w:hAnsi="Times New Roman" w:cs="Times New Roman"/>
              </w:rPr>
            </w:pPr>
          </w:p>
        </w:tc>
      </w:tr>
      <w:tr w:rsidR="001F142E" w:rsidTr="004E7ED0">
        <w:tc>
          <w:tcPr>
            <w:tcW w:w="6948" w:type="dxa"/>
            <w:gridSpan w:val="3"/>
          </w:tcPr>
          <w:p w:rsidR="001F142E" w:rsidRPr="006914D7" w:rsidRDefault="001F142E" w:rsidP="002B5DC2">
            <w:pPr>
              <w:rPr>
                <w:rFonts w:ascii="Times New Roman" w:hAnsi="Times New Roman" w:cs="Times New Roman"/>
                <w:b/>
              </w:rPr>
            </w:pPr>
            <w:r w:rsidRPr="006914D7">
              <w:rPr>
                <w:rFonts w:ascii="Times New Roman" w:hAnsi="Times New Roman" w:cs="Times New Roman"/>
                <w:b/>
              </w:rPr>
              <w:t>Part 5: Performance and Breach</w:t>
            </w:r>
          </w:p>
        </w:tc>
        <w:tc>
          <w:tcPr>
            <w:tcW w:w="2340" w:type="dxa"/>
            <w:vMerge/>
          </w:tcPr>
          <w:p w:rsidR="001F142E" w:rsidRPr="006914D7" w:rsidRDefault="001F142E" w:rsidP="002B5DC2">
            <w:pPr>
              <w:rPr>
                <w:rFonts w:ascii="Times New Roman" w:hAnsi="Times New Roman" w:cs="Times New Roman"/>
                <w:b/>
              </w:rPr>
            </w:pPr>
          </w:p>
        </w:tc>
      </w:tr>
      <w:tr w:rsidR="001F142E" w:rsidTr="004E7ED0">
        <w:tc>
          <w:tcPr>
            <w:tcW w:w="1008" w:type="dxa"/>
          </w:tcPr>
          <w:p w:rsidR="001F142E" w:rsidRDefault="001F142E" w:rsidP="002B5DC2">
            <w:pPr>
              <w:rPr>
                <w:rFonts w:ascii="Times New Roman" w:hAnsi="Times New Roman" w:cs="Times New Roman"/>
              </w:rPr>
            </w:pPr>
            <w:r>
              <w:rPr>
                <w:rFonts w:ascii="Times New Roman" w:hAnsi="Times New Roman" w:cs="Times New Roman"/>
              </w:rPr>
              <w:t>Feb. 22</w:t>
            </w:r>
          </w:p>
        </w:tc>
        <w:tc>
          <w:tcPr>
            <w:tcW w:w="2430" w:type="dxa"/>
          </w:tcPr>
          <w:p w:rsidR="001F142E" w:rsidRDefault="001F142E" w:rsidP="002B5DC2">
            <w:pPr>
              <w:rPr>
                <w:rFonts w:ascii="Times New Roman" w:hAnsi="Times New Roman" w:cs="Times New Roman"/>
              </w:rPr>
            </w:pPr>
            <w:r>
              <w:rPr>
                <w:rFonts w:ascii="Times New Roman" w:hAnsi="Times New Roman" w:cs="Times New Roman"/>
              </w:rPr>
              <w:t>Conditions (I)</w:t>
            </w:r>
          </w:p>
        </w:tc>
        <w:tc>
          <w:tcPr>
            <w:tcW w:w="3510" w:type="dxa"/>
          </w:tcPr>
          <w:p w:rsidR="001F142E" w:rsidRDefault="001F142E" w:rsidP="0000593B">
            <w:pPr>
              <w:rPr>
                <w:rFonts w:ascii="Times New Roman" w:hAnsi="Times New Roman" w:cs="Times New Roman"/>
              </w:rPr>
            </w:pPr>
            <w:r>
              <w:rPr>
                <w:rFonts w:ascii="Times New Roman" w:hAnsi="Times New Roman" w:cs="Times New Roman"/>
              </w:rPr>
              <w:t>CB 725-732; Notes 1, 2 on p. 727-728, Note 1 on p. 732</w:t>
            </w:r>
          </w:p>
        </w:tc>
        <w:tc>
          <w:tcPr>
            <w:tcW w:w="2340" w:type="dxa"/>
            <w:vMerge/>
          </w:tcPr>
          <w:p w:rsidR="001F142E" w:rsidRDefault="001F142E" w:rsidP="002B5DC2">
            <w:pPr>
              <w:rPr>
                <w:rFonts w:ascii="Times New Roman" w:hAnsi="Times New Roman" w:cs="Times New Roman"/>
              </w:rPr>
            </w:pPr>
          </w:p>
        </w:tc>
      </w:tr>
      <w:tr w:rsidR="005D732C" w:rsidTr="004E7ED0">
        <w:tc>
          <w:tcPr>
            <w:tcW w:w="1008" w:type="dxa"/>
          </w:tcPr>
          <w:p w:rsidR="005D732C" w:rsidRDefault="005D732C" w:rsidP="005B403D">
            <w:pPr>
              <w:rPr>
                <w:rFonts w:ascii="Times New Roman" w:hAnsi="Times New Roman" w:cs="Times New Roman"/>
              </w:rPr>
            </w:pPr>
            <w:r>
              <w:rPr>
                <w:rFonts w:ascii="Times New Roman" w:hAnsi="Times New Roman" w:cs="Times New Roman"/>
              </w:rPr>
              <w:t>Feb. 26</w:t>
            </w:r>
          </w:p>
        </w:tc>
        <w:tc>
          <w:tcPr>
            <w:tcW w:w="2430" w:type="dxa"/>
          </w:tcPr>
          <w:p w:rsidR="005D732C" w:rsidRDefault="005D732C" w:rsidP="0000593B">
            <w:pPr>
              <w:rPr>
                <w:rFonts w:ascii="Times New Roman" w:hAnsi="Times New Roman" w:cs="Times New Roman"/>
              </w:rPr>
            </w:pPr>
            <w:r>
              <w:rPr>
                <w:rFonts w:ascii="Times New Roman" w:hAnsi="Times New Roman" w:cs="Times New Roman"/>
              </w:rPr>
              <w:t>Conditions (II)</w:t>
            </w:r>
          </w:p>
        </w:tc>
        <w:tc>
          <w:tcPr>
            <w:tcW w:w="3510" w:type="dxa"/>
          </w:tcPr>
          <w:p w:rsidR="005D732C" w:rsidRDefault="005D732C" w:rsidP="005B403D">
            <w:pPr>
              <w:rPr>
                <w:rFonts w:ascii="Times New Roman" w:hAnsi="Times New Roman" w:cs="Times New Roman"/>
              </w:rPr>
            </w:pPr>
            <w:r>
              <w:rPr>
                <w:rFonts w:ascii="Times New Roman" w:hAnsi="Times New Roman" w:cs="Times New Roman"/>
              </w:rPr>
              <w:t xml:space="preserve">CB </w:t>
            </w:r>
            <w:r>
              <w:rPr>
                <w:rFonts w:ascii="Times New Roman" w:hAnsi="Times New Roman" w:cs="Times New Roman"/>
              </w:rPr>
              <w:t>733 (start with Section B)-734, 738-739</w:t>
            </w:r>
            <w:r>
              <w:rPr>
                <w:rFonts w:ascii="Times New Roman" w:hAnsi="Times New Roman" w:cs="Times New Roman"/>
              </w:rPr>
              <w:t xml:space="preserve">, 742-744, 746-749; </w:t>
            </w:r>
            <w:r>
              <w:rPr>
                <w:rFonts w:ascii="Times New Roman" w:hAnsi="Times New Roman" w:cs="Times New Roman"/>
              </w:rPr>
              <w:t>Notes 1, 2 on p. 739; Problem on p. 734.</w:t>
            </w:r>
          </w:p>
        </w:tc>
        <w:tc>
          <w:tcPr>
            <w:tcW w:w="2340" w:type="dxa"/>
            <w:vMerge w:val="restart"/>
          </w:tcPr>
          <w:p w:rsidR="00887FA9" w:rsidRPr="00887FA9" w:rsidRDefault="00887FA9" w:rsidP="00887FA9">
            <w:pPr>
              <w:rPr>
                <w:rFonts w:ascii="Times New Roman" w:hAnsi="Times New Roman" w:cs="Times New Roman"/>
              </w:rPr>
            </w:pPr>
            <w:r>
              <w:rPr>
                <w:rFonts w:ascii="Times New Roman" w:hAnsi="Times New Roman" w:cs="Times New Roman"/>
              </w:rPr>
              <w:t xml:space="preserve">Limonta Isabella </w:t>
            </w:r>
          </w:p>
          <w:p w:rsidR="00887FA9" w:rsidRPr="00887FA9" w:rsidRDefault="00887FA9" w:rsidP="00887FA9">
            <w:pPr>
              <w:rPr>
                <w:rFonts w:ascii="Times New Roman" w:hAnsi="Times New Roman" w:cs="Times New Roman"/>
              </w:rPr>
            </w:pPr>
            <w:r>
              <w:rPr>
                <w:rFonts w:ascii="Times New Roman" w:hAnsi="Times New Roman" w:cs="Times New Roman"/>
              </w:rPr>
              <w:t xml:space="preserve">Maras Courtney </w:t>
            </w:r>
          </w:p>
          <w:p w:rsidR="00887FA9" w:rsidRPr="00887FA9" w:rsidRDefault="00887FA9" w:rsidP="00887FA9">
            <w:pPr>
              <w:rPr>
                <w:rFonts w:ascii="Times New Roman" w:hAnsi="Times New Roman" w:cs="Times New Roman"/>
              </w:rPr>
            </w:pPr>
            <w:r>
              <w:rPr>
                <w:rFonts w:ascii="Times New Roman" w:hAnsi="Times New Roman" w:cs="Times New Roman"/>
              </w:rPr>
              <w:t xml:space="preserve">Markham Jacob </w:t>
            </w:r>
          </w:p>
          <w:p w:rsidR="005D732C" w:rsidRDefault="00887FA9" w:rsidP="00887FA9">
            <w:pPr>
              <w:rPr>
                <w:rFonts w:ascii="Times New Roman" w:hAnsi="Times New Roman" w:cs="Times New Roman"/>
              </w:rPr>
            </w:pPr>
            <w:r w:rsidRPr="00887FA9">
              <w:rPr>
                <w:rFonts w:ascii="Times New Roman" w:hAnsi="Times New Roman" w:cs="Times New Roman"/>
              </w:rPr>
              <w:t>Marseille Jean</w:t>
            </w: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Feb. 27</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Constructive Conditions of Exchange</w:t>
            </w:r>
          </w:p>
        </w:tc>
        <w:tc>
          <w:tcPr>
            <w:tcW w:w="3510" w:type="dxa"/>
          </w:tcPr>
          <w:p w:rsidR="005D732C" w:rsidRDefault="005D732C" w:rsidP="0088176A">
            <w:pPr>
              <w:rPr>
                <w:rFonts w:ascii="Times New Roman" w:hAnsi="Times New Roman" w:cs="Times New Roman"/>
              </w:rPr>
            </w:pPr>
            <w:r>
              <w:rPr>
                <w:rFonts w:ascii="Times New Roman" w:hAnsi="Times New Roman" w:cs="Times New Roman"/>
              </w:rPr>
              <w:t>CB 749-754; Note 1 on p. 754; Problem on p. 751.</w:t>
            </w:r>
          </w:p>
        </w:tc>
        <w:tc>
          <w:tcPr>
            <w:tcW w:w="2340" w:type="dxa"/>
            <w:vMerge/>
          </w:tcPr>
          <w:p w:rsidR="005D732C" w:rsidRDefault="005D732C" w:rsidP="002B5DC2">
            <w:pPr>
              <w:rPr>
                <w:rFonts w:ascii="Times New Roman" w:hAnsi="Times New Roman" w:cs="Times New Roman"/>
              </w:rPr>
            </w:pP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Feb. 28</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Mitigation of Constructive Conditions</w:t>
            </w:r>
          </w:p>
        </w:tc>
        <w:tc>
          <w:tcPr>
            <w:tcW w:w="3510" w:type="dxa"/>
          </w:tcPr>
          <w:p w:rsidR="005D732C" w:rsidRDefault="005D732C" w:rsidP="002B5DC2">
            <w:pPr>
              <w:rPr>
                <w:rFonts w:ascii="Times New Roman" w:hAnsi="Times New Roman" w:cs="Times New Roman"/>
              </w:rPr>
            </w:pPr>
            <w:r>
              <w:rPr>
                <w:rFonts w:ascii="Times New Roman" w:hAnsi="Times New Roman" w:cs="Times New Roman"/>
              </w:rPr>
              <w:t>CB 756-759, 767-775; Note 1 on p. 768, Note 1 on p. 775.</w:t>
            </w:r>
          </w:p>
        </w:tc>
        <w:tc>
          <w:tcPr>
            <w:tcW w:w="2340" w:type="dxa"/>
            <w:vMerge/>
          </w:tcPr>
          <w:p w:rsidR="005D732C" w:rsidRDefault="005D732C" w:rsidP="002B5DC2">
            <w:pPr>
              <w:rPr>
                <w:rFonts w:ascii="Times New Roman" w:hAnsi="Times New Roman" w:cs="Times New Roman"/>
              </w:rPr>
            </w:pP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Mar. 1</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Suspending Performance and Terminating the Contract</w:t>
            </w:r>
          </w:p>
        </w:tc>
        <w:tc>
          <w:tcPr>
            <w:tcW w:w="3510" w:type="dxa"/>
          </w:tcPr>
          <w:p w:rsidR="005D732C" w:rsidRDefault="005D732C" w:rsidP="002B5DC2">
            <w:pPr>
              <w:rPr>
                <w:rFonts w:ascii="Times New Roman" w:hAnsi="Times New Roman" w:cs="Times New Roman"/>
              </w:rPr>
            </w:pPr>
            <w:r>
              <w:rPr>
                <w:rFonts w:ascii="Times New Roman" w:hAnsi="Times New Roman" w:cs="Times New Roman"/>
              </w:rPr>
              <w:t>CB 779-785, 791-798; Note 1 on p. 785.</w:t>
            </w:r>
          </w:p>
        </w:tc>
        <w:tc>
          <w:tcPr>
            <w:tcW w:w="2340" w:type="dxa"/>
            <w:vMerge/>
          </w:tcPr>
          <w:p w:rsidR="005D732C" w:rsidRDefault="005D732C" w:rsidP="002B5DC2">
            <w:pPr>
              <w:rPr>
                <w:rFonts w:ascii="Times New Roman" w:hAnsi="Times New Roman" w:cs="Times New Roman"/>
              </w:rPr>
            </w:pP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Mar. 12</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Anticipatory Repudiation</w:t>
            </w:r>
          </w:p>
        </w:tc>
        <w:tc>
          <w:tcPr>
            <w:tcW w:w="3510" w:type="dxa"/>
          </w:tcPr>
          <w:p w:rsidR="005D732C" w:rsidRDefault="005D732C" w:rsidP="002B5DC2">
            <w:pPr>
              <w:rPr>
                <w:rFonts w:ascii="Times New Roman" w:hAnsi="Times New Roman" w:cs="Times New Roman"/>
              </w:rPr>
            </w:pPr>
            <w:r>
              <w:rPr>
                <w:rFonts w:ascii="Times New Roman" w:hAnsi="Times New Roman" w:cs="Times New Roman"/>
              </w:rPr>
              <w:t xml:space="preserve">CB 799-810 (stop before </w:t>
            </w:r>
            <w:r w:rsidRPr="00AF298A">
              <w:rPr>
                <w:rFonts w:ascii="Times New Roman" w:hAnsi="Times New Roman" w:cs="Times New Roman"/>
                <w:i/>
              </w:rPr>
              <w:t>Cosden Oil &amp; Chemical Co.</w:t>
            </w:r>
            <w:r>
              <w:rPr>
                <w:rFonts w:ascii="Times New Roman" w:hAnsi="Times New Roman" w:cs="Times New Roman"/>
              </w:rPr>
              <w:t xml:space="preserve">), 816-817. </w:t>
            </w:r>
          </w:p>
        </w:tc>
        <w:tc>
          <w:tcPr>
            <w:tcW w:w="2340" w:type="dxa"/>
            <w:vMerge w:val="restart"/>
          </w:tcPr>
          <w:p w:rsidR="00887FA9" w:rsidRPr="00887FA9" w:rsidRDefault="00887FA9" w:rsidP="00887FA9">
            <w:pPr>
              <w:rPr>
                <w:rFonts w:ascii="Times New Roman" w:hAnsi="Times New Roman" w:cs="Times New Roman"/>
              </w:rPr>
            </w:pPr>
            <w:r>
              <w:rPr>
                <w:rFonts w:ascii="Times New Roman" w:hAnsi="Times New Roman" w:cs="Times New Roman"/>
              </w:rPr>
              <w:t xml:space="preserve">Metallo Rachael </w:t>
            </w:r>
          </w:p>
          <w:p w:rsidR="00887FA9" w:rsidRPr="00887FA9" w:rsidRDefault="00887FA9" w:rsidP="00887FA9">
            <w:pPr>
              <w:rPr>
                <w:rFonts w:ascii="Times New Roman" w:hAnsi="Times New Roman" w:cs="Times New Roman"/>
              </w:rPr>
            </w:pPr>
            <w:r>
              <w:rPr>
                <w:rFonts w:ascii="Times New Roman" w:hAnsi="Times New Roman" w:cs="Times New Roman"/>
              </w:rPr>
              <w:t xml:space="preserve">Mohandas Ajay </w:t>
            </w:r>
          </w:p>
          <w:p w:rsidR="005D732C" w:rsidRDefault="00887FA9" w:rsidP="00887FA9">
            <w:pPr>
              <w:rPr>
                <w:rFonts w:ascii="Times New Roman" w:hAnsi="Times New Roman" w:cs="Times New Roman"/>
              </w:rPr>
            </w:pPr>
            <w:r>
              <w:rPr>
                <w:rFonts w:ascii="Times New Roman" w:hAnsi="Times New Roman" w:cs="Times New Roman"/>
              </w:rPr>
              <w:t xml:space="preserve">Morillo Gabriella </w:t>
            </w: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Mar. 13</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Assurance of Performance</w:t>
            </w:r>
          </w:p>
        </w:tc>
        <w:tc>
          <w:tcPr>
            <w:tcW w:w="3510" w:type="dxa"/>
          </w:tcPr>
          <w:p w:rsidR="005D732C" w:rsidRDefault="005D732C" w:rsidP="002B5DC2">
            <w:pPr>
              <w:rPr>
                <w:rFonts w:ascii="Times New Roman" w:hAnsi="Times New Roman" w:cs="Times New Roman"/>
              </w:rPr>
            </w:pPr>
            <w:r>
              <w:rPr>
                <w:rFonts w:ascii="Times New Roman" w:hAnsi="Times New Roman" w:cs="Times New Roman"/>
              </w:rPr>
              <w:t>CB 823-838; Note 1 on p. 829, Note 1 on p. 836.</w:t>
            </w:r>
          </w:p>
        </w:tc>
        <w:tc>
          <w:tcPr>
            <w:tcW w:w="2340" w:type="dxa"/>
            <w:vMerge/>
          </w:tcPr>
          <w:p w:rsidR="005D732C" w:rsidRDefault="005D732C" w:rsidP="002B5DC2">
            <w:pPr>
              <w:rPr>
                <w:rFonts w:ascii="Times New Roman" w:hAnsi="Times New Roman" w:cs="Times New Roman"/>
              </w:rPr>
            </w:pPr>
          </w:p>
        </w:tc>
      </w:tr>
      <w:tr w:rsidR="005D732C" w:rsidTr="004E7ED0">
        <w:tc>
          <w:tcPr>
            <w:tcW w:w="6948" w:type="dxa"/>
            <w:gridSpan w:val="3"/>
          </w:tcPr>
          <w:p w:rsidR="005D732C" w:rsidRPr="006914D7" w:rsidRDefault="005D732C" w:rsidP="002B5DC2">
            <w:pPr>
              <w:rPr>
                <w:rFonts w:ascii="Times New Roman" w:hAnsi="Times New Roman" w:cs="Times New Roman"/>
                <w:b/>
              </w:rPr>
            </w:pPr>
            <w:r>
              <w:rPr>
                <w:rFonts w:ascii="Times New Roman" w:hAnsi="Times New Roman" w:cs="Times New Roman"/>
              </w:rPr>
              <w:t>Mar. 14</w:t>
            </w:r>
            <w:r w:rsidRPr="006914D7">
              <w:rPr>
                <w:rFonts w:ascii="Times New Roman" w:hAnsi="Times New Roman" w:cs="Times New Roman"/>
                <w:b/>
              </w:rPr>
              <w:t xml:space="preserve">: Mid-Term </w:t>
            </w:r>
            <w:r>
              <w:rPr>
                <w:rFonts w:ascii="Times New Roman" w:hAnsi="Times New Roman" w:cs="Times New Roman"/>
                <w:b/>
              </w:rPr>
              <w:t>Quiz</w:t>
            </w:r>
          </w:p>
        </w:tc>
        <w:tc>
          <w:tcPr>
            <w:tcW w:w="2340" w:type="dxa"/>
            <w:vMerge/>
          </w:tcPr>
          <w:p w:rsidR="005D732C" w:rsidRPr="006914D7" w:rsidRDefault="005D732C" w:rsidP="002B5DC2">
            <w:pPr>
              <w:rPr>
                <w:rFonts w:ascii="Times New Roman" w:hAnsi="Times New Roman" w:cs="Times New Roman"/>
                <w:b/>
              </w:rPr>
            </w:pPr>
          </w:p>
        </w:tc>
      </w:tr>
      <w:tr w:rsidR="005D732C" w:rsidTr="004E7ED0">
        <w:tc>
          <w:tcPr>
            <w:tcW w:w="6948" w:type="dxa"/>
            <w:gridSpan w:val="3"/>
          </w:tcPr>
          <w:p w:rsidR="005D732C" w:rsidRPr="006914D7" w:rsidRDefault="005D732C" w:rsidP="002B5DC2">
            <w:pPr>
              <w:rPr>
                <w:rFonts w:ascii="Times New Roman" w:hAnsi="Times New Roman" w:cs="Times New Roman"/>
                <w:b/>
              </w:rPr>
            </w:pPr>
            <w:r w:rsidRPr="006914D7">
              <w:rPr>
                <w:rFonts w:ascii="Times New Roman" w:hAnsi="Times New Roman" w:cs="Times New Roman"/>
                <w:b/>
              </w:rPr>
              <w:t>Part 6: Remedies</w:t>
            </w:r>
          </w:p>
        </w:tc>
        <w:tc>
          <w:tcPr>
            <w:tcW w:w="2340" w:type="dxa"/>
            <w:vMerge/>
          </w:tcPr>
          <w:p w:rsidR="005D732C" w:rsidRPr="006914D7" w:rsidRDefault="005D732C" w:rsidP="002B5DC2">
            <w:pPr>
              <w:rPr>
                <w:rFonts w:ascii="Times New Roman" w:hAnsi="Times New Roman" w:cs="Times New Roman"/>
                <w:b/>
              </w:rPr>
            </w:pP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Mar. 15</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Specific Performance</w:t>
            </w:r>
          </w:p>
        </w:tc>
        <w:tc>
          <w:tcPr>
            <w:tcW w:w="3510" w:type="dxa"/>
          </w:tcPr>
          <w:p w:rsidR="005D732C" w:rsidRDefault="005D732C" w:rsidP="002B5DC2">
            <w:pPr>
              <w:rPr>
                <w:rFonts w:ascii="Times New Roman" w:hAnsi="Times New Roman" w:cs="Times New Roman"/>
              </w:rPr>
            </w:pPr>
            <w:r>
              <w:rPr>
                <w:rFonts w:ascii="Times New Roman" w:hAnsi="Times New Roman" w:cs="Times New Roman"/>
              </w:rPr>
              <w:t>CB 617-625, 630-634; Notes 1, 2 on p. 620.</w:t>
            </w:r>
          </w:p>
        </w:tc>
        <w:tc>
          <w:tcPr>
            <w:tcW w:w="2340" w:type="dxa"/>
            <w:vMerge/>
          </w:tcPr>
          <w:p w:rsidR="005D732C" w:rsidRDefault="005D732C" w:rsidP="002B5DC2">
            <w:pPr>
              <w:rPr>
                <w:rFonts w:ascii="Times New Roman" w:hAnsi="Times New Roman" w:cs="Times New Roman"/>
              </w:rPr>
            </w:pP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Mar. 19</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Damages</w:t>
            </w:r>
          </w:p>
        </w:tc>
        <w:tc>
          <w:tcPr>
            <w:tcW w:w="3510" w:type="dxa"/>
          </w:tcPr>
          <w:p w:rsidR="005D732C" w:rsidRDefault="005D732C" w:rsidP="0088176A">
            <w:pPr>
              <w:rPr>
                <w:rFonts w:ascii="Times New Roman" w:hAnsi="Times New Roman" w:cs="Times New Roman"/>
              </w:rPr>
            </w:pPr>
            <w:r>
              <w:rPr>
                <w:rFonts w:ascii="Times New Roman" w:hAnsi="Times New Roman" w:cs="Times New Roman"/>
              </w:rPr>
              <w:t>CB 9-20; Notes 1, 2 on p. 20.</w:t>
            </w:r>
          </w:p>
        </w:tc>
        <w:tc>
          <w:tcPr>
            <w:tcW w:w="2340" w:type="dxa"/>
            <w:vMerge w:val="restart"/>
          </w:tcPr>
          <w:p w:rsidR="00887FA9" w:rsidRPr="00887FA9" w:rsidRDefault="00887FA9" w:rsidP="00887FA9">
            <w:pPr>
              <w:rPr>
                <w:rFonts w:ascii="Times New Roman" w:hAnsi="Times New Roman" w:cs="Times New Roman"/>
              </w:rPr>
            </w:pPr>
            <w:r>
              <w:rPr>
                <w:rFonts w:ascii="Times New Roman" w:hAnsi="Times New Roman" w:cs="Times New Roman"/>
              </w:rPr>
              <w:t xml:space="preserve">Morse Zachary </w:t>
            </w:r>
          </w:p>
          <w:p w:rsidR="00887FA9" w:rsidRPr="00887FA9" w:rsidRDefault="00887FA9" w:rsidP="00887FA9">
            <w:pPr>
              <w:rPr>
                <w:rFonts w:ascii="Times New Roman" w:hAnsi="Times New Roman" w:cs="Times New Roman"/>
              </w:rPr>
            </w:pPr>
            <w:r w:rsidRPr="00887FA9">
              <w:rPr>
                <w:rFonts w:ascii="Times New Roman" w:hAnsi="Times New Roman" w:cs="Times New Roman"/>
              </w:rPr>
              <w:t>Nahhas Julia</w:t>
            </w:r>
          </w:p>
          <w:p w:rsidR="005D732C" w:rsidRDefault="00887FA9" w:rsidP="00887FA9">
            <w:pPr>
              <w:rPr>
                <w:rFonts w:ascii="Times New Roman" w:hAnsi="Times New Roman" w:cs="Times New Roman"/>
              </w:rPr>
            </w:pPr>
            <w:r>
              <w:rPr>
                <w:rFonts w:ascii="Times New Roman" w:hAnsi="Times New Roman" w:cs="Times New Roman"/>
              </w:rPr>
              <w:t xml:space="preserve">O'Byrne Daniel </w:t>
            </w:r>
          </w:p>
        </w:tc>
      </w:tr>
      <w:tr w:rsidR="005D732C" w:rsidTr="004E7ED0">
        <w:tc>
          <w:tcPr>
            <w:tcW w:w="1008" w:type="dxa"/>
          </w:tcPr>
          <w:p w:rsidR="005D732C" w:rsidRDefault="005D732C" w:rsidP="005B403D">
            <w:pPr>
              <w:rPr>
                <w:rFonts w:ascii="Times New Roman" w:hAnsi="Times New Roman" w:cs="Times New Roman"/>
              </w:rPr>
            </w:pPr>
            <w:r>
              <w:rPr>
                <w:rFonts w:ascii="Times New Roman" w:hAnsi="Times New Roman" w:cs="Times New Roman"/>
              </w:rPr>
              <w:t>Mar. 20</w:t>
            </w:r>
          </w:p>
        </w:tc>
        <w:tc>
          <w:tcPr>
            <w:tcW w:w="2430" w:type="dxa"/>
          </w:tcPr>
          <w:p w:rsidR="005D732C" w:rsidRDefault="005D732C" w:rsidP="005B403D">
            <w:pPr>
              <w:rPr>
                <w:rFonts w:ascii="Times New Roman" w:hAnsi="Times New Roman" w:cs="Times New Roman"/>
              </w:rPr>
            </w:pPr>
            <w:r>
              <w:rPr>
                <w:rFonts w:ascii="Times New Roman" w:hAnsi="Times New Roman" w:cs="Times New Roman"/>
              </w:rPr>
              <w:t>Expectation Damages</w:t>
            </w:r>
          </w:p>
        </w:tc>
        <w:tc>
          <w:tcPr>
            <w:tcW w:w="3510" w:type="dxa"/>
          </w:tcPr>
          <w:p w:rsidR="005D732C" w:rsidRDefault="005D732C" w:rsidP="000E7173">
            <w:pPr>
              <w:rPr>
                <w:rFonts w:ascii="Times New Roman" w:hAnsi="Times New Roman" w:cs="Times New Roman"/>
              </w:rPr>
            </w:pPr>
            <w:r>
              <w:rPr>
                <w:rFonts w:ascii="Times New Roman" w:hAnsi="Times New Roman" w:cs="Times New Roman"/>
              </w:rPr>
              <w:t>CB 639- 642 (stop before “Introduction to Vitex”)</w:t>
            </w:r>
            <w:r>
              <w:rPr>
                <w:rFonts w:ascii="Times New Roman" w:hAnsi="Times New Roman" w:cs="Times New Roman"/>
              </w:rPr>
              <w:t xml:space="preserve">, </w:t>
            </w:r>
            <w:r>
              <w:rPr>
                <w:rFonts w:ascii="Times New Roman" w:hAnsi="Times New Roman" w:cs="Times New Roman"/>
              </w:rPr>
              <w:t>657-659, 661(start with</w:t>
            </w:r>
            <w:r w:rsidRPr="00D5484E">
              <w:rPr>
                <w:rFonts w:ascii="Times New Roman" w:hAnsi="Times New Roman" w:cs="Times New Roman"/>
                <w:i/>
              </w:rPr>
              <w:t xml:space="preserve"> Jacob &amp; Youngs</w:t>
            </w:r>
            <w:r>
              <w:rPr>
                <w:rFonts w:ascii="Times New Roman" w:hAnsi="Times New Roman" w:cs="Times New Roman"/>
              </w:rPr>
              <w:t>)-662.</w:t>
            </w:r>
            <w:r>
              <w:rPr>
                <w:rFonts w:ascii="Times New Roman" w:hAnsi="Times New Roman" w:cs="Times New Roman"/>
              </w:rPr>
              <w:t xml:space="preserve"> </w:t>
            </w:r>
          </w:p>
        </w:tc>
        <w:tc>
          <w:tcPr>
            <w:tcW w:w="2340" w:type="dxa"/>
            <w:vMerge/>
          </w:tcPr>
          <w:p w:rsidR="005D732C" w:rsidRDefault="005D732C" w:rsidP="005B403D">
            <w:pPr>
              <w:rPr>
                <w:rFonts w:ascii="Times New Roman" w:hAnsi="Times New Roman" w:cs="Times New Roman"/>
              </w:rPr>
            </w:pP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Mar. 21</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Reliance and Restitution Damages; Mitigation</w:t>
            </w:r>
          </w:p>
        </w:tc>
        <w:tc>
          <w:tcPr>
            <w:tcW w:w="3510" w:type="dxa"/>
          </w:tcPr>
          <w:p w:rsidR="005D732C" w:rsidRDefault="005D732C" w:rsidP="002B5DC2">
            <w:pPr>
              <w:rPr>
                <w:rFonts w:ascii="Times New Roman" w:hAnsi="Times New Roman" w:cs="Times New Roman"/>
              </w:rPr>
            </w:pPr>
            <w:r>
              <w:rPr>
                <w:rFonts w:ascii="Times New Roman" w:hAnsi="Times New Roman" w:cs="Times New Roman"/>
              </w:rPr>
              <w:t>CB 674-676.</w:t>
            </w:r>
          </w:p>
        </w:tc>
        <w:tc>
          <w:tcPr>
            <w:tcW w:w="2340" w:type="dxa"/>
            <w:vMerge/>
          </w:tcPr>
          <w:p w:rsidR="005D732C" w:rsidRDefault="005D732C" w:rsidP="002B5DC2">
            <w:pPr>
              <w:rPr>
                <w:rFonts w:ascii="Times New Roman" w:hAnsi="Times New Roman" w:cs="Times New Roman"/>
              </w:rPr>
            </w:pP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Mar. 22</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Forseeability</w:t>
            </w:r>
          </w:p>
        </w:tc>
        <w:tc>
          <w:tcPr>
            <w:tcW w:w="3510" w:type="dxa"/>
          </w:tcPr>
          <w:p w:rsidR="005D732C" w:rsidRDefault="005D732C" w:rsidP="002B5DC2">
            <w:pPr>
              <w:rPr>
                <w:rFonts w:ascii="Times New Roman" w:hAnsi="Times New Roman" w:cs="Times New Roman"/>
              </w:rPr>
            </w:pPr>
            <w:r>
              <w:rPr>
                <w:rFonts w:ascii="Times New Roman" w:hAnsi="Times New Roman" w:cs="Times New Roman"/>
              </w:rPr>
              <w:t>CB 687-690, 695-698, 700-701.</w:t>
            </w:r>
          </w:p>
        </w:tc>
        <w:tc>
          <w:tcPr>
            <w:tcW w:w="2340" w:type="dxa"/>
            <w:vMerge/>
          </w:tcPr>
          <w:p w:rsidR="005D732C" w:rsidRDefault="005D732C" w:rsidP="002B5DC2">
            <w:pPr>
              <w:rPr>
                <w:rFonts w:ascii="Times New Roman" w:hAnsi="Times New Roman" w:cs="Times New Roman"/>
              </w:rPr>
            </w:pP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Mar. 26</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Certainty</w:t>
            </w:r>
          </w:p>
        </w:tc>
        <w:tc>
          <w:tcPr>
            <w:tcW w:w="3510" w:type="dxa"/>
          </w:tcPr>
          <w:p w:rsidR="005D732C" w:rsidRDefault="005D732C" w:rsidP="002B5DC2">
            <w:pPr>
              <w:tabs>
                <w:tab w:val="left" w:pos="1094"/>
              </w:tabs>
              <w:rPr>
                <w:rFonts w:ascii="Times New Roman" w:hAnsi="Times New Roman" w:cs="Times New Roman"/>
              </w:rPr>
            </w:pPr>
            <w:r w:rsidRPr="00670600">
              <w:rPr>
                <w:rFonts w:ascii="Times New Roman" w:hAnsi="Times New Roman" w:cs="Times New Roman"/>
              </w:rPr>
              <w:t>CB 703-708</w:t>
            </w:r>
            <w:r>
              <w:rPr>
                <w:rFonts w:ascii="Times New Roman" w:hAnsi="Times New Roman" w:cs="Times New Roman"/>
              </w:rPr>
              <w:tab/>
              <w:t>.</w:t>
            </w:r>
          </w:p>
        </w:tc>
        <w:tc>
          <w:tcPr>
            <w:tcW w:w="2340" w:type="dxa"/>
            <w:vMerge w:val="restart"/>
          </w:tcPr>
          <w:p w:rsidR="00887FA9" w:rsidRPr="00887FA9" w:rsidRDefault="00887FA9" w:rsidP="00887FA9">
            <w:pPr>
              <w:rPr>
                <w:rFonts w:ascii="Times New Roman" w:hAnsi="Times New Roman" w:cs="Times New Roman"/>
              </w:rPr>
            </w:pPr>
            <w:r w:rsidRPr="00887FA9">
              <w:rPr>
                <w:rFonts w:ascii="Times New Roman" w:hAnsi="Times New Roman" w:cs="Times New Roman"/>
              </w:rPr>
              <w:t>Osei-Kofi Abrafi</w:t>
            </w:r>
          </w:p>
          <w:p w:rsidR="00887FA9" w:rsidRPr="00887FA9" w:rsidRDefault="00887FA9" w:rsidP="00887FA9">
            <w:pPr>
              <w:rPr>
                <w:rFonts w:ascii="Times New Roman" w:hAnsi="Times New Roman" w:cs="Times New Roman"/>
              </w:rPr>
            </w:pPr>
            <w:r>
              <w:rPr>
                <w:rFonts w:ascii="Times New Roman" w:hAnsi="Times New Roman" w:cs="Times New Roman"/>
              </w:rPr>
              <w:t xml:space="preserve">Patz Benjamin </w:t>
            </w:r>
          </w:p>
          <w:p w:rsidR="00887FA9" w:rsidRPr="00887FA9" w:rsidRDefault="00887FA9" w:rsidP="00887FA9">
            <w:pPr>
              <w:rPr>
                <w:rFonts w:ascii="Times New Roman" w:hAnsi="Times New Roman" w:cs="Times New Roman"/>
              </w:rPr>
            </w:pPr>
            <w:r>
              <w:rPr>
                <w:rFonts w:ascii="Times New Roman" w:hAnsi="Times New Roman" w:cs="Times New Roman"/>
              </w:rPr>
              <w:t xml:space="preserve">Peeler Andrew </w:t>
            </w:r>
          </w:p>
          <w:p w:rsidR="005D732C" w:rsidRDefault="00887FA9" w:rsidP="00887FA9">
            <w:pPr>
              <w:rPr>
                <w:rFonts w:ascii="Times New Roman" w:hAnsi="Times New Roman" w:cs="Times New Roman"/>
              </w:rPr>
            </w:pPr>
            <w:r>
              <w:rPr>
                <w:rFonts w:ascii="Times New Roman" w:hAnsi="Times New Roman" w:cs="Times New Roman"/>
              </w:rPr>
              <w:t xml:space="preserve">Pena Maria </w:t>
            </w: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Mar. 27</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Liquidated Damages &amp; Punitive Damages</w:t>
            </w:r>
          </w:p>
        </w:tc>
        <w:tc>
          <w:tcPr>
            <w:tcW w:w="3510" w:type="dxa"/>
          </w:tcPr>
          <w:p w:rsidR="005D732C" w:rsidRDefault="005D732C" w:rsidP="002B5DC2">
            <w:pPr>
              <w:rPr>
                <w:rFonts w:ascii="Times New Roman" w:hAnsi="Times New Roman" w:cs="Times New Roman"/>
              </w:rPr>
            </w:pPr>
            <w:r>
              <w:rPr>
                <w:rFonts w:ascii="Times New Roman" w:hAnsi="Times New Roman" w:cs="Times New Roman"/>
              </w:rPr>
              <w:t>CB 709-716, 24-25; Notes 1, 2 on p. 716.</w:t>
            </w:r>
          </w:p>
        </w:tc>
        <w:tc>
          <w:tcPr>
            <w:tcW w:w="2340" w:type="dxa"/>
            <w:vMerge/>
          </w:tcPr>
          <w:p w:rsidR="005D732C" w:rsidRDefault="005D732C" w:rsidP="002B5DC2">
            <w:pPr>
              <w:rPr>
                <w:rFonts w:ascii="Times New Roman" w:hAnsi="Times New Roman" w:cs="Times New Roman"/>
              </w:rPr>
            </w:pP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Mar. 28</w:t>
            </w:r>
          </w:p>
        </w:tc>
        <w:tc>
          <w:tcPr>
            <w:tcW w:w="2430" w:type="dxa"/>
          </w:tcPr>
          <w:p w:rsidR="005D732C" w:rsidRPr="00D04595" w:rsidRDefault="005D732C" w:rsidP="002B5DC2">
            <w:pPr>
              <w:rPr>
                <w:rFonts w:ascii="Times New Roman" w:hAnsi="Times New Roman" w:cs="Times New Roman"/>
                <w:highlight w:val="yellow"/>
              </w:rPr>
            </w:pPr>
            <w:r>
              <w:rPr>
                <w:rFonts w:ascii="Times New Roman" w:hAnsi="Times New Roman" w:cs="Times New Roman"/>
              </w:rPr>
              <w:t>The Economics of Remedies</w:t>
            </w:r>
          </w:p>
        </w:tc>
        <w:tc>
          <w:tcPr>
            <w:tcW w:w="3510" w:type="dxa"/>
          </w:tcPr>
          <w:p w:rsidR="005D732C" w:rsidRDefault="005D732C" w:rsidP="002B5DC2">
            <w:pPr>
              <w:rPr>
                <w:rFonts w:ascii="Times New Roman" w:hAnsi="Times New Roman" w:cs="Times New Roman"/>
              </w:rPr>
            </w:pPr>
            <w:r>
              <w:rPr>
                <w:rFonts w:ascii="Times New Roman" w:hAnsi="Times New Roman" w:cs="Times New Roman"/>
              </w:rPr>
              <w:t>CB 21-23, 638-639; Note 1 on pp. 23-24.</w:t>
            </w:r>
          </w:p>
        </w:tc>
        <w:tc>
          <w:tcPr>
            <w:tcW w:w="2340" w:type="dxa"/>
            <w:vMerge/>
          </w:tcPr>
          <w:p w:rsidR="005D732C" w:rsidRDefault="005D732C" w:rsidP="002B5DC2">
            <w:pPr>
              <w:rPr>
                <w:rFonts w:ascii="Times New Roman" w:hAnsi="Times New Roman" w:cs="Times New Roman"/>
              </w:rPr>
            </w:pPr>
          </w:p>
        </w:tc>
      </w:tr>
      <w:tr w:rsidR="005D732C" w:rsidTr="004E7ED0">
        <w:tc>
          <w:tcPr>
            <w:tcW w:w="6948" w:type="dxa"/>
            <w:gridSpan w:val="3"/>
          </w:tcPr>
          <w:p w:rsidR="005D732C" w:rsidRPr="006914D7" w:rsidRDefault="005D732C" w:rsidP="002B5DC2">
            <w:pPr>
              <w:rPr>
                <w:rFonts w:ascii="Times New Roman" w:hAnsi="Times New Roman" w:cs="Times New Roman"/>
                <w:b/>
              </w:rPr>
            </w:pPr>
            <w:r w:rsidRPr="006914D7">
              <w:rPr>
                <w:rFonts w:ascii="Times New Roman" w:hAnsi="Times New Roman" w:cs="Times New Roman"/>
                <w:b/>
              </w:rPr>
              <w:t>Part 7: Validity of Contracts</w:t>
            </w:r>
          </w:p>
        </w:tc>
        <w:tc>
          <w:tcPr>
            <w:tcW w:w="2340" w:type="dxa"/>
            <w:vMerge/>
          </w:tcPr>
          <w:p w:rsidR="005D732C" w:rsidRPr="006914D7" w:rsidRDefault="005D732C" w:rsidP="002B5DC2">
            <w:pPr>
              <w:rPr>
                <w:rFonts w:ascii="Times New Roman" w:hAnsi="Times New Roman" w:cs="Times New Roman"/>
                <w:b/>
              </w:rPr>
            </w:pPr>
          </w:p>
        </w:tc>
      </w:tr>
      <w:tr w:rsidR="005D732C" w:rsidTr="004E7ED0">
        <w:tc>
          <w:tcPr>
            <w:tcW w:w="1008" w:type="dxa"/>
          </w:tcPr>
          <w:p w:rsidR="005D732C" w:rsidRDefault="005D732C" w:rsidP="002B5DC2">
            <w:pPr>
              <w:rPr>
                <w:rFonts w:ascii="Times New Roman" w:hAnsi="Times New Roman" w:cs="Times New Roman"/>
              </w:rPr>
            </w:pPr>
            <w:r>
              <w:rPr>
                <w:rFonts w:ascii="Times New Roman" w:hAnsi="Times New Roman" w:cs="Times New Roman"/>
              </w:rPr>
              <w:t>Mar. 29</w:t>
            </w:r>
          </w:p>
        </w:tc>
        <w:tc>
          <w:tcPr>
            <w:tcW w:w="2430" w:type="dxa"/>
          </w:tcPr>
          <w:p w:rsidR="005D732C" w:rsidRDefault="005D732C" w:rsidP="002B5DC2">
            <w:pPr>
              <w:rPr>
                <w:rFonts w:ascii="Times New Roman" w:hAnsi="Times New Roman" w:cs="Times New Roman"/>
              </w:rPr>
            </w:pPr>
            <w:r>
              <w:rPr>
                <w:rFonts w:ascii="Times New Roman" w:hAnsi="Times New Roman" w:cs="Times New Roman"/>
              </w:rPr>
              <w:t>Capacity</w:t>
            </w:r>
          </w:p>
        </w:tc>
        <w:tc>
          <w:tcPr>
            <w:tcW w:w="3510" w:type="dxa"/>
          </w:tcPr>
          <w:p w:rsidR="005D732C" w:rsidRDefault="005D732C" w:rsidP="002B5DC2">
            <w:pPr>
              <w:rPr>
                <w:rFonts w:ascii="Times New Roman" w:hAnsi="Times New Roman" w:cs="Times New Roman"/>
              </w:rPr>
            </w:pPr>
            <w:r>
              <w:rPr>
                <w:rFonts w:ascii="Times New Roman" w:hAnsi="Times New Roman" w:cs="Times New Roman"/>
              </w:rPr>
              <w:t>CB 339-341, 349-354; Note 1 on p. 351, Notes 1, 2 on p. 354.</w:t>
            </w:r>
          </w:p>
        </w:tc>
        <w:tc>
          <w:tcPr>
            <w:tcW w:w="2340" w:type="dxa"/>
            <w:vMerge/>
          </w:tcPr>
          <w:p w:rsidR="005D732C" w:rsidRDefault="005D732C" w:rsidP="002B5DC2">
            <w:pPr>
              <w:rPr>
                <w:rFonts w:ascii="Times New Roman" w:hAnsi="Times New Roman" w:cs="Times New Roman"/>
              </w:rPr>
            </w:pP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lastRenderedPageBreak/>
              <w:t>Apr. 2</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Overreaching (I)</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 xml:space="preserve">CB 356-368 (stop before “Notes”), 371 (stop before “Partial Payment”); Note 2 on pp. 361-362. </w:t>
            </w:r>
          </w:p>
        </w:tc>
        <w:tc>
          <w:tcPr>
            <w:tcW w:w="2340" w:type="dxa"/>
            <w:vMerge w:val="restart"/>
          </w:tcPr>
          <w:p w:rsidR="00887FA9" w:rsidRPr="00887FA9" w:rsidRDefault="00887FA9" w:rsidP="00887FA9">
            <w:pPr>
              <w:rPr>
                <w:rFonts w:ascii="Times New Roman" w:hAnsi="Times New Roman" w:cs="Times New Roman"/>
              </w:rPr>
            </w:pPr>
            <w:r>
              <w:rPr>
                <w:rFonts w:ascii="Times New Roman" w:hAnsi="Times New Roman" w:cs="Times New Roman"/>
              </w:rPr>
              <w:t xml:space="preserve">Perez Melissa </w:t>
            </w:r>
          </w:p>
          <w:p w:rsidR="00887FA9" w:rsidRPr="00887FA9" w:rsidRDefault="00887FA9" w:rsidP="00887FA9">
            <w:pPr>
              <w:rPr>
                <w:rFonts w:ascii="Times New Roman" w:hAnsi="Times New Roman" w:cs="Times New Roman"/>
              </w:rPr>
            </w:pPr>
            <w:r>
              <w:rPr>
                <w:rFonts w:ascii="Times New Roman" w:hAnsi="Times New Roman" w:cs="Times New Roman"/>
              </w:rPr>
              <w:t xml:space="preserve">Peterson Zachary </w:t>
            </w:r>
          </w:p>
          <w:p w:rsidR="00887FA9" w:rsidRPr="00887FA9" w:rsidRDefault="00887FA9" w:rsidP="00887FA9">
            <w:pPr>
              <w:rPr>
                <w:rFonts w:ascii="Times New Roman" w:hAnsi="Times New Roman" w:cs="Times New Roman"/>
              </w:rPr>
            </w:pPr>
            <w:r>
              <w:rPr>
                <w:rFonts w:ascii="Times New Roman" w:hAnsi="Times New Roman" w:cs="Times New Roman"/>
              </w:rPr>
              <w:t xml:space="preserve">Rodriguez Diana </w:t>
            </w:r>
          </w:p>
          <w:p w:rsidR="002B5DC2" w:rsidRDefault="00887FA9" w:rsidP="00887FA9">
            <w:pPr>
              <w:rPr>
                <w:rFonts w:ascii="Times New Roman" w:hAnsi="Times New Roman" w:cs="Times New Roman"/>
              </w:rPr>
            </w:pPr>
            <w:r>
              <w:rPr>
                <w:rFonts w:ascii="Times New Roman" w:hAnsi="Times New Roman" w:cs="Times New Roman"/>
              </w:rPr>
              <w:t xml:space="preserve">Rodriguez Nickera </w:t>
            </w: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t>Apr. 3</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Overreaching (II)</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387-400 (stop before “Note”).</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t>Apr. 4</w:t>
            </w:r>
          </w:p>
        </w:tc>
        <w:tc>
          <w:tcPr>
            <w:tcW w:w="2430" w:type="dxa"/>
          </w:tcPr>
          <w:p w:rsidR="002B5DC2" w:rsidRPr="008D2871" w:rsidRDefault="002B5DC2" w:rsidP="002B5DC2">
            <w:pPr>
              <w:rPr>
                <w:rFonts w:ascii="Times New Roman" w:hAnsi="Times New Roman" w:cs="Times New Roman"/>
              </w:rPr>
            </w:pPr>
            <w:r>
              <w:rPr>
                <w:rFonts w:ascii="Times New Roman" w:hAnsi="Times New Roman" w:cs="Times New Roman"/>
              </w:rPr>
              <w:t>Unfair Terms</w:t>
            </w:r>
          </w:p>
        </w:tc>
        <w:tc>
          <w:tcPr>
            <w:tcW w:w="3510" w:type="dxa"/>
          </w:tcPr>
          <w:p w:rsidR="002B5DC2" w:rsidRPr="00EB37DC" w:rsidRDefault="002B5DC2" w:rsidP="002B5DC2">
            <w:pPr>
              <w:rPr>
                <w:rFonts w:ascii="Times New Roman" w:hAnsi="Times New Roman" w:cs="Times New Roman"/>
              </w:rPr>
            </w:pPr>
            <w:r>
              <w:rPr>
                <w:rFonts w:ascii="Times New Roman" w:hAnsi="Times New Roman" w:cs="Times New Roman"/>
              </w:rPr>
              <w:t xml:space="preserve">CB 489- 495; Note 1 on p.495. </w:t>
            </w:r>
          </w:p>
        </w:tc>
        <w:tc>
          <w:tcPr>
            <w:tcW w:w="2340" w:type="dxa"/>
            <w:vMerge/>
          </w:tcPr>
          <w:p w:rsidR="002B5DC2" w:rsidRPr="00EB37DC" w:rsidRDefault="002B5DC2" w:rsidP="002B5DC2">
            <w:pPr>
              <w:rPr>
                <w:rFonts w:ascii="Times New Roman" w:hAnsi="Times New Roman" w:cs="Times New Roman"/>
              </w:rPr>
            </w:pP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t>Apr. 5</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Standard Form and Adhesion Contracts</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 xml:space="preserve">CB 501-512, 514-515; Note on p. 510. </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t>Apr. 9</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Unconscionability</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 xml:space="preserve">CB 522-523, 525 (start with </w:t>
            </w:r>
            <w:r w:rsidRPr="00A21FBB">
              <w:rPr>
                <w:rFonts w:ascii="Times New Roman" w:hAnsi="Times New Roman" w:cs="Times New Roman"/>
                <w:i/>
              </w:rPr>
              <w:t>Williams</w:t>
            </w:r>
            <w:r>
              <w:rPr>
                <w:rFonts w:ascii="Times New Roman" w:hAnsi="Times New Roman" w:cs="Times New Roman"/>
              </w:rPr>
              <w:t>)-529, 538-545; Note 2 on pp. 529-530.</w:t>
            </w:r>
          </w:p>
        </w:tc>
        <w:tc>
          <w:tcPr>
            <w:tcW w:w="2340" w:type="dxa"/>
            <w:vMerge w:val="restart"/>
          </w:tcPr>
          <w:p w:rsidR="00887FA9" w:rsidRPr="00887FA9" w:rsidRDefault="00887FA9" w:rsidP="00887FA9">
            <w:pPr>
              <w:rPr>
                <w:rFonts w:ascii="Times New Roman" w:hAnsi="Times New Roman" w:cs="Times New Roman"/>
              </w:rPr>
            </w:pPr>
            <w:r>
              <w:rPr>
                <w:rFonts w:ascii="Times New Roman" w:hAnsi="Times New Roman" w:cs="Times New Roman"/>
              </w:rPr>
              <w:t xml:space="preserve">Sharf Joshua </w:t>
            </w:r>
          </w:p>
          <w:p w:rsidR="00887FA9" w:rsidRPr="00887FA9" w:rsidRDefault="00887FA9" w:rsidP="00887FA9">
            <w:pPr>
              <w:rPr>
                <w:rFonts w:ascii="Times New Roman" w:hAnsi="Times New Roman" w:cs="Times New Roman"/>
              </w:rPr>
            </w:pPr>
            <w:r w:rsidRPr="00887FA9">
              <w:rPr>
                <w:rFonts w:ascii="Times New Roman" w:hAnsi="Times New Roman" w:cs="Times New Roman"/>
              </w:rPr>
              <w:t>Siblesz Alessandra</w:t>
            </w:r>
          </w:p>
          <w:p w:rsidR="00887FA9" w:rsidRPr="00887FA9" w:rsidRDefault="00887FA9" w:rsidP="00887FA9">
            <w:pPr>
              <w:rPr>
                <w:rFonts w:ascii="Times New Roman" w:hAnsi="Times New Roman" w:cs="Times New Roman"/>
              </w:rPr>
            </w:pPr>
            <w:r>
              <w:rPr>
                <w:rFonts w:ascii="Times New Roman" w:hAnsi="Times New Roman" w:cs="Times New Roman"/>
              </w:rPr>
              <w:t xml:space="preserve">Steele Andrew </w:t>
            </w:r>
          </w:p>
          <w:p w:rsidR="002B5DC2" w:rsidRDefault="00887FA9" w:rsidP="00887FA9">
            <w:pPr>
              <w:rPr>
                <w:rFonts w:ascii="Times New Roman" w:hAnsi="Times New Roman" w:cs="Times New Roman"/>
              </w:rPr>
            </w:pPr>
            <w:r>
              <w:rPr>
                <w:rFonts w:ascii="Times New Roman" w:hAnsi="Times New Roman" w:cs="Times New Roman"/>
              </w:rPr>
              <w:t xml:space="preserve">Suarez Sergio </w:t>
            </w: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t>Apr. 10</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Performing in Good Faith</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550-553, 567-572; Note 1 on p. 572.</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t>Apr. 11</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Public Policy</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574-579, 588(start with Section B)-592, 608-613.</w:t>
            </w:r>
          </w:p>
        </w:tc>
        <w:tc>
          <w:tcPr>
            <w:tcW w:w="2340" w:type="dxa"/>
            <w:vMerge/>
          </w:tcPr>
          <w:p w:rsidR="002B5DC2" w:rsidRDefault="002B5DC2" w:rsidP="002B5DC2">
            <w:pPr>
              <w:rPr>
                <w:rFonts w:ascii="Times New Roman" w:hAnsi="Times New Roman" w:cs="Times New Roman"/>
              </w:rPr>
            </w:pPr>
          </w:p>
        </w:tc>
      </w:tr>
      <w:tr w:rsidR="002B5DC2" w:rsidTr="004E7ED0">
        <w:tc>
          <w:tcPr>
            <w:tcW w:w="6948" w:type="dxa"/>
            <w:gridSpan w:val="3"/>
          </w:tcPr>
          <w:p w:rsidR="002B5DC2" w:rsidRPr="006914D7" w:rsidRDefault="002B5DC2" w:rsidP="002B5DC2">
            <w:pPr>
              <w:rPr>
                <w:rFonts w:ascii="Times New Roman" w:hAnsi="Times New Roman" w:cs="Times New Roman"/>
                <w:b/>
              </w:rPr>
            </w:pPr>
            <w:r w:rsidRPr="006914D7">
              <w:rPr>
                <w:rFonts w:ascii="Times New Roman" w:hAnsi="Times New Roman" w:cs="Times New Roman"/>
                <w:b/>
              </w:rPr>
              <w:t>Part 8: Getting out of Contracts</w:t>
            </w:r>
          </w:p>
        </w:tc>
        <w:tc>
          <w:tcPr>
            <w:tcW w:w="2340" w:type="dxa"/>
            <w:vMerge/>
          </w:tcPr>
          <w:p w:rsidR="002B5DC2" w:rsidRPr="006914D7" w:rsidRDefault="002B5DC2" w:rsidP="002B5DC2">
            <w:pPr>
              <w:rPr>
                <w:rFonts w:ascii="Times New Roman" w:hAnsi="Times New Roman" w:cs="Times New Roman"/>
                <w:b/>
              </w:rPr>
            </w:pP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t>Apr. 12</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Mistakes I</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841-848; Note 1 on p. 848.</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t>Apr. 16</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Mistakes II</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849-855.</w:t>
            </w:r>
          </w:p>
        </w:tc>
        <w:tc>
          <w:tcPr>
            <w:tcW w:w="2340" w:type="dxa"/>
            <w:vMerge w:val="restart"/>
          </w:tcPr>
          <w:p w:rsidR="00887FA9" w:rsidRPr="00887FA9" w:rsidRDefault="00887FA9" w:rsidP="00887FA9">
            <w:pPr>
              <w:rPr>
                <w:rFonts w:ascii="Times New Roman" w:hAnsi="Times New Roman" w:cs="Times New Roman"/>
              </w:rPr>
            </w:pPr>
            <w:r>
              <w:rPr>
                <w:rFonts w:ascii="Times New Roman" w:hAnsi="Times New Roman" w:cs="Times New Roman"/>
              </w:rPr>
              <w:t xml:space="preserve">Weinmann-Smith Samantha </w:t>
            </w:r>
          </w:p>
          <w:p w:rsidR="00887FA9" w:rsidRPr="00887FA9" w:rsidRDefault="00887FA9" w:rsidP="00887FA9">
            <w:pPr>
              <w:rPr>
                <w:rFonts w:ascii="Times New Roman" w:hAnsi="Times New Roman" w:cs="Times New Roman"/>
              </w:rPr>
            </w:pPr>
            <w:r>
              <w:rPr>
                <w:rFonts w:ascii="Times New Roman" w:hAnsi="Times New Roman" w:cs="Times New Roman"/>
              </w:rPr>
              <w:t xml:space="preserve">Wilson Abraham </w:t>
            </w:r>
          </w:p>
          <w:p w:rsidR="002B5DC2" w:rsidRDefault="00887FA9" w:rsidP="00887FA9">
            <w:pPr>
              <w:rPr>
                <w:rFonts w:ascii="Times New Roman" w:hAnsi="Times New Roman" w:cs="Times New Roman"/>
              </w:rPr>
            </w:pPr>
            <w:r w:rsidRPr="00887FA9">
              <w:rPr>
                <w:rFonts w:ascii="Times New Roman" w:hAnsi="Times New Roman" w:cs="Times New Roman"/>
              </w:rPr>
              <w:t>Zekri Iman</w:t>
            </w: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t>Apr. 17</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Impracticability</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862-868,882-884 ; Note 1 on pp. 864-865.</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t>Apr. 18</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Frustration of Purpose</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899-904; Prob. 1 on pp. 901-902.</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Default="001F142E" w:rsidP="002B5DC2">
            <w:pPr>
              <w:rPr>
                <w:rFonts w:ascii="Times New Roman" w:hAnsi="Times New Roman" w:cs="Times New Roman"/>
              </w:rPr>
            </w:pPr>
            <w:r>
              <w:rPr>
                <w:rFonts w:ascii="Times New Roman" w:hAnsi="Times New Roman" w:cs="Times New Roman"/>
              </w:rPr>
              <w:t>Apr. 19</w:t>
            </w:r>
          </w:p>
        </w:tc>
        <w:tc>
          <w:tcPr>
            <w:tcW w:w="2430" w:type="dxa"/>
          </w:tcPr>
          <w:p w:rsidR="002B5DC2" w:rsidRDefault="002B5DC2" w:rsidP="002B5DC2">
            <w:pPr>
              <w:rPr>
                <w:rFonts w:ascii="Times New Roman" w:hAnsi="Times New Roman" w:cs="Times New Roman"/>
              </w:rPr>
            </w:pPr>
            <w:r>
              <w:rPr>
                <w:rFonts w:ascii="Times New Roman" w:hAnsi="Times New Roman" w:cs="Times New Roman"/>
              </w:rPr>
              <w:t>Half Measures</w:t>
            </w:r>
          </w:p>
        </w:tc>
        <w:tc>
          <w:tcPr>
            <w:tcW w:w="3510" w:type="dxa"/>
          </w:tcPr>
          <w:p w:rsidR="002B5DC2" w:rsidRDefault="002B5DC2" w:rsidP="002B5DC2">
            <w:pPr>
              <w:rPr>
                <w:rFonts w:ascii="Times New Roman" w:hAnsi="Times New Roman" w:cs="Times New Roman"/>
              </w:rPr>
            </w:pPr>
            <w:r>
              <w:rPr>
                <w:rFonts w:ascii="Times New Roman" w:hAnsi="Times New Roman" w:cs="Times New Roman"/>
              </w:rPr>
              <w:t>CB 915-920; Note on p. 916, Note 1 on p. 919.</w:t>
            </w:r>
          </w:p>
        </w:tc>
        <w:tc>
          <w:tcPr>
            <w:tcW w:w="2340" w:type="dxa"/>
            <w:vMerge/>
          </w:tcPr>
          <w:p w:rsidR="002B5DC2" w:rsidRDefault="002B5DC2" w:rsidP="002B5DC2">
            <w:pPr>
              <w:rPr>
                <w:rFonts w:ascii="Times New Roman" w:hAnsi="Times New Roman" w:cs="Times New Roman"/>
              </w:rPr>
            </w:pPr>
          </w:p>
        </w:tc>
      </w:tr>
      <w:tr w:rsidR="002B5DC2" w:rsidTr="004E7ED0">
        <w:tc>
          <w:tcPr>
            <w:tcW w:w="1008" w:type="dxa"/>
          </w:tcPr>
          <w:p w:rsidR="002B5DC2" w:rsidRPr="00707619" w:rsidRDefault="002B5DC2" w:rsidP="002B5DC2">
            <w:pPr>
              <w:rPr>
                <w:rFonts w:ascii="Times New Roman" w:hAnsi="Times New Roman" w:cs="Times New Roman"/>
              </w:rPr>
            </w:pPr>
            <w:r w:rsidRPr="00707619">
              <w:rPr>
                <w:rFonts w:ascii="Times New Roman" w:hAnsi="Times New Roman" w:cs="Times New Roman"/>
              </w:rPr>
              <w:t>Apr. 23</w:t>
            </w:r>
          </w:p>
        </w:tc>
        <w:tc>
          <w:tcPr>
            <w:tcW w:w="2430" w:type="dxa"/>
          </w:tcPr>
          <w:p w:rsidR="002B5DC2" w:rsidRPr="00707619" w:rsidRDefault="002B5DC2" w:rsidP="002B5DC2">
            <w:pPr>
              <w:rPr>
                <w:rFonts w:ascii="Times New Roman" w:hAnsi="Times New Roman" w:cs="Times New Roman"/>
              </w:rPr>
            </w:pPr>
            <w:r w:rsidRPr="00707619">
              <w:rPr>
                <w:rFonts w:ascii="Times New Roman" w:hAnsi="Times New Roman" w:cs="Times New Roman"/>
              </w:rPr>
              <w:t>Final Review</w:t>
            </w:r>
          </w:p>
        </w:tc>
        <w:tc>
          <w:tcPr>
            <w:tcW w:w="3510" w:type="dxa"/>
          </w:tcPr>
          <w:p w:rsidR="002B5DC2" w:rsidRPr="00707619" w:rsidRDefault="002B5DC2" w:rsidP="002B5DC2">
            <w:pPr>
              <w:rPr>
                <w:rFonts w:ascii="Times New Roman" w:hAnsi="Times New Roman" w:cs="Times New Roman"/>
              </w:rPr>
            </w:pPr>
            <w:r w:rsidRPr="00707619">
              <w:rPr>
                <w:rFonts w:ascii="Times New Roman" w:hAnsi="Times New Roman" w:cs="Times New Roman"/>
              </w:rPr>
              <w:t>---</w:t>
            </w:r>
          </w:p>
        </w:tc>
        <w:tc>
          <w:tcPr>
            <w:tcW w:w="2340" w:type="dxa"/>
          </w:tcPr>
          <w:p w:rsidR="002B5DC2" w:rsidRPr="00707619" w:rsidRDefault="002B5DC2" w:rsidP="002B5DC2">
            <w:pPr>
              <w:rPr>
                <w:rFonts w:ascii="Times New Roman" w:hAnsi="Times New Roman" w:cs="Times New Roman"/>
              </w:rPr>
            </w:pPr>
            <w:r w:rsidRPr="00707619">
              <w:rPr>
                <w:rFonts w:ascii="Times New Roman" w:hAnsi="Times New Roman" w:cs="Times New Roman"/>
              </w:rPr>
              <w:t xml:space="preserve">--- </w:t>
            </w:r>
          </w:p>
        </w:tc>
      </w:tr>
    </w:tbl>
    <w:p w:rsidR="006729E4" w:rsidRPr="00234012" w:rsidRDefault="006729E4" w:rsidP="008E6F52">
      <w:pPr>
        <w:widowControl w:val="0"/>
        <w:rPr>
          <w:rFonts w:ascii="Times New Roman" w:hAnsi="Times New Roman" w:cs="Times New Roman"/>
        </w:rPr>
      </w:pPr>
    </w:p>
    <w:sectPr w:rsidR="006729E4" w:rsidRPr="00234012" w:rsidSect="0065573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86" w:rsidRDefault="000F4686" w:rsidP="00DD7272">
      <w:pPr>
        <w:spacing w:after="0" w:line="240" w:lineRule="auto"/>
      </w:pPr>
      <w:r>
        <w:separator/>
      </w:r>
    </w:p>
  </w:endnote>
  <w:endnote w:type="continuationSeparator" w:id="0">
    <w:p w:rsidR="000F4686" w:rsidRDefault="000F4686"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755048"/>
      <w:docPartObj>
        <w:docPartGallery w:val="Page Numbers (Bottom of Page)"/>
        <w:docPartUnique/>
      </w:docPartObj>
    </w:sdtPr>
    <w:sdtEndPr/>
    <w:sdtContent>
      <w:p w:rsidR="0011178B" w:rsidRDefault="009C65E4">
        <w:pPr>
          <w:pStyle w:val="Footer"/>
          <w:jc w:val="center"/>
        </w:pPr>
        <w:r>
          <w:fldChar w:fldCharType="begin"/>
        </w:r>
        <w:r>
          <w:instrText xml:space="preserve"> PAGE   \* MERGEFORMAT </w:instrText>
        </w:r>
        <w:r>
          <w:fldChar w:fldCharType="separate"/>
        </w:r>
        <w:r w:rsidR="00E9073F">
          <w:rPr>
            <w:noProof/>
          </w:rPr>
          <w:t>1</w:t>
        </w:r>
        <w:r>
          <w:rPr>
            <w:noProof/>
          </w:rPr>
          <w:fldChar w:fldCharType="end"/>
        </w:r>
      </w:p>
    </w:sdtContent>
  </w:sdt>
  <w:p w:rsidR="0011178B" w:rsidRDefault="0011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86" w:rsidRDefault="000F4686" w:rsidP="00DD7272">
      <w:pPr>
        <w:spacing w:after="0" w:line="240" w:lineRule="auto"/>
      </w:pPr>
      <w:r>
        <w:separator/>
      </w:r>
    </w:p>
  </w:footnote>
  <w:footnote w:type="continuationSeparator" w:id="0">
    <w:p w:rsidR="000F4686" w:rsidRDefault="000F4686"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9BE"/>
    <w:multiLevelType w:val="hybridMultilevel"/>
    <w:tmpl w:val="A6D23512"/>
    <w:lvl w:ilvl="0" w:tplc="002CCF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2D30"/>
    <w:rsid w:val="0000088F"/>
    <w:rsid w:val="00001631"/>
    <w:rsid w:val="0000593B"/>
    <w:rsid w:val="00005F1C"/>
    <w:rsid w:val="00006AFE"/>
    <w:rsid w:val="00013017"/>
    <w:rsid w:val="000137FD"/>
    <w:rsid w:val="000149B6"/>
    <w:rsid w:val="00020875"/>
    <w:rsid w:val="00026CD4"/>
    <w:rsid w:val="000371CA"/>
    <w:rsid w:val="000375C9"/>
    <w:rsid w:val="00037EA4"/>
    <w:rsid w:val="00037FED"/>
    <w:rsid w:val="000504DB"/>
    <w:rsid w:val="00051CB0"/>
    <w:rsid w:val="000632EE"/>
    <w:rsid w:val="000640EB"/>
    <w:rsid w:val="00081CF7"/>
    <w:rsid w:val="000A1A29"/>
    <w:rsid w:val="000A7083"/>
    <w:rsid w:val="000A7089"/>
    <w:rsid w:val="000B1122"/>
    <w:rsid w:val="000B186F"/>
    <w:rsid w:val="000B407E"/>
    <w:rsid w:val="000B49CB"/>
    <w:rsid w:val="000B526F"/>
    <w:rsid w:val="000B6CB0"/>
    <w:rsid w:val="000C35B4"/>
    <w:rsid w:val="000C5DC3"/>
    <w:rsid w:val="000C67AD"/>
    <w:rsid w:val="000D3F36"/>
    <w:rsid w:val="000E4079"/>
    <w:rsid w:val="000E4BAE"/>
    <w:rsid w:val="000E7173"/>
    <w:rsid w:val="000E7DF0"/>
    <w:rsid w:val="000F1299"/>
    <w:rsid w:val="000F4686"/>
    <w:rsid w:val="001032A1"/>
    <w:rsid w:val="0010532F"/>
    <w:rsid w:val="0011178B"/>
    <w:rsid w:val="00121A1F"/>
    <w:rsid w:val="00130008"/>
    <w:rsid w:val="00133E1D"/>
    <w:rsid w:val="0013576D"/>
    <w:rsid w:val="00142EDF"/>
    <w:rsid w:val="00147541"/>
    <w:rsid w:val="00151BE7"/>
    <w:rsid w:val="0015509D"/>
    <w:rsid w:val="00161D64"/>
    <w:rsid w:val="00162A80"/>
    <w:rsid w:val="0016384C"/>
    <w:rsid w:val="00163E32"/>
    <w:rsid w:val="00164816"/>
    <w:rsid w:val="00170B60"/>
    <w:rsid w:val="001751DD"/>
    <w:rsid w:val="0017669B"/>
    <w:rsid w:val="00190864"/>
    <w:rsid w:val="00191BA1"/>
    <w:rsid w:val="001A5A4E"/>
    <w:rsid w:val="001B1106"/>
    <w:rsid w:val="001B1192"/>
    <w:rsid w:val="001B3B10"/>
    <w:rsid w:val="001B73BF"/>
    <w:rsid w:val="001C5DE9"/>
    <w:rsid w:val="001E3B7A"/>
    <w:rsid w:val="001E69C9"/>
    <w:rsid w:val="001F142E"/>
    <w:rsid w:val="001F2A09"/>
    <w:rsid w:val="001F4460"/>
    <w:rsid w:val="002112A8"/>
    <w:rsid w:val="00233755"/>
    <w:rsid w:val="00234012"/>
    <w:rsid w:val="002358BA"/>
    <w:rsid w:val="00240EC6"/>
    <w:rsid w:val="002414A5"/>
    <w:rsid w:val="002457C7"/>
    <w:rsid w:val="00250194"/>
    <w:rsid w:val="0025277F"/>
    <w:rsid w:val="002706CF"/>
    <w:rsid w:val="0027737E"/>
    <w:rsid w:val="00284BB4"/>
    <w:rsid w:val="002861A0"/>
    <w:rsid w:val="00292AB5"/>
    <w:rsid w:val="00292D57"/>
    <w:rsid w:val="00295138"/>
    <w:rsid w:val="002B2D30"/>
    <w:rsid w:val="002B44CA"/>
    <w:rsid w:val="002B5DC2"/>
    <w:rsid w:val="002C3A63"/>
    <w:rsid w:val="002D55AB"/>
    <w:rsid w:val="002E49FB"/>
    <w:rsid w:val="002E6F95"/>
    <w:rsid w:val="002F0635"/>
    <w:rsid w:val="002F33E3"/>
    <w:rsid w:val="002F67CF"/>
    <w:rsid w:val="002F70DA"/>
    <w:rsid w:val="002F71EA"/>
    <w:rsid w:val="00304B0C"/>
    <w:rsid w:val="0030553E"/>
    <w:rsid w:val="00310698"/>
    <w:rsid w:val="00310A34"/>
    <w:rsid w:val="00312176"/>
    <w:rsid w:val="0032038D"/>
    <w:rsid w:val="003209A8"/>
    <w:rsid w:val="00324CE3"/>
    <w:rsid w:val="00332805"/>
    <w:rsid w:val="00343B05"/>
    <w:rsid w:val="003477CD"/>
    <w:rsid w:val="00363EEB"/>
    <w:rsid w:val="0037294D"/>
    <w:rsid w:val="003761E9"/>
    <w:rsid w:val="00376C27"/>
    <w:rsid w:val="003843DF"/>
    <w:rsid w:val="003855C4"/>
    <w:rsid w:val="003A6075"/>
    <w:rsid w:val="003B3539"/>
    <w:rsid w:val="003B4596"/>
    <w:rsid w:val="003B72D8"/>
    <w:rsid w:val="003C0D3F"/>
    <w:rsid w:val="003C50F5"/>
    <w:rsid w:val="003C6A44"/>
    <w:rsid w:val="003D1F14"/>
    <w:rsid w:val="003E1525"/>
    <w:rsid w:val="003E4D1C"/>
    <w:rsid w:val="00400FEA"/>
    <w:rsid w:val="00403172"/>
    <w:rsid w:val="0040353B"/>
    <w:rsid w:val="00407C52"/>
    <w:rsid w:val="00410459"/>
    <w:rsid w:val="004139D3"/>
    <w:rsid w:val="00421405"/>
    <w:rsid w:val="004216D3"/>
    <w:rsid w:val="0044584B"/>
    <w:rsid w:val="0045473E"/>
    <w:rsid w:val="00462F62"/>
    <w:rsid w:val="00464B4A"/>
    <w:rsid w:val="00471022"/>
    <w:rsid w:val="004757D9"/>
    <w:rsid w:val="004837EA"/>
    <w:rsid w:val="00484B44"/>
    <w:rsid w:val="004855A5"/>
    <w:rsid w:val="0048561D"/>
    <w:rsid w:val="00486AE7"/>
    <w:rsid w:val="00486E91"/>
    <w:rsid w:val="00491868"/>
    <w:rsid w:val="004A2E4E"/>
    <w:rsid w:val="004A6281"/>
    <w:rsid w:val="004B0DC0"/>
    <w:rsid w:val="004B423C"/>
    <w:rsid w:val="004C2276"/>
    <w:rsid w:val="004C3C64"/>
    <w:rsid w:val="004C6E27"/>
    <w:rsid w:val="004D35FA"/>
    <w:rsid w:val="004D65F7"/>
    <w:rsid w:val="004D7849"/>
    <w:rsid w:val="004E3D51"/>
    <w:rsid w:val="004E7ED0"/>
    <w:rsid w:val="004F161F"/>
    <w:rsid w:val="004F7CF2"/>
    <w:rsid w:val="00500BB4"/>
    <w:rsid w:val="005026EC"/>
    <w:rsid w:val="00532975"/>
    <w:rsid w:val="00533A8A"/>
    <w:rsid w:val="00533EE5"/>
    <w:rsid w:val="0053476C"/>
    <w:rsid w:val="00537D6B"/>
    <w:rsid w:val="0054092C"/>
    <w:rsid w:val="00540DAC"/>
    <w:rsid w:val="005444CE"/>
    <w:rsid w:val="005506F9"/>
    <w:rsid w:val="005626CF"/>
    <w:rsid w:val="00566284"/>
    <w:rsid w:val="005728E8"/>
    <w:rsid w:val="00572C0B"/>
    <w:rsid w:val="00576DCC"/>
    <w:rsid w:val="005837AA"/>
    <w:rsid w:val="00586F63"/>
    <w:rsid w:val="00587DDC"/>
    <w:rsid w:val="00587F83"/>
    <w:rsid w:val="00591969"/>
    <w:rsid w:val="005A1771"/>
    <w:rsid w:val="005A2ED1"/>
    <w:rsid w:val="005B091C"/>
    <w:rsid w:val="005B52C9"/>
    <w:rsid w:val="005C2492"/>
    <w:rsid w:val="005C2552"/>
    <w:rsid w:val="005C7BA9"/>
    <w:rsid w:val="005D6C2A"/>
    <w:rsid w:val="005D732C"/>
    <w:rsid w:val="005E42F5"/>
    <w:rsid w:val="005E53CB"/>
    <w:rsid w:val="005E56EC"/>
    <w:rsid w:val="005F18B6"/>
    <w:rsid w:val="00610521"/>
    <w:rsid w:val="00612856"/>
    <w:rsid w:val="00627658"/>
    <w:rsid w:val="006277EA"/>
    <w:rsid w:val="0065492F"/>
    <w:rsid w:val="0065573C"/>
    <w:rsid w:val="006625CF"/>
    <w:rsid w:val="00664CDD"/>
    <w:rsid w:val="0066532A"/>
    <w:rsid w:val="00670600"/>
    <w:rsid w:val="00670D27"/>
    <w:rsid w:val="00671C7A"/>
    <w:rsid w:val="00671CD1"/>
    <w:rsid w:val="006729E4"/>
    <w:rsid w:val="00674782"/>
    <w:rsid w:val="00676840"/>
    <w:rsid w:val="00676B5C"/>
    <w:rsid w:val="00690C8B"/>
    <w:rsid w:val="006914D7"/>
    <w:rsid w:val="00692498"/>
    <w:rsid w:val="00692DDB"/>
    <w:rsid w:val="00693B42"/>
    <w:rsid w:val="00696130"/>
    <w:rsid w:val="006B0DA4"/>
    <w:rsid w:val="006C01BE"/>
    <w:rsid w:val="006C438D"/>
    <w:rsid w:val="006C67F2"/>
    <w:rsid w:val="006D6808"/>
    <w:rsid w:val="006D6A8B"/>
    <w:rsid w:val="006D726A"/>
    <w:rsid w:val="006E197E"/>
    <w:rsid w:val="006F5B0A"/>
    <w:rsid w:val="00700201"/>
    <w:rsid w:val="00702A3A"/>
    <w:rsid w:val="007033A3"/>
    <w:rsid w:val="00707619"/>
    <w:rsid w:val="0071311A"/>
    <w:rsid w:val="00717E52"/>
    <w:rsid w:val="007200C7"/>
    <w:rsid w:val="00727A9F"/>
    <w:rsid w:val="00727E94"/>
    <w:rsid w:val="00731ED5"/>
    <w:rsid w:val="0073586A"/>
    <w:rsid w:val="00743138"/>
    <w:rsid w:val="00745185"/>
    <w:rsid w:val="00746F3F"/>
    <w:rsid w:val="00752CC3"/>
    <w:rsid w:val="007544C8"/>
    <w:rsid w:val="00755FD7"/>
    <w:rsid w:val="00757A69"/>
    <w:rsid w:val="00761131"/>
    <w:rsid w:val="007720A1"/>
    <w:rsid w:val="00774567"/>
    <w:rsid w:val="00782EAD"/>
    <w:rsid w:val="00783BC3"/>
    <w:rsid w:val="00794ABE"/>
    <w:rsid w:val="007A0816"/>
    <w:rsid w:val="007A1C67"/>
    <w:rsid w:val="007A3E42"/>
    <w:rsid w:val="007B67FC"/>
    <w:rsid w:val="007B7052"/>
    <w:rsid w:val="007C0F47"/>
    <w:rsid w:val="007C2AF9"/>
    <w:rsid w:val="007C46B0"/>
    <w:rsid w:val="007D012D"/>
    <w:rsid w:val="007D1644"/>
    <w:rsid w:val="007D2ED1"/>
    <w:rsid w:val="007D4ED3"/>
    <w:rsid w:val="007E1CCB"/>
    <w:rsid w:val="007E33B9"/>
    <w:rsid w:val="007F272C"/>
    <w:rsid w:val="007F62BD"/>
    <w:rsid w:val="007F7832"/>
    <w:rsid w:val="0080444A"/>
    <w:rsid w:val="00805FDB"/>
    <w:rsid w:val="00806DB6"/>
    <w:rsid w:val="008132B2"/>
    <w:rsid w:val="00814ED6"/>
    <w:rsid w:val="0082313D"/>
    <w:rsid w:val="008239A2"/>
    <w:rsid w:val="00823A6A"/>
    <w:rsid w:val="00823E77"/>
    <w:rsid w:val="00824E0D"/>
    <w:rsid w:val="00834781"/>
    <w:rsid w:val="00841052"/>
    <w:rsid w:val="00846154"/>
    <w:rsid w:val="008523D7"/>
    <w:rsid w:val="00853FA2"/>
    <w:rsid w:val="0085661B"/>
    <w:rsid w:val="00864F34"/>
    <w:rsid w:val="00870934"/>
    <w:rsid w:val="0088176A"/>
    <w:rsid w:val="00887FA9"/>
    <w:rsid w:val="008A411F"/>
    <w:rsid w:val="008A4BA0"/>
    <w:rsid w:val="008A5CB9"/>
    <w:rsid w:val="008B6B9E"/>
    <w:rsid w:val="008B7F55"/>
    <w:rsid w:val="008D0EDB"/>
    <w:rsid w:val="008D6233"/>
    <w:rsid w:val="008E1204"/>
    <w:rsid w:val="008E406F"/>
    <w:rsid w:val="008E6F52"/>
    <w:rsid w:val="008F55CC"/>
    <w:rsid w:val="008F7BCB"/>
    <w:rsid w:val="0090440C"/>
    <w:rsid w:val="00907EFB"/>
    <w:rsid w:val="00914AA3"/>
    <w:rsid w:val="009309C2"/>
    <w:rsid w:val="009327E6"/>
    <w:rsid w:val="00936171"/>
    <w:rsid w:val="00936DBB"/>
    <w:rsid w:val="00940395"/>
    <w:rsid w:val="00942703"/>
    <w:rsid w:val="00943376"/>
    <w:rsid w:val="00952ACF"/>
    <w:rsid w:val="00953FC2"/>
    <w:rsid w:val="009574C5"/>
    <w:rsid w:val="00960DF3"/>
    <w:rsid w:val="00962F34"/>
    <w:rsid w:val="0096781B"/>
    <w:rsid w:val="00970A2B"/>
    <w:rsid w:val="0097464E"/>
    <w:rsid w:val="00982990"/>
    <w:rsid w:val="0098456B"/>
    <w:rsid w:val="00990AF4"/>
    <w:rsid w:val="00990FBC"/>
    <w:rsid w:val="009A20F5"/>
    <w:rsid w:val="009A583E"/>
    <w:rsid w:val="009B130E"/>
    <w:rsid w:val="009C63A0"/>
    <w:rsid w:val="009C65E4"/>
    <w:rsid w:val="009C74EC"/>
    <w:rsid w:val="009D0293"/>
    <w:rsid w:val="009D0E67"/>
    <w:rsid w:val="009D7B74"/>
    <w:rsid w:val="009E012E"/>
    <w:rsid w:val="009E1062"/>
    <w:rsid w:val="009E40A4"/>
    <w:rsid w:val="009E4DED"/>
    <w:rsid w:val="009E5B4D"/>
    <w:rsid w:val="009E7C2B"/>
    <w:rsid w:val="009E7C33"/>
    <w:rsid w:val="009F3964"/>
    <w:rsid w:val="00A1141D"/>
    <w:rsid w:val="00A14A2D"/>
    <w:rsid w:val="00A218E7"/>
    <w:rsid w:val="00A21ABA"/>
    <w:rsid w:val="00A21FBB"/>
    <w:rsid w:val="00A22F4A"/>
    <w:rsid w:val="00A23072"/>
    <w:rsid w:val="00A328A8"/>
    <w:rsid w:val="00A42024"/>
    <w:rsid w:val="00A51B6D"/>
    <w:rsid w:val="00A52A1A"/>
    <w:rsid w:val="00A56B84"/>
    <w:rsid w:val="00A644F9"/>
    <w:rsid w:val="00A71029"/>
    <w:rsid w:val="00A71A8A"/>
    <w:rsid w:val="00A75226"/>
    <w:rsid w:val="00A81360"/>
    <w:rsid w:val="00A9248B"/>
    <w:rsid w:val="00A93055"/>
    <w:rsid w:val="00AA00E1"/>
    <w:rsid w:val="00AA6B5B"/>
    <w:rsid w:val="00AB0B80"/>
    <w:rsid w:val="00AB4A7F"/>
    <w:rsid w:val="00AC42F5"/>
    <w:rsid w:val="00AE0F55"/>
    <w:rsid w:val="00AE5C1F"/>
    <w:rsid w:val="00AF298A"/>
    <w:rsid w:val="00AF5A67"/>
    <w:rsid w:val="00B04966"/>
    <w:rsid w:val="00B25FA3"/>
    <w:rsid w:val="00B5120F"/>
    <w:rsid w:val="00B51AD3"/>
    <w:rsid w:val="00B51B6C"/>
    <w:rsid w:val="00B6204F"/>
    <w:rsid w:val="00B6396E"/>
    <w:rsid w:val="00B64964"/>
    <w:rsid w:val="00B65E40"/>
    <w:rsid w:val="00B91578"/>
    <w:rsid w:val="00B94576"/>
    <w:rsid w:val="00B95C96"/>
    <w:rsid w:val="00B96084"/>
    <w:rsid w:val="00BA40B5"/>
    <w:rsid w:val="00BA60E7"/>
    <w:rsid w:val="00BB2708"/>
    <w:rsid w:val="00BC23E7"/>
    <w:rsid w:val="00BC4B38"/>
    <w:rsid w:val="00BC4E14"/>
    <w:rsid w:val="00BC59D3"/>
    <w:rsid w:val="00BC6281"/>
    <w:rsid w:val="00BD1272"/>
    <w:rsid w:val="00BD4638"/>
    <w:rsid w:val="00BD5181"/>
    <w:rsid w:val="00BE079E"/>
    <w:rsid w:val="00BF1464"/>
    <w:rsid w:val="00BF3315"/>
    <w:rsid w:val="00BF5D56"/>
    <w:rsid w:val="00BF5EC4"/>
    <w:rsid w:val="00C05D6E"/>
    <w:rsid w:val="00C067A7"/>
    <w:rsid w:val="00C13FE3"/>
    <w:rsid w:val="00C14F4A"/>
    <w:rsid w:val="00C23870"/>
    <w:rsid w:val="00C23C27"/>
    <w:rsid w:val="00C313D0"/>
    <w:rsid w:val="00C44C91"/>
    <w:rsid w:val="00C47391"/>
    <w:rsid w:val="00C47C23"/>
    <w:rsid w:val="00C53D94"/>
    <w:rsid w:val="00C649C1"/>
    <w:rsid w:val="00C66FDD"/>
    <w:rsid w:val="00C8328A"/>
    <w:rsid w:val="00CA2D49"/>
    <w:rsid w:val="00CA2ED1"/>
    <w:rsid w:val="00CA7443"/>
    <w:rsid w:val="00CC4CFB"/>
    <w:rsid w:val="00CD2792"/>
    <w:rsid w:val="00CD505E"/>
    <w:rsid w:val="00CE0E62"/>
    <w:rsid w:val="00CE0F59"/>
    <w:rsid w:val="00CE2EB1"/>
    <w:rsid w:val="00CE46BB"/>
    <w:rsid w:val="00CF1A74"/>
    <w:rsid w:val="00CF26D6"/>
    <w:rsid w:val="00D0677B"/>
    <w:rsid w:val="00D21CCC"/>
    <w:rsid w:val="00D2266A"/>
    <w:rsid w:val="00D2444E"/>
    <w:rsid w:val="00D24B41"/>
    <w:rsid w:val="00D26EB2"/>
    <w:rsid w:val="00D300DB"/>
    <w:rsid w:val="00D30706"/>
    <w:rsid w:val="00D33B90"/>
    <w:rsid w:val="00D33C06"/>
    <w:rsid w:val="00D35D7A"/>
    <w:rsid w:val="00D36B8A"/>
    <w:rsid w:val="00D4132C"/>
    <w:rsid w:val="00D469CB"/>
    <w:rsid w:val="00D52D37"/>
    <w:rsid w:val="00D5484E"/>
    <w:rsid w:val="00D561F1"/>
    <w:rsid w:val="00D576E8"/>
    <w:rsid w:val="00D65D6E"/>
    <w:rsid w:val="00D719FC"/>
    <w:rsid w:val="00D748CB"/>
    <w:rsid w:val="00D75F36"/>
    <w:rsid w:val="00D76AF5"/>
    <w:rsid w:val="00D770FC"/>
    <w:rsid w:val="00D85469"/>
    <w:rsid w:val="00D8636D"/>
    <w:rsid w:val="00D91B01"/>
    <w:rsid w:val="00D953DD"/>
    <w:rsid w:val="00DA5D18"/>
    <w:rsid w:val="00DB217B"/>
    <w:rsid w:val="00DD7272"/>
    <w:rsid w:val="00E044C6"/>
    <w:rsid w:val="00E33104"/>
    <w:rsid w:val="00E4160F"/>
    <w:rsid w:val="00E463EA"/>
    <w:rsid w:val="00E624CE"/>
    <w:rsid w:val="00E715CE"/>
    <w:rsid w:val="00E716AE"/>
    <w:rsid w:val="00E823A1"/>
    <w:rsid w:val="00E87A6E"/>
    <w:rsid w:val="00E901FF"/>
    <w:rsid w:val="00E9073F"/>
    <w:rsid w:val="00E9341D"/>
    <w:rsid w:val="00E97D23"/>
    <w:rsid w:val="00EA13EA"/>
    <w:rsid w:val="00EB0769"/>
    <w:rsid w:val="00EB07B2"/>
    <w:rsid w:val="00EB0A63"/>
    <w:rsid w:val="00EB3B06"/>
    <w:rsid w:val="00EB53F9"/>
    <w:rsid w:val="00EB6174"/>
    <w:rsid w:val="00EC0AF7"/>
    <w:rsid w:val="00EC1378"/>
    <w:rsid w:val="00ED4D4E"/>
    <w:rsid w:val="00EE2007"/>
    <w:rsid w:val="00EF0179"/>
    <w:rsid w:val="00EF0C87"/>
    <w:rsid w:val="00EF51C9"/>
    <w:rsid w:val="00F01F8C"/>
    <w:rsid w:val="00F029A8"/>
    <w:rsid w:val="00F0604B"/>
    <w:rsid w:val="00F24BFA"/>
    <w:rsid w:val="00F331B7"/>
    <w:rsid w:val="00F4547C"/>
    <w:rsid w:val="00F509AC"/>
    <w:rsid w:val="00F51925"/>
    <w:rsid w:val="00F536D9"/>
    <w:rsid w:val="00F63EEE"/>
    <w:rsid w:val="00F70078"/>
    <w:rsid w:val="00F71150"/>
    <w:rsid w:val="00F71211"/>
    <w:rsid w:val="00F7314A"/>
    <w:rsid w:val="00F84542"/>
    <w:rsid w:val="00F92CC8"/>
    <w:rsid w:val="00F93970"/>
    <w:rsid w:val="00FA35CA"/>
    <w:rsid w:val="00FA458E"/>
    <w:rsid w:val="00FA56E2"/>
    <w:rsid w:val="00FB0375"/>
    <w:rsid w:val="00FB5EBE"/>
    <w:rsid w:val="00FB7B3C"/>
    <w:rsid w:val="00FB7C09"/>
    <w:rsid w:val="00FC53FB"/>
    <w:rsid w:val="00FC627D"/>
    <w:rsid w:val="00FD29BA"/>
    <w:rsid w:val="00FD3385"/>
    <w:rsid w:val="00FD3BBD"/>
    <w:rsid w:val="00FD456A"/>
    <w:rsid w:val="00FD6500"/>
    <w:rsid w:val="00FE41DC"/>
    <w:rsid w:val="00FE773E"/>
    <w:rsid w:val="00FF0B99"/>
    <w:rsid w:val="00FF2DC8"/>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E587"/>
  <w15:docId w15:val="{2C1471AC-535B-4E3C-8988-E0A18B5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paragraph" w:styleId="ListParagraph">
    <w:name w:val="List Paragraph"/>
    <w:basedOn w:val="Normal"/>
    <w:uiPriority w:val="34"/>
    <w:qFormat/>
    <w:rsid w:val="00F84542"/>
    <w:pPr>
      <w:ind w:left="720"/>
      <w:contextualSpacing/>
    </w:pPr>
  </w:style>
  <w:style w:type="character" w:styleId="Hyperlink">
    <w:name w:val="Hyperlink"/>
    <w:basedOn w:val="DefaultParagraphFont"/>
    <w:rsid w:val="00974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1300">
      <w:bodyDiv w:val="1"/>
      <w:marLeft w:val="0"/>
      <w:marRight w:val="0"/>
      <w:marTop w:val="0"/>
      <w:marBottom w:val="0"/>
      <w:divBdr>
        <w:top w:val="none" w:sz="0" w:space="0" w:color="auto"/>
        <w:left w:val="none" w:sz="0" w:space="0" w:color="auto"/>
        <w:bottom w:val="none" w:sz="0" w:space="0" w:color="auto"/>
        <w:right w:val="none" w:sz="0" w:space="0" w:color="auto"/>
      </w:divBdr>
    </w:div>
    <w:div w:id="8580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owells\Local%20Settings\Temporary%20Internet%20Files\Content.Outlook\ITL%20Course%20Fall08\%3chttp:\lawschool.westlaw.com%3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s.ufl.edu/resul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valuations.ufl.edu" TargetMode="Externa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232B-3B7C-48BA-B36C-4B37E634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7702</TotalTime>
  <Pages>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Zheng,Wentong</cp:lastModifiedBy>
  <cp:revision>223</cp:revision>
  <cp:lastPrinted>2013-01-03T17:52:00Z</cp:lastPrinted>
  <dcterms:created xsi:type="dcterms:W3CDTF">2011-07-07T20:22:00Z</dcterms:created>
  <dcterms:modified xsi:type="dcterms:W3CDTF">2018-01-04T16:19:00Z</dcterms:modified>
</cp:coreProperties>
</file>