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951F" w14:textId="3D1811FB" w:rsidR="00C273E2" w:rsidRPr="003F6E7E" w:rsidRDefault="002154EA" w:rsidP="002154EA">
      <w:pPr>
        <w:pStyle w:val="Heading1"/>
        <w:tabs>
          <w:tab w:val="left" w:pos="2895"/>
          <w:tab w:val="center" w:pos="4932"/>
        </w:tabs>
        <w:jc w:val="left"/>
        <w:rPr>
          <w:rFonts w:ascii="Tw Cen MT" w:eastAsia="PMingLiU-ExtB" w:hAnsi="Tw Cen MT" w:cs="Leelawadee UI Semilight"/>
          <w:smallCaps/>
          <w:sz w:val="60"/>
          <w:szCs w:val="60"/>
        </w:rPr>
      </w:pPr>
      <w:r>
        <w:rPr>
          <w:rFonts w:ascii="Tw Cen MT" w:eastAsia="PMingLiU-ExtB" w:hAnsi="Tw Cen MT" w:cs="Leelawadee UI Semilight"/>
          <w:b/>
          <w:smallCaps/>
          <w:sz w:val="54"/>
          <w:szCs w:val="54"/>
        </w:rPr>
        <w:tab/>
      </w:r>
      <w:r>
        <w:rPr>
          <w:rFonts w:ascii="Tw Cen MT" w:eastAsia="PMingLiU-ExtB" w:hAnsi="Tw Cen MT" w:cs="Leelawadee UI Semilight"/>
          <w:b/>
          <w:smallCaps/>
          <w:sz w:val="54"/>
          <w:szCs w:val="54"/>
        </w:rPr>
        <w:tab/>
      </w:r>
      <w:r w:rsidR="008A74FD" w:rsidRPr="003F6E7E">
        <w:rPr>
          <w:rFonts w:ascii="Tw Cen MT" w:eastAsia="PMingLiU-ExtB" w:hAnsi="Tw Cen MT" w:cs="Leelawadee UI Semilight"/>
          <w:smallCaps/>
          <w:sz w:val="60"/>
          <w:szCs w:val="60"/>
        </w:rPr>
        <w:t>Blake Hudson</w:t>
      </w:r>
      <w:r w:rsidR="008A74FD" w:rsidRPr="003F6E7E">
        <w:rPr>
          <w:rFonts w:ascii="Tw Cen MT" w:eastAsia="PMingLiU-ExtB" w:hAnsi="Tw Cen MT" w:cs="Leelawadee UI Semilight"/>
          <w:sz w:val="60"/>
          <w:szCs w:val="60"/>
        </w:rPr>
        <w:t xml:space="preserve">    </w:t>
      </w:r>
    </w:p>
    <w:p w14:paraId="6F3D9520" w14:textId="2D011659" w:rsidR="00C273E2" w:rsidRPr="00621438" w:rsidRDefault="00917A67">
      <w:pPr>
        <w:jc w:val="center"/>
        <w:rPr>
          <w:rFonts w:ascii="Tw Cen MT" w:eastAsia="PMingLiU-ExtB" w:hAnsi="Tw Cen MT" w:cs="Leelawadee UI Semilight"/>
          <w:sz w:val="26"/>
          <w:szCs w:val="26"/>
        </w:rPr>
      </w:pPr>
      <w:r w:rsidRPr="00917A67">
        <w:rPr>
          <w:rFonts w:ascii="Tw Cen MT" w:eastAsia="PMingLiU-ExtB" w:hAnsi="Tw Cen MT" w:cs="Leelawadee UI Semilight"/>
          <w:sz w:val="26"/>
          <w:szCs w:val="26"/>
        </w:rPr>
        <w:t>(</w:t>
      </w:r>
      <w:r w:rsidR="00B705D8">
        <w:rPr>
          <w:rFonts w:ascii="Tw Cen MT" w:eastAsia="PMingLiU-ExtB" w:hAnsi="Tw Cen MT" w:cs="Leelawadee UI Semilight"/>
          <w:sz w:val="26"/>
          <w:szCs w:val="26"/>
        </w:rPr>
        <w:t>281</w:t>
      </w:r>
      <w:r w:rsidRPr="00917A67">
        <w:rPr>
          <w:rFonts w:ascii="Tw Cen MT" w:eastAsia="PMingLiU-ExtB" w:hAnsi="Tw Cen MT" w:cs="Leelawadee UI Semilight"/>
          <w:sz w:val="26"/>
          <w:szCs w:val="26"/>
        </w:rPr>
        <w:t>) 7</w:t>
      </w:r>
      <w:r w:rsidR="00B705D8">
        <w:rPr>
          <w:rFonts w:ascii="Tw Cen MT" w:eastAsia="PMingLiU-ExtB" w:hAnsi="Tw Cen MT" w:cs="Leelawadee UI Semilight"/>
          <w:sz w:val="26"/>
          <w:szCs w:val="26"/>
        </w:rPr>
        <w:t>13</w:t>
      </w:r>
      <w:r w:rsidRPr="00917A67">
        <w:rPr>
          <w:rFonts w:ascii="Tw Cen MT" w:eastAsia="PMingLiU-ExtB" w:hAnsi="Tw Cen MT" w:cs="Leelawadee UI Semilight"/>
          <w:sz w:val="26"/>
          <w:szCs w:val="26"/>
        </w:rPr>
        <w:t>-</w:t>
      </w:r>
      <w:r w:rsidR="00B705D8">
        <w:rPr>
          <w:rFonts w:ascii="Tw Cen MT" w:eastAsia="PMingLiU-ExtB" w:hAnsi="Tw Cen MT" w:cs="Leelawadee UI Semilight"/>
          <w:sz w:val="26"/>
          <w:szCs w:val="26"/>
        </w:rPr>
        <w:t>0222</w:t>
      </w:r>
      <w:r w:rsidR="008A74FD" w:rsidRPr="00621438">
        <w:rPr>
          <w:rFonts w:ascii="Tw Cen MT" w:eastAsia="PMingLiU-ExtB" w:hAnsi="Tw Cen MT" w:cs="Leelawadee UI Semilight"/>
          <w:sz w:val="26"/>
          <w:szCs w:val="26"/>
        </w:rPr>
        <w:t xml:space="preserve">   </w:t>
      </w:r>
      <w:r w:rsidR="008A74FD" w:rsidRPr="00621438">
        <w:rPr>
          <w:rFonts w:ascii="Tw Cen MT" w:eastAsia="PMingLiU-ExtB" w:hAnsi="Tw Cen MT" w:cs="Leelawadee UI Semilight"/>
          <w:b/>
          <w:sz w:val="26"/>
          <w:szCs w:val="26"/>
        </w:rPr>
        <w:t>~</w:t>
      </w:r>
      <w:r w:rsidR="008A74FD" w:rsidRPr="00621438">
        <w:rPr>
          <w:rFonts w:ascii="Tw Cen MT" w:eastAsia="PMingLiU-ExtB" w:hAnsi="Tw Cen MT" w:cs="Leelawadee UI Semilight"/>
          <w:sz w:val="26"/>
          <w:szCs w:val="26"/>
        </w:rPr>
        <w:t xml:space="preserve">   </w:t>
      </w:r>
      <w:r w:rsidR="00B24D94">
        <w:rPr>
          <w:rFonts w:ascii="Tw Cen MT" w:eastAsia="PMingLiU-ExtB" w:hAnsi="Tw Cen MT" w:cs="Leelawadee UI Semilight"/>
          <w:sz w:val="26"/>
          <w:szCs w:val="26"/>
        </w:rPr>
        <w:t>309 Village Drive, P.O. Box 117620, Gainesville, FL 32611</w:t>
      </w:r>
      <w:r w:rsidR="008A74FD" w:rsidRPr="00621438">
        <w:rPr>
          <w:rFonts w:ascii="Tw Cen MT" w:eastAsia="PMingLiU-ExtB" w:hAnsi="Tw Cen MT" w:cs="Leelawadee UI Semilight"/>
          <w:sz w:val="26"/>
          <w:szCs w:val="26"/>
        </w:rPr>
        <w:t xml:space="preserve"> </w:t>
      </w:r>
    </w:p>
    <w:p w14:paraId="6F3D9521" w14:textId="557D8C3D" w:rsidR="00C273E2" w:rsidRPr="00621438" w:rsidRDefault="00877516">
      <w:pPr>
        <w:jc w:val="center"/>
        <w:rPr>
          <w:rFonts w:ascii="Tw Cen MT" w:eastAsia="PMingLiU-ExtB" w:hAnsi="Tw Cen MT" w:cs="Leelawadee UI Semilight"/>
          <w:sz w:val="26"/>
          <w:szCs w:val="26"/>
        </w:rPr>
      </w:pPr>
      <w:hyperlink r:id="rId8" w:history="1">
        <w:r w:rsidR="00A2762C" w:rsidRPr="00D41334">
          <w:rPr>
            <w:rStyle w:val="Hyperlink"/>
            <w:rFonts w:ascii="Tw Cen MT" w:eastAsia="PMingLiU-ExtB" w:hAnsi="Tw Cen MT" w:cs="Leelawadee UI Semilight"/>
            <w:sz w:val="26"/>
            <w:szCs w:val="26"/>
          </w:rPr>
          <w:t>hudsonb@law.ufl.edu</w:t>
        </w:r>
      </w:hyperlink>
      <w:r w:rsidR="005B5964">
        <w:rPr>
          <w:rFonts w:ascii="Tw Cen MT" w:eastAsia="PMingLiU-ExtB" w:hAnsi="Tw Cen MT" w:cs="Leelawadee UI Semilight"/>
          <w:sz w:val="26"/>
          <w:szCs w:val="26"/>
        </w:rPr>
        <w:t>; Twitter</w:t>
      </w:r>
      <w:r w:rsidR="004E2309">
        <w:rPr>
          <w:rFonts w:ascii="Tw Cen MT" w:eastAsia="PMingLiU-ExtB" w:hAnsi="Tw Cen MT" w:cs="Leelawadee UI Semilight"/>
          <w:sz w:val="26"/>
          <w:szCs w:val="26"/>
        </w:rPr>
        <w:t xml:space="preserve"> handle</w:t>
      </w:r>
      <w:r w:rsidR="005B5964">
        <w:rPr>
          <w:rFonts w:ascii="Tw Cen MT" w:eastAsia="PMingLiU-ExtB" w:hAnsi="Tw Cen MT" w:cs="Leelawadee UI Semilight"/>
          <w:sz w:val="26"/>
          <w:szCs w:val="26"/>
        </w:rPr>
        <w:t xml:space="preserve">: </w:t>
      </w:r>
      <w:hyperlink r:id="rId9" w:history="1">
        <w:r w:rsidR="005B5964" w:rsidRPr="004E2309">
          <w:rPr>
            <w:rStyle w:val="Hyperlink"/>
            <w:rFonts w:ascii="Tw Cen MT" w:eastAsia="PMingLiU-ExtB" w:hAnsi="Tw Cen MT" w:cs="Leelawadee UI Semilight"/>
            <w:sz w:val="26"/>
            <w:szCs w:val="26"/>
          </w:rPr>
          <w:t>@forestlawprof</w:t>
        </w:r>
      </w:hyperlink>
      <w:r w:rsidR="004E2309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="005B5964">
        <w:rPr>
          <w:rFonts w:ascii="Tw Cen MT" w:eastAsia="PMingLiU-ExtB" w:hAnsi="Tw Cen MT" w:cs="Leelawadee UI Semilight"/>
          <w:sz w:val="26"/>
          <w:szCs w:val="26"/>
        </w:rPr>
        <w:t xml:space="preserve"> </w:t>
      </w:r>
    </w:p>
    <w:p w14:paraId="2D8F40E8" w14:textId="7CFFC9BA" w:rsidR="00621438" w:rsidRDefault="008A74FD" w:rsidP="005F5B1F">
      <w:pPr>
        <w:tabs>
          <w:tab w:val="left" w:pos="187"/>
        </w:tabs>
        <w:jc w:val="both"/>
        <w:rPr>
          <w:rFonts w:ascii="Tw Cen MT" w:eastAsia="PMingLiU-ExtB" w:hAnsi="Tw Cen MT" w:cs="Leelawadee UI Semilight"/>
          <w:b/>
          <w:smallCaps/>
          <w:sz w:val="34"/>
          <w:szCs w:val="34"/>
        </w:rPr>
      </w:pPr>
      <w:r w:rsidRPr="003131D6">
        <w:rPr>
          <w:rFonts w:ascii="Tw Cen MT" w:eastAsia="PMingLiU-ExtB" w:hAnsi="Tw Cen MT" w:cs="Leelawadee UI Semilight"/>
          <w:noProof/>
        </w:rPr>
        <mc:AlternateContent>
          <mc:Choice Requires="wps">
            <w:drawing>
              <wp:inline distT="0" distB="0" distL="0" distR="0" wp14:anchorId="6F3D960D" wp14:editId="6F3D960E">
                <wp:extent cx="1905" cy="1397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1B8ABA" id="Rectangle 1" o:spid="_x0000_s1026" style="width:.15pt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" fillcolor="black" stroked="f">
                <w10:anchorlock/>
              </v:rect>
            </w:pict>
          </mc:Fallback>
        </mc:AlternateContent>
      </w:r>
    </w:p>
    <w:p w14:paraId="29AF15CC" w14:textId="77777777" w:rsidR="00CB349A" w:rsidRDefault="00CB349A" w:rsidP="002154EA">
      <w:pPr>
        <w:tabs>
          <w:tab w:val="left" w:pos="187"/>
        </w:tabs>
        <w:spacing w:after="120"/>
        <w:ind w:left="-360"/>
        <w:jc w:val="both"/>
        <w:rPr>
          <w:rFonts w:ascii="Tw Cen MT" w:eastAsia="PMingLiU-ExtB" w:hAnsi="Tw Cen MT" w:cs="Leelawadee UI Semilight"/>
          <w:smallCaps/>
          <w:sz w:val="34"/>
          <w:szCs w:val="34"/>
        </w:rPr>
      </w:pPr>
    </w:p>
    <w:p w14:paraId="6F3D9524" w14:textId="057C2728" w:rsidR="00C273E2" w:rsidRPr="00CB349A" w:rsidRDefault="00C60BEB" w:rsidP="002154EA">
      <w:pPr>
        <w:tabs>
          <w:tab w:val="left" w:pos="187"/>
        </w:tabs>
        <w:spacing w:after="120"/>
        <w:ind w:left="-360"/>
        <w:jc w:val="both"/>
        <w:rPr>
          <w:rFonts w:ascii="Tw Cen MT" w:eastAsia="PMingLiU-ExtB" w:hAnsi="Tw Cen MT" w:cs="Leelawadee UI Semilight"/>
          <w:smallCaps/>
          <w:sz w:val="34"/>
          <w:szCs w:val="34"/>
        </w:rPr>
      </w:pP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t xml:space="preserve">Current </w:t>
      </w:r>
      <w:r w:rsidR="008A74FD" w:rsidRPr="00CB349A">
        <w:rPr>
          <w:rFonts w:ascii="Tw Cen MT" w:eastAsia="PMingLiU-ExtB" w:hAnsi="Tw Cen MT" w:cs="Leelawadee UI Semilight"/>
          <w:smallCaps/>
          <w:sz w:val="34"/>
          <w:szCs w:val="34"/>
        </w:rPr>
        <w:t xml:space="preserve">Academic </w:t>
      </w:r>
      <w:r w:rsidR="00722A1A" w:rsidRPr="00CB349A">
        <w:rPr>
          <w:rFonts w:ascii="Tw Cen MT" w:eastAsia="PMingLiU-ExtB" w:hAnsi="Tw Cen MT" w:cs="Leelawadee UI Semilight"/>
          <w:smallCaps/>
          <w:sz w:val="34"/>
          <w:szCs w:val="34"/>
        </w:rPr>
        <w:t>Appointments</w:t>
      </w:r>
    </w:p>
    <w:p w14:paraId="5CC45D53" w14:textId="3CE4029C" w:rsidR="00E9085F" w:rsidRDefault="00E9085F">
      <w:pPr>
        <w:pStyle w:val="Heading1"/>
        <w:spacing w:after="120"/>
        <w:jc w:val="left"/>
        <w:rPr>
          <w:rFonts w:ascii="Tw Cen MT" w:eastAsia="PMingLiU-ExtB" w:hAnsi="Tw Cen MT" w:cs="Leelawadee UI Semilight"/>
          <w:sz w:val="26"/>
          <w:szCs w:val="26"/>
        </w:rPr>
      </w:pPr>
      <w:r w:rsidRPr="003F6E7E">
        <w:rPr>
          <w:rFonts w:ascii="Tw Cen MT" w:eastAsia="PMingLiU-ExtB" w:hAnsi="Tw Cen MT" w:cs="Leelawadee UI Semilight"/>
          <w:b/>
          <w:smallCaps/>
          <w:sz w:val="26"/>
          <w:szCs w:val="26"/>
        </w:rPr>
        <w:t>University of Florida Levin College of Law</w:t>
      </w:r>
      <w:r>
        <w:rPr>
          <w:rFonts w:ascii="Tw Cen MT" w:eastAsia="PMingLiU-ExtB" w:hAnsi="Tw Cen MT" w:cs="Leelawadee UI Semilight"/>
          <w:b/>
          <w:sz w:val="26"/>
          <w:szCs w:val="26"/>
        </w:rPr>
        <w:t xml:space="preserve">, </w:t>
      </w:r>
      <w:r>
        <w:rPr>
          <w:rFonts w:ascii="Tw Cen MT" w:eastAsia="PMingLiU-ExtB" w:hAnsi="Tw Cen MT" w:cs="Leelawadee UI Semilight"/>
          <w:sz w:val="26"/>
          <w:szCs w:val="26"/>
        </w:rPr>
        <w:t>2020-present</w:t>
      </w:r>
    </w:p>
    <w:p w14:paraId="59D04836" w14:textId="4C7B4796" w:rsidR="00E9085F" w:rsidRDefault="002F52F0" w:rsidP="007060E0">
      <w:pPr>
        <w:ind w:left="360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sz w:val="26"/>
          <w:szCs w:val="26"/>
        </w:rPr>
        <w:t xml:space="preserve">Samuel T. Dell </w:t>
      </w:r>
      <w:r w:rsidR="00E9085F" w:rsidRPr="006E157B">
        <w:rPr>
          <w:rFonts w:ascii="Tw Cen MT" w:eastAsia="PMingLiU-ExtB" w:hAnsi="Tw Cen MT" w:cs="Leelawadee UI Semilight"/>
          <w:sz w:val="26"/>
          <w:szCs w:val="26"/>
        </w:rPr>
        <w:t xml:space="preserve">Professor of </w:t>
      </w:r>
      <w:r w:rsidR="00E9085F">
        <w:rPr>
          <w:rFonts w:ascii="Tw Cen MT" w:eastAsia="PMingLiU-ExtB" w:hAnsi="Tw Cen MT" w:cs="Leelawadee UI Semilight"/>
          <w:sz w:val="26"/>
          <w:szCs w:val="26"/>
        </w:rPr>
        <w:t>Law</w:t>
      </w:r>
    </w:p>
    <w:p w14:paraId="0E3046AC" w14:textId="5637EE40" w:rsidR="00E9085F" w:rsidRPr="006E157B" w:rsidRDefault="00E9085F" w:rsidP="00E9085F">
      <w:pPr>
        <w:spacing w:after="120"/>
        <w:ind w:left="360"/>
        <w:rPr>
          <w:rFonts w:ascii="Tw Cen MT" w:eastAsia="PMingLiU-ExtB" w:hAnsi="Tw Cen MT" w:cs="Leelawadee UI Semilight"/>
          <w:bCs/>
          <w:sz w:val="26"/>
          <w:szCs w:val="26"/>
        </w:rPr>
      </w:pPr>
      <w:r>
        <w:rPr>
          <w:rFonts w:ascii="Tw Cen MT" w:eastAsia="PMingLiU-ExtB" w:hAnsi="Tw Cen MT" w:cs="Leelawadee UI Semilight"/>
          <w:sz w:val="26"/>
          <w:szCs w:val="26"/>
        </w:rPr>
        <w:t>Co-Director, Environmental &amp; Land Use Law Program</w:t>
      </w:r>
      <w:r w:rsidRPr="006E157B">
        <w:rPr>
          <w:rFonts w:ascii="Tw Cen MT" w:eastAsia="PMingLiU-ExtB" w:hAnsi="Tw Cen MT" w:cs="Leelawadee UI Semilight"/>
          <w:bCs/>
          <w:sz w:val="26"/>
          <w:szCs w:val="26"/>
        </w:rPr>
        <w:t xml:space="preserve"> </w:t>
      </w:r>
    </w:p>
    <w:p w14:paraId="659D3D54" w14:textId="1244E9CD" w:rsidR="00E9085F" w:rsidRPr="00621438" w:rsidRDefault="00E9085F" w:rsidP="00E9085F">
      <w:pPr>
        <w:spacing w:after="120"/>
        <w:rPr>
          <w:rFonts w:ascii="Tw Cen MT" w:eastAsia="PMingLiU-ExtB" w:hAnsi="Tw Cen MT" w:cs="Leelawadee UI Semilight"/>
          <w:b/>
          <w:sz w:val="26"/>
          <w:szCs w:val="26"/>
        </w:rPr>
      </w:pPr>
      <w:r w:rsidRPr="003F6E7E">
        <w:rPr>
          <w:rFonts w:ascii="Tw Cen MT" w:eastAsia="PMingLiU-ExtB" w:hAnsi="Tw Cen MT" w:cs="Leelawadee UI Semilight"/>
          <w:b/>
          <w:smallCaps/>
          <w:sz w:val="26"/>
          <w:szCs w:val="26"/>
        </w:rPr>
        <w:t>University of Montevallo</w:t>
      </w:r>
      <w:r w:rsidRPr="00621438">
        <w:rPr>
          <w:rFonts w:ascii="Tw Cen MT" w:eastAsia="PMingLiU-ExtB" w:hAnsi="Tw Cen MT" w:cs="Leelawadee UI Semilight"/>
          <w:b/>
          <w:sz w:val="26"/>
          <w:szCs w:val="26"/>
        </w:rPr>
        <w:t xml:space="preserve">, </w:t>
      </w:r>
      <w:r w:rsidRPr="00621438">
        <w:rPr>
          <w:rFonts w:ascii="Tw Cen MT" w:eastAsia="PMingLiU-ExtB" w:hAnsi="Tw Cen MT" w:cs="Leelawadee UI Semilight"/>
          <w:bCs/>
          <w:sz w:val="26"/>
          <w:szCs w:val="26"/>
        </w:rPr>
        <w:t>2011-present</w:t>
      </w:r>
    </w:p>
    <w:p w14:paraId="5C46B59A" w14:textId="20A90C7F" w:rsidR="00E9085F" w:rsidRDefault="00E9085F" w:rsidP="00E9085F">
      <w:pPr>
        <w:spacing w:after="120"/>
        <w:ind w:left="360"/>
        <w:rPr>
          <w:rFonts w:ascii="Tw Cen MT" w:eastAsia="PMingLiU-ExtB" w:hAnsi="Tw Cen MT" w:cs="Leelawadee UI Semilight"/>
          <w:bCs/>
          <w:sz w:val="26"/>
          <w:szCs w:val="26"/>
        </w:rPr>
      </w:pPr>
      <w:r w:rsidRPr="006E157B">
        <w:rPr>
          <w:rFonts w:ascii="Tw Cen MT" w:eastAsia="PMingLiU-ExtB" w:hAnsi="Tw Cen MT" w:cs="Leelawadee UI Semilight"/>
          <w:sz w:val="26"/>
          <w:szCs w:val="26"/>
        </w:rPr>
        <w:t>Visiting Professor of Environmental Studies</w:t>
      </w:r>
      <w:r w:rsidRPr="006E157B">
        <w:rPr>
          <w:rFonts w:ascii="Tw Cen MT" w:eastAsia="PMingLiU-ExtB" w:hAnsi="Tw Cen MT" w:cs="Leelawadee UI Semilight"/>
          <w:bCs/>
          <w:sz w:val="26"/>
          <w:szCs w:val="26"/>
        </w:rPr>
        <w:t xml:space="preserve"> </w:t>
      </w:r>
    </w:p>
    <w:p w14:paraId="1051166B" w14:textId="399076B2" w:rsidR="00C60BEB" w:rsidRPr="00CB349A" w:rsidRDefault="00C60BEB" w:rsidP="00C60BEB">
      <w:pPr>
        <w:spacing w:after="120"/>
        <w:ind w:left="-360"/>
        <w:rPr>
          <w:rFonts w:ascii="Tw Cen MT" w:eastAsia="PMingLiU-ExtB" w:hAnsi="Tw Cen MT" w:cs="Leelawadee UI Semilight"/>
          <w:bCs/>
          <w:sz w:val="26"/>
          <w:szCs w:val="26"/>
        </w:rPr>
      </w:pP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t>Past Academic Appointments</w:t>
      </w:r>
    </w:p>
    <w:p w14:paraId="1F7A1F97" w14:textId="78CA09C1" w:rsidR="00113136" w:rsidRDefault="00EB4C63">
      <w:pPr>
        <w:pStyle w:val="Heading1"/>
        <w:spacing w:after="120"/>
        <w:jc w:val="left"/>
        <w:rPr>
          <w:rFonts w:ascii="Tw Cen MT" w:eastAsia="PMingLiU-ExtB" w:hAnsi="Tw Cen MT" w:cs="Leelawadee UI Semilight"/>
          <w:sz w:val="26"/>
          <w:szCs w:val="26"/>
        </w:rPr>
      </w:pPr>
      <w:r w:rsidRPr="003F6E7E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University of </w:t>
      </w:r>
      <w:r w:rsidR="00113136" w:rsidRPr="003F6E7E">
        <w:rPr>
          <w:rFonts w:ascii="Tw Cen MT" w:eastAsia="PMingLiU-ExtB" w:hAnsi="Tw Cen MT" w:cs="Leelawadee UI Semilight"/>
          <w:b/>
          <w:smallCaps/>
          <w:sz w:val="26"/>
          <w:szCs w:val="26"/>
        </w:rPr>
        <w:t>Houston Law Center</w:t>
      </w:r>
      <w:r w:rsidR="00113136">
        <w:rPr>
          <w:rFonts w:ascii="Tw Cen MT" w:eastAsia="PMingLiU-ExtB" w:hAnsi="Tw Cen MT" w:cs="Leelawadee UI Semilight"/>
          <w:sz w:val="26"/>
          <w:szCs w:val="26"/>
        </w:rPr>
        <w:t>, 2017-</w:t>
      </w:r>
      <w:r w:rsidR="00E9085F">
        <w:rPr>
          <w:rFonts w:ascii="Tw Cen MT" w:eastAsia="PMingLiU-ExtB" w:hAnsi="Tw Cen MT" w:cs="Leelawadee UI Semilight"/>
          <w:sz w:val="26"/>
          <w:szCs w:val="26"/>
        </w:rPr>
        <w:t>2020</w:t>
      </w:r>
    </w:p>
    <w:p w14:paraId="6F771D16" w14:textId="6AC2053D" w:rsidR="003C695D" w:rsidRPr="009940BB" w:rsidRDefault="00ED1F17" w:rsidP="007060E0">
      <w:pPr>
        <w:ind w:left="360"/>
        <w:rPr>
          <w:rFonts w:ascii="Tw Cen MT" w:eastAsia="PMingLiU-ExtB" w:hAnsi="Tw Cen MT" w:cs="Leelawadee UI Semilight"/>
          <w:sz w:val="26"/>
          <w:szCs w:val="26"/>
        </w:rPr>
      </w:pPr>
      <w:r w:rsidRPr="009940BB">
        <w:rPr>
          <w:rFonts w:ascii="Tw Cen MT" w:eastAsia="PMingLiU-ExtB" w:hAnsi="Tw Cen MT" w:cs="Leelawadee UI Semilight"/>
          <w:sz w:val="26"/>
          <w:szCs w:val="26"/>
        </w:rPr>
        <w:t xml:space="preserve">A.L. O'Quinn Chair </w:t>
      </w:r>
      <w:r w:rsidR="00FF16AB" w:rsidRPr="009940BB">
        <w:rPr>
          <w:rFonts w:ascii="Tw Cen MT" w:eastAsia="PMingLiU-ExtB" w:hAnsi="Tw Cen MT" w:cs="Leelawadee UI Semilight"/>
          <w:sz w:val="26"/>
          <w:szCs w:val="26"/>
        </w:rPr>
        <w:t>in</w:t>
      </w:r>
      <w:r w:rsidRPr="009940BB">
        <w:rPr>
          <w:rFonts w:ascii="Tw Cen MT" w:eastAsia="PMingLiU-ExtB" w:hAnsi="Tw Cen MT" w:cs="Leelawadee UI Semilight"/>
          <w:sz w:val="26"/>
          <w:szCs w:val="26"/>
        </w:rPr>
        <w:t xml:space="preserve"> Environmental </w:t>
      </w:r>
      <w:r w:rsidR="00FF16AB" w:rsidRPr="009940BB">
        <w:rPr>
          <w:rFonts w:ascii="Tw Cen MT" w:eastAsia="PMingLiU-ExtB" w:hAnsi="Tw Cen MT" w:cs="Leelawadee UI Semilight"/>
          <w:sz w:val="26"/>
          <w:szCs w:val="26"/>
        </w:rPr>
        <w:t>Studies</w:t>
      </w:r>
      <w:r w:rsidR="00324C9E">
        <w:rPr>
          <w:rFonts w:ascii="Tw Cen MT" w:eastAsia="PMingLiU-ExtB" w:hAnsi="Tw Cen MT" w:cs="Leelawadee UI Semilight"/>
          <w:sz w:val="26"/>
          <w:szCs w:val="26"/>
        </w:rPr>
        <w:t>;</w:t>
      </w:r>
      <w:r w:rsidR="002A61B3" w:rsidRPr="009940BB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="00113136" w:rsidRPr="009940BB">
        <w:rPr>
          <w:rFonts w:ascii="Tw Cen MT" w:eastAsia="PMingLiU-ExtB" w:hAnsi="Tw Cen MT" w:cs="Leelawadee UI Semilight"/>
          <w:sz w:val="26"/>
          <w:szCs w:val="26"/>
        </w:rPr>
        <w:t>Professor of Law</w:t>
      </w:r>
      <w:r w:rsidR="00113136" w:rsidRPr="009940BB">
        <w:rPr>
          <w:rFonts w:ascii="Tw Cen MT" w:eastAsia="PMingLiU-ExtB" w:hAnsi="Tw Cen MT" w:cs="Leelawadee UI Semilight"/>
          <w:bCs/>
          <w:sz w:val="26"/>
          <w:szCs w:val="26"/>
        </w:rPr>
        <w:t xml:space="preserve">  </w:t>
      </w:r>
    </w:p>
    <w:p w14:paraId="104BAA71" w14:textId="307615F7" w:rsidR="00AC2F20" w:rsidRDefault="00AC2F20" w:rsidP="003C695D">
      <w:pPr>
        <w:spacing w:after="120"/>
        <w:ind w:left="360"/>
        <w:rPr>
          <w:rFonts w:ascii="Tw Cen MT" w:eastAsia="PMingLiU-ExtB" w:hAnsi="Tw Cen MT" w:cs="Leelawadee UI Semilight"/>
          <w:bCs/>
          <w:sz w:val="26"/>
          <w:szCs w:val="26"/>
        </w:rPr>
      </w:pPr>
      <w:r w:rsidRPr="00E33260">
        <w:rPr>
          <w:rFonts w:ascii="Tw Cen MT" w:eastAsia="PMingLiU-ExtB" w:hAnsi="Tw Cen MT" w:cs="Leelawadee UI Semilight"/>
          <w:bCs/>
          <w:sz w:val="26"/>
          <w:szCs w:val="26"/>
        </w:rPr>
        <w:t>Co-Director,</w:t>
      </w:r>
      <w:r>
        <w:rPr>
          <w:rFonts w:ascii="Tw Cen MT" w:eastAsia="PMingLiU-ExtB" w:hAnsi="Tw Cen MT" w:cs="Leelawadee UI Semilight"/>
          <w:bCs/>
          <w:sz w:val="26"/>
          <w:szCs w:val="26"/>
        </w:rPr>
        <w:t xml:space="preserve"> Environment, Energy, </w:t>
      </w:r>
      <w:r w:rsidR="00B10F29">
        <w:rPr>
          <w:rFonts w:ascii="Tw Cen MT" w:eastAsia="PMingLiU-ExtB" w:hAnsi="Tw Cen MT" w:cs="Leelawadee UI Semilight"/>
          <w:bCs/>
          <w:sz w:val="26"/>
          <w:szCs w:val="26"/>
        </w:rPr>
        <w:t>&amp;</w:t>
      </w:r>
      <w:r>
        <w:rPr>
          <w:rFonts w:ascii="Tw Cen MT" w:eastAsia="PMingLiU-ExtB" w:hAnsi="Tw Cen MT" w:cs="Leelawadee UI Semilight"/>
          <w:bCs/>
          <w:sz w:val="26"/>
          <w:szCs w:val="26"/>
        </w:rPr>
        <w:t xml:space="preserve"> Natural Resources (EENR) Center</w:t>
      </w:r>
      <w:r w:rsidR="002F52F0">
        <w:rPr>
          <w:rFonts w:ascii="Tw Cen MT" w:eastAsia="PMingLiU-ExtB" w:hAnsi="Tw Cen MT" w:cs="Leelawadee UI Semilight"/>
          <w:bCs/>
          <w:sz w:val="26"/>
          <w:szCs w:val="26"/>
        </w:rPr>
        <w:t xml:space="preserve"> (2018-2020)</w:t>
      </w:r>
    </w:p>
    <w:p w14:paraId="6F3D9526" w14:textId="79E5185C" w:rsidR="00C273E2" w:rsidRPr="00621438" w:rsidRDefault="008A74FD">
      <w:pPr>
        <w:pStyle w:val="Heading1"/>
        <w:spacing w:after="120"/>
        <w:jc w:val="left"/>
        <w:rPr>
          <w:rFonts w:ascii="Tw Cen MT" w:eastAsia="PMingLiU-ExtB" w:hAnsi="Tw Cen MT" w:cs="Leelawadee UI Semilight"/>
          <w:sz w:val="26"/>
          <w:szCs w:val="26"/>
        </w:rPr>
      </w:pPr>
      <w:r w:rsidRPr="003F6E7E">
        <w:rPr>
          <w:rFonts w:ascii="Tw Cen MT" w:eastAsia="PMingLiU-ExtB" w:hAnsi="Tw Cen MT" w:cs="Leelawadee UI Semilight"/>
          <w:b/>
          <w:smallCaps/>
          <w:sz w:val="26"/>
          <w:szCs w:val="26"/>
        </w:rPr>
        <w:t>Louisiana State University</w:t>
      </w:r>
      <w:r w:rsidRPr="00621438">
        <w:rPr>
          <w:rFonts w:ascii="Tw Cen MT" w:eastAsia="PMingLiU-ExtB" w:hAnsi="Tw Cen MT" w:cs="Leelawadee UI Semilight"/>
          <w:sz w:val="26"/>
          <w:szCs w:val="26"/>
        </w:rPr>
        <w:t>, 2012-</w:t>
      </w:r>
      <w:r w:rsidR="00113136">
        <w:rPr>
          <w:rFonts w:ascii="Tw Cen MT" w:eastAsia="PMingLiU-ExtB" w:hAnsi="Tw Cen MT" w:cs="Leelawadee UI Semilight"/>
          <w:sz w:val="26"/>
          <w:szCs w:val="26"/>
        </w:rPr>
        <w:t>2017</w:t>
      </w:r>
    </w:p>
    <w:p w14:paraId="6F3D9527" w14:textId="1755D46F" w:rsidR="00C273E2" w:rsidRPr="00621438" w:rsidRDefault="008A74FD">
      <w:pPr>
        <w:spacing w:after="120"/>
        <w:ind w:left="360"/>
        <w:rPr>
          <w:rFonts w:ascii="Tw Cen MT" w:eastAsia="PMingLiU-ExtB" w:hAnsi="Tw Cen MT" w:cs="Leelawadee UI Semilight"/>
          <w:i/>
          <w:sz w:val="26"/>
          <w:szCs w:val="26"/>
        </w:rPr>
      </w:pPr>
      <w:r w:rsidRPr="003F6E7E">
        <w:rPr>
          <w:rFonts w:ascii="Tw Cen MT" w:eastAsia="PMingLiU-ExtB" w:hAnsi="Tw Cen MT" w:cs="Leelawadee UI Semilight"/>
          <w:smallCaps/>
          <w:sz w:val="26"/>
          <w:szCs w:val="26"/>
        </w:rPr>
        <w:t>LSU Law Center</w:t>
      </w:r>
      <w:r w:rsidRPr="00621438">
        <w:rPr>
          <w:rFonts w:ascii="Tw Cen MT" w:eastAsia="PMingLiU-ExtB" w:hAnsi="Tw Cen MT" w:cs="Leelawadee UI Semilight"/>
          <w:sz w:val="26"/>
          <w:szCs w:val="26"/>
        </w:rPr>
        <w:t xml:space="preserve">, </w:t>
      </w:r>
      <w:r w:rsidRPr="006E157B">
        <w:rPr>
          <w:rFonts w:ascii="Tw Cen MT" w:eastAsia="PMingLiU-ExtB" w:hAnsi="Tw Cen MT" w:cs="Leelawadee UI Semilight"/>
          <w:sz w:val="26"/>
          <w:szCs w:val="26"/>
        </w:rPr>
        <w:t>Professor</w:t>
      </w:r>
      <w:r w:rsidR="00043F7D" w:rsidRPr="006E157B">
        <w:rPr>
          <w:rFonts w:ascii="Tw Cen MT" w:eastAsia="PMingLiU-ExtB" w:hAnsi="Tw Cen MT" w:cs="Leelawadee UI Semilight"/>
          <w:sz w:val="26"/>
          <w:szCs w:val="26"/>
        </w:rPr>
        <w:t xml:space="preserve"> of Law</w:t>
      </w:r>
      <w:r w:rsidRPr="006E157B">
        <w:rPr>
          <w:rFonts w:ascii="Tw Cen MT" w:eastAsia="PMingLiU-ExtB" w:hAnsi="Tw Cen MT" w:cs="Leelawadee UI Semilight"/>
          <w:sz w:val="26"/>
          <w:szCs w:val="26"/>
        </w:rPr>
        <w:t>, Joint Appointment</w:t>
      </w:r>
      <w:r w:rsidRPr="00621438">
        <w:rPr>
          <w:rFonts w:ascii="Tw Cen MT" w:eastAsia="PMingLiU-ExtB" w:hAnsi="Tw Cen MT" w:cs="Leelawadee UI Semilight"/>
          <w:i/>
          <w:sz w:val="26"/>
          <w:szCs w:val="26"/>
        </w:rPr>
        <w:t xml:space="preserve"> </w:t>
      </w:r>
    </w:p>
    <w:p w14:paraId="3507313F" w14:textId="6F94536D" w:rsidR="00D62066" w:rsidRPr="00621438" w:rsidRDefault="008A74FD" w:rsidP="007111A2">
      <w:pPr>
        <w:ind w:left="720"/>
        <w:rPr>
          <w:rFonts w:ascii="Tw Cen MT" w:eastAsia="PMingLiU-ExtB" w:hAnsi="Tw Cen MT" w:cs="Leelawadee UI Semilight"/>
          <w:sz w:val="26"/>
          <w:szCs w:val="26"/>
        </w:rPr>
      </w:pPr>
      <w:r w:rsidRPr="00621438">
        <w:rPr>
          <w:rFonts w:ascii="Tw Cen MT" w:eastAsia="PMingLiU-ExtB" w:hAnsi="Tw Cen MT" w:cs="Leelawadee UI Semilight"/>
          <w:sz w:val="26"/>
          <w:szCs w:val="26"/>
        </w:rPr>
        <w:t xml:space="preserve">Burlington Resources </w:t>
      </w:r>
      <w:r w:rsidR="002A61B3">
        <w:rPr>
          <w:rFonts w:ascii="Tw Cen MT" w:eastAsia="PMingLiU-ExtB" w:hAnsi="Tw Cen MT" w:cs="Leelawadee UI Semilight"/>
          <w:sz w:val="26"/>
          <w:szCs w:val="26"/>
        </w:rPr>
        <w:t>Professor</w:t>
      </w:r>
      <w:r w:rsidRPr="00621438">
        <w:rPr>
          <w:rFonts w:ascii="Tw Cen MT" w:eastAsia="PMingLiU-ExtB" w:hAnsi="Tw Cen MT" w:cs="Leelawadee UI Semilight"/>
          <w:sz w:val="26"/>
          <w:szCs w:val="26"/>
        </w:rPr>
        <w:t xml:space="preserve"> in Environmental</w:t>
      </w:r>
      <w:r w:rsidR="002A61B3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Pr="00621438">
        <w:rPr>
          <w:rFonts w:ascii="Tw Cen MT" w:eastAsia="PMingLiU-ExtB" w:hAnsi="Tw Cen MT" w:cs="Leelawadee UI Semilight"/>
          <w:sz w:val="26"/>
          <w:szCs w:val="26"/>
        </w:rPr>
        <w:t xml:space="preserve">Law </w:t>
      </w:r>
    </w:p>
    <w:p w14:paraId="56A622A1" w14:textId="3078E3B9" w:rsidR="00722A1A" w:rsidRPr="00621438" w:rsidRDefault="00722A1A" w:rsidP="00722A1A">
      <w:pPr>
        <w:spacing w:after="120"/>
        <w:ind w:left="720"/>
        <w:rPr>
          <w:rFonts w:ascii="Tw Cen MT" w:eastAsia="PMingLiU-ExtB" w:hAnsi="Tw Cen MT" w:cs="Leelawadee UI Semilight"/>
          <w:sz w:val="26"/>
          <w:szCs w:val="26"/>
        </w:rPr>
      </w:pPr>
      <w:r w:rsidRPr="00621438">
        <w:rPr>
          <w:rFonts w:ascii="Tw Cen MT" w:eastAsia="PMingLiU-ExtB" w:hAnsi="Tw Cen MT" w:cs="Leelawadee UI Semilight"/>
          <w:sz w:val="26"/>
          <w:szCs w:val="26"/>
        </w:rPr>
        <w:t>Director, John P. Laborde Energy Law Center</w:t>
      </w:r>
      <w:r>
        <w:rPr>
          <w:rFonts w:ascii="Tw Cen MT" w:eastAsia="PMingLiU-ExtB" w:hAnsi="Tw Cen MT" w:cs="Leelawadee UI Semilight"/>
          <w:sz w:val="26"/>
          <w:szCs w:val="26"/>
        </w:rPr>
        <w:t xml:space="preserve"> (2015-2017)</w:t>
      </w:r>
    </w:p>
    <w:p w14:paraId="6F3D952A" w14:textId="0E0FF96D" w:rsidR="00C273E2" w:rsidRPr="00621438" w:rsidRDefault="008A74FD">
      <w:pPr>
        <w:spacing w:after="120"/>
        <w:ind w:firstLine="360"/>
        <w:rPr>
          <w:rFonts w:ascii="Tw Cen MT" w:eastAsia="PMingLiU-ExtB" w:hAnsi="Tw Cen MT" w:cs="Leelawadee UI Semilight"/>
          <w:sz w:val="26"/>
          <w:szCs w:val="26"/>
        </w:rPr>
      </w:pPr>
      <w:r w:rsidRPr="003F6E7E">
        <w:rPr>
          <w:rFonts w:ascii="Tw Cen MT" w:eastAsia="PMingLiU-ExtB" w:hAnsi="Tw Cen MT" w:cs="Leelawadee UI Semilight"/>
          <w:smallCaps/>
          <w:sz w:val="26"/>
          <w:szCs w:val="26"/>
        </w:rPr>
        <w:t xml:space="preserve">LSU </w:t>
      </w:r>
      <w:r w:rsidR="004B07B3" w:rsidRPr="003F6E7E">
        <w:rPr>
          <w:rFonts w:ascii="Tw Cen MT" w:eastAsia="PMingLiU-ExtB" w:hAnsi="Tw Cen MT" w:cs="Leelawadee UI Semilight"/>
          <w:smallCaps/>
          <w:sz w:val="26"/>
          <w:szCs w:val="26"/>
        </w:rPr>
        <w:t>College</w:t>
      </w:r>
      <w:r w:rsidRPr="003F6E7E">
        <w:rPr>
          <w:rFonts w:ascii="Tw Cen MT" w:eastAsia="PMingLiU-ExtB" w:hAnsi="Tw Cen MT" w:cs="Leelawadee UI Semilight"/>
          <w:smallCaps/>
          <w:sz w:val="26"/>
          <w:szCs w:val="26"/>
        </w:rPr>
        <w:t xml:space="preserve"> of the Coast &amp; Environment</w:t>
      </w:r>
      <w:r w:rsidRPr="00621438">
        <w:rPr>
          <w:rFonts w:ascii="Tw Cen MT" w:eastAsia="PMingLiU-ExtB" w:hAnsi="Tw Cen MT" w:cs="Leelawadee UI Semilight"/>
          <w:sz w:val="26"/>
          <w:szCs w:val="26"/>
        </w:rPr>
        <w:t>,</w:t>
      </w:r>
      <w:r w:rsidRPr="00621438">
        <w:rPr>
          <w:rFonts w:ascii="Tw Cen MT" w:eastAsia="PMingLiU-ExtB" w:hAnsi="Tw Cen MT" w:cs="Leelawadee UI Semilight"/>
          <w:i/>
          <w:sz w:val="26"/>
          <w:szCs w:val="26"/>
        </w:rPr>
        <w:t xml:space="preserve"> </w:t>
      </w:r>
      <w:r w:rsidRPr="006E157B">
        <w:rPr>
          <w:rFonts w:ascii="Tw Cen MT" w:eastAsia="PMingLiU-ExtB" w:hAnsi="Tw Cen MT" w:cs="Leelawadee UI Semilight"/>
          <w:sz w:val="26"/>
          <w:szCs w:val="26"/>
        </w:rPr>
        <w:t>Professor, Joint Appointment</w:t>
      </w:r>
      <w:r w:rsidRPr="00621438">
        <w:rPr>
          <w:rFonts w:ascii="Tw Cen MT" w:eastAsia="PMingLiU-ExtB" w:hAnsi="Tw Cen MT" w:cs="Leelawadee UI Semilight"/>
          <w:sz w:val="26"/>
          <w:szCs w:val="26"/>
        </w:rPr>
        <w:t xml:space="preserve"> </w:t>
      </w:r>
    </w:p>
    <w:p w14:paraId="6F3D952B" w14:textId="6E91C694" w:rsidR="00C273E2" w:rsidRPr="00621438" w:rsidRDefault="008A74FD">
      <w:pPr>
        <w:spacing w:after="120"/>
        <w:ind w:firstLine="360"/>
        <w:rPr>
          <w:rFonts w:ascii="Tw Cen MT" w:eastAsia="PMingLiU-ExtB" w:hAnsi="Tw Cen MT" w:cs="Leelawadee UI Semilight"/>
          <w:sz w:val="26"/>
          <w:szCs w:val="26"/>
        </w:rPr>
      </w:pPr>
      <w:r w:rsidRPr="003F6E7E">
        <w:rPr>
          <w:rFonts w:ascii="Tw Cen MT" w:eastAsia="PMingLiU-ExtB" w:hAnsi="Tw Cen MT" w:cs="Leelawadee UI Semilight"/>
          <w:smallCaps/>
          <w:sz w:val="26"/>
          <w:szCs w:val="26"/>
        </w:rPr>
        <w:t>LSU School of Renewable Natural Resources</w:t>
      </w:r>
      <w:r w:rsidRPr="00621438">
        <w:rPr>
          <w:rFonts w:ascii="Tw Cen MT" w:eastAsia="PMingLiU-ExtB" w:hAnsi="Tw Cen MT" w:cs="Leelawadee UI Semilight"/>
          <w:sz w:val="26"/>
          <w:szCs w:val="26"/>
        </w:rPr>
        <w:t xml:space="preserve">, </w:t>
      </w:r>
      <w:r w:rsidRPr="006E157B">
        <w:rPr>
          <w:rFonts w:ascii="Tw Cen MT" w:eastAsia="PMingLiU-ExtB" w:hAnsi="Tw Cen MT" w:cs="Leelawadee UI Semilight"/>
          <w:sz w:val="26"/>
          <w:szCs w:val="26"/>
        </w:rPr>
        <w:t xml:space="preserve">Adjunct Professor of Law </w:t>
      </w:r>
      <w:r w:rsidR="00B10F29" w:rsidRPr="006E157B">
        <w:rPr>
          <w:rFonts w:ascii="Tw Cen MT" w:eastAsia="PMingLiU-ExtB" w:hAnsi="Tw Cen MT" w:cs="Leelawadee UI Semilight"/>
          <w:sz w:val="26"/>
          <w:szCs w:val="26"/>
        </w:rPr>
        <w:t>&amp;</w:t>
      </w:r>
      <w:r w:rsidRPr="006E157B">
        <w:rPr>
          <w:rFonts w:ascii="Tw Cen MT" w:eastAsia="PMingLiU-ExtB" w:hAnsi="Tw Cen MT" w:cs="Leelawadee UI Semilight"/>
          <w:sz w:val="26"/>
          <w:szCs w:val="26"/>
        </w:rPr>
        <w:t xml:space="preserve"> Policy</w:t>
      </w:r>
      <w:r w:rsidRPr="00621438">
        <w:rPr>
          <w:rFonts w:ascii="Tw Cen MT" w:eastAsia="PMingLiU-ExtB" w:hAnsi="Tw Cen MT" w:cs="Leelawadee UI Semilight"/>
          <w:sz w:val="26"/>
          <w:szCs w:val="26"/>
        </w:rPr>
        <w:t xml:space="preserve"> </w:t>
      </w:r>
    </w:p>
    <w:p w14:paraId="6F3D9538" w14:textId="64E48D50" w:rsidR="00C273E2" w:rsidRPr="00621438" w:rsidRDefault="008A74FD">
      <w:pPr>
        <w:pStyle w:val="Heading1"/>
        <w:spacing w:after="120"/>
        <w:jc w:val="left"/>
        <w:rPr>
          <w:rFonts w:ascii="Tw Cen MT" w:eastAsia="PMingLiU-ExtB" w:hAnsi="Tw Cen MT" w:cs="Leelawadee UI Semilight"/>
          <w:b/>
          <w:smallCaps/>
          <w:sz w:val="26"/>
          <w:szCs w:val="26"/>
        </w:rPr>
      </w:pPr>
      <w:r w:rsidRPr="003F6E7E">
        <w:rPr>
          <w:rFonts w:ascii="Tw Cen MT" w:eastAsia="PMingLiU-ExtB" w:hAnsi="Tw Cen MT" w:cs="Leelawadee UI Semilight"/>
          <w:b/>
          <w:smallCaps/>
          <w:sz w:val="26"/>
          <w:szCs w:val="26"/>
        </w:rPr>
        <w:t>Stetson University College of Law</w:t>
      </w:r>
      <w:r w:rsidRPr="00621438">
        <w:rPr>
          <w:rFonts w:ascii="Tw Cen MT" w:eastAsia="PMingLiU-ExtB" w:hAnsi="Tw Cen MT" w:cs="Leelawadee UI Semilight"/>
          <w:b/>
          <w:sz w:val="26"/>
          <w:szCs w:val="26"/>
        </w:rPr>
        <w:t xml:space="preserve">, </w:t>
      </w:r>
      <w:r w:rsidRPr="00621438">
        <w:rPr>
          <w:rFonts w:ascii="Tw Cen MT" w:eastAsia="PMingLiU-ExtB" w:hAnsi="Tw Cen MT" w:cs="Leelawadee UI Semilight"/>
          <w:sz w:val="26"/>
          <w:szCs w:val="26"/>
        </w:rPr>
        <w:t>2009-2012</w:t>
      </w:r>
    </w:p>
    <w:p w14:paraId="6F3D9539" w14:textId="37D4671C" w:rsidR="00C273E2" w:rsidRPr="006E157B" w:rsidRDefault="008A74FD" w:rsidP="00BC1BBD">
      <w:pPr>
        <w:ind w:firstLine="360"/>
        <w:rPr>
          <w:rFonts w:ascii="Tw Cen MT" w:eastAsia="PMingLiU-ExtB" w:hAnsi="Tw Cen MT" w:cs="Leelawadee UI Semilight"/>
          <w:sz w:val="26"/>
          <w:szCs w:val="26"/>
        </w:rPr>
      </w:pPr>
      <w:r w:rsidRPr="006E157B">
        <w:rPr>
          <w:rFonts w:ascii="Tw Cen MT" w:eastAsia="PMingLiU-ExtB" w:hAnsi="Tw Cen MT" w:cs="Leelawadee UI Semilight"/>
          <w:sz w:val="26"/>
          <w:szCs w:val="26"/>
        </w:rPr>
        <w:t>Assistant Professor of Law</w:t>
      </w:r>
    </w:p>
    <w:p w14:paraId="6A8469BF" w14:textId="77777777" w:rsidR="00BC1BBD" w:rsidRPr="00BC1BBD" w:rsidRDefault="00BC1BBD" w:rsidP="00BC1BBD">
      <w:pPr>
        <w:ind w:firstLine="360"/>
        <w:rPr>
          <w:rFonts w:ascii="Tw Cen MT" w:eastAsia="PMingLiU-ExtB" w:hAnsi="Tw Cen MT" w:cs="Leelawadee UI Semilight"/>
          <w:sz w:val="26"/>
          <w:szCs w:val="26"/>
        </w:rPr>
      </w:pPr>
    </w:p>
    <w:p w14:paraId="156167B2" w14:textId="5E2D2B7D" w:rsidR="00D30690" w:rsidRPr="00CB349A" w:rsidRDefault="00BC1BBD" w:rsidP="00BC1BBD">
      <w:pPr>
        <w:spacing w:after="120"/>
        <w:ind w:left="-360"/>
        <w:rPr>
          <w:rFonts w:ascii="Tw Cen MT" w:eastAsia="PMingLiU-ExtB" w:hAnsi="Tw Cen MT" w:cs="Leelawadee UI Semilight"/>
          <w:bCs/>
          <w:sz w:val="26"/>
          <w:szCs w:val="26"/>
          <w:u w:val="single"/>
        </w:rPr>
      </w:pP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t>Courses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D30690" w14:paraId="0CD77F07" w14:textId="77777777" w:rsidTr="00BA1566">
        <w:tc>
          <w:tcPr>
            <w:tcW w:w="4950" w:type="dxa"/>
          </w:tcPr>
          <w:p w14:paraId="266A0B2F" w14:textId="64098E46" w:rsidR="00666B73" w:rsidRDefault="005009AD" w:rsidP="00B92B41">
            <w:pPr>
              <w:numPr>
                <w:ilvl w:val="0"/>
                <w:numId w:val="1"/>
              </w:numPr>
              <w:ind w:left="255"/>
              <w:rPr>
                <w:rFonts w:ascii="Tw Cen MT" w:eastAsia="PMingLiU-ExtB" w:hAnsi="Tw Cen MT" w:cs="Leelawadee UI Semilight"/>
                <w:sz w:val="26"/>
                <w:szCs w:val="26"/>
              </w:rPr>
            </w:pPr>
            <w:r>
              <w:rPr>
                <w:rFonts w:ascii="Tw Cen MT" w:eastAsia="PMingLiU-ExtB" w:hAnsi="Tw Cen MT" w:cs="Leelawadee UI Semilight"/>
                <w:bCs/>
                <w:sz w:val="26"/>
                <w:szCs w:val="26"/>
              </w:rPr>
              <w:t>Property Law</w:t>
            </w:r>
            <w:r>
              <w:rPr>
                <w:rFonts w:ascii="Tw Cen MT" w:eastAsia="PMingLiU-ExtB" w:hAnsi="Tw Cen MT" w:cs="Leelawadee UI Semilight"/>
                <w:sz w:val="26"/>
                <w:szCs w:val="26"/>
              </w:rPr>
              <w:t xml:space="preserve"> </w:t>
            </w:r>
          </w:p>
          <w:p w14:paraId="656D5AA4" w14:textId="125D408B" w:rsidR="00D30690" w:rsidRPr="005F5B1F" w:rsidRDefault="005009AD" w:rsidP="005009AD">
            <w:pPr>
              <w:numPr>
                <w:ilvl w:val="0"/>
                <w:numId w:val="1"/>
              </w:numPr>
              <w:ind w:left="255"/>
              <w:rPr>
                <w:rFonts w:ascii="Tw Cen MT" w:eastAsia="PMingLiU-ExtB" w:hAnsi="Tw Cen MT" w:cs="Leelawadee UI Semilight"/>
                <w:sz w:val="26"/>
                <w:szCs w:val="26"/>
              </w:rPr>
            </w:pPr>
            <w:r>
              <w:rPr>
                <w:rFonts w:ascii="Tw Cen MT" w:eastAsia="PMingLiU-ExtB" w:hAnsi="Tw Cen MT" w:cs="Leelawadee UI Semilight"/>
                <w:sz w:val="26"/>
                <w:szCs w:val="26"/>
              </w:rPr>
              <w:t>Natural Resources Law &amp; Policy</w:t>
            </w:r>
            <w:r w:rsidRPr="005F5B1F">
              <w:rPr>
                <w:rFonts w:ascii="Tw Cen MT" w:eastAsia="PMingLiU-ExtB" w:hAnsi="Tw Cen MT" w:cs="Leelawadee UI Semilight"/>
                <w:sz w:val="26"/>
                <w:szCs w:val="26"/>
              </w:rPr>
              <w:t xml:space="preserve"> </w:t>
            </w:r>
          </w:p>
        </w:tc>
        <w:tc>
          <w:tcPr>
            <w:tcW w:w="4950" w:type="dxa"/>
          </w:tcPr>
          <w:p w14:paraId="5AE17407" w14:textId="7C881880" w:rsidR="00666B73" w:rsidRDefault="006E157B" w:rsidP="00B92B41">
            <w:pPr>
              <w:numPr>
                <w:ilvl w:val="0"/>
                <w:numId w:val="1"/>
              </w:numPr>
              <w:ind w:left="390"/>
              <w:rPr>
                <w:rFonts w:ascii="Tw Cen MT" w:eastAsia="PMingLiU-ExtB" w:hAnsi="Tw Cen MT" w:cs="Leelawadee UI Semilight"/>
                <w:sz w:val="26"/>
                <w:szCs w:val="26"/>
              </w:rPr>
            </w:pPr>
            <w:r>
              <w:rPr>
                <w:rFonts w:ascii="Tw Cen MT" w:eastAsia="PMingLiU-ExtB" w:hAnsi="Tw Cen MT" w:cs="Leelawadee UI Semilight"/>
                <w:bCs/>
                <w:sz w:val="26"/>
                <w:szCs w:val="26"/>
              </w:rPr>
              <w:t>Water Law &amp; Policy</w:t>
            </w:r>
            <w:r w:rsidRPr="005F5B1F">
              <w:rPr>
                <w:rFonts w:ascii="Tw Cen MT" w:eastAsia="PMingLiU-ExtB" w:hAnsi="Tw Cen MT" w:cs="Leelawadee UI Semilight"/>
                <w:sz w:val="26"/>
                <w:szCs w:val="26"/>
              </w:rPr>
              <w:t xml:space="preserve"> </w:t>
            </w:r>
          </w:p>
          <w:p w14:paraId="2F3B311A" w14:textId="4BC88DB0" w:rsidR="00D30690" w:rsidRPr="005F5B1F" w:rsidRDefault="006E157B" w:rsidP="00B92B41">
            <w:pPr>
              <w:numPr>
                <w:ilvl w:val="0"/>
                <w:numId w:val="1"/>
              </w:numPr>
              <w:ind w:left="390"/>
              <w:rPr>
                <w:rFonts w:ascii="Tw Cen MT" w:eastAsia="PMingLiU-ExtB" w:hAnsi="Tw Cen MT" w:cs="Leelawadee UI Semilight"/>
                <w:sz w:val="26"/>
                <w:szCs w:val="26"/>
              </w:rPr>
            </w:pPr>
            <w:r w:rsidRPr="005F5B1F">
              <w:rPr>
                <w:rFonts w:ascii="Tw Cen MT" w:eastAsia="PMingLiU-ExtB" w:hAnsi="Tw Cen MT" w:cs="Leelawadee UI Semilight"/>
                <w:sz w:val="26"/>
                <w:szCs w:val="26"/>
              </w:rPr>
              <w:t xml:space="preserve">Energy Law </w:t>
            </w:r>
            <w:r>
              <w:rPr>
                <w:rFonts w:ascii="Tw Cen MT" w:eastAsia="PMingLiU-ExtB" w:hAnsi="Tw Cen MT" w:cs="Leelawadee UI Semilight"/>
                <w:sz w:val="26"/>
                <w:szCs w:val="26"/>
              </w:rPr>
              <w:t>&amp;</w:t>
            </w:r>
            <w:r w:rsidRPr="005F5B1F">
              <w:rPr>
                <w:rFonts w:ascii="Tw Cen MT" w:eastAsia="PMingLiU-ExtB" w:hAnsi="Tw Cen MT" w:cs="Leelawadee UI Semilight"/>
                <w:sz w:val="26"/>
                <w:szCs w:val="26"/>
              </w:rPr>
              <w:t xml:space="preserve"> Regulation </w:t>
            </w:r>
          </w:p>
        </w:tc>
      </w:tr>
      <w:tr w:rsidR="00D30690" w14:paraId="40638D23" w14:textId="77777777" w:rsidTr="00BA1566">
        <w:tc>
          <w:tcPr>
            <w:tcW w:w="4950" w:type="dxa"/>
          </w:tcPr>
          <w:p w14:paraId="4230D515" w14:textId="509E91AB" w:rsidR="00D30690" w:rsidRPr="005F5B1F" w:rsidRDefault="006E157B" w:rsidP="00113136">
            <w:pPr>
              <w:numPr>
                <w:ilvl w:val="0"/>
                <w:numId w:val="1"/>
              </w:numPr>
              <w:ind w:left="255"/>
              <w:rPr>
                <w:rFonts w:ascii="Tw Cen MT" w:eastAsia="PMingLiU-ExtB" w:hAnsi="Tw Cen MT" w:cs="Leelawadee UI Semilight"/>
                <w:sz w:val="26"/>
                <w:szCs w:val="26"/>
              </w:rPr>
            </w:pPr>
            <w:r>
              <w:rPr>
                <w:rFonts w:ascii="Tw Cen MT" w:eastAsia="PMingLiU-ExtB" w:hAnsi="Tw Cen MT" w:cs="Leelawadee UI Semilight"/>
                <w:sz w:val="26"/>
                <w:szCs w:val="26"/>
              </w:rPr>
              <w:t>Environmental Law &amp; Policy</w:t>
            </w:r>
          </w:p>
        </w:tc>
        <w:tc>
          <w:tcPr>
            <w:tcW w:w="4950" w:type="dxa"/>
          </w:tcPr>
          <w:p w14:paraId="666B608A" w14:textId="1834305C" w:rsidR="00D30690" w:rsidRPr="005F5B1F" w:rsidRDefault="00BA1566" w:rsidP="00BA1566">
            <w:pPr>
              <w:numPr>
                <w:ilvl w:val="0"/>
                <w:numId w:val="1"/>
              </w:numPr>
              <w:ind w:left="390"/>
              <w:rPr>
                <w:rFonts w:ascii="Tw Cen MT" w:eastAsia="PMingLiU-ExtB" w:hAnsi="Tw Cen MT" w:cs="Leelawadee UI Semilight"/>
                <w:sz w:val="26"/>
                <w:szCs w:val="26"/>
              </w:rPr>
            </w:pPr>
            <w:r>
              <w:rPr>
                <w:rFonts w:ascii="Tw Cen MT" w:eastAsia="PMingLiU-ExtB" w:hAnsi="Tw Cen MT" w:cs="Leelawadee UI Semilight"/>
                <w:sz w:val="26"/>
                <w:szCs w:val="26"/>
              </w:rPr>
              <w:t>Disaster Law &amp; Policy</w:t>
            </w:r>
          </w:p>
        </w:tc>
      </w:tr>
      <w:tr w:rsidR="00D30690" w14:paraId="427D0536" w14:textId="77777777" w:rsidTr="00BA1566">
        <w:tc>
          <w:tcPr>
            <w:tcW w:w="4950" w:type="dxa"/>
          </w:tcPr>
          <w:p w14:paraId="5DE7CDE3" w14:textId="67F07A44" w:rsidR="00D30690" w:rsidRPr="005F5B1F" w:rsidRDefault="006E157B" w:rsidP="00B92B41">
            <w:pPr>
              <w:numPr>
                <w:ilvl w:val="0"/>
                <w:numId w:val="1"/>
              </w:numPr>
              <w:ind w:left="255"/>
              <w:rPr>
                <w:rFonts w:ascii="Tw Cen MT" w:eastAsia="PMingLiU-ExtB" w:hAnsi="Tw Cen MT" w:cs="Leelawadee UI Semilight"/>
                <w:sz w:val="26"/>
                <w:szCs w:val="26"/>
              </w:rPr>
            </w:pPr>
            <w:r w:rsidRPr="005F5B1F">
              <w:rPr>
                <w:rFonts w:ascii="Tw Cen MT" w:eastAsia="PMingLiU-ExtB" w:hAnsi="Tw Cen MT" w:cs="Leelawadee UI Semilight"/>
                <w:sz w:val="26"/>
                <w:szCs w:val="26"/>
              </w:rPr>
              <w:t xml:space="preserve">International Environmental Law </w:t>
            </w:r>
            <w:r>
              <w:rPr>
                <w:rFonts w:ascii="Tw Cen MT" w:eastAsia="PMingLiU-ExtB" w:hAnsi="Tw Cen MT" w:cs="Leelawadee UI Semilight"/>
                <w:sz w:val="26"/>
                <w:szCs w:val="26"/>
              </w:rPr>
              <w:t>&amp;</w:t>
            </w:r>
            <w:r w:rsidRPr="005F5B1F">
              <w:rPr>
                <w:rFonts w:ascii="Tw Cen MT" w:eastAsia="PMingLiU-ExtB" w:hAnsi="Tw Cen MT" w:cs="Leelawadee UI Semilight"/>
                <w:sz w:val="26"/>
                <w:szCs w:val="26"/>
              </w:rPr>
              <w:t xml:space="preserve"> Policy</w:t>
            </w:r>
          </w:p>
        </w:tc>
        <w:tc>
          <w:tcPr>
            <w:tcW w:w="4950" w:type="dxa"/>
          </w:tcPr>
          <w:p w14:paraId="5F707620" w14:textId="574FE19A" w:rsidR="00D30690" w:rsidRPr="00666B73" w:rsidRDefault="00BA1566" w:rsidP="00666B73">
            <w:pPr>
              <w:numPr>
                <w:ilvl w:val="0"/>
                <w:numId w:val="1"/>
              </w:numPr>
              <w:ind w:left="390" w:right="-240"/>
              <w:rPr>
                <w:rFonts w:ascii="Tw Cen MT" w:eastAsia="PMingLiU-ExtB" w:hAnsi="Tw Cen MT" w:cs="Leelawadee UI Semilight"/>
                <w:sz w:val="26"/>
                <w:szCs w:val="26"/>
              </w:rPr>
            </w:pPr>
            <w:r w:rsidRPr="005F5B1F">
              <w:rPr>
                <w:rFonts w:ascii="Tw Cen MT" w:eastAsia="PMingLiU-ExtB" w:hAnsi="Tw Cen MT" w:cs="Leelawadee UI Semilight"/>
                <w:sz w:val="26"/>
                <w:szCs w:val="26"/>
              </w:rPr>
              <w:t>O</w:t>
            </w:r>
            <w:r>
              <w:rPr>
                <w:rFonts w:ascii="Tw Cen MT" w:eastAsia="PMingLiU-ExtB" w:hAnsi="Tw Cen MT" w:cs="Leelawadee UI Semilight"/>
                <w:sz w:val="26"/>
                <w:szCs w:val="26"/>
              </w:rPr>
              <w:t xml:space="preserve">cean </w:t>
            </w:r>
            <w:r w:rsidR="00B10F29">
              <w:rPr>
                <w:rFonts w:ascii="Tw Cen MT" w:eastAsia="PMingLiU-ExtB" w:hAnsi="Tw Cen MT" w:cs="Leelawadee UI Semilight"/>
                <w:sz w:val="26"/>
                <w:szCs w:val="26"/>
              </w:rPr>
              <w:t>&amp;</w:t>
            </w:r>
            <w:r w:rsidRPr="005F5B1F">
              <w:rPr>
                <w:rFonts w:ascii="Tw Cen MT" w:eastAsia="PMingLiU-ExtB" w:hAnsi="Tw Cen MT" w:cs="Leelawadee UI Semilight"/>
                <w:sz w:val="26"/>
                <w:szCs w:val="26"/>
              </w:rPr>
              <w:t xml:space="preserve"> Coastal Law </w:t>
            </w:r>
            <w:r>
              <w:rPr>
                <w:rFonts w:ascii="Tw Cen MT" w:eastAsia="PMingLiU-ExtB" w:hAnsi="Tw Cen MT" w:cs="Leelawadee UI Semilight"/>
                <w:sz w:val="26"/>
                <w:szCs w:val="26"/>
              </w:rPr>
              <w:t>&amp;</w:t>
            </w:r>
            <w:r w:rsidRPr="005F5B1F">
              <w:rPr>
                <w:rFonts w:ascii="Tw Cen MT" w:eastAsia="PMingLiU-ExtB" w:hAnsi="Tw Cen MT" w:cs="Leelawadee UI Semilight"/>
                <w:sz w:val="26"/>
                <w:szCs w:val="26"/>
              </w:rPr>
              <w:t xml:space="preserve"> Policy </w:t>
            </w:r>
          </w:p>
          <w:p w14:paraId="20D26518" w14:textId="31FD59F2" w:rsidR="00666B73" w:rsidRPr="005F5B1F" w:rsidRDefault="00666B73" w:rsidP="00666B73">
            <w:pPr>
              <w:ind w:left="390" w:right="-240"/>
              <w:rPr>
                <w:rFonts w:ascii="Tw Cen MT" w:eastAsia="PMingLiU-ExtB" w:hAnsi="Tw Cen MT" w:cs="Leelawadee UI Semilight"/>
                <w:sz w:val="26"/>
                <w:szCs w:val="26"/>
              </w:rPr>
            </w:pPr>
          </w:p>
        </w:tc>
      </w:tr>
    </w:tbl>
    <w:p w14:paraId="6F3D953B" w14:textId="55E92F7D" w:rsidR="00C273E2" w:rsidRPr="00CB349A" w:rsidRDefault="008A74FD" w:rsidP="008C471F">
      <w:pPr>
        <w:pStyle w:val="Heading1"/>
        <w:spacing w:after="120"/>
        <w:ind w:left="-360"/>
        <w:jc w:val="left"/>
        <w:rPr>
          <w:rFonts w:ascii="Tw Cen MT" w:eastAsia="PMingLiU-ExtB" w:hAnsi="Tw Cen MT" w:cs="Leelawadee UI Semilight"/>
          <w:sz w:val="34"/>
          <w:szCs w:val="34"/>
        </w:rPr>
      </w:pP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t>Professional Experience</w:t>
      </w:r>
    </w:p>
    <w:p w14:paraId="6F3D953C" w14:textId="77777777" w:rsidR="00C273E2" w:rsidRPr="00621438" w:rsidRDefault="008A74FD">
      <w:pPr>
        <w:pStyle w:val="Heading1"/>
        <w:spacing w:after="120"/>
        <w:jc w:val="left"/>
        <w:rPr>
          <w:rFonts w:ascii="Tw Cen MT" w:eastAsia="PMingLiU-ExtB" w:hAnsi="Tw Cen MT" w:cs="Leelawadee UI Semilight"/>
          <w:sz w:val="26"/>
          <w:szCs w:val="26"/>
        </w:rPr>
      </w:pPr>
      <w:r w:rsidRPr="00621438">
        <w:rPr>
          <w:rFonts w:ascii="Tw Cen MT" w:eastAsia="PMingLiU-ExtB" w:hAnsi="Tw Cen MT" w:cs="Leelawadee UI Semilight"/>
          <w:i/>
          <w:sz w:val="26"/>
          <w:szCs w:val="26"/>
        </w:rPr>
        <w:t>Associate,</w:t>
      </w:r>
      <w:r w:rsidRPr="00621438">
        <w:rPr>
          <w:rFonts w:ascii="Tw Cen MT" w:eastAsia="PMingLiU-ExtB" w:hAnsi="Tw Cen MT" w:cs="Leelawadee UI Semilight"/>
          <w:b/>
          <w:i/>
          <w:sz w:val="26"/>
          <w:szCs w:val="26"/>
        </w:rPr>
        <w:t xml:space="preserve"> </w:t>
      </w:r>
      <w:r w:rsidRPr="003F6E7E">
        <w:rPr>
          <w:rFonts w:ascii="Tw Cen MT" w:eastAsia="PMingLiU-ExtB" w:hAnsi="Tw Cen MT" w:cs="Leelawadee UI Semilight"/>
          <w:b/>
          <w:smallCaps/>
          <w:sz w:val="26"/>
          <w:szCs w:val="26"/>
        </w:rPr>
        <w:t>Baker Botts, LLP</w:t>
      </w:r>
      <w:r w:rsidRPr="00621438">
        <w:rPr>
          <w:rFonts w:ascii="Tw Cen MT" w:eastAsia="PMingLiU-ExtB" w:hAnsi="Tw Cen MT" w:cs="Leelawadee UI Semilight"/>
          <w:sz w:val="26"/>
          <w:szCs w:val="26"/>
        </w:rPr>
        <w:t>, Houston, TX, 2007-2009 (</w:t>
      </w:r>
      <w:r w:rsidRPr="00621438">
        <w:rPr>
          <w:rFonts w:ascii="Tw Cen MT" w:eastAsia="PMingLiU-ExtB" w:hAnsi="Tw Cen MT" w:cs="Leelawadee UI Semilight"/>
          <w:i/>
          <w:sz w:val="26"/>
          <w:szCs w:val="26"/>
        </w:rPr>
        <w:t>Summer Associate</w:t>
      </w:r>
      <w:r w:rsidRPr="00621438">
        <w:rPr>
          <w:rFonts w:ascii="Tw Cen MT" w:eastAsia="PMingLiU-ExtB" w:hAnsi="Tw Cen MT" w:cs="Leelawadee UI Semilight"/>
          <w:sz w:val="26"/>
          <w:szCs w:val="26"/>
        </w:rPr>
        <w:t>, 2006)</w:t>
      </w:r>
    </w:p>
    <w:p w14:paraId="6F3D953D" w14:textId="77777777" w:rsidR="00C273E2" w:rsidRPr="00621438" w:rsidRDefault="008A74FD">
      <w:pPr>
        <w:spacing w:after="120"/>
        <w:rPr>
          <w:rFonts w:ascii="Tw Cen MT" w:eastAsia="PMingLiU-ExtB" w:hAnsi="Tw Cen MT" w:cs="Leelawadee UI Semilight"/>
          <w:sz w:val="26"/>
          <w:szCs w:val="26"/>
        </w:rPr>
      </w:pPr>
      <w:r w:rsidRPr="00621438">
        <w:rPr>
          <w:rFonts w:ascii="Tw Cen MT" w:eastAsia="PMingLiU-ExtB" w:hAnsi="Tw Cen MT" w:cs="Leelawadee UI Semilight"/>
          <w:i/>
          <w:sz w:val="26"/>
          <w:szCs w:val="26"/>
        </w:rPr>
        <w:t xml:space="preserve">Summer Associate, </w:t>
      </w:r>
      <w:r w:rsidRPr="003F6E7E">
        <w:rPr>
          <w:rFonts w:ascii="Tw Cen MT" w:eastAsia="PMingLiU-ExtB" w:hAnsi="Tw Cen MT" w:cs="Leelawadee UI Semilight"/>
          <w:b/>
          <w:smallCaps/>
          <w:sz w:val="26"/>
          <w:szCs w:val="26"/>
        </w:rPr>
        <w:t>Alston &amp; Bird, LLP</w:t>
      </w:r>
      <w:r w:rsidRPr="00621438">
        <w:rPr>
          <w:rFonts w:ascii="Tw Cen MT" w:eastAsia="PMingLiU-ExtB" w:hAnsi="Tw Cen MT" w:cs="Leelawadee UI Semilight"/>
          <w:sz w:val="26"/>
          <w:szCs w:val="26"/>
        </w:rPr>
        <w:t xml:space="preserve">, Atlanta, GA, 2005, 2006 </w:t>
      </w:r>
    </w:p>
    <w:p w14:paraId="6F3D953E" w14:textId="77777777" w:rsidR="00C273E2" w:rsidRDefault="008A74FD" w:rsidP="00621438">
      <w:pPr>
        <w:spacing w:after="240"/>
        <w:rPr>
          <w:rFonts w:ascii="Tw Cen MT" w:eastAsia="PMingLiU-ExtB" w:hAnsi="Tw Cen MT" w:cs="Leelawadee UI Semilight"/>
          <w:bCs/>
          <w:sz w:val="26"/>
          <w:szCs w:val="26"/>
        </w:rPr>
      </w:pPr>
      <w:r w:rsidRPr="00621438">
        <w:rPr>
          <w:rFonts w:ascii="Tw Cen MT" w:eastAsia="PMingLiU-ExtB" w:hAnsi="Tw Cen MT" w:cs="Leelawadee UI Semilight"/>
          <w:i/>
          <w:sz w:val="26"/>
          <w:szCs w:val="26"/>
        </w:rPr>
        <w:t>Legal Assistant</w:t>
      </w:r>
      <w:r w:rsidRPr="00621438">
        <w:rPr>
          <w:rFonts w:ascii="Tw Cen MT" w:eastAsia="PMingLiU-ExtB" w:hAnsi="Tw Cen MT" w:cs="Leelawadee UI Semilight"/>
          <w:sz w:val="26"/>
          <w:szCs w:val="26"/>
        </w:rPr>
        <w:t xml:space="preserve">, </w:t>
      </w:r>
      <w:r w:rsidRPr="003F6E7E">
        <w:rPr>
          <w:rFonts w:ascii="Tw Cen MT" w:eastAsia="PMingLiU-ExtB" w:hAnsi="Tw Cen MT" w:cs="Leelawadee UI Semilight"/>
          <w:b/>
          <w:bCs/>
          <w:smallCaps/>
          <w:sz w:val="26"/>
          <w:szCs w:val="26"/>
        </w:rPr>
        <w:t>Sullivan &amp; Cromwell, LLP</w:t>
      </w:r>
      <w:r w:rsidRPr="00621438">
        <w:rPr>
          <w:rFonts w:ascii="Tw Cen MT" w:eastAsia="PMingLiU-ExtB" w:hAnsi="Tw Cen MT" w:cs="Leelawadee UI Semilight"/>
          <w:bCs/>
          <w:sz w:val="26"/>
          <w:szCs w:val="26"/>
        </w:rPr>
        <w:t>, New York, NY, 2003-2004</w:t>
      </w:r>
    </w:p>
    <w:p w14:paraId="6F3D953F" w14:textId="16DE4C9F" w:rsidR="00C273E2" w:rsidRPr="005E0D98" w:rsidRDefault="005063FE" w:rsidP="008C471F">
      <w:pPr>
        <w:tabs>
          <w:tab w:val="left" w:pos="90"/>
        </w:tabs>
        <w:spacing w:after="120"/>
        <w:ind w:left="-360"/>
        <w:rPr>
          <w:rFonts w:ascii="Tw Cen MT" w:eastAsia="PMingLiU-ExtB" w:hAnsi="Tw Cen MT" w:cs="Leelawadee UI Semilight"/>
          <w:b/>
          <w:sz w:val="34"/>
          <w:szCs w:val="34"/>
        </w:rPr>
      </w:pPr>
      <w:r>
        <w:rPr>
          <w:rFonts w:ascii="Tw Cen MT" w:eastAsia="PMingLiU-ExtB" w:hAnsi="Tw Cen MT" w:cs="Leelawadee UI Semilight"/>
          <w:smallCaps/>
          <w:sz w:val="34"/>
          <w:szCs w:val="34"/>
        </w:rPr>
        <w:lastRenderedPageBreak/>
        <w:t xml:space="preserve">Scholarship </w:t>
      </w:r>
      <w:r w:rsidR="00A608CE" w:rsidRPr="00D713ED">
        <w:rPr>
          <w:rFonts w:ascii="Tw Cen MT" w:eastAsia="PMingLiU-ExtB" w:hAnsi="Tw Cen MT" w:cs="Leelawadee UI Semilight"/>
        </w:rPr>
        <w:t>(SSRN page</w:t>
      </w:r>
      <w:r w:rsidR="00D713ED">
        <w:rPr>
          <w:rFonts w:ascii="Tw Cen MT" w:eastAsia="PMingLiU-ExtB" w:hAnsi="Tw Cen MT" w:cs="Leelawadee UI Semilight"/>
        </w:rPr>
        <w:t xml:space="preserve"> can be accessed </w:t>
      </w:r>
      <w:hyperlink r:id="rId10" w:history="1">
        <w:r w:rsidR="00D713ED" w:rsidRPr="00D713ED">
          <w:rPr>
            <w:rStyle w:val="Hyperlink"/>
            <w:rFonts w:ascii="Tw Cen MT" w:eastAsia="PMingLiU-ExtB" w:hAnsi="Tw Cen MT" w:cs="Leelawadee UI Semilight"/>
          </w:rPr>
          <w:t>here</w:t>
        </w:r>
      </w:hyperlink>
      <w:r w:rsidR="00D713ED">
        <w:rPr>
          <w:rFonts w:ascii="Tw Cen MT" w:eastAsia="PMingLiU-ExtB" w:hAnsi="Tw Cen MT" w:cs="Leelawadee UI Semilight"/>
        </w:rPr>
        <w:t>)</w:t>
      </w:r>
      <w:r w:rsidR="00D713ED" w:rsidRPr="00D713ED">
        <w:rPr>
          <w:rFonts w:ascii="Tw Cen MT" w:eastAsia="PMingLiU-ExtB" w:hAnsi="Tw Cen MT" w:cs="Leelawadee UI Semilight"/>
        </w:rPr>
        <w:t xml:space="preserve"> </w:t>
      </w:r>
    </w:p>
    <w:p w14:paraId="6F3D9540" w14:textId="4C4F348F" w:rsidR="00C273E2" w:rsidRPr="005E0D98" w:rsidRDefault="008A74FD">
      <w:pPr>
        <w:tabs>
          <w:tab w:val="left" w:pos="0"/>
        </w:tabs>
        <w:spacing w:after="240"/>
        <w:ind w:left="1440" w:hanging="1440"/>
        <w:rPr>
          <w:rFonts w:ascii="Tw Cen MT" w:eastAsia="PMingLiU-ExtB" w:hAnsi="Tw Cen MT" w:cs="Leelawadee UI Semilight"/>
          <w:sz w:val="34"/>
          <w:szCs w:val="34"/>
        </w:rPr>
      </w:pPr>
      <w:r w:rsidRPr="005E0D98">
        <w:rPr>
          <w:rFonts w:ascii="Tw Cen MT" w:eastAsia="PMingLiU-ExtB" w:hAnsi="Tw Cen MT" w:cs="Leelawadee UI Semilight"/>
          <w:sz w:val="34"/>
          <w:szCs w:val="34"/>
        </w:rPr>
        <w:t>Books:</w:t>
      </w:r>
    </w:p>
    <w:p w14:paraId="742E473A" w14:textId="74AA2BFC" w:rsidR="00E1784B" w:rsidRPr="00323F06" w:rsidRDefault="00E1784B" w:rsidP="00E1784B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>
        <w:rPr>
          <w:rFonts w:ascii="Tw Cen MT" w:eastAsia="PMingLiU-ExtB" w:hAnsi="Tw Cen MT" w:cs="Leelawadee UI Semilight"/>
          <w:b/>
          <w:smallCaps/>
          <w:sz w:val="26"/>
          <w:szCs w:val="26"/>
        </w:rPr>
        <w:t>Forest Resource Management:</w:t>
      </w:r>
      <w:r w:rsidRPr="00323F06">
        <w:t xml:space="preserve"> </w:t>
      </w:r>
      <w:r w:rsidRPr="00323F06">
        <w:rPr>
          <w:rFonts w:ascii="Tw Cen MT" w:eastAsia="PMingLiU-ExtB" w:hAnsi="Tw Cen MT" w:cs="Leelawadee UI Semilight"/>
          <w:b/>
          <w:smallCaps/>
          <w:sz w:val="26"/>
          <w:szCs w:val="26"/>
        </w:rPr>
        <w:t>U.S. Forest Law, Policy, and Science in a Global Context</w:t>
      </w:r>
      <w:r>
        <w:rPr>
          <w:rFonts w:ascii="Tw Cen MT" w:eastAsia="PMingLiU-ExtB" w:hAnsi="Tw Cen MT" w:cs="Leelawadee UI Semilight"/>
          <w:smallCaps/>
          <w:sz w:val="26"/>
          <w:szCs w:val="26"/>
        </w:rPr>
        <w:t>, Springer (</w:t>
      </w:r>
      <w:r>
        <w:rPr>
          <w:rFonts w:ascii="Tw Cen MT" w:eastAsia="PMingLiU-ExtB" w:hAnsi="Tw Cen MT" w:cs="Leelawadee UI Semilight"/>
          <w:sz w:val="26"/>
          <w:szCs w:val="26"/>
        </w:rPr>
        <w:t>forthcoming 202</w:t>
      </w:r>
      <w:r w:rsidR="00B073D2">
        <w:rPr>
          <w:rFonts w:ascii="Tw Cen MT" w:eastAsia="PMingLiU-ExtB" w:hAnsi="Tw Cen MT" w:cs="Leelawadee UI Semilight"/>
          <w:sz w:val="26"/>
          <w:szCs w:val="26"/>
        </w:rPr>
        <w:t>3</w:t>
      </w:r>
      <w:r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0913D134" w14:textId="0564222A" w:rsidR="008013E9" w:rsidRPr="005E0D98" w:rsidRDefault="00E1784B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r>
        <w:rPr>
          <w:rFonts w:ascii="Tw Cen MT" w:eastAsia="PMingLiU-ExtB" w:hAnsi="Tw Cen MT" w:cs="Leelawadee UI Semilight"/>
          <w:b/>
          <w:smallCaps/>
          <w:sz w:val="26"/>
          <w:szCs w:val="26"/>
        </w:rPr>
        <w:t>R</w:t>
      </w:r>
      <w:r w:rsidR="008013E9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outledge Handbook of the Study of the Commons</w:t>
      </w:r>
      <w:r w:rsidR="008013E9" w:rsidRPr="005E0D98">
        <w:rPr>
          <w:rFonts w:ascii="Tw Cen MT" w:eastAsia="PMingLiU-ExtB" w:hAnsi="Tw Cen MT" w:cs="Leelawadee UI Semilight"/>
          <w:b/>
          <w:sz w:val="26"/>
          <w:szCs w:val="26"/>
        </w:rPr>
        <w:t xml:space="preserve">, </w:t>
      </w:r>
      <w:r w:rsidR="008013E9" w:rsidRPr="005E0D98">
        <w:rPr>
          <w:rFonts w:ascii="Tw Cen MT" w:eastAsia="PMingLiU-ExtB" w:hAnsi="Tw Cen MT" w:cs="Leelawadee UI Semilight"/>
          <w:sz w:val="26"/>
          <w:szCs w:val="26"/>
        </w:rPr>
        <w:t>Editor,</w:t>
      </w:r>
      <w:r w:rsidR="008013E9" w:rsidRPr="005E0D98">
        <w:rPr>
          <w:rFonts w:ascii="Tw Cen MT" w:eastAsia="PMingLiU-ExtB" w:hAnsi="Tw Cen MT" w:cs="Leelawadee UI Semilight"/>
          <w:b/>
          <w:sz w:val="26"/>
          <w:szCs w:val="26"/>
        </w:rPr>
        <w:t xml:space="preserve"> </w:t>
      </w:r>
      <w:r w:rsidR="008013E9" w:rsidRPr="005E0D98">
        <w:rPr>
          <w:rFonts w:ascii="Tw Cen MT" w:eastAsia="PMingLiU-ExtB" w:hAnsi="Tw Cen MT" w:cs="Leelawadee UI Semilight"/>
          <w:sz w:val="26"/>
          <w:szCs w:val="26"/>
        </w:rPr>
        <w:t xml:space="preserve">with Jonathan Rosenbloom </w:t>
      </w:r>
      <w:r w:rsidR="00B10F29">
        <w:rPr>
          <w:rFonts w:ascii="Tw Cen MT" w:eastAsia="PMingLiU-ExtB" w:hAnsi="Tw Cen MT" w:cs="Leelawadee UI Semilight"/>
          <w:sz w:val="26"/>
          <w:szCs w:val="26"/>
        </w:rPr>
        <w:t>&amp;</w:t>
      </w:r>
      <w:r w:rsidR="008013E9" w:rsidRPr="005E0D98">
        <w:rPr>
          <w:rFonts w:ascii="Tw Cen MT" w:eastAsia="PMingLiU-ExtB" w:hAnsi="Tw Cen MT" w:cs="Leelawadee UI Semilight"/>
          <w:sz w:val="26"/>
          <w:szCs w:val="26"/>
        </w:rPr>
        <w:t xml:space="preserve"> Dan Cole</w:t>
      </w:r>
      <w:r w:rsidR="008013E9" w:rsidRPr="005E0D98">
        <w:rPr>
          <w:rFonts w:ascii="Tw Cen MT" w:eastAsia="PMingLiU-ExtB" w:hAnsi="Tw Cen MT" w:cs="Leelawadee UI Semilight"/>
          <w:b/>
          <w:sz w:val="26"/>
          <w:szCs w:val="26"/>
        </w:rPr>
        <w:t xml:space="preserve">, </w:t>
      </w:r>
      <w:r w:rsidR="002154EA" w:rsidRPr="005E0D98">
        <w:rPr>
          <w:rFonts w:ascii="Tw Cen MT" w:eastAsia="PMingLiU-ExtB" w:hAnsi="Tw Cen MT" w:cs="Leelawadee UI Semilight"/>
          <w:smallCaps/>
          <w:sz w:val="26"/>
          <w:szCs w:val="26"/>
        </w:rPr>
        <w:t>Abingdon, UK</w:t>
      </w:r>
      <w:r w:rsidR="008013E9" w:rsidRPr="005E0D98">
        <w:rPr>
          <w:rFonts w:ascii="Tw Cen MT" w:eastAsia="PMingLiU-ExtB" w:hAnsi="Tw Cen MT" w:cs="Leelawadee UI Semilight"/>
          <w:smallCaps/>
          <w:sz w:val="26"/>
          <w:szCs w:val="26"/>
        </w:rPr>
        <w:t>: Routledge/Taylor &amp; Francis</w:t>
      </w:r>
      <w:r w:rsidR="00864849"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(</w:t>
      </w:r>
      <w:r w:rsidR="00E273D5">
        <w:rPr>
          <w:rFonts w:ascii="Tw Cen MT" w:eastAsia="PMingLiU-ExtB" w:hAnsi="Tw Cen MT" w:cs="Leelawadee UI Semilight"/>
          <w:sz w:val="26"/>
          <w:szCs w:val="26"/>
        </w:rPr>
        <w:t>2019</w:t>
      </w:r>
      <w:r w:rsidR="00864849" w:rsidRPr="005E0D98">
        <w:rPr>
          <w:rFonts w:ascii="Tw Cen MT" w:eastAsia="PMingLiU-ExtB" w:hAnsi="Tw Cen MT" w:cs="Leelawadee UI Semilight"/>
          <w:smallCaps/>
          <w:sz w:val="26"/>
          <w:szCs w:val="26"/>
        </w:rPr>
        <w:t>)</w:t>
      </w:r>
    </w:p>
    <w:p w14:paraId="7A2D0705" w14:textId="2C73574F" w:rsidR="00E1784B" w:rsidRDefault="00E1784B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b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Natural Resources Law: Private Rights </w:t>
      </w:r>
      <w:r>
        <w:rPr>
          <w:rFonts w:ascii="Tw Cen MT" w:eastAsia="PMingLiU-ExtB" w:hAnsi="Tw Cen MT" w:cs="Leelawadee UI Semilight"/>
          <w:b/>
          <w:smallCaps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the Public Interest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with Eric </w:t>
      </w:r>
      <w:proofErr w:type="spellStart"/>
      <w:r w:rsidRPr="005E0D98">
        <w:rPr>
          <w:rFonts w:ascii="Tw Cen MT" w:eastAsia="PMingLiU-ExtB" w:hAnsi="Tw Cen MT" w:cs="Leelawadee UI Semilight"/>
          <w:sz w:val="26"/>
          <w:szCs w:val="26"/>
        </w:rPr>
        <w:t>Freyfogle</w:t>
      </w:r>
      <w:proofErr w:type="spellEnd"/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>
        <w:rPr>
          <w:rFonts w:ascii="Tw Cen MT" w:eastAsia="PMingLiU-ExtB" w:hAnsi="Tw Cen MT" w:cs="Leelawadee UI Semilight"/>
          <w:sz w:val="26"/>
          <w:szCs w:val="26"/>
        </w:rPr>
        <w:t>&amp;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 Michael Blumm, 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>Eagan, MN: West Academic Publishing (2015)</w:t>
      </w:r>
    </w:p>
    <w:p w14:paraId="6F3D9541" w14:textId="3FC4C101" w:rsidR="00C273E2" w:rsidRPr="005E0D98" w:rsidRDefault="008A74FD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Constitutions </w:t>
      </w:r>
      <w:r w:rsidR="00B10F29">
        <w:rPr>
          <w:rFonts w:ascii="Tw Cen MT" w:eastAsia="PMingLiU-ExtB" w:hAnsi="Tw Cen MT" w:cs="Leelawadee UI Semilight"/>
          <w:b/>
          <w:smallCaps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the Commons: The Impact of Federal Governance on Local, National, </w:t>
      </w:r>
      <w:r w:rsidR="00B10F29">
        <w:rPr>
          <w:rFonts w:ascii="Tw Cen MT" w:eastAsia="PMingLiU-ExtB" w:hAnsi="Tw Cen MT" w:cs="Leelawadee UI Semilight"/>
          <w:b/>
          <w:smallCaps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Global Resource Management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Washington, D.C.: </w:t>
      </w:r>
      <w:r w:rsidR="00B33779">
        <w:rPr>
          <w:rFonts w:ascii="Tw Cen MT" w:eastAsia="PMingLiU-ExtB" w:hAnsi="Tw Cen MT" w:cs="Leelawadee UI Semilight"/>
          <w:smallCaps/>
          <w:sz w:val="26"/>
          <w:szCs w:val="26"/>
        </w:rPr>
        <w:t>RFF Press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(2014)</w:t>
      </w:r>
    </w:p>
    <w:p w14:paraId="4B895022" w14:textId="1C4934DF" w:rsidR="006064B0" w:rsidRPr="005E0D98" w:rsidRDefault="008A74FD" w:rsidP="006064B0">
      <w:pPr>
        <w:tabs>
          <w:tab w:val="left" w:pos="0"/>
        </w:tabs>
        <w:spacing w:after="240"/>
        <w:ind w:left="1440" w:hanging="1440"/>
        <w:rPr>
          <w:rFonts w:ascii="Tw Cen MT" w:eastAsia="PMingLiU-ExtB" w:hAnsi="Tw Cen MT" w:cs="Leelawadee UI Semilight"/>
          <w:sz w:val="34"/>
          <w:szCs w:val="34"/>
        </w:rPr>
      </w:pPr>
      <w:r w:rsidRPr="005E0D98">
        <w:rPr>
          <w:rFonts w:ascii="Tw Cen MT" w:eastAsia="PMingLiU-ExtB" w:hAnsi="Tw Cen MT" w:cs="Leelawadee UI Semilight"/>
          <w:sz w:val="34"/>
          <w:szCs w:val="34"/>
        </w:rPr>
        <w:t>Articles:</w:t>
      </w:r>
      <w:r w:rsidR="00CA4C3B">
        <w:rPr>
          <w:rFonts w:ascii="Tw Cen MT" w:eastAsia="PMingLiU-ExtB" w:hAnsi="Tw Cen MT" w:cs="Leelawadee UI Semilight"/>
          <w:sz w:val="34"/>
          <w:szCs w:val="34"/>
        </w:rPr>
        <w:t xml:space="preserve"> </w:t>
      </w:r>
      <w:r w:rsidRPr="00544287">
        <w:rPr>
          <w:rFonts w:ascii="Tw Cen MT" w:eastAsia="PMingLiU-ExtB" w:hAnsi="Tw Cen MT" w:cs="Leelawadee UI Semilight"/>
          <w:sz w:val="22"/>
          <w:szCs w:val="22"/>
        </w:rPr>
        <w:tab/>
      </w:r>
      <w:r w:rsidR="006064B0" w:rsidRPr="005E0D98">
        <w:rPr>
          <w:rFonts w:ascii="Tw Cen MT" w:eastAsia="PMingLiU-ExtB" w:hAnsi="Tw Cen MT" w:cs="Leelawadee UI Semilight"/>
          <w:sz w:val="34"/>
          <w:szCs w:val="34"/>
        </w:rPr>
        <w:tab/>
      </w:r>
    </w:p>
    <w:p w14:paraId="40481638" w14:textId="1AF738D4" w:rsidR="00D92260" w:rsidRDefault="00D92260" w:rsidP="005F149C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sz w:val="26"/>
          <w:szCs w:val="26"/>
        </w:rPr>
        <w:t>2019</w:t>
      </w:r>
    </w:p>
    <w:p w14:paraId="0B105DE5" w14:textId="1B144CA5" w:rsidR="00593588" w:rsidRPr="00593588" w:rsidRDefault="00593588" w:rsidP="00D92260">
      <w:pPr>
        <w:tabs>
          <w:tab w:val="left" w:pos="374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i/>
          <w:sz w:val="26"/>
          <w:szCs w:val="26"/>
        </w:rPr>
        <w:t>Land Development: A Super-Wicked Environmental Problem</w:t>
      </w:r>
      <w:r>
        <w:rPr>
          <w:rFonts w:ascii="Tw Cen MT" w:eastAsia="PMingLiU-ExtB" w:hAnsi="Tw Cen MT" w:cs="Leelawadee UI Semilight"/>
          <w:sz w:val="26"/>
          <w:szCs w:val="26"/>
        </w:rPr>
        <w:t xml:space="preserve">, 51 </w:t>
      </w:r>
      <w:r w:rsidRPr="00593588">
        <w:rPr>
          <w:rFonts w:ascii="Tw Cen MT" w:eastAsia="PMingLiU-ExtB" w:hAnsi="Tw Cen MT" w:cs="Leelawadee UI Semilight"/>
          <w:b/>
          <w:smallCaps/>
          <w:sz w:val="26"/>
          <w:szCs w:val="26"/>
        </w:rPr>
        <w:t>Arizona State L</w:t>
      </w:r>
      <w:r w:rsidR="003E6B7D">
        <w:rPr>
          <w:rFonts w:ascii="Tw Cen MT" w:eastAsia="PMingLiU-ExtB" w:hAnsi="Tw Cen MT" w:cs="Leelawadee UI Semilight"/>
          <w:b/>
          <w:smallCaps/>
          <w:sz w:val="26"/>
          <w:szCs w:val="26"/>
        </w:rPr>
        <w:t>.J.</w:t>
      </w:r>
      <w:r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="00996391">
        <w:rPr>
          <w:rFonts w:ascii="Tw Cen MT" w:eastAsia="PMingLiU-ExtB" w:hAnsi="Tw Cen MT" w:cs="Leelawadee UI Semilight"/>
          <w:sz w:val="26"/>
          <w:szCs w:val="26"/>
        </w:rPr>
        <w:t>1123</w:t>
      </w:r>
    </w:p>
    <w:p w14:paraId="194BDF68" w14:textId="682D9C54" w:rsidR="00D92260" w:rsidRPr="008010B2" w:rsidRDefault="00D92260" w:rsidP="00D92260">
      <w:pPr>
        <w:tabs>
          <w:tab w:val="left" w:pos="374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Environmental Law. Disrupted.</w:t>
      </w:r>
      <w:r>
        <w:rPr>
          <w:rFonts w:ascii="Tw Cen MT" w:eastAsia="PMingLiU-ExtB" w:hAnsi="Tw Cen MT" w:cs="Leelawadee UI Semilight"/>
          <w:sz w:val="26"/>
          <w:szCs w:val="26"/>
        </w:rPr>
        <w:t xml:space="preserve">, with </w:t>
      </w:r>
      <w:proofErr w:type="spellStart"/>
      <w:r w:rsidRPr="00D92260">
        <w:rPr>
          <w:rFonts w:ascii="Tw Cen MT" w:eastAsia="PMingLiU-ExtB" w:hAnsi="Tw Cen MT" w:cs="Leelawadee UI Semilight"/>
          <w:sz w:val="26"/>
          <w:szCs w:val="26"/>
        </w:rPr>
        <w:t>Inara</w:t>
      </w:r>
      <w:proofErr w:type="spellEnd"/>
      <w:r w:rsidRPr="00D92260">
        <w:rPr>
          <w:rFonts w:ascii="Tw Cen MT" w:eastAsia="PMingLiU-ExtB" w:hAnsi="Tw Cen MT" w:cs="Leelawadee UI Semilight"/>
          <w:sz w:val="26"/>
          <w:szCs w:val="26"/>
        </w:rPr>
        <w:t xml:space="preserve"> Scott, David Takacs, Rebecca </w:t>
      </w:r>
      <w:proofErr w:type="spellStart"/>
      <w:r w:rsidRPr="00D92260">
        <w:rPr>
          <w:rFonts w:ascii="Tw Cen MT" w:eastAsia="PMingLiU-ExtB" w:hAnsi="Tw Cen MT" w:cs="Leelawadee UI Semilight"/>
          <w:sz w:val="26"/>
          <w:szCs w:val="26"/>
        </w:rPr>
        <w:t>Bratspies</w:t>
      </w:r>
      <w:proofErr w:type="spellEnd"/>
      <w:r w:rsidRPr="00D92260">
        <w:rPr>
          <w:rFonts w:ascii="Tw Cen MT" w:eastAsia="PMingLiU-ExtB" w:hAnsi="Tw Cen MT" w:cs="Leelawadee UI Semilight"/>
          <w:sz w:val="26"/>
          <w:szCs w:val="26"/>
        </w:rPr>
        <w:t xml:space="preserve">, Vanessa Casado Pérez, Robin </w:t>
      </w:r>
      <w:proofErr w:type="spellStart"/>
      <w:r w:rsidRPr="00D92260">
        <w:rPr>
          <w:rFonts w:ascii="Tw Cen MT" w:eastAsia="PMingLiU-ExtB" w:hAnsi="Tw Cen MT" w:cs="Leelawadee UI Semilight"/>
          <w:sz w:val="26"/>
          <w:szCs w:val="26"/>
        </w:rPr>
        <w:t>Kundis</w:t>
      </w:r>
      <w:proofErr w:type="spellEnd"/>
      <w:r w:rsidRPr="00D92260">
        <w:rPr>
          <w:rFonts w:ascii="Tw Cen MT" w:eastAsia="PMingLiU-ExtB" w:hAnsi="Tw Cen MT" w:cs="Leelawadee UI Semilight"/>
          <w:sz w:val="26"/>
          <w:szCs w:val="26"/>
        </w:rPr>
        <w:t xml:space="preserve"> Craig, Keith Hirokawa, Sarah Krakoff, Katrina Fischer Kuh, Jessica Owley, Melissa Powers, Shannon Roesler, Jonathan Rosenb</w:t>
      </w:r>
      <w:r w:rsidR="008010B2">
        <w:rPr>
          <w:rFonts w:ascii="Tw Cen MT" w:eastAsia="PMingLiU-ExtB" w:hAnsi="Tw Cen MT" w:cs="Leelawadee UI Semilight"/>
          <w:sz w:val="26"/>
          <w:szCs w:val="26"/>
        </w:rPr>
        <w:t xml:space="preserve">loom, J.B. Ruhl, </w:t>
      </w:r>
      <w:r w:rsidR="00B10F29">
        <w:rPr>
          <w:rFonts w:ascii="Tw Cen MT" w:eastAsia="PMingLiU-ExtB" w:hAnsi="Tw Cen MT" w:cs="Leelawadee UI Semilight"/>
          <w:sz w:val="26"/>
          <w:szCs w:val="26"/>
        </w:rPr>
        <w:t>&amp;</w:t>
      </w:r>
      <w:r w:rsidR="008010B2">
        <w:rPr>
          <w:rFonts w:ascii="Tw Cen MT" w:eastAsia="PMingLiU-ExtB" w:hAnsi="Tw Cen MT" w:cs="Leelawadee UI Semilight"/>
          <w:sz w:val="26"/>
          <w:szCs w:val="26"/>
        </w:rPr>
        <w:t xml:space="preserve"> Erin Ryan, 49 </w:t>
      </w:r>
      <w:r w:rsidR="008010B2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Environmental Law Reporter</w:t>
      </w:r>
      <w:r w:rsidR="003E6B7D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</w:t>
      </w:r>
      <w:r w:rsidR="003E6B7D" w:rsidRPr="003E6B7D">
        <w:rPr>
          <w:rFonts w:ascii="Tw Cen MT" w:eastAsia="PMingLiU-ExtB" w:hAnsi="Tw Cen MT" w:cs="Leelawadee UI Semilight"/>
          <w:smallCaps/>
          <w:sz w:val="26"/>
          <w:szCs w:val="26"/>
        </w:rPr>
        <w:t>10038</w:t>
      </w:r>
    </w:p>
    <w:p w14:paraId="1D98775C" w14:textId="36E6689D" w:rsidR="005F149C" w:rsidRDefault="005F149C" w:rsidP="005F149C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sz w:val="26"/>
          <w:szCs w:val="26"/>
        </w:rPr>
        <w:t>2018</w:t>
      </w:r>
    </w:p>
    <w:p w14:paraId="35246F06" w14:textId="4A5A521C" w:rsidR="005E7E36" w:rsidRPr="007B128C" w:rsidRDefault="007B128C" w:rsidP="007B128C">
      <w:pPr>
        <w:tabs>
          <w:tab w:val="left" w:pos="374"/>
        </w:tabs>
        <w:spacing w:after="240"/>
        <w:ind w:left="72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Denying</w:t>
      </w:r>
      <w:r w:rsidR="005E7E36"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Disaster: </w:t>
      </w:r>
      <w:r w:rsidR="00AD5283">
        <w:rPr>
          <w:rFonts w:ascii="Tw Cen MT" w:eastAsia="PMingLiU-ExtB" w:hAnsi="Tw Cen MT" w:cs="Leelawadee UI Semilight"/>
          <w:i/>
          <w:sz w:val="26"/>
          <w:szCs w:val="26"/>
        </w:rPr>
        <w:t>A Modest Proposal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for Transitioning from Climate Change Denial Culture in the U.S. South</w:t>
      </w:r>
      <w:r w:rsidR="005E7E36">
        <w:rPr>
          <w:rFonts w:ascii="Tw Cen MT" w:eastAsia="PMingLiU-ExtB" w:hAnsi="Tw Cen MT" w:cs="Leelawadee UI Semilight"/>
          <w:sz w:val="26"/>
          <w:szCs w:val="26"/>
        </w:rPr>
        <w:t xml:space="preserve">, </w:t>
      </w:r>
      <w:r w:rsidR="00D8239B">
        <w:rPr>
          <w:rFonts w:ascii="Tw Cen MT" w:eastAsia="PMingLiU-ExtB" w:hAnsi="Tw Cen MT" w:cs="Leelawadee UI Semilight"/>
          <w:sz w:val="26"/>
          <w:szCs w:val="26"/>
        </w:rPr>
        <w:t>4</w:t>
      </w:r>
      <w:r w:rsidR="00AD5283">
        <w:rPr>
          <w:rFonts w:ascii="Tw Cen MT" w:eastAsia="PMingLiU-ExtB" w:hAnsi="Tw Cen MT" w:cs="Leelawadee UI Semilight"/>
          <w:sz w:val="26"/>
          <w:szCs w:val="26"/>
        </w:rPr>
        <w:t>0</w:t>
      </w:r>
      <w:r w:rsidR="00D8239B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="005E7E36" w:rsidRPr="001E076C">
        <w:rPr>
          <w:rFonts w:ascii="Tw Cen MT" w:eastAsia="PMingLiU-ExtB" w:hAnsi="Tw Cen MT" w:cs="Leelawadee UI Semilight"/>
          <w:b/>
          <w:smallCaps/>
          <w:sz w:val="26"/>
          <w:szCs w:val="26"/>
        </w:rPr>
        <w:t>U</w:t>
      </w:r>
      <w:r w:rsidR="00004ECE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="005E7E36" w:rsidRPr="001E076C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of Arkansas-Little Rock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="005E7E36" w:rsidRPr="001E076C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="005E7E36">
        <w:rPr>
          <w:rFonts w:ascii="Tw Cen MT" w:eastAsia="PMingLiU-ExtB" w:hAnsi="Tw Cen MT" w:cs="Leelawadee UI Semilight"/>
          <w:smallCaps/>
          <w:sz w:val="26"/>
          <w:szCs w:val="26"/>
        </w:rPr>
        <w:t xml:space="preserve"> </w:t>
      </w:r>
      <w:r w:rsidR="00AD5283">
        <w:rPr>
          <w:rFonts w:ascii="Tw Cen MT" w:eastAsia="PMingLiU-ExtB" w:hAnsi="Tw Cen MT" w:cs="Leelawadee UI Semilight"/>
          <w:smallCaps/>
          <w:sz w:val="26"/>
          <w:szCs w:val="26"/>
        </w:rPr>
        <w:t>54</w:t>
      </w:r>
      <w:r w:rsidR="005607A3">
        <w:rPr>
          <w:rFonts w:ascii="Tw Cen MT" w:eastAsia="PMingLiU-ExtB" w:hAnsi="Tw Cen MT" w:cs="Leelawadee UI Semilight"/>
          <w:smallCaps/>
          <w:sz w:val="26"/>
          <w:szCs w:val="26"/>
        </w:rPr>
        <w:t>5</w:t>
      </w:r>
      <w:r w:rsidR="00A117F5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="005E7E36">
        <w:rPr>
          <w:rFonts w:ascii="Tw Cen MT" w:eastAsia="PMingLiU-ExtB" w:hAnsi="Tw Cen MT" w:cs="Leelawadee UI Semilight"/>
          <w:sz w:val="26"/>
          <w:szCs w:val="26"/>
        </w:rPr>
        <w:t>(</w:t>
      </w:r>
      <w:r w:rsidR="005E7E36" w:rsidRPr="00B72B03">
        <w:rPr>
          <w:rFonts w:ascii="Tw Cen MT" w:eastAsia="PMingLiU-ExtB" w:hAnsi="Tw Cen MT" w:cs="Leelawadee UI Semilight"/>
          <w:sz w:val="26"/>
          <w:szCs w:val="26"/>
          <w:u w:val="single"/>
        </w:rPr>
        <w:t>invited</w:t>
      </w:r>
      <w:r w:rsidR="005E7E36"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09821695" w14:textId="57A9B608" w:rsidR="00315CA5" w:rsidRDefault="00315CA5" w:rsidP="00315CA5">
      <w:pPr>
        <w:tabs>
          <w:tab w:val="left" w:pos="374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Relative Administrability, Conservatives,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Environmental Regulatory Reform</w:t>
      </w:r>
      <w:r w:rsidRPr="00AA6A01">
        <w:rPr>
          <w:rFonts w:ascii="Tw Cen MT" w:eastAsia="PMingLiU-ExtB" w:hAnsi="Tw Cen MT" w:cs="Leelawadee UI Semilight"/>
          <w:sz w:val="26"/>
          <w:szCs w:val="26"/>
        </w:rPr>
        <w:t>, 4</w:t>
      </w:r>
      <w:r>
        <w:rPr>
          <w:rFonts w:ascii="Tw Cen MT" w:eastAsia="PMingLiU-ExtB" w:hAnsi="Tw Cen MT" w:cs="Leelawadee UI Semilight"/>
          <w:sz w:val="26"/>
          <w:szCs w:val="26"/>
        </w:rPr>
        <w:t>8</w:t>
      </w:r>
      <w:r w:rsidRPr="00AA6A01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Environmental Law Reporter</w:t>
      </w:r>
      <w:r w:rsidRPr="00AA6A01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>
        <w:rPr>
          <w:rFonts w:ascii="Tw Cen MT" w:eastAsia="PMingLiU-ExtB" w:hAnsi="Tw Cen MT" w:cs="Leelawadee UI Semilight"/>
          <w:sz w:val="26"/>
          <w:szCs w:val="26"/>
        </w:rPr>
        <w:t xml:space="preserve">10733 </w:t>
      </w:r>
      <w:r w:rsidRPr="00356846">
        <w:rPr>
          <w:rFonts w:ascii="Tw Cen MT" w:eastAsia="PMingLiU-ExtB" w:hAnsi="Tw Cen MT" w:cs="Leelawadee UI Semilight"/>
          <w:i/>
          <w:sz w:val="26"/>
          <w:szCs w:val="26"/>
        </w:rPr>
        <w:t xml:space="preserve">(adapting 75 </w:t>
      </w:r>
      <w:r w:rsidRPr="009A0239">
        <w:rPr>
          <w:rFonts w:ascii="Tw Cen MT" w:eastAsia="PMingLiU-ExtB" w:hAnsi="Tw Cen MT" w:cs="Leelawadee UI Semilight"/>
          <w:b/>
          <w:i/>
          <w:smallCaps/>
          <w:sz w:val="26"/>
          <w:szCs w:val="26"/>
        </w:rPr>
        <w:t>Fl</w:t>
      </w:r>
      <w:r w:rsidR="0073348C" w:rsidRPr="009A0239">
        <w:rPr>
          <w:rFonts w:ascii="Tw Cen MT" w:eastAsia="PMingLiU-ExtB" w:hAnsi="Tw Cen MT" w:cs="Leelawadee UI Semilight"/>
          <w:b/>
          <w:i/>
          <w:smallCaps/>
          <w:sz w:val="26"/>
          <w:szCs w:val="26"/>
        </w:rPr>
        <w:t>orida</w:t>
      </w:r>
      <w:r w:rsidRPr="009A0239">
        <w:rPr>
          <w:rFonts w:ascii="Tw Cen MT" w:eastAsia="PMingLiU-ExtB" w:hAnsi="Tw Cen MT" w:cs="Leelawadee UI Semilight"/>
          <w:b/>
          <w:i/>
          <w:smallCaps/>
          <w:sz w:val="26"/>
          <w:szCs w:val="26"/>
        </w:rPr>
        <w:t xml:space="preserve"> L. Rev</w:t>
      </w:r>
      <w:r w:rsidRPr="00356846">
        <w:rPr>
          <w:rFonts w:ascii="Tw Cen MT" w:eastAsia="PMingLiU-ExtB" w:hAnsi="Tw Cen MT" w:cs="Leelawadee UI Semilight"/>
          <w:i/>
          <w:sz w:val="26"/>
          <w:szCs w:val="26"/>
        </w:rPr>
        <w:t>. 1661-1726 (2016)</w:t>
      </w:r>
      <w:r>
        <w:rPr>
          <w:rFonts w:ascii="Tw Cen MT" w:eastAsia="PMingLiU-ExtB" w:hAnsi="Tw Cen MT" w:cs="Leelawadee UI Semilight"/>
          <w:i/>
          <w:sz w:val="26"/>
          <w:szCs w:val="26"/>
        </w:rPr>
        <w:t>—</w:t>
      </w:r>
      <w:r w:rsidRPr="00356846">
        <w:rPr>
          <w:rFonts w:ascii="Tw Cen MT" w:eastAsia="PMingLiU-ExtB" w:hAnsi="Tw Cen MT" w:cs="Leelawadee UI Semilight"/>
          <w:i/>
          <w:sz w:val="26"/>
          <w:szCs w:val="26"/>
        </w:rPr>
        <w:t xml:space="preserve">selected by Vanderbilt Law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356846">
        <w:rPr>
          <w:rFonts w:ascii="Tw Cen MT" w:eastAsia="PMingLiU-ExtB" w:hAnsi="Tw Cen MT" w:cs="Leelawadee UI Semilight"/>
          <w:i/>
          <w:sz w:val="26"/>
          <w:szCs w:val="26"/>
        </w:rPr>
        <w:t xml:space="preserve"> the Environmental Law Institute as one of the top five environmental law </w:t>
      </w:r>
      <w:r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356846">
        <w:rPr>
          <w:rFonts w:ascii="Tw Cen MT" w:eastAsia="PMingLiU-ExtB" w:hAnsi="Tw Cen MT" w:cs="Leelawadee UI Semilight"/>
          <w:i/>
          <w:sz w:val="26"/>
          <w:szCs w:val="26"/>
        </w:rPr>
        <w:t xml:space="preserve"> policy </w:t>
      </w:r>
      <w:r>
        <w:rPr>
          <w:rFonts w:ascii="Tw Cen MT" w:eastAsia="PMingLiU-ExtB" w:hAnsi="Tw Cen MT" w:cs="Leelawadee UI Semilight"/>
          <w:i/>
          <w:sz w:val="26"/>
          <w:szCs w:val="26"/>
        </w:rPr>
        <w:t>article</w:t>
      </w:r>
      <w:r w:rsidRPr="00356846">
        <w:rPr>
          <w:rFonts w:ascii="Tw Cen MT" w:eastAsia="PMingLiU-ExtB" w:hAnsi="Tw Cen MT" w:cs="Leelawadee UI Semilight"/>
          <w:i/>
          <w:sz w:val="26"/>
          <w:szCs w:val="26"/>
        </w:rPr>
        <w:t xml:space="preserve">s published </w:t>
      </w:r>
      <w:r>
        <w:rPr>
          <w:rFonts w:ascii="Tw Cen MT" w:eastAsia="PMingLiU-ExtB" w:hAnsi="Tw Cen MT" w:cs="Leelawadee UI Semilight"/>
          <w:i/>
          <w:sz w:val="26"/>
          <w:szCs w:val="26"/>
        </w:rPr>
        <w:t xml:space="preserve">in </w:t>
      </w:r>
      <w:r w:rsidRPr="00356846">
        <w:rPr>
          <w:rFonts w:ascii="Tw Cen MT" w:eastAsia="PMingLiU-ExtB" w:hAnsi="Tw Cen MT" w:cs="Leelawadee UI Semilight"/>
          <w:i/>
          <w:sz w:val="26"/>
          <w:szCs w:val="26"/>
        </w:rPr>
        <w:t>2016</w:t>
      </w:r>
      <w:r>
        <w:rPr>
          <w:rFonts w:ascii="Tw Cen MT" w:eastAsia="PMingLiU-ExtB" w:hAnsi="Tw Cen MT" w:cs="Leelawadee UI Semilight"/>
          <w:i/>
          <w:sz w:val="26"/>
          <w:szCs w:val="26"/>
        </w:rPr>
        <w:t>-</w:t>
      </w:r>
      <w:r w:rsidRPr="00356846">
        <w:rPr>
          <w:rFonts w:ascii="Tw Cen MT" w:eastAsia="PMingLiU-ExtB" w:hAnsi="Tw Cen MT" w:cs="Leelawadee UI Semilight"/>
          <w:i/>
          <w:sz w:val="26"/>
          <w:szCs w:val="26"/>
        </w:rPr>
        <w:t>2017)</w:t>
      </w:r>
    </w:p>
    <w:p w14:paraId="3A16ABD7" w14:textId="2CEADF9B" w:rsidR="00FC4309" w:rsidRDefault="00FC4309" w:rsidP="007D3104">
      <w:pPr>
        <w:tabs>
          <w:tab w:val="left" w:pos="374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Fighting Fire with Fire? </w:t>
      </w:r>
      <w:r w:rsidR="00506288"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Adjusting Regulatory Regimes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="00506288"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Forest Product Markets to Mitigate Southern U</w:t>
      </w:r>
      <w:r w:rsidR="00500E09" w:rsidRPr="00B51A13">
        <w:rPr>
          <w:rFonts w:ascii="Tw Cen MT" w:eastAsia="PMingLiU-ExtB" w:hAnsi="Tw Cen MT" w:cs="Leelawadee UI Semilight"/>
          <w:i/>
          <w:sz w:val="26"/>
          <w:szCs w:val="26"/>
        </w:rPr>
        <w:t>nited States</w:t>
      </w:r>
      <w:r w:rsidR="00506288"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Wildfire Risk</w:t>
      </w:r>
      <w:r w:rsidR="00506288">
        <w:rPr>
          <w:rFonts w:ascii="Tw Cen MT" w:eastAsia="PMingLiU-ExtB" w:hAnsi="Tw Cen MT" w:cs="Leelawadee UI Semilight"/>
          <w:b/>
          <w:sz w:val="26"/>
          <w:szCs w:val="26"/>
        </w:rPr>
        <w:t>,</w:t>
      </w:r>
      <w:r>
        <w:rPr>
          <w:rFonts w:ascii="Tw Cen MT" w:eastAsia="PMingLiU-ExtB" w:hAnsi="Tw Cen MT" w:cs="Leelawadee UI Semilight"/>
          <w:b/>
          <w:sz w:val="26"/>
          <w:szCs w:val="26"/>
        </w:rPr>
        <w:t xml:space="preserve"> </w:t>
      </w:r>
      <w:r w:rsidR="00315CA5" w:rsidRPr="00315CA5">
        <w:rPr>
          <w:rFonts w:ascii="Tw Cen MT" w:eastAsia="PMingLiU-ExtB" w:hAnsi="Tw Cen MT" w:cs="Leelawadee UI Semilight"/>
          <w:sz w:val="26"/>
          <w:szCs w:val="26"/>
        </w:rPr>
        <w:t>33</w:t>
      </w:r>
      <w:r w:rsidR="00315CA5">
        <w:rPr>
          <w:rFonts w:ascii="Tw Cen MT" w:eastAsia="PMingLiU-ExtB" w:hAnsi="Tw Cen MT" w:cs="Leelawadee UI Semilight"/>
          <w:b/>
          <w:sz w:val="26"/>
          <w:szCs w:val="26"/>
        </w:rPr>
        <w:t xml:space="preserve">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J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of Environmental Law &amp; Litigation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</w:t>
      </w:r>
      <w:r w:rsidR="00315CA5">
        <w:rPr>
          <w:rFonts w:ascii="Tw Cen MT" w:eastAsia="PMingLiU-ExtB" w:hAnsi="Tw Cen MT" w:cs="Leelawadee UI Semilight"/>
          <w:smallCaps/>
          <w:sz w:val="26"/>
          <w:szCs w:val="26"/>
        </w:rPr>
        <w:t>33</w:t>
      </w:r>
      <w:r w:rsidR="007D3104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>
        <w:rPr>
          <w:rFonts w:ascii="Tw Cen MT" w:eastAsia="PMingLiU-ExtB" w:hAnsi="Tw Cen MT" w:cs="Leelawadee UI Semilight"/>
          <w:sz w:val="26"/>
          <w:szCs w:val="26"/>
        </w:rPr>
        <w:t>(</w:t>
      </w:r>
      <w:r w:rsidRPr="00B72B03">
        <w:rPr>
          <w:rFonts w:ascii="Tw Cen MT" w:eastAsia="PMingLiU-ExtB" w:hAnsi="Tw Cen MT" w:cs="Leelawadee UI Semilight"/>
          <w:sz w:val="26"/>
          <w:szCs w:val="26"/>
          <w:u w:val="single"/>
        </w:rPr>
        <w:t>invited</w:t>
      </w:r>
      <w:r w:rsidR="005E7E36"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2A8AAC58" w14:textId="5A78B903" w:rsidR="00271E3B" w:rsidRPr="00F10532" w:rsidRDefault="00271E3B" w:rsidP="007D3104">
      <w:pPr>
        <w:tabs>
          <w:tab w:val="left" w:pos="374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Curbing Dense Sprawl</w:t>
      </w:r>
      <w:r>
        <w:rPr>
          <w:rFonts w:ascii="Tw Cen MT" w:eastAsia="PMingLiU-ExtB" w:hAnsi="Tw Cen MT" w:cs="Leelawadee UI Semilight"/>
          <w:sz w:val="26"/>
          <w:szCs w:val="26"/>
        </w:rPr>
        <w:t xml:space="preserve">, 32(3)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Natural Resources &amp; Environment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</w:t>
      </w:r>
      <w:r>
        <w:rPr>
          <w:rFonts w:ascii="Tw Cen MT" w:eastAsia="PMingLiU-ExtB" w:hAnsi="Tw Cen MT" w:cs="Leelawadee UI Semilight"/>
          <w:sz w:val="26"/>
          <w:szCs w:val="26"/>
        </w:rPr>
        <w:t>18</w:t>
      </w:r>
    </w:p>
    <w:p w14:paraId="092CBDD2" w14:textId="2523C9FE" w:rsidR="00694A20" w:rsidRPr="005E0D98" w:rsidRDefault="00694A20" w:rsidP="006064B0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5E0D98">
        <w:rPr>
          <w:rFonts w:ascii="Tw Cen MT" w:eastAsia="PMingLiU-ExtB" w:hAnsi="Tw Cen MT" w:cs="Leelawadee UI Semilight"/>
          <w:sz w:val="26"/>
          <w:szCs w:val="26"/>
        </w:rPr>
        <w:t>2017</w:t>
      </w:r>
    </w:p>
    <w:p w14:paraId="09EDBAAE" w14:textId="1B15E277" w:rsidR="00694A20" w:rsidRPr="005E0D98" w:rsidRDefault="00C64E2D" w:rsidP="00C64E2D">
      <w:pPr>
        <w:tabs>
          <w:tab w:val="left" w:pos="374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Harnessing Energy Markets to Conserve Natural Resources? The Case of Southern </w:t>
      </w:r>
      <w:r w:rsidR="00581FA2"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U.S. 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>Forests</w:t>
      </w:r>
      <w:r w:rsidR="00694A20" w:rsidRPr="005E0D98">
        <w:rPr>
          <w:rFonts w:ascii="Tw Cen MT" w:eastAsia="PMingLiU-ExtB" w:hAnsi="Tw Cen MT" w:cs="Leelawadee UI Semilight"/>
          <w:sz w:val="26"/>
          <w:szCs w:val="26"/>
        </w:rPr>
        <w:t>,</w:t>
      </w:r>
      <w:r w:rsidR="00694A20" w:rsidRPr="005E0D98">
        <w:rPr>
          <w:rFonts w:ascii="Tw Cen MT" w:eastAsia="PMingLiU-ExtB" w:hAnsi="Tw Cen MT" w:cs="Leelawadee UI Semilight"/>
          <w:b/>
          <w:sz w:val="26"/>
          <w:szCs w:val="26"/>
        </w:rPr>
        <w:t xml:space="preserve"> </w:t>
      </w:r>
      <w:r w:rsidR="0090489E" w:rsidRPr="005E0D98">
        <w:rPr>
          <w:rFonts w:ascii="Tw Cen MT" w:eastAsia="PMingLiU-ExtB" w:hAnsi="Tw Cen MT" w:cs="Leelawadee UI Semilight"/>
          <w:sz w:val="26"/>
          <w:szCs w:val="26"/>
        </w:rPr>
        <w:t>44</w:t>
      </w:r>
      <w:r w:rsidR="00694A20" w:rsidRPr="005E0D98">
        <w:rPr>
          <w:rFonts w:ascii="Tw Cen MT" w:eastAsia="PMingLiU-ExtB" w:hAnsi="Tw Cen MT" w:cs="Leelawadee UI Semilight"/>
          <w:b/>
          <w:sz w:val="26"/>
          <w:szCs w:val="26"/>
        </w:rPr>
        <w:t xml:space="preserve"> </w:t>
      </w:r>
      <w:r w:rsidR="00694A20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Florida State University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="00694A20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="00694A20"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</w:t>
      </w:r>
      <w:r w:rsidR="001F3995">
        <w:rPr>
          <w:rFonts w:ascii="Tw Cen MT" w:eastAsia="PMingLiU-ExtB" w:hAnsi="Tw Cen MT" w:cs="Leelawadee UI Semilight"/>
          <w:smallCaps/>
          <w:sz w:val="26"/>
          <w:szCs w:val="26"/>
        </w:rPr>
        <w:t>995</w:t>
      </w:r>
      <w:r w:rsidR="00834165">
        <w:rPr>
          <w:rFonts w:ascii="Tw Cen MT" w:eastAsia="PMingLiU-ExtB" w:hAnsi="Tw Cen MT" w:cs="Leelawadee UI Semilight"/>
          <w:smallCaps/>
          <w:sz w:val="26"/>
          <w:szCs w:val="26"/>
        </w:rPr>
        <w:t xml:space="preserve"> </w:t>
      </w:r>
    </w:p>
    <w:p w14:paraId="001F63B5" w14:textId="61609F84" w:rsidR="00694A20" w:rsidRPr="005E0D98" w:rsidRDefault="00141934" w:rsidP="00694A20">
      <w:pPr>
        <w:tabs>
          <w:tab w:val="left" w:pos="374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The </w:t>
      </w:r>
      <w:r w:rsidR="00694A20"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Natural Capital Crisis in 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>Southern U.S. Cities</w:t>
      </w:r>
      <w:r w:rsidR="00694A20" w:rsidRPr="005E0D98">
        <w:rPr>
          <w:rFonts w:ascii="Tw Cen MT" w:eastAsia="PMingLiU-ExtB" w:hAnsi="Tw Cen MT" w:cs="Leelawadee UI Semilight"/>
          <w:sz w:val="26"/>
          <w:szCs w:val="26"/>
        </w:rPr>
        <w:t xml:space="preserve">, 92 </w:t>
      </w:r>
      <w:r w:rsidR="003838F7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Chicago-Kent L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="003838F7">
        <w:rPr>
          <w:rFonts w:ascii="Tw Cen MT" w:eastAsia="PMingLiU-ExtB" w:hAnsi="Tw Cen MT" w:cs="Leelawadee UI Semilight"/>
          <w:smallCaps/>
          <w:sz w:val="26"/>
          <w:szCs w:val="26"/>
        </w:rPr>
        <w:t xml:space="preserve"> 529</w:t>
      </w:r>
      <w:r w:rsidR="00834165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="00694A20" w:rsidRPr="005E0D98">
        <w:rPr>
          <w:rFonts w:ascii="Tw Cen MT" w:eastAsia="PMingLiU-ExtB" w:hAnsi="Tw Cen MT" w:cs="Leelawadee UI Semilight"/>
          <w:sz w:val="26"/>
          <w:szCs w:val="26"/>
        </w:rPr>
        <w:t>(</w:t>
      </w:r>
      <w:r w:rsidR="00694A20" w:rsidRPr="00B72B03">
        <w:rPr>
          <w:rFonts w:ascii="Tw Cen MT" w:eastAsia="PMingLiU-ExtB" w:hAnsi="Tw Cen MT" w:cs="Leelawadee UI Semilight"/>
          <w:sz w:val="26"/>
          <w:szCs w:val="26"/>
          <w:u w:val="single"/>
        </w:rPr>
        <w:t>invited</w:t>
      </w:r>
      <w:r w:rsidR="00694A20" w:rsidRPr="005E0D98"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6DD417B1" w14:textId="15FA3218" w:rsidR="006064B0" w:rsidRPr="005E0D98" w:rsidRDefault="006064B0" w:rsidP="006064B0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5E0D98">
        <w:rPr>
          <w:rFonts w:ascii="Tw Cen MT" w:eastAsia="PMingLiU-ExtB" w:hAnsi="Tw Cen MT" w:cs="Leelawadee UI Semilight"/>
          <w:sz w:val="26"/>
          <w:szCs w:val="26"/>
        </w:rPr>
        <w:lastRenderedPageBreak/>
        <w:t>2016</w:t>
      </w:r>
    </w:p>
    <w:p w14:paraId="37D80AC9" w14:textId="74CD0C1D" w:rsidR="00145175" w:rsidRDefault="006064B0" w:rsidP="007B6A2B">
      <w:pPr>
        <w:tabs>
          <w:tab w:val="left" w:pos="72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972871">
        <w:rPr>
          <w:rFonts w:ascii="Tw Cen MT" w:eastAsia="PMingLiU-ExtB" w:hAnsi="Tw Cen MT" w:cs="Leelawadee UI Semilight"/>
          <w:i/>
          <w:sz w:val="26"/>
          <w:szCs w:val="26"/>
        </w:rPr>
        <w:t>Relative Administrability</w:t>
      </w:r>
      <w:r w:rsidR="00230924" w:rsidRPr="00972871">
        <w:rPr>
          <w:rFonts w:ascii="Tw Cen MT" w:eastAsia="PMingLiU-ExtB" w:hAnsi="Tw Cen MT" w:cs="Leelawadee UI Semilight"/>
          <w:i/>
          <w:sz w:val="26"/>
          <w:szCs w:val="26"/>
        </w:rPr>
        <w:t>, Conservatives,</w:t>
      </w:r>
      <w:r w:rsidRPr="00972871">
        <w:rPr>
          <w:rFonts w:ascii="Tw Cen MT" w:eastAsia="PMingLiU-ExtB" w:hAnsi="Tw Cen MT" w:cs="Leelawadee UI Semilight"/>
          <w:i/>
          <w:sz w:val="26"/>
          <w:szCs w:val="26"/>
        </w:rPr>
        <w:t xml:space="preserve"> </w:t>
      </w:r>
      <w:r w:rsidR="00B10F29" w:rsidRPr="00972871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972871">
        <w:rPr>
          <w:rFonts w:ascii="Tw Cen MT" w:eastAsia="PMingLiU-ExtB" w:hAnsi="Tw Cen MT" w:cs="Leelawadee UI Semilight"/>
          <w:i/>
          <w:sz w:val="26"/>
          <w:szCs w:val="26"/>
        </w:rPr>
        <w:t xml:space="preserve"> Environmental Regulatory Reform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68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Florida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</w:t>
      </w:r>
      <w:r w:rsidR="00E70827">
        <w:rPr>
          <w:rFonts w:ascii="Tw Cen MT" w:eastAsia="PMingLiU-ExtB" w:hAnsi="Tw Cen MT" w:cs="Leelawadee UI Semilight"/>
          <w:smallCaps/>
          <w:sz w:val="26"/>
          <w:szCs w:val="26"/>
        </w:rPr>
        <w:t>1661</w:t>
      </w:r>
    </w:p>
    <w:p w14:paraId="6F3D9543" w14:textId="6E57C2C6" w:rsidR="00C273E2" w:rsidRPr="005E0D98" w:rsidRDefault="008A74FD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5E0D98">
        <w:rPr>
          <w:rFonts w:ascii="Tw Cen MT" w:eastAsia="PMingLiU-ExtB" w:hAnsi="Tw Cen MT" w:cs="Leelawadee UI Semilight"/>
          <w:sz w:val="26"/>
          <w:szCs w:val="26"/>
        </w:rPr>
        <w:t>2015</w:t>
      </w:r>
    </w:p>
    <w:p w14:paraId="528F285B" w14:textId="367F87F6" w:rsidR="00DF20D5" w:rsidRDefault="00DF20D5" w:rsidP="00145175">
      <w:pPr>
        <w:tabs>
          <w:tab w:val="left" w:pos="72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Our Constitutional Commons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with Brigham Daniels, 49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Georgia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995</w:t>
      </w:r>
    </w:p>
    <w:p w14:paraId="6F3D9544" w14:textId="6CC89FCB" w:rsidR="0097369E" w:rsidRDefault="0097369E" w:rsidP="00145175">
      <w:pPr>
        <w:tabs>
          <w:tab w:val="left" w:pos="72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Institutional Preconditions for Policy Success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89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Tulane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669</w:t>
      </w:r>
    </w:p>
    <w:p w14:paraId="6F3D9545" w14:textId="422B930E" w:rsidR="0097369E" w:rsidRPr="005E0D98" w:rsidRDefault="0097369E" w:rsidP="007A0966">
      <w:pPr>
        <w:tabs>
          <w:tab w:val="left" w:pos="72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Realigning Metrics of Economic Well-Being in Housing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Land Use Planning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54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Washburn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J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575</w:t>
      </w:r>
      <w:r w:rsidR="00BB4DE0" w:rsidRPr="005E0D98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Pr="005E0D98">
        <w:rPr>
          <w:rFonts w:ascii="Tw Cen MT" w:eastAsia="PMingLiU-ExtB" w:hAnsi="Tw Cen MT" w:cs="Leelawadee UI Semilight"/>
          <w:sz w:val="26"/>
          <w:szCs w:val="26"/>
        </w:rPr>
        <w:t>(</w:t>
      </w:r>
      <w:r w:rsidRPr="00B72B03">
        <w:rPr>
          <w:rFonts w:ascii="Tw Cen MT" w:eastAsia="PMingLiU-ExtB" w:hAnsi="Tw Cen MT" w:cs="Leelawadee UI Semilight"/>
          <w:sz w:val="26"/>
          <w:szCs w:val="26"/>
          <w:u w:val="single"/>
        </w:rPr>
        <w:t>invited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>)</w:t>
      </w:r>
    </w:p>
    <w:p w14:paraId="6F3D9546" w14:textId="2FFF49BD" w:rsidR="0097369E" w:rsidRDefault="0097369E" w:rsidP="007A0966">
      <w:pPr>
        <w:tabs>
          <w:tab w:val="left" w:pos="72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Moral Obligation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Natural Capital Commons on Private Property, Perspectives on Peter Gerhart</w:t>
      </w:r>
      <w:r w:rsidRPr="00B51A13">
        <w:rPr>
          <w:rFonts w:ascii="Tw Cen MT" w:eastAsia="MS Gothic" w:hAnsi="Tw Cen MT" w:cs="Leelawadee UI Semilight"/>
          <w:i/>
          <w:sz w:val="26"/>
          <w:szCs w:val="26"/>
        </w:rPr>
        <w:t>’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s Property Law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Social Morality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2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Texas A&amp;M J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of Real Property Law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</w:t>
      </w:r>
      <w:r w:rsidR="00E551D0" w:rsidRPr="005E0D98">
        <w:rPr>
          <w:rFonts w:ascii="Tw Cen MT" w:eastAsia="PMingLiU-ExtB" w:hAnsi="Tw Cen MT" w:cs="Leelawadee UI Semilight"/>
          <w:smallCaps/>
          <w:sz w:val="26"/>
          <w:szCs w:val="26"/>
        </w:rPr>
        <w:t>239</w:t>
      </w:r>
      <w:r w:rsidR="00D642CE" w:rsidRPr="005E0D98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Pr="005E0D98">
        <w:rPr>
          <w:rFonts w:ascii="Tw Cen MT" w:eastAsia="PMingLiU-ExtB" w:hAnsi="Tw Cen MT" w:cs="Leelawadee UI Semilight"/>
          <w:sz w:val="26"/>
          <w:szCs w:val="26"/>
        </w:rPr>
        <w:t>(</w:t>
      </w:r>
      <w:r w:rsidRPr="00B72B03">
        <w:rPr>
          <w:rFonts w:ascii="Tw Cen MT" w:eastAsia="PMingLiU-ExtB" w:hAnsi="Tw Cen MT" w:cs="Leelawadee UI Semilight"/>
          <w:sz w:val="26"/>
          <w:szCs w:val="26"/>
          <w:u w:val="single"/>
        </w:rPr>
        <w:t>invited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>)</w:t>
      </w:r>
    </w:p>
    <w:p w14:paraId="1CB8CA2F" w14:textId="7DBF7E49" w:rsidR="00145175" w:rsidRPr="00145175" w:rsidRDefault="00572C0D" w:rsidP="00145175">
      <w:pPr>
        <w:tabs>
          <w:tab w:val="left" w:pos="72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Structural Environmental Constitutionalism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21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Widener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201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 (</w:t>
      </w:r>
      <w:r w:rsidRPr="00B72B03">
        <w:rPr>
          <w:rFonts w:ascii="Tw Cen MT" w:eastAsia="PMingLiU-ExtB" w:hAnsi="Tw Cen MT" w:cs="Leelawadee UI Semilight"/>
          <w:sz w:val="26"/>
          <w:szCs w:val="26"/>
          <w:u w:val="single"/>
        </w:rPr>
        <w:t>invite</w:t>
      </w:r>
      <w:r w:rsidR="00D10D7D" w:rsidRPr="00B72B03">
        <w:rPr>
          <w:rFonts w:ascii="Tw Cen MT" w:eastAsia="PMingLiU-ExtB" w:hAnsi="Tw Cen MT" w:cs="Leelawadee UI Semilight"/>
          <w:sz w:val="26"/>
          <w:szCs w:val="26"/>
          <w:u w:val="single"/>
        </w:rPr>
        <w:t>d</w:t>
      </w:r>
      <w:r w:rsidR="00D10D7D"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6F3D9549" w14:textId="467FD6C2" w:rsidR="00C273E2" w:rsidRPr="005E0D98" w:rsidRDefault="008A74FD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5E0D98">
        <w:rPr>
          <w:rFonts w:ascii="Tw Cen MT" w:eastAsia="PMingLiU-ExtB" w:hAnsi="Tw Cen MT" w:cs="Leelawadee UI Semilight"/>
          <w:sz w:val="26"/>
          <w:szCs w:val="26"/>
        </w:rPr>
        <w:t>2014</w:t>
      </w:r>
    </w:p>
    <w:p w14:paraId="6F3D954A" w14:textId="054F79E9" w:rsidR="00C273E2" w:rsidRPr="005E0D98" w:rsidRDefault="008A74FD" w:rsidP="00145175">
      <w:pPr>
        <w:tabs>
          <w:tab w:val="left" w:pos="72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Dynamic Forest Federalism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71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Washington </w:t>
      </w:r>
      <w:r w:rsid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Lee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.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1643 </w:t>
      </w:r>
    </w:p>
    <w:p w14:paraId="6F3D954B" w14:textId="50F531C6" w:rsidR="00C273E2" w:rsidRPr="005E0D98" w:rsidRDefault="008A74FD" w:rsidP="007A0966">
      <w:pPr>
        <w:tabs>
          <w:tab w:val="left" w:pos="72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Isolated Wetland Commons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the Constitution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with Michael Hardig, 2014 </w:t>
      </w:r>
      <w:r w:rsidRPr="00B51A13">
        <w:rPr>
          <w:rFonts w:ascii="Tw Cen MT" w:eastAsia="PMingLiU-ExtB" w:hAnsi="Tw Cen MT" w:cs="Leelawadee UI Semilight"/>
          <w:b/>
          <w:sz w:val="26"/>
          <w:szCs w:val="26"/>
        </w:rPr>
        <w:t xml:space="preserve">BYU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</w:t>
      </w:r>
      <w:r w:rsidR="00EB06D2"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1443 </w:t>
      </w:r>
    </w:p>
    <w:p w14:paraId="6F3D954C" w14:textId="262CF6E0" w:rsidR="00C273E2" w:rsidRPr="005E0D98" w:rsidRDefault="008A74FD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5E0D98">
        <w:rPr>
          <w:rFonts w:ascii="Tw Cen MT" w:eastAsia="PMingLiU-ExtB" w:hAnsi="Tw Cen MT" w:cs="Leelawadee UI Semilight"/>
          <w:sz w:val="26"/>
          <w:szCs w:val="26"/>
        </w:rPr>
        <w:t>2013</w:t>
      </w:r>
    </w:p>
    <w:p w14:paraId="6F3D954D" w14:textId="18D2611F" w:rsidR="00C273E2" w:rsidRPr="005E0D98" w:rsidRDefault="008A74FD" w:rsidP="00145175">
      <w:pPr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Uncommon Approaches to Commons Prob</w:t>
      </w:r>
      <w:r w:rsidR="00155860"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lems: Nested Governance Commons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Climate Change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with Jonathan Rosenbloom, 64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Hastings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J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1273</w:t>
      </w:r>
    </w:p>
    <w:p w14:paraId="6F3D954F" w14:textId="314CAEBF" w:rsidR="00C273E2" w:rsidRPr="005E0D98" w:rsidRDefault="008A74FD" w:rsidP="00145175">
      <w:pPr>
        <w:tabs>
          <w:tab w:val="left" w:pos="72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The American Takings Revolution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Public Trust Preservation: A Tale of Two </w:t>
      </w:r>
      <w:proofErr w:type="spellStart"/>
      <w:r w:rsidRPr="00B51A13">
        <w:rPr>
          <w:rFonts w:ascii="Tw Cen MT" w:eastAsia="PMingLiU-ExtB" w:hAnsi="Tw Cen MT" w:cs="Leelawadee UI Semilight"/>
          <w:i/>
          <w:sz w:val="26"/>
          <w:szCs w:val="26"/>
        </w:rPr>
        <w:t>Blackstones</w:t>
      </w:r>
      <w:proofErr w:type="spellEnd"/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5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Sea Grant Law </w:t>
      </w:r>
      <w:r w:rsid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Policy J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57 (</w:t>
      </w:r>
      <w:r w:rsidRPr="00B72B03">
        <w:rPr>
          <w:rFonts w:ascii="Tw Cen MT" w:eastAsia="PMingLiU-ExtB" w:hAnsi="Tw Cen MT" w:cs="Leelawadee UI Semilight"/>
          <w:sz w:val="26"/>
          <w:szCs w:val="26"/>
          <w:u w:val="single"/>
        </w:rPr>
        <w:t>invited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>)</w:t>
      </w:r>
    </w:p>
    <w:p w14:paraId="6F3D9550" w14:textId="77777777" w:rsidR="00C273E2" w:rsidRPr="005E0D98" w:rsidRDefault="008A74FD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5E0D98">
        <w:rPr>
          <w:rFonts w:ascii="Tw Cen MT" w:eastAsia="PMingLiU-ExtB" w:hAnsi="Tw Cen MT" w:cs="Leelawadee UI Semilight"/>
          <w:sz w:val="26"/>
          <w:szCs w:val="26"/>
        </w:rPr>
        <w:t>2012</w:t>
      </w:r>
    </w:p>
    <w:p w14:paraId="6F3D9551" w14:textId="3834D527" w:rsidR="00C273E2" w:rsidRPr="005E0D98" w:rsidRDefault="008A74FD" w:rsidP="00145175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Federal Constitutions, Global Governance,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the Role of Forests in Regulating Climate Change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87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Indiana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J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>1455</w:t>
      </w:r>
    </w:p>
    <w:p w14:paraId="6F3D9552" w14:textId="171646B0" w:rsidR="00C273E2" w:rsidRPr="005E0D98" w:rsidRDefault="008A74FD" w:rsidP="00145175">
      <w:pPr>
        <w:tabs>
          <w:tab w:val="left" w:pos="0"/>
          <w:tab w:val="left" w:pos="126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Federal Constitutions: The Keystone of Nested Commons Governance</w:t>
      </w:r>
      <w:r w:rsidRPr="005E0D98">
        <w:rPr>
          <w:rFonts w:ascii="Tw Cen MT" w:eastAsia="PMingLiU-ExtB" w:hAnsi="Tw Cen MT" w:cs="Leelawadee UI Semilight"/>
          <w:sz w:val="26"/>
          <w:szCs w:val="26"/>
        </w:rPr>
        <w:t>,</w:t>
      </w:r>
      <w:r w:rsidRPr="005E0D98">
        <w:rPr>
          <w:rFonts w:ascii="Tw Cen MT" w:eastAsia="PMingLiU-ExtB" w:hAnsi="Tw Cen MT" w:cs="Leelawadee UI Semilight"/>
          <w:b/>
          <w:sz w:val="26"/>
          <w:szCs w:val="26"/>
        </w:rPr>
        <w:t xml:space="preserve"> 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63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Alabama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1007 </w:t>
      </w:r>
    </w:p>
    <w:p w14:paraId="6F3D9553" w14:textId="6AA7ED0A" w:rsidR="00C273E2" w:rsidRPr="005E0D98" w:rsidRDefault="008A74FD" w:rsidP="00145175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b/>
          <w:i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Fail-safe Federalism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Climate Change: The Case of U.S.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Canadian Forest Policy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44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Connecticut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.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>925</w:t>
      </w:r>
      <w:r w:rsidRPr="005E0D98">
        <w:rPr>
          <w:rFonts w:ascii="Tw Cen MT" w:eastAsia="PMingLiU-ExtB" w:hAnsi="Tw Cen MT" w:cs="Leelawadee UI Semilight"/>
          <w:b/>
          <w:i/>
          <w:sz w:val="26"/>
          <w:szCs w:val="26"/>
        </w:rPr>
        <w:tab/>
      </w:r>
    </w:p>
    <w:p w14:paraId="6F3D9554" w14:textId="0C426970" w:rsidR="00C273E2" w:rsidRPr="005E0D98" w:rsidRDefault="008A74FD" w:rsidP="00145175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Coastal Land Loss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the Mitigation-Adaptation Dilemma: Between Scylla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Charybdis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73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Louisiana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>31</w:t>
      </w:r>
      <w:r w:rsidR="00D10D7D">
        <w:rPr>
          <w:rFonts w:ascii="Tw Cen MT" w:eastAsia="PMingLiU-ExtB" w:hAnsi="Tw Cen MT" w:cs="Leelawadee UI Semilight"/>
          <w:smallCaps/>
          <w:sz w:val="26"/>
          <w:szCs w:val="26"/>
        </w:rPr>
        <w:t xml:space="preserve"> </w:t>
      </w:r>
      <w:r w:rsidRPr="005E0D98">
        <w:rPr>
          <w:rFonts w:ascii="Tw Cen MT" w:eastAsia="PMingLiU-ExtB" w:hAnsi="Tw Cen MT" w:cs="Leelawadee UI Semilight"/>
          <w:sz w:val="26"/>
          <w:szCs w:val="26"/>
        </w:rPr>
        <w:t>(</w:t>
      </w:r>
      <w:r w:rsidRPr="00B72B03">
        <w:rPr>
          <w:rFonts w:ascii="Tw Cen MT" w:eastAsia="PMingLiU-ExtB" w:hAnsi="Tw Cen MT" w:cs="Leelawadee UI Semilight"/>
          <w:sz w:val="26"/>
          <w:szCs w:val="26"/>
          <w:u w:val="single"/>
        </w:rPr>
        <w:t>invited</w:t>
      </w:r>
      <w:r w:rsidRPr="005E0D98"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3967C1DD" w14:textId="77777777" w:rsidR="00A75455" w:rsidRDefault="00A75455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</w:p>
    <w:p w14:paraId="6F3D9555" w14:textId="2301DE0F" w:rsidR="00C273E2" w:rsidRPr="005E0D98" w:rsidRDefault="008A74FD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5E0D98">
        <w:rPr>
          <w:rFonts w:ascii="Tw Cen MT" w:eastAsia="PMingLiU-ExtB" w:hAnsi="Tw Cen MT" w:cs="Leelawadee UI Semilight"/>
          <w:sz w:val="26"/>
          <w:szCs w:val="26"/>
        </w:rPr>
        <w:lastRenderedPageBreak/>
        <w:t>2011</w:t>
      </w:r>
    </w:p>
    <w:p w14:paraId="6F3D9556" w14:textId="3A0A34D9" w:rsidR="00C273E2" w:rsidRPr="005E0D98" w:rsidRDefault="008A74FD" w:rsidP="00B33779">
      <w:pPr>
        <w:tabs>
          <w:tab w:val="left" w:pos="0"/>
        </w:tabs>
        <w:spacing w:after="12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Climate Change, Forests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Federalism: Seeing the Treaty for the Trees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82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U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of Colorado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363 </w:t>
      </w:r>
    </w:p>
    <w:p w14:paraId="6F3D9557" w14:textId="4D2F1725" w:rsidR="00C273E2" w:rsidRPr="005E0D98" w:rsidRDefault="008A74FD" w:rsidP="00145175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Reconstituting Land Use Federalism to Address Transitory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Perpetual Disasters: The Bimodal Federalism Framework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2011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BYU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>1991</w:t>
      </w:r>
    </w:p>
    <w:p w14:paraId="6F3D9558" w14:textId="549A159C" w:rsidR="00C273E2" w:rsidRPr="005E0D98" w:rsidRDefault="007A0966" w:rsidP="00145175">
      <w:pPr>
        <w:tabs>
          <w:tab w:val="left" w:pos="0"/>
        </w:tabs>
        <w:spacing w:after="240"/>
        <w:ind w:left="734" w:hanging="547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5E0D98">
        <w:rPr>
          <w:rFonts w:ascii="Tw Cen MT" w:eastAsia="PMingLiU-ExtB" w:hAnsi="Tw Cen MT" w:cs="Leelawadee UI Semilight"/>
          <w:b/>
          <w:i/>
          <w:sz w:val="26"/>
          <w:szCs w:val="26"/>
        </w:rPr>
        <w:tab/>
      </w:r>
      <w:r w:rsidR="008A74FD" w:rsidRPr="00B51A13">
        <w:rPr>
          <w:rFonts w:ascii="Tw Cen MT" w:eastAsia="PMingLiU-ExtB" w:hAnsi="Tw Cen MT" w:cs="Leelawadee UI Semilight"/>
          <w:i/>
          <w:sz w:val="26"/>
          <w:szCs w:val="26"/>
        </w:rPr>
        <w:t>Commerce in the Commons: A Unified Theory of Natural Capital Regulation Under the Commerce Clause</w:t>
      </w:r>
      <w:r w:rsidR="008A74FD" w:rsidRPr="005E0D98">
        <w:rPr>
          <w:rFonts w:ascii="Tw Cen MT" w:eastAsia="PMingLiU-ExtB" w:hAnsi="Tw Cen MT" w:cs="Leelawadee UI Semilight"/>
          <w:sz w:val="26"/>
          <w:szCs w:val="26"/>
        </w:rPr>
        <w:t xml:space="preserve">, 35 </w:t>
      </w:r>
      <w:r w:rsidR="008A74FD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Harvard Environmental L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="008A74FD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Rev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="008A74FD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</w:t>
      </w:r>
      <w:r w:rsidR="008A74FD"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375 </w:t>
      </w:r>
    </w:p>
    <w:p w14:paraId="6F3D9559" w14:textId="159768F9" w:rsidR="00C273E2" w:rsidRPr="005E0D98" w:rsidRDefault="008A74FD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5E0D98">
        <w:rPr>
          <w:rFonts w:ascii="Tw Cen MT" w:eastAsia="PMingLiU-ExtB" w:hAnsi="Tw Cen MT" w:cs="Leelawadee UI Semilight"/>
          <w:b/>
          <w:i/>
          <w:sz w:val="26"/>
          <w:szCs w:val="26"/>
        </w:rPr>
        <w:tab/>
      </w:r>
      <w:r w:rsidRPr="005E0D98">
        <w:rPr>
          <w:rFonts w:ascii="Tw Cen MT" w:eastAsia="PMingLiU-ExtB" w:hAnsi="Tw Cen MT" w:cs="Leelawadee UI Semilight"/>
          <w:sz w:val="26"/>
          <w:szCs w:val="26"/>
        </w:rPr>
        <w:t>2009</w:t>
      </w:r>
    </w:p>
    <w:p w14:paraId="6F3D955A" w14:textId="796A5635" w:rsidR="00C273E2" w:rsidRPr="005E0D98" w:rsidRDefault="008A74FD" w:rsidP="00145175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Seeing the Global Forest fo</w:t>
      </w:r>
      <w:r w:rsidR="00201934" w:rsidRPr="00B51A13">
        <w:rPr>
          <w:rFonts w:ascii="Tw Cen MT" w:eastAsia="PMingLiU-ExtB" w:hAnsi="Tw Cen MT" w:cs="Leelawadee UI Semilight"/>
          <w:i/>
          <w:sz w:val="26"/>
          <w:szCs w:val="26"/>
        </w:rPr>
        <w:t>r the Trees: How US Federalism C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>an Coexist with Global Governance of Forests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with Erika </w:t>
      </w:r>
      <w:proofErr w:type="spellStart"/>
      <w:r w:rsidRPr="005E0D98">
        <w:rPr>
          <w:rFonts w:ascii="Tw Cen MT" w:eastAsia="PMingLiU-ExtB" w:hAnsi="Tw Cen MT" w:cs="Leelawadee UI Semilight"/>
          <w:sz w:val="26"/>
          <w:szCs w:val="26"/>
        </w:rPr>
        <w:t>Weinthal</w:t>
      </w:r>
      <w:proofErr w:type="spellEnd"/>
      <w:r w:rsidRPr="005E0D98">
        <w:rPr>
          <w:rFonts w:ascii="Tw Cen MT" w:eastAsia="PMingLiU-ExtB" w:hAnsi="Tw Cen MT" w:cs="Leelawadee UI Semilight"/>
          <w:sz w:val="26"/>
          <w:szCs w:val="26"/>
        </w:rPr>
        <w:t>,</w:t>
      </w:r>
      <w:r w:rsidR="003E6B7D">
        <w:rPr>
          <w:rFonts w:ascii="Tw Cen MT" w:eastAsia="PMingLiU-ExtB" w:hAnsi="Tw Cen MT" w:cs="Leelawadee UI Semilight"/>
          <w:sz w:val="26"/>
          <w:szCs w:val="26"/>
        </w:rPr>
        <w:t xml:space="preserve"> 1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J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of Natural Resources Policy Research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 353</w:t>
      </w:r>
    </w:p>
    <w:p w14:paraId="505F64D0" w14:textId="753EFD72" w:rsidR="00C306FE" w:rsidRPr="00145175" w:rsidRDefault="008A74FD" w:rsidP="00145175">
      <w:pPr>
        <w:tabs>
          <w:tab w:val="left" w:pos="0"/>
          <w:tab w:val="left" w:pos="1260"/>
        </w:tabs>
        <w:spacing w:after="240"/>
        <w:ind w:left="72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3E6B7D">
        <w:rPr>
          <w:rFonts w:ascii="Tw Cen MT" w:eastAsia="PMingLiU-ExtB" w:hAnsi="Tw Cen MT" w:cs="Leelawadee UI Semilight"/>
          <w:i/>
          <w:sz w:val="26"/>
          <w:szCs w:val="26"/>
        </w:rPr>
        <w:t xml:space="preserve">The Public </w:t>
      </w:r>
      <w:r w:rsidR="00B10F29" w:rsidRPr="003E6B7D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3E6B7D">
        <w:rPr>
          <w:rFonts w:ascii="Tw Cen MT" w:eastAsia="PMingLiU-ExtB" w:hAnsi="Tw Cen MT" w:cs="Leelawadee UI Semilight"/>
          <w:i/>
          <w:sz w:val="26"/>
          <w:szCs w:val="26"/>
        </w:rPr>
        <w:t xml:space="preserve"> Wildlife Trust Doctrines </w:t>
      </w:r>
      <w:r w:rsidR="00B10F29" w:rsidRPr="003E6B7D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3E6B7D">
        <w:rPr>
          <w:rFonts w:ascii="Tw Cen MT" w:eastAsia="PMingLiU-ExtB" w:hAnsi="Tw Cen MT" w:cs="Leelawadee UI Semilight"/>
          <w:i/>
          <w:sz w:val="26"/>
          <w:szCs w:val="26"/>
        </w:rPr>
        <w:t xml:space="preserve"> the Untold Story of the Lucas Remand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34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Columbia J</w:t>
      </w:r>
      <w:r w:rsidR="00541D04">
        <w:rPr>
          <w:rFonts w:ascii="Tw Cen MT" w:eastAsia="PMingLiU-ExtB" w:hAnsi="Tw Cen MT" w:cs="Leelawadee UI Semilight"/>
          <w:b/>
          <w:smallCaps/>
          <w:sz w:val="26"/>
          <w:szCs w:val="26"/>
        </w:rPr>
        <w:t>.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of Environmental Law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99 </w:t>
      </w:r>
    </w:p>
    <w:p w14:paraId="6F3D955C" w14:textId="77777777" w:rsidR="00C273E2" w:rsidRPr="005E0D98" w:rsidRDefault="008A74FD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5E0D98">
        <w:rPr>
          <w:rFonts w:ascii="Tw Cen MT" w:eastAsia="PMingLiU-ExtB" w:hAnsi="Tw Cen MT" w:cs="Leelawadee UI Semilight"/>
          <w:sz w:val="26"/>
          <w:szCs w:val="26"/>
        </w:rPr>
        <w:t>2008</w:t>
      </w:r>
    </w:p>
    <w:p w14:paraId="6F3D955F" w14:textId="4896F730" w:rsidR="00F340F8" w:rsidRPr="005E0D98" w:rsidRDefault="008A74FD" w:rsidP="00253D44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3E6B7D">
        <w:rPr>
          <w:rFonts w:ascii="Tw Cen MT" w:eastAsia="PMingLiU-ExtB" w:hAnsi="Tw Cen MT" w:cs="Leelawadee UI Semilight"/>
          <w:i/>
          <w:sz w:val="26"/>
          <w:szCs w:val="26"/>
        </w:rPr>
        <w:t xml:space="preserve">Is an Exemption from U.S. Groundwater Regulations a Loophole or a </w:t>
      </w:r>
      <w:proofErr w:type="gramStart"/>
      <w:r w:rsidRPr="003E6B7D">
        <w:rPr>
          <w:rFonts w:ascii="Tw Cen MT" w:eastAsia="PMingLiU-ExtB" w:hAnsi="Tw Cen MT" w:cs="Leelawadee UI Semilight"/>
          <w:i/>
          <w:sz w:val="26"/>
          <w:szCs w:val="26"/>
        </w:rPr>
        <w:t>Noose?</w:t>
      </w:r>
      <w:r w:rsidRPr="005E0D98">
        <w:rPr>
          <w:rFonts w:ascii="Tw Cen MT" w:eastAsia="PMingLiU-ExtB" w:hAnsi="Tw Cen MT" w:cs="Leelawadee UI Semilight"/>
          <w:sz w:val="26"/>
          <w:szCs w:val="26"/>
        </w:rPr>
        <w:t>,</w:t>
      </w:r>
      <w:proofErr w:type="gramEnd"/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 with Brigham Daniels </w:t>
      </w:r>
      <w:r w:rsidR="00B10F29">
        <w:rPr>
          <w:rFonts w:ascii="Tw Cen MT" w:eastAsia="PMingLiU-ExtB" w:hAnsi="Tw Cen MT" w:cs="Leelawadee UI Semilight"/>
          <w:sz w:val="26"/>
          <w:szCs w:val="26"/>
        </w:rPr>
        <w:t>&amp;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 Erika </w:t>
      </w:r>
      <w:proofErr w:type="spellStart"/>
      <w:r w:rsidRPr="005E0D98">
        <w:rPr>
          <w:rFonts w:ascii="Tw Cen MT" w:eastAsia="PMingLiU-ExtB" w:hAnsi="Tw Cen MT" w:cs="Leelawadee UI Semilight"/>
          <w:sz w:val="26"/>
          <w:szCs w:val="26"/>
        </w:rPr>
        <w:t>Weinthal</w:t>
      </w:r>
      <w:proofErr w:type="spellEnd"/>
      <w:r w:rsidRPr="005E0D98">
        <w:rPr>
          <w:rFonts w:ascii="Tw Cen MT" w:eastAsia="PMingLiU-ExtB" w:hAnsi="Tw Cen MT" w:cs="Leelawadee UI Semilight"/>
          <w:sz w:val="26"/>
          <w:szCs w:val="26"/>
        </w:rPr>
        <w:t>,</w:t>
      </w:r>
      <w:r w:rsidR="003E6B7D">
        <w:rPr>
          <w:rFonts w:ascii="Tw Cen MT" w:eastAsia="PMingLiU-ExtB" w:hAnsi="Tw Cen MT" w:cs="Leelawadee UI Semilight"/>
          <w:sz w:val="26"/>
          <w:szCs w:val="26"/>
        </w:rPr>
        <w:t xml:space="preserve"> 41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Policy Sciences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205 </w:t>
      </w:r>
    </w:p>
    <w:p w14:paraId="6F3D9560" w14:textId="26C4680A" w:rsidR="00C273E2" w:rsidRPr="005E0D98" w:rsidRDefault="008A74FD">
      <w:pPr>
        <w:tabs>
          <w:tab w:val="left" w:pos="374"/>
        </w:tabs>
        <w:spacing w:after="240"/>
        <w:ind w:left="36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r w:rsidRPr="005E0D98">
        <w:rPr>
          <w:rFonts w:ascii="Tw Cen MT" w:eastAsia="PMingLiU-ExtB" w:hAnsi="Tw Cen MT" w:cs="Leelawadee UI Semilight"/>
          <w:sz w:val="26"/>
          <w:szCs w:val="26"/>
        </w:rPr>
        <w:t>2007</w:t>
      </w:r>
    </w:p>
    <w:p w14:paraId="6F3D9561" w14:textId="17E6DB3C" w:rsidR="00C273E2" w:rsidRPr="005E0D98" w:rsidRDefault="008A74FD" w:rsidP="00253D44">
      <w:pPr>
        <w:tabs>
          <w:tab w:val="left" w:pos="0"/>
          <w:tab w:val="left" w:pos="126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3E6B7D">
        <w:rPr>
          <w:rFonts w:ascii="Tw Cen MT" w:eastAsia="PMingLiU-ExtB" w:hAnsi="Tw Cen MT" w:cs="Leelawadee UI Semilight"/>
          <w:i/>
          <w:sz w:val="26"/>
          <w:szCs w:val="26"/>
        </w:rPr>
        <w:t xml:space="preserve">Promoting </w:t>
      </w:r>
      <w:r w:rsidR="00B10F29" w:rsidRPr="003E6B7D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3E6B7D">
        <w:rPr>
          <w:rFonts w:ascii="Tw Cen MT" w:eastAsia="PMingLiU-ExtB" w:hAnsi="Tw Cen MT" w:cs="Leelawadee UI Semilight"/>
          <w:i/>
          <w:sz w:val="26"/>
          <w:szCs w:val="26"/>
        </w:rPr>
        <w:t xml:space="preserve"> Establishing the Recovery of Endangered Species on Private Lands: A Case Study of the Gopher Tortoise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, 18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Duke Environmental Law </w:t>
      </w:r>
      <w:r w:rsid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Policy Forum</w:t>
      </w:r>
      <w:r w:rsidRPr="005E0D98">
        <w:rPr>
          <w:rFonts w:ascii="Tw Cen MT" w:eastAsia="PMingLiU-ExtB" w:hAnsi="Tw Cen MT" w:cs="Leelawadee UI Semilight"/>
          <w:smallCaps/>
          <w:sz w:val="26"/>
          <w:szCs w:val="26"/>
        </w:rPr>
        <w:t xml:space="preserve"> 163</w:t>
      </w:r>
    </w:p>
    <w:p w14:paraId="6F3D9562" w14:textId="32729165" w:rsidR="00C273E2" w:rsidRPr="005E0D98" w:rsidRDefault="008A74FD" w:rsidP="00253D44">
      <w:pPr>
        <w:tabs>
          <w:tab w:val="left" w:pos="1260"/>
        </w:tabs>
        <w:spacing w:after="240"/>
        <w:ind w:left="36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5E0D98">
        <w:rPr>
          <w:rFonts w:ascii="Tw Cen MT" w:eastAsia="PMingLiU-ExtB" w:hAnsi="Tw Cen MT" w:cs="Leelawadee UI Semilight"/>
          <w:sz w:val="26"/>
          <w:szCs w:val="26"/>
        </w:rPr>
        <w:t>2002</w:t>
      </w:r>
    </w:p>
    <w:p w14:paraId="768482B1" w14:textId="4FC8495D" w:rsidR="001342D4" w:rsidRPr="000C33AD" w:rsidRDefault="008A74FD" w:rsidP="00253D44">
      <w:pPr>
        <w:tabs>
          <w:tab w:val="left" w:pos="0"/>
          <w:tab w:val="left" w:pos="72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10D7D">
        <w:rPr>
          <w:rFonts w:ascii="Tw Cen MT" w:eastAsia="PMingLiU-ExtB" w:hAnsi="Tw Cen MT" w:cs="Leelawadee UI Semilight"/>
          <w:i/>
          <w:sz w:val="26"/>
          <w:szCs w:val="26"/>
        </w:rPr>
        <w:t xml:space="preserve">Morphological </w:t>
      </w:r>
      <w:r w:rsidR="00B10F29" w:rsidRPr="00D10D7D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D10D7D">
        <w:rPr>
          <w:rFonts w:ascii="Tw Cen MT" w:eastAsia="PMingLiU-ExtB" w:hAnsi="Tw Cen MT" w:cs="Leelawadee UI Semilight"/>
          <w:i/>
          <w:sz w:val="26"/>
          <w:szCs w:val="26"/>
        </w:rPr>
        <w:t xml:space="preserve"> Molecular Analysis of Putative Hybrid Speciation in </w:t>
      </w:r>
      <w:r w:rsidRPr="003E6B7D">
        <w:rPr>
          <w:rFonts w:ascii="Tw Cen MT" w:eastAsia="PMingLiU-ExtB" w:hAnsi="Tw Cen MT" w:cs="Leelawadee UI Semilight"/>
          <w:sz w:val="26"/>
          <w:szCs w:val="26"/>
          <w:u w:val="single"/>
        </w:rPr>
        <w:t>Ceanothus</w:t>
      </w:r>
      <w:r w:rsidRPr="00D10D7D">
        <w:rPr>
          <w:rFonts w:ascii="Tw Cen MT" w:eastAsia="PMingLiU-ExtB" w:hAnsi="Tw Cen MT" w:cs="Leelawadee UI Semilight"/>
          <w:i/>
          <w:sz w:val="26"/>
          <w:szCs w:val="26"/>
        </w:rPr>
        <w:t xml:space="preserve"> (</w:t>
      </w:r>
      <w:proofErr w:type="spellStart"/>
      <w:r w:rsidRPr="00D10D7D">
        <w:rPr>
          <w:rFonts w:ascii="Tw Cen MT" w:eastAsia="PMingLiU-ExtB" w:hAnsi="Tw Cen MT" w:cs="Leelawadee UI Semilight"/>
          <w:i/>
          <w:sz w:val="26"/>
          <w:szCs w:val="26"/>
        </w:rPr>
        <w:t>Rhamnaceae</w:t>
      </w:r>
      <w:proofErr w:type="spellEnd"/>
      <w:r w:rsidRPr="00D10D7D">
        <w:rPr>
          <w:rFonts w:ascii="Tw Cen MT" w:eastAsia="PMingLiU-ExtB" w:hAnsi="Tw Cen MT" w:cs="Leelawadee UI Semilight"/>
          <w:i/>
          <w:sz w:val="26"/>
          <w:szCs w:val="26"/>
        </w:rPr>
        <w:t>)</w:t>
      </w:r>
      <w:r w:rsidRPr="005E0D98">
        <w:rPr>
          <w:rFonts w:ascii="Tw Cen MT" w:eastAsia="PMingLiU-ExtB" w:hAnsi="Tw Cen MT" w:cs="Leelawadee UI Semilight"/>
          <w:sz w:val="26"/>
          <w:szCs w:val="26"/>
        </w:rPr>
        <w:t>, with T.M. Hardig, P.S. Soltis, &amp; D.E. Soltis,</w:t>
      </w:r>
      <w:r w:rsidR="003E6B7D">
        <w:rPr>
          <w:rFonts w:ascii="Tw Cen MT" w:eastAsia="PMingLiU-ExtB" w:hAnsi="Tw Cen MT" w:cs="Leelawadee UI Semilight"/>
          <w:sz w:val="26"/>
          <w:szCs w:val="26"/>
        </w:rPr>
        <w:t xml:space="preserve"> 27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Systematic Botany</w:t>
      </w:r>
      <w:r w:rsidRPr="005E0D98">
        <w:rPr>
          <w:rFonts w:ascii="Tw Cen MT" w:eastAsia="PMingLiU-ExtB" w:hAnsi="Tw Cen MT" w:cs="Leelawadee UI Semilight"/>
          <w:sz w:val="26"/>
          <w:szCs w:val="26"/>
        </w:rPr>
        <w:t xml:space="preserve"> 734</w:t>
      </w:r>
    </w:p>
    <w:p w14:paraId="6F3D9564" w14:textId="77777777" w:rsidR="00C273E2" w:rsidRPr="00DF5990" w:rsidRDefault="008A74FD">
      <w:pPr>
        <w:tabs>
          <w:tab w:val="left" w:pos="0"/>
        </w:tabs>
        <w:spacing w:after="240"/>
        <w:ind w:left="1440" w:hanging="1440"/>
        <w:rPr>
          <w:rFonts w:ascii="Tw Cen MT" w:eastAsia="PMingLiU-ExtB" w:hAnsi="Tw Cen MT" w:cs="Leelawadee UI Semilight"/>
          <w:sz w:val="34"/>
          <w:szCs w:val="34"/>
        </w:rPr>
      </w:pPr>
      <w:r w:rsidRPr="00DF5990">
        <w:rPr>
          <w:rFonts w:ascii="Tw Cen MT" w:eastAsia="PMingLiU-ExtB" w:hAnsi="Tw Cen MT" w:cs="Leelawadee UI Semilight"/>
          <w:sz w:val="34"/>
          <w:szCs w:val="34"/>
        </w:rPr>
        <w:t>Book Chapters:</w:t>
      </w:r>
    </w:p>
    <w:p w14:paraId="7AD0F808" w14:textId="4737706C" w:rsidR="00AC3F56" w:rsidRDefault="00AC3F56" w:rsidP="00D677F9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AC3F56">
        <w:rPr>
          <w:rFonts w:ascii="Tw Cen MT" w:eastAsia="PMingLiU-ExtB" w:hAnsi="Tw Cen MT" w:cs="Leelawadee UI Semilight"/>
          <w:i/>
          <w:sz w:val="26"/>
          <w:szCs w:val="26"/>
        </w:rPr>
        <w:t xml:space="preserve">Time and Tragedy: The Problem </w:t>
      </w:r>
      <w:r>
        <w:rPr>
          <w:rFonts w:ascii="Tw Cen MT" w:eastAsia="PMingLiU-ExtB" w:hAnsi="Tw Cen MT" w:cs="Leelawadee UI Semilight"/>
          <w:i/>
          <w:sz w:val="26"/>
          <w:szCs w:val="26"/>
        </w:rPr>
        <w:t>of</w:t>
      </w:r>
      <w:r w:rsidRPr="00AC3F56">
        <w:rPr>
          <w:rFonts w:ascii="Tw Cen MT" w:eastAsia="PMingLiU-ExtB" w:hAnsi="Tw Cen MT" w:cs="Leelawadee UI Semilight"/>
          <w:i/>
          <w:sz w:val="26"/>
          <w:szCs w:val="26"/>
        </w:rPr>
        <w:t xml:space="preserve"> Temporal Commons</w:t>
      </w:r>
      <w:r>
        <w:rPr>
          <w:rFonts w:ascii="Tw Cen MT" w:eastAsia="PMingLiU-ExtB" w:hAnsi="Tw Cen MT" w:cs="Leelawadee UI Semilight"/>
          <w:sz w:val="26"/>
          <w:szCs w:val="26"/>
        </w:rPr>
        <w:t xml:space="preserve">, in </w:t>
      </w:r>
      <w:r w:rsidRPr="00AC3F56">
        <w:rPr>
          <w:rFonts w:ascii="Tw Cen MT" w:eastAsia="PMingLiU-ExtB" w:hAnsi="Tw Cen MT" w:cs="Leelawadee UI Semilight"/>
          <w:b/>
          <w:smallCaps/>
          <w:sz w:val="26"/>
          <w:szCs w:val="26"/>
        </w:rPr>
        <w:t>The Cambridge Handbook of Commons Research Innovations</w:t>
      </w:r>
      <w:r>
        <w:rPr>
          <w:rFonts w:ascii="Tw Cen MT" w:eastAsia="PMingLiU-ExtB" w:hAnsi="Tw Cen MT" w:cs="Leelawadee UI Semilight"/>
          <w:sz w:val="26"/>
          <w:szCs w:val="26"/>
        </w:rPr>
        <w:t xml:space="preserve"> (Sheila Foster and Christie Swiney, eds., forthcoming 202</w:t>
      </w:r>
      <w:r w:rsidR="00762EA0">
        <w:rPr>
          <w:rFonts w:ascii="Tw Cen MT" w:eastAsia="PMingLiU-ExtB" w:hAnsi="Tw Cen MT" w:cs="Leelawadee UI Semilight"/>
          <w:sz w:val="26"/>
          <w:szCs w:val="26"/>
        </w:rPr>
        <w:t>1</w:t>
      </w:r>
      <w:r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5669C802" w14:textId="2B0F2C40" w:rsidR="00FB21AA" w:rsidRPr="00FB21AA" w:rsidRDefault="00FB21AA" w:rsidP="00D677F9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FB21AA">
        <w:rPr>
          <w:rFonts w:ascii="Tw Cen MT" w:eastAsia="PMingLiU-ExtB" w:hAnsi="Tw Cen MT" w:cs="Leelawadee UI Semilight"/>
          <w:i/>
          <w:sz w:val="26"/>
          <w:szCs w:val="26"/>
        </w:rPr>
        <w:t xml:space="preserve">Take </w:t>
      </w:r>
      <w:r>
        <w:rPr>
          <w:rFonts w:ascii="Tw Cen MT" w:eastAsia="PMingLiU-ExtB" w:hAnsi="Tw Cen MT" w:cs="Leelawadee UI Semilight"/>
          <w:i/>
          <w:sz w:val="26"/>
          <w:szCs w:val="26"/>
        </w:rPr>
        <w:t>t</w:t>
      </w:r>
      <w:r w:rsidRPr="00FB21AA">
        <w:rPr>
          <w:rFonts w:ascii="Tw Cen MT" w:eastAsia="PMingLiU-ExtB" w:hAnsi="Tw Cen MT" w:cs="Leelawadee UI Semilight"/>
          <w:i/>
          <w:sz w:val="26"/>
          <w:szCs w:val="26"/>
        </w:rPr>
        <w:t xml:space="preserve">he Power Back: Raging Against </w:t>
      </w:r>
      <w:r>
        <w:rPr>
          <w:rFonts w:ascii="Tw Cen MT" w:eastAsia="PMingLiU-ExtB" w:hAnsi="Tw Cen MT" w:cs="Leelawadee UI Semilight"/>
          <w:i/>
          <w:sz w:val="26"/>
          <w:szCs w:val="26"/>
        </w:rPr>
        <w:t>t</w:t>
      </w:r>
      <w:r w:rsidRPr="00FB21AA">
        <w:rPr>
          <w:rFonts w:ascii="Tw Cen MT" w:eastAsia="PMingLiU-ExtB" w:hAnsi="Tw Cen MT" w:cs="Leelawadee UI Semilight"/>
          <w:i/>
          <w:sz w:val="26"/>
          <w:szCs w:val="26"/>
        </w:rPr>
        <w:t>he Local Land Use Machine</w:t>
      </w:r>
      <w:r>
        <w:rPr>
          <w:rFonts w:ascii="Tw Cen MT" w:eastAsia="PMingLiU-ExtB" w:hAnsi="Tw Cen MT" w:cs="Leelawadee UI Semilight"/>
          <w:sz w:val="26"/>
          <w:szCs w:val="26"/>
        </w:rPr>
        <w:t xml:space="preserve">, in </w:t>
      </w:r>
      <w:r w:rsidRPr="00FB21AA">
        <w:rPr>
          <w:rFonts w:ascii="Tw Cen MT" w:eastAsia="PMingLiU-ExtB" w:hAnsi="Tw Cen MT" w:cs="Leelawadee UI Semilight"/>
          <w:b/>
          <w:smallCaps/>
          <w:sz w:val="26"/>
          <w:szCs w:val="26"/>
        </w:rPr>
        <w:t>Environmental Law. Disrupted</w:t>
      </w:r>
      <w:r>
        <w:rPr>
          <w:rFonts w:ascii="Tw Cen MT" w:eastAsia="PMingLiU-ExtB" w:hAnsi="Tw Cen MT" w:cs="Leelawadee UI Semilight"/>
          <w:sz w:val="26"/>
          <w:szCs w:val="26"/>
        </w:rPr>
        <w:t xml:space="preserve"> (</w:t>
      </w:r>
      <w:r w:rsidR="00C24CF3">
        <w:rPr>
          <w:rFonts w:ascii="Tw Cen MT" w:eastAsia="PMingLiU-ExtB" w:hAnsi="Tw Cen MT" w:cs="Leelawadee UI Semilight"/>
          <w:sz w:val="26"/>
          <w:szCs w:val="26"/>
        </w:rPr>
        <w:t>Jessica Owley et a</w:t>
      </w:r>
      <w:r w:rsidR="00BD5915">
        <w:rPr>
          <w:rFonts w:ascii="Tw Cen MT" w:eastAsia="PMingLiU-ExtB" w:hAnsi="Tw Cen MT" w:cs="Leelawadee UI Semilight"/>
          <w:sz w:val="26"/>
          <w:szCs w:val="26"/>
        </w:rPr>
        <w:t xml:space="preserve">l., eds., </w:t>
      </w:r>
      <w:r>
        <w:rPr>
          <w:rFonts w:ascii="Tw Cen MT" w:eastAsia="PMingLiU-ExtB" w:hAnsi="Tw Cen MT" w:cs="Leelawadee UI Semilight"/>
          <w:sz w:val="26"/>
          <w:szCs w:val="26"/>
        </w:rPr>
        <w:t>forthcoming 202</w:t>
      </w:r>
      <w:r w:rsidR="00762EA0">
        <w:rPr>
          <w:rFonts w:ascii="Tw Cen MT" w:eastAsia="PMingLiU-ExtB" w:hAnsi="Tw Cen MT" w:cs="Leelawadee UI Semilight"/>
          <w:sz w:val="26"/>
          <w:szCs w:val="26"/>
        </w:rPr>
        <w:t>1</w:t>
      </w:r>
      <w:r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0C9F322D" w14:textId="1A99FD1A" w:rsidR="000937DB" w:rsidRPr="000937DB" w:rsidRDefault="00DD45C7" w:rsidP="00D677F9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D45C7">
        <w:rPr>
          <w:rFonts w:ascii="Tw Cen MT" w:eastAsia="PMingLiU-ExtB" w:hAnsi="Tw Cen MT" w:cs="Leelawadee UI Semilight"/>
          <w:i/>
          <w:sz w:val="26"/>
          <w:szCs w:val="26"/>
        </w:rPr>
        <w:t>Woody Biomass and Electricity in the United States: A Case Study in Scientific and Policy Uncertainty</w:t>
      </w:r>
      <w:r w:rsidR="00560490">
        <w:rPr>
          <w:rFonts w:ascii="Tw Cen MT" w:eastAsia="PMingLiU-ExtB" w:hAnsi="Tw Cen MT" w:cs="Leelawadee UI Semilight"/>
          <w:i/>
          <w:sz w:val="26"/>
          <w:szCs w:val="26"/>
        </w:rPr>
        <w:t xml:space="preserve">, </w:t>
      </w:r>
      <w:r w:rsidR="000937DB">
        <w:rPr>
          <w:rFonts w:ascii="Tw Cen MT" w:eastAsia="PMingLiU-ExtB" w:hAnsi="Tw Cen MT" w:cs="Leelawadee UI Semilight"/>
          <w:sz w:val="26"/>
          <w:szCs w:val="26"/>
        </w:rPr>
        <w:t xml:space="preserve">in </w:t>
      </w:r>
      <w:r w:rsidR="000937DB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Energy Law </w:t>
      </w:r>
      <w:r w:rsidR="00B10F29">
        <w:rPr>
          <w:rFonts w:ascii="Tw Cen MT" w:eastAsia="PMingLiU-ExtB" w:hAnsi="Tw Cen MT" w:cs="Leelawadee UI Semilight"/>
          <w:b/>
          <w:smallCaps/>
          <w:sz w:val="26"/>
          <w:szCs w:val="26"/>
        </w:rPr>
        <w:t>&amp;</w:t>
      </w:r>
      <w:r w:rsidR="000937DB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the Environment</w:t>
      </w:r>
      <w:r w:rsidR="000937DB">
        <w:rPr>
          <w:rFonts w:ascii="Tw Cen MT" w:eastAsia="PMingLiU-ExtB" w:hAnsi="Tw Cen MT" w:cs="Leelawadee UI Semilight"/>
          <w:sz w:val="26"/>
          <w:szCs w:val="26"/>
        </w:rPr>
        <w:t xml:space="preserve"> (</w:t>
      </w:r>
      <w:r w:rsidR="000937DB" w:rsidRPr="000937DB">
        <w:rPr>
          <w:rFonts w:ascii="Tw Cen MT" w:eastAsia="PMingLiU-ExtB" w:hAnsi="Tw Cen MT" w:cs="Leelawadee UI Semilight"/>
          <w:sz w:val="26"/>
          <w:szCs w:val="26"/>
        </w:rPr>
        <w:t xml:space="preserve">Martha Roggenkamp </w:t>
      </w:r>
      <w:r w:rsidR="000937DB">
        <w:rPr>
          <w:rFonts w:ascii="Tw Cen MT" w:eastAsia="PMingLiU-ExtB" w:hAnsi="Tw Cen MT" w:cs="Leelawadee UI Semilight"/>
          <w:sz w:val="26"/>
          <w:szCs w:val="26"/>
        </w:rPr>
        <w:t>et al., eds., forthcoming 20</w:t>
      </w:r>
      <w:r w:rsidR="00B35E34">
        <w:rPr>
          <w:rFonts w:ascii="Tw Cen MT" w:eastAsia="PMingLiU-ExtB" w:hAnsi="Tw Cen MT" w:cs="Leelawadee UI Semilight"/>
          <w:sz w:val="26"/>
          <w:szCs w:val="26"/>
        </w:rPr>
        <w:t>2</w:t>
      </w:r>
      <w:r w:rsidR="00762EA0">
        <w:rPr>
          <w:rFonts w:ascii="Tw Cen MT" w:eastAsia="PMingLiU-ExtB" w:hAnsi="Tw Cen MT" w:cs="Leelawadee UI Semilight"/>
          <w:sz w:val="26"/>
          <w:szCs w:val="26"/>
        </w:rPr>
        <w:t>1</w:t>
      </w:r>
      <w:r w:rsidR="000937DB"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373C2761" w14:textId="458D6072" w:rsidR="00FC4309" w:rsidRPr="00FC4309" w:rsidRDefault="006050AD" w:rsidP="00D677F9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lastRenderedPageBreak/>
        <w:t xml:space="preserve">Doctrinal Environmental Constitutionalism: </w:t>
      </w:r>
      <w:r w:rsidR="00FC4309"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Moral Limitations on Property Rights 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in the United States </w:t>
      </w:r>
      <w:r w:rsidR="00FC4309" w:rsidRPr="00B51A13">
        <w:rPr>
          <w:rFonts w:ascii="Tw Cen MT" w:eastAsia="PMingLiU-ExtB" w:hAnsi="Tw Cen MT" w:cs="Leelawadee UI Semilight"/>
          <w:i/>
          <w:sz w:val="26"/>
          <w:szCs w:val="26"/>
        </w:rPr>
        <w:t>as Human Rights</w:t>
      </w:r>
      <w:r w:rsidR="00FC4309">
        <w:rPr>
          <w:rFonts w:ascii="Tw Cen MT" w:eastAsia="PMingLiU-ExtB" w:hAnsi="Tw Cen MT" w:cs="Leelawadee UI Semilight"/>
          <w:sz w:val="26"/>
          <w:szCs w:val="26"/>
        </w:rPr>
        <w:t xml:space="preserve">, in </w:t>
      </w:r>
      <w:r w:rsidR="00FC4309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Encyclopedia of Human Rights </w:t>
      </w:r>
      <w:r w:rsidR="00B10F29">
        <w:rPr>
          <w:rFonts w:ascii="Tw Cen MT" w:eastAsia="PMingLiU-ExtB" w:hAnsi="Tw Cen MT" w:cs="Leelawadee UI Semilight"/>
          <w:b/>
          <w:smallCaps/>
          <w:sz w:val="26"/>
          <w:szCs w:val="26"/>
        </w:rPr>
        <w:t>&amp;</w:t>
      </w:r>
      <w:r w:rsidR="00FC4309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the Environment</w:t>
      </w:r>
      <w:r w:rsidR="00FC4309">
        <w:rPr>
          <w:rFonts w:ascii="Tw Cen MT" w:eastAsia="PMingLiU-ExtB" w:hAnsi="Tw Cen MT" w:cs="Leelawadee UI Semilight"/>
          <w:smallCaps/>
          <w:sz w:val="26"/>
          <w:szCs w:val="26"/>
        </w:rPr>
        <w:t xml:space="preserve"> </w:t>
      </w:r>
      <w:r w:rsidR="00FC4309">
        <w:rPr>
          <w:rFonts w:ascii="Tw Cen MT" w:eastAsia="PMingLiU-ExtB" w:hAnsi="Tw Cen MT" w:cs="Leelawadee UI Semilight"/>
          <w:sz w:val="26"/>
          <w:szCs w:val="26"/>
        </w:rPr>
        <w:t xml:space="preserve">(James R. May &amp; </w:t>
      </w:r>
      <w:r w:rsidR="003715B6">
        <w:rPr>
          <w:rFonts w:ascii="Tw Cen MT" w:eastAsia="PMingLiU-ExtB" w:hAnsi="Tw Cen MT" w:cs="Leelawadee UI Semilight"/>
          <w:sz w:val="26"/>
          <w:szCs w:val="26"/>
        </w:rPr>
        <w:t>E</w:t>
      </w:r>
      <w:r w:rsidR="00FC4309">
        <w:rPr>
          <w:rFonts w:ascii="Tw Cen MT" w:eastAsia="PMingLiU-ExtB" w:hAnsi="Tw Cen MT" w:cs="Leelawadee UI Semilight"/>
          <w:sz w:val="26"/>
          <w:szCs w:val="26"/>
        </w:rPr>
        <w:t>rin D</w:t>
      </w:r>
      <w:r w:rsidR="00DF7FBE">
        <w:rPr>
          <w:rFonts w:ascii="Tw Cen MT" w:eastAsia="PMingLiU-ExtB" w:hAnsi="Tw Cen MT" w:cs="Leelawadee UI Semilight"/>
          <w:sz w:val="26"/>
          <w:szCs w:val="26"/>
        </w:rPr>
        <w:t>aly, eds., forthcoming 2019)</w:t>
      </w:r>
    </w:p>
    <w:p w14:paraId="381B1331" w14:textId="66A29F57" w:rsidR="00D677F9" w:rsidRPr="00DF5990" w:rsidRDefault="000B04D3" w:rsidP="00D677F9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Introduction: Commons Analytical Frameworks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Case Studies</w:t>
      </w:r>
      <w:r w:rsidR="00D677F9" w:rsidRPr="00DF5990">
        <w:rPr>
          <w:rFonts w:ascii="Tw Cen MT" w:eastAsia="PMingLiU-ExtB" w:hAnsi="Tw Cen MT" w:cs="Leelawadee UI Semilight"/>
          <w:sz w:val="26"/>
          <w:szCs w:val="26"/>
        </w:rPr>
        <w:t xml:space="preserve">, in </w:t>
      </w:r>
      <w:r w:rsidR="00D677F9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Routledge Handbook of the Study of the Commons</w:t>
      </w:r>
      <w:r w:rsidR="00D677F9" w:rsidRPr="00DF5990">
        <w:rPr>
          <w:rFonts w:ascii="Tw Cen MT" w:eastAsia="PMingLiU-ExtB" w:hAnsi="Tw Cen MT" w:cs="Leelawadee UI Semilight"/>
          <w:sz w:val="26"/>
          <w:szCs w:val="26"/>
        </w:rPr>
        <w:t xml:space="preserve"> (</w:t>
      </w:r>
      <w:r w:rsidR="00D677F9">
        <w:rPr>
          <w:rFonts w:ascii="Tw Cen MT" w:eastAsia="PMingLiU-ExtB" w:hAnsi="Tw Cen MT" w:cs="Leelawadee UI Semilight"/>
          <w:sz w:val="26"/>
          <w:szCs w:val="26"/>
        </w:rPr>
        <w:t xml:space="preserve">Blake Hudson, Jonathan Rosenbloom, </w:t>
      </w:r>
      <w:r w:rsidR="00B10F29">
        <w:rPr>
          <w:rFonts w:ascii="Tw Cen MT" w:eastAsia="PMingLiU-ExtB" w:hAnsi="Tw Cen MT" w:cs="Leelawadee UI Semilight"/>
          <w:sz w:val="26"/>
          <w:szCs w:val="26"/>
        </w:rPr>
        <w:t>&amp;</w:t>
      </w:r>
      <w:r w:rsidR="00D677F9">
        <w:rPr>
          <w:rFonts w:ascii="Tw Cen MT" w:eastAsia="PMingLiU-ExtB" w:hAnsi="Tw Cen MT" w:cs="Leelawadee UI Semilight"/>
          <w:sz w:val="26"/>
          <w:szCs w:val="26"/>
        </w:rPr>
        <w:t xml:space="preserve"> Dan Cole, </w:t>
      </w:r>
      <w:r w:rsidR="00D677F9" w:rsidRPr="00DF5990">
        <w:rPr>
          <w:rFonts w:ascii="Tw Cen MT" w:eastAsia="PMingLiU-ExtB" w:hAnsi="Tw Cen MT" w:cs="Leelawadee UI Semilight"/>
          <w:sz w:val="26"/>
          <w:szCs w:val="26"/>
        </w:rPr>
        <w:t xml:space="preserve">eds., </w:t>
      </w:r>
      <w:r w:rsidR="00D677F9">
        <w:rPr>
          <w:rFonts w:ascii="Tw Cen MT" w:eastAsia="PMingLiU-ExtB" w:hAnsi="Tw Cen MT" w:cs="Leelawadee UI Semilight"/>
          <w:sz w:val="26"/>
          <w:szCs w:val="26"/>
        </w:rPr>
        <w:t>201</w:t>
      </w:r>
      <w:r w:rsidR="00C20868">
        <w:rPr>
          <w:rFonts w:ascii="Tw Cen MT" w:eastAsia="PMingLiU-ExtB" w:hAnsi="Tw Cen MT" w:cs="Leelawadee UI Semilight"/>
          <w:sz w:val="26"/>
          <w:szCs w:val="26"/>
        </w:rPr>
        <w:t>9</w:t>
      </w:r>
      <w:r w:rsidR="00D677F9" w:rsidRPr="00DF5990"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7979576F" w14:textId="157C44B9" w:rsidR="00621438" w:rsidRPr="00DF5990" w:rsidRDefault="00621438" w:rsidP="00621438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Biomass Feedstocks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, in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Legal Pathways to Deep Decarbonization in the United States</w:t>
      </w:r>
      <w:r w:rsidRPr="00DF5990">
        <w:rPr>
          <w:rFonts w:ascii="Tw Cen MT" w:eastAsia="PMingLiU-ExtB" w:hAnsi="Tw Cen MT" w:cs="Leelawadee UI Semilight"/>
          <w:smallCaps/>
          <w:sz w:val="26"/>
          <w:szCs w:val="26"/>
        </w:rPr>
        <w:t xml:space="preserve">, 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with Uma Outka (Michael Gerrard </w:t>
      </w:r>
      <w:r w:rsidR="00B10F29">
        <w:rPr>
          <w:rFonts w:ascii="Tw Cen MT" w:eastAsia="PMingLiU-ExtB" w:hAnsi="Tw Cen MT" w:cs="Leelawadee UI Semilight"/>
          <w:sz w:val="26"/>
          <w:szCs w:val="26"/>
        </w:rPr>
        <w:t>&amp;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John </w:t>
      </w:r>
      <w:proofErr w:type="spellStart"/>
      <w:r w:rsidRPr="00DF5990">
        <w:rPr>
          <w:rFonts w:ascii="Tw Cen MT" w:eastAsia="PMingLiU-ExtB" w:hAnsi="Tw Cen MT" w:cs="Leelawadee UI Semilight"/>
          <w:sz w:val="26"/>
          <w:szCs w:val="26"/>
        </w:rPr>
        <w:t>Dernbach</w:t>
      </w:r>
      <w:proofErr w:type="spellEnd"/>
      <w:r w:rsidRPr="00DF5990">
        <w:rPr>
          <w:rFonts w:ascii="Tw Cen MT" w:eastAsia="PMingLiU-ExtB" w:hAnsi="Tw Cen MT" w:cs="Leelawadee UI Semilight"/>
          <w:sz w:val="26"/>
          <w:szCs w:val="26"/>
        </w:rPr>
        <w:t>, eds., 201</w:t>
      </w:r>
      <w:r w:rsidR="00D47E9B">
        <w:rPr>
          <w:rFonts w:ascii="Tw Cen MT" w:eastAsia="PMingLiU-ExtB" w:hAnsi="Tw Cen MT" w:cs="Leelawadee UI Semilight"/>
          <w:sz w:val="26"/>
          <w:szCs w:val="26"/>
        </w:rPr>
        <w:t>8</w:t>
      </w:r>
      <w:r w:rsidRPr="00DF5990"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358E19BA" w14:textId="508FB7A9" w:rsidR="00621438" w:rsidRPr="00DF5990" w:rsidRDefault="00621438" w:rsidP="00621438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B51A13">
        <w:rPr>
          <w:rFonts w:ascii="Tw Cen MT" w:eastAsia="PMingLiU-ExtB" w:hAnsi="Tw Cen MT" w:cs="Leelawadee UI Semilight"/>
          <w:i/>
          <w:sz w:val="26"/>
          <w:szCs w:val="26"/>
        </w:rPr>
        <w:t>Fragmented Forest Federalism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, in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The Law </w:t>
      </w:r>
      <w:r w:rsidR="00B10F29">
        <w:rPr>
          <w:rFonts w:ascii="Tw Cen MT" w:eastAsia="PMingLiU-ExtB" w:hAnsi="Tw Cen MT" w:cs="Leelawadee UI Semilight"/>
          <w:b/>
          <w:smallCaps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Policy of Environmental Federalism: A Comparative Analysis</w:t>
      </w:r>
      <w:r w:rsidRPr="00DF5990">
        <w:rPr>
          <w:rFonts w:ascii="Tw Cen MT" w:eastAsia="PMingLiU-ExtB" w:hAnsi="Tw Cen MT" w:cs="Leelawadee UI Semilight"/>
          <w:smallCaps/>
          <w:sz w:val="26"/>
          <w:szCs w:val="26"/>
        </w:rPr>
        <w:t xml:space="preserve"> (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Kalyani Robbins, ed., Edward Elgar, </w:t>
      </w:r>
      <w:r w:rsidRPr="00DF5990">
        <w:rPr>
          <w:rFonts w:ascii="Tw Cen MT" w:eastAsia="PMingLiU-ExtB" w:hAnsi="Tw Cen MT" w:cs="Leelawadee UI Semilight"/>
          <w:smallCaps/>
          <w:sz w:val="26"/>
          <w:szCs w:val="26"/>
        </w:rPr>
        <w:t>2015)</w:t>
      </w:r>
    </w:p>
    <w:p w14:paraId="6F3D9565" w14:textId="3D94A400" w:rsidR="00C273E2" w:rsidRPr="00DF5990" w:rsidRDefault="00621438">
      <w:pPr>
        <w:tabs>
          <w:tab w:val="left" w:pos="0"/>
        </w:tabs>
        <w:spacing w:after="240"/>
        <w:ind w:left="720" w:hanging="1440"/>
        <w:jc w:val="both"/>
        <w:rPr>
          <w:rFonts w:ascii="Tw Cen MT" w:eastAsia="PMingLiU-ExtB" w:hAnsi="Tw Cen MT" w:cs="Leelawadee UI Semilight"/>
          <w:smallCaps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ab/>
      </w:r>
      <w:r w:rsidRPr="00DF5990">
        <w:rPr>
          <w:rFonts w:ascii="Tw Cen MT" w:eastAsia="PMingLiU-ExtB" w:hAnsi="Tw Cen MT" w:cs="Leelawadee UI Semilight"/>
          <w:b/>
          <w:sz w:val="26"/>
          <w:szCs w:val="26"/>
        </w:rPr>
        <w:tab/>
      </w:r>
      <w:r w:rsidR="008A74FD"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Agriculture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="008A74FD"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Forestry</w:t>
      </w:r>
      <w:r w:rsidR="008A74FD" w:rsidRPr="00DF5990">
        <w:rPr>
          <w:rFonts w:ascii="Tw Cen MT" w:eastAsia="PMingLiU-ExtB" w:hAnsi="Tw Cen MT" w:cs="Leelawadee UI Semilight"/>
          <w:i/>
          <w:sz w:val="26"/>
          <w:szCs w:val="26"/>
        </w:rPr>
        <w:t xml:space="preserve">, </w:t>
      </w:r>
      <w:r w:rsidR="008A74FD" w:rsidRPr="00DF5990">
        <w:rPr>
          <w:rFonts w:ascii="Tw Cen MT" w:eastAsia="PMingLiU-ExtB" w:hAnsi="Tw Cen MT" w:cs="Leelawadee UI Semilight"/>
          <w:sz w:val="26"/>
          <w:szCs w:val="26"/>
        </w:rPr>
        <w:t>in</w:t>
      </w:r>
      <w:r w:rsidR="008A74FD" w:rsidRPr="00DF5990">
        <w:rPr>
          <w:rFonts w:ascii="Tw Cen MT" w:eastAsia="PMingLiU-ExtB" w:hAnsi="Tw Cen MT" w:cs="Leelawadee UI Semilight"/>
          <w:b/>
          <w:i/>
          <w:sz w:val="26"/>
          <w:szCs w:val="26"/>
        </w:rPr>
        <w:t xml:space="preserve"> </w:t>
      </w:r>
      <w:r w:rsidR="008A74FD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Global Climate Change </w:t>
      </w:r>
      <w:r w:rsidR="00B10F29">
        <w:rPr>
          <w:rFonts w:ascii="Tw Cen MT" w:eastAsia="PMingLiU-ExtB" w:hAnsi="Tw Cen MT" w:cs="Leelawadee UI Semilight"/>
          <w:b/>
          <w:smallCaps/>
          <w:sz w:val="26"/>
          <w:szCs w:val="26"/>
        </w:rPr>
        <w:t>&amp;</w:t>
      </w:r>
      <w:r w:rsidR="008A74FD"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U.S. Law</w:t>
      </w:r>
      <w:r w:rsidR="008A74FD" w:rsidRPr="00DF5990">
        <w:rPr>
          <w:rFonts w:ascii="Tw Cen MT" w:eastAsia="PMingLiU-ExtB" w:hAnsi="Tw Cen MT" w:cs="Leelawadee UI Semilight"/>
          <w:smallCaps/>
          <w:sz w:val="26"/>
          <w:szCs w:val="26"/>
        </w:rPr>
        <w:t xml:space="preserve"> (</w:t>
      </w:r>
      <w:r w:rsidR="008A74FD" w:rsidRPr="00DF5990">
        <w:rPr>
          <w:rFonts w:ascii="Tw Cen MT" w:eastAsia="PMingLiU-ExtB" w:hAnsi="Tw Cen MT" w:cs="Leelawadee UI Semilight"/>
          <w:sz w:val="26"/>
          <w:szCs w:val="26"/>
        </w:rPr>
        <w:t xml:space="preserve">Michael Gerrard </w:t>
      </w:r>
      <w:r w:rsidR="00B10F29">
        <w:rPr>
          <w:rFonts w:ascii="Tw Cen MT" w:eastAsia="PMingLiU-ExtB" w:hAnsi="Tw Cen MT" w:cs="Leelawadee UI Semilight"/>
          <w:sz w:val="26"/>
          <w:szCs w:val="26"/>
        </w:rPr>
        <w:t>&amp;</w:t>
      </w:r>
      <w:r w:rsidR="008A74FD" w:rsidRPr="00DF5990">
        <w:rPr>
          <w:rFonts w:ascii="Tw Cen MT" w:eastAsia="PMingLiU-ExtB" w:hAnsi="Tw Cen MT" w:cs="Leelawadee UI Semilight"/>
          <w:sz w:val="26"/>
          <w:szCs w:val="26"/>
        </w:rPr>
        <w:t xml:space="preserve"> Jody Freeman, eds., American Bar Association, 2d. ed., </w:t>
      </w:r>
      <w:r w:rsidR="008A74FD" w:rsidRPr="00DF5990">
        <w:rPr>
          <w:rFonts w:ascii="Tw Cen MT" w:eastAsia="PMingLiU-ExtB" w:hAnsi="Tw Cen MT" w:cs="Leelawadee UI Semilight"/>
          <w:smallCaps/>
          <w:sz w:val="26"/>
          <w:szCs w:val="26"/>
        </w:rPr>
        <w:t>2014)</w:t>
      </w:r>
    </w:p>
    <w:p w14:paraId="6F3D9566" w14:textId="493F847C" w:rsidR="00C273E2" w:rsidRPr="00DF5990" w:rsidRDefault="008A74FD">
      <w:pPr>
        <w:tabs>
          <w:tab w:val="left" w:pos="0"/>
        </w:tabs>
        <w:spacing w:after="240"/>
        <w:ind w:left="720" w:hanging="144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i/>
          <w:sz w:val="26"/>
          <w:szCs w:val="26"/>
        </w:rPr>
        <w:tab/>
      </w:r>
      <w:r w:rsidRPr="00DF5990">
        <w:rPr>
          <w:rFonts w:ascii="Tw Cen MT" w:eastAsia="PMingLiU-ExtB" w:hAnsi="Tw Cen MT" w:cs="Leelawadee UI Semilight"/>
          <w:b/>
          <w:i/>
          <w:sz w:val="26"/>
          <w:szCs w:val="26"/>
        </w:rPr>
        <w:tab/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Institutions, Law, </w:t>
      </w:r>
      <w:r w:rsidR="00B10F29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i/>
          <w:sz w:val="26"/>
          <w:szCs w:val="26"/>
        </w:rPr>
        <w:t xml:space="preserve"> the Political Ecology of Urban Forestry: A Comparative Approach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, in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Urban Forests, Trees, </w:t>
      </w:r>
      <w:r w:rsidR="00B10F29">
        <w:rPr>
          <w:rFonts w:ascii="Tw Cen MT" w:eastAsia="PMingLiU-ExtB" w:hAnsi="Tw Cen MT" w:cs="Leelawadee UI Semilight"/>
          <w:b/>
          <w:smallCaps/>
          <w:sz w:val="26"/>
          <w:szCs w:val="26"/>
        </w:rPr>
        <w:t>&amp;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 xml:space="preserve"> Green Space: A Political Ecology Perspective</w:t>
      </w:r>
      <w:r w:rsidRPr="00DF5990">
        <w:rPr>
          <w:rFonts w:ascii="Tw Cen MT" w:eastAsia="PMingLiU-ExtB" w:hAnsi="Tw Cen MT" w:cs="Leelawadee UI Semilight"/>
          <w:smallCaps/>
          <w:sz w:val="26"/>
          <w:szCs w:val="26"/>
        </w:rPr>
        <w:t xml:space="preserve"> (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L. Anders Sandberg, </w:t>
      </w:r>
      <w:proofErr w:type="spellStart"/>
      <w:r w:rsidRPr="00DF5990">
        <w:rPr>
          <w:rFonts w:ascii="Tw Cen MT" w:eastAsia="PMingLiU-ExtB" w:hAnsi="Tw Cen MT" w:cs="Leelawadee UI Semilight"/>
          <w:sz w:val="26"/>
          <w:szCs w:val="26"/>
        </w:rPr>
        <w:t>Adrina</w:t>
      </w:r>
      <w:proofErr w:type="spellEnd"/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proofErr w:type="spellStart"/>
      <w:r w:rsidRPr="00DF5990">
        <w:rPr>
          <w:rFonts w:ascii="Tw Cen MT" w:eastAsia="PMingLiU-ExtB" w:hAnsi="Tw Cen MT" w:cs="Leelawadee UI Semilight"/>
          <w:sz w:val="26"/>
          <w:szCs w:val="26"/>
        </w:rPr>
        <w:t>Bardekjian</w:t>
      </w:r>
      <w:proofErr w:type="spellEnd"/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, </w:t>
      </w:r>
      <w:r w:rsidR="00B10F29">
        <w:rPr>
          <w:rFonts w:ascii="Tw Cen MT" w:eastAsia="PMingLiU-ExtB" w:hAnsi="Tw Cen MT" w:cs="Leelawadee UI Semilight"/>
          <w:sz w:val="26"/>
          <w:szCs w:val="26"/>
        </w:rPr>
        <w:t>&amp;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Sadia Butt, eds., Earthscan, </w:t>
      </w:r>
      <w:r w:rsidRPr="00DF5990">
        <w:rPr>
          <w:rFonts w:ascii="Tw Cen MT" w:eastAsia="PMingLiU-ExtB" w:hAnsi="Tw Cen MT" w:cs="Leelawadee UI Semilight"/>
          <w:smallCaps/>
          <w:sz w:val="26"/>
          <w:szCs w:val="26"/>
        </w:rPr>
        <w:t>2014)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</w:t>
      </w:r>
    </w:p>
    <w:p w14:paraId="6F3D956D" w14:textId="69446146" w:rsidR="00C273E2" w:rsidRPr="00DF5990" w:rsidRDefault="008A74FD">
      <w:pPr>
        <w:tabs>
          <w:tab w:val="left" w:pos="0"/>
        </w:tabs>
        <w:spacing w:after="240"/>
        <w:ind w:left="1440" w:hanging="1440"/>
        <w:rPr>
          <w:rFonts w:ascii="Tw Cen MT" w:eastAsia="PMingLiU-ExtB" w:hAnsi="Tw Cen MT" w:cs="Leelawadee UI Semilight"/>
          <w:b/>
          <w:i/>
          <w:sz w:val="34"/>
          <w:szCs w:val="34"/>
        </w:rPr>
      </w:pPr>
      <w:r w:rsidRPr="00DF5990">
        <w:rPr>
          <w:rFonts w:ascii="Tw Cen MT" w:eastAsia="PMingLiU-ExtB" w:hAnsi="Tw Cen MT" w:cs="Leelawadee UI Semilight"/>
          <w:sz w:val="34"/>
          <w:szCs w:val="34"/>
        </w:rPr>
        <w:t>Treatise Chapters:</w:t>
      </w:r>
      <w:r w:rsidRPr="00DF5990">
        <w:rPr>
          <w:rFonts w:ascii="Tw Cen MT" w:eastAsia="PMingLiU-ExtB" w:hAnsi="Tw Cen MT" w:cs="Leelawadee UI Semilight"/>
          <w:b/>
          <w:i/>
          <w:sz w:val="34"/>
          <w:szCs w:val="34"/>
        </w:rPr>
        <w:t xml:space="preserve"> </w:t>
      </w:r>
      <w:r w:rsidRPr="00DF5990">
        <w:rPr>
          <w:rFonts w:ascii="Tw Cen MT" w:eastAsia="PMingLiU-ExtB" w:hAnsi="Tw Cen MT" w:cs="Leelawadee UI Semilight"/>
          <w:b/>
          <w:i/>
          <w:sz w:val="34"/>
          <w:szCs w:val="34"/>
        </w:rPr>
        <w:tab/>
      </w:r>
    </w:p>
    <w:p w14:paraId="7F979867" w14:textId="77777777" w:rsidR="00A136B4" w:rsidRPr="00C87E43" w:rsidRDefault="00A136B4" w:rsidP="00A136B4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r>
        <w:rPr>
          <w:rFonts w:ascii="Tw Cen MT" w:eastAsia="PMingLiU-ExtB" w:hAnsi="Tw Cen MT" w:cs="Leelawadee UI Semilight"/>
          <w:i/>
          <w:sz w:val="26"/>
          <w:szCs w:val="26"/>
        </w:rPr>
        <w:t>Forest Resources Law &amp; Policy</w:t>
      </w:r>
      <w:r>
        <w:rPr>
          <w:rFonts w:ascii="Tw Cen MT" w:eastAsia="PMingLiU-ExtB" w:hAnsi="Tw Cen MT" w:cs="Leelawadee UI Semilight"/>
          <w:sz w:val="26"/>
          <w:szCs w:val="26"/>
        </w:rPr>
        <w:t>, (</w:t>
      </w:r>
      <w:r w:rsidRPr="00DF5990">
        <w:rPr>
          <w:rFonts w:ascii="Tw Cen MT" w:eastAsia="PMingLiU-ExtB" w:hAnsi="Tw Cen MT" w:cs="Leelawadee UI Semilight"/>
          <w:i/>
          <w:sz w:val="26"/>
          <w:szCs w:val="26"/>
        </w:rPr>
        <w:t>§</w:t>
      </w:r>
      <w:r>
        <w:rPr>
          <w:rFonts w:ascii="Tw Cen MT" w:eastAsia="PMingLiU-ExtB" w:hAnsi="Tw Cen MT" w:cs="Leelawadee UI Semilight"/>
          <w:i/>
          <w:sz w:val="26"/>
          <w:szCs w:val="26"/>
        </w:rPr>
        <w:t xml:space="preserve"> </w:t>
      </w:r>
      <w:proofErr w:type="gramStart"/>
      <w:r>
        <w:rPr>
          <w:rFonts w:ascii="Tw Cen MT" w:eastAsia="PMingLiU-ExtB" w:hAnsi="Tw Cen MT" w:cs="Leelawadee UI Semilight"/>
          <w:i/>
          <w:sz w:val="26"/>
          <w:szCs w:val="26"/>
        </w:rPr>
        <w:t>_:_</w:t>
      </w:r>
      <w:proofErr w:type="gramEnd"/>
      <w:r>
        <w:rPr>
          <w:rFonts w:ascii="Tw Cen MT" w:eastAsia="PMingLiU-ExtB" w:hAnsi="Tw Cen MT" w:cs="Leelawadee UI Semilight"/>
          <w:i/>
          <w:sz w:val="26"/>
          <w:szCs w:val="26"/>
        </w:rPr>
        <w:t>_</w:t>
      </w:r>
      <w:r>
        <w:rPr>
          <w:rFonts w:ascii="Tw Cen MT" w:eastAsia="PMingLiU-ExtB" w:hAnsi="Tw Cen MT" w:cs="Leelawadee UI Semilight"/>
          <w:sz w:val="26"/>
          <w:szCs w:val="26"/>
        </w:rPr>
        <w:t xml:space="preserve">),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Law of Environmental Protection</w:t>
      </w:r>
      <w:r w:rsidRPr="00DF5990">
        <w:rPr>
          <w:rFonts w:ascii="Tw Cen MT" w:eastAsia="PMingLiU-ExtB" w:hAnsi="Tw Cen MT" w:cs="Leelawadee UI Semilight"/>
          <w:sz w:val="26"/>
          <w:szCs w:val="26"/>
        </w:rPr>
        <w:t>, Environmental Law Institute (20</w:t>
      </w:r>
      <w:r>
        <w:rPr>
          <w:rFonts w:ascii="Tw Cen MT" w:eastAsia="PMingLiU-ExtB" w:hAnsi="Tw Cen MT" w:cs="Leelawadee UI Semilight"/>
          <w:sz w:val="26"/>
          <w:szCs w:val="26"/>
        </w:rPr>
        <w:t>22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ed.)</w:t>
      </w:r>
      <w:r>
        <w:rPr>
          <w:rFonts w:ascii="Tw Cen MT" w:eastAsia="PMingLiU-ExtB" w:hAnsi="Tw Cen MT" w:cs="Leelawadee UI Semilight"/>
          <w:sz w:val="26"/>
          <w:szCs w:val="26"/>
        </w:rPr>
        <w:t xml:space="preserve"> (forthcoming)</w:t>
      </w:r>
    </w:p>
    <w:p w14:paraId="6F3D956E" w14:textId="264C9033" w:rsidR="00C273E2" w:rsidRDefault="008A74FD">
      <w:pPr>
        <w:tabs>
          <w:tab w:val="left" w:pos="0"/>
        </w:tabs>
        <w:spacing w:after="240"/>
        <w:ind w:left="7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10D7D">
        <w:rPr>
          <w:rFonts w:ascii="Tw Cen MT" w:eastAsia="PMingLiU-ExtB" w:hAnsi="Tw Cen MT" w:cs="Leelawadee UI Semilight"/>
          <w:i/>
          <w:sz w:val="26"/>
          <w:szCs w:val="26"/>
        </w:rPr>
        <w:t xml:space="preserve">Settlement Policy </w:t>
      </w:r>
      <w:r w:rsidR="00B10F29" w:rsidRPr="00D10D7D">
        <w:rPr>
          <w:rFonts w:ascii="Tw Cen MT" w:eastAsia="PMingLiU-ExtB" w:hAnsi="Tw Cen MT" w:cs="Leelawadee UI Semilight"/>
          <w:i/>
          <w:sz w:val="26"/>
          <w:szCs w:val="26"/>
        </w:rPr>
        <w:t>&amp;</w:t>
      </w:r>
      <w:r w:rsidRPr="00D10D7D">
        <w:rPr>
          <w:rFonts w:ascii="Tw Cen MT" w:eastAsia="PMingLiU-ExtB" w:hAnsi="Tw Cen MT" w:cs="Leelawadee UI Semilight"/>
          <w:i/>
          <w:sz w:val="26"/>
          <w:szCs w:val="26"/>
        </w:rPr>
        <w:t xml:space="preserve"> Practice as a Centerpiece of the Superfund Program</w:t>
      </w:r>
      <w:r w:rsidRPr="00DF5990">
        <w:rPr>
          <w:rFonts w:ascii="Tw Cen MT" w:eastAsia="PMingLiU-ExtB" w:hAnsi="Tw Cen MT" w:cs="Leelawadee UI Semilight"/>
          <w:i/>
          <w:sz w:val="26"/>
          <w:szCs w:val="26"/>
        </w:rPr>
        <w:t>, (§ 9:95)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, with Steven Leifer, Megan Berge, Michael Heister &amp; Amber MacIver, </w:t>
      </w:r>
      <w:r w:rsidRPr="00B51A13">
        <w:rPr>
          <w:rFonts w:ascii="Tw Cen MT" w:eastAsia="PMingLiU-ExtB" w:hAnsi="Tw Cen MT" w:cs="Leelawadee UI Semilight"/>
          <w:b/>
          <w:smallCaps/>
          <w:sz w:val="26"/>
          <w:szCs w:val="26"/>
        </w:rPr>
        <w:t>Law of Environmental Protection</w:t>
      </w:r>
      <w:r w:rsidRPr="00DF5990">
        <w:rPr>
          <w:rFonts w:ascii="Tw Cen MT" w:eastAsia="PMingLiU-ExtB" w:hAnsi="Tw Cen MT" w:cs="Leelawadee UI Semilight"/>
          <w:sz w:val="26"/>
          <w:szCs w:val="26"/>
        </w:rPr>
        <w:t>, Environmental Law Institute (2008 ed.)</w:t>
      </w:r>
    </w:p>
    <w:p w14:paraId="6F3D956F" w14:textId="22C79633" w:rsidR="00C273E2" w:rsidRPr="00DF5990" w:rsidRDefault="008A74FD">
      <w:pPr>
        <w:tabs>
          <w:tab w:val="left" w:pos="0"/>
        </w:tabs>
        <w:spacing w:after="240"/>
        <w:rPr>
          <w:rFonts w:ascii="Tw Cen MT" w:eastAsia="PMingLiU-ExtB" w:hAnsi="Tw Cen MT" w:cs="Leelawadee UI Semilight"/>
          <w:sz w:val="34"/>
          <w:szCs w:val="34"/>
        </w:rPr>
      </w:pPr>
      <w:r w:rsidRPr="00DF5990">
        <w:rPr>
          <w:rFonts w:ascii="Tw Cen MT" w:eastAsia="PMingLiU-ExtB" w:hAnsi="Tw Cen MT" w:cs="Leelawadee UI Semilight"/>
          <w:sz w:val="34"/>
          <w:szCs w:val="34"/>
        </w:rPr>
        <w:t>Works in Progress:</w:t>
      </w:r>
    </w:p>
    <w:p w14:paraId="6F3D9571" w14:textId="03973261" w:rsidR="00C273E2" w:rsidRPr="00D10D7D" w:rsidRDefault="008A74FD">
      <w:pPr>
        <w:tabs>
          <w:tab w:val="left" w:pos="0"/>
        </w:tabs>
        <w:spacing w:after="240"/>
        <w:ind w:left="720" w:hanging="108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r w:rsidRPr="003131D6">
        <w:rPr>
          <w:rFonts w:ascii="Tw Cen MT" w:eastAsia="PMingLiU-ExtB" w:hAnsi="Tw Cen MT" w:cs="Leelawadee UI Semilight"/>
          <w:b/>
          <w:i/>
          <w:sz w:val="28"/>
          <w:szCs w:val="28"/>
        </w:rPr>
        <w:tab/>
      </w:r>
      <w:r w:rsidR="007447C4" w:rsidRPr="003131D6">
        <w:rPr>
          <w:rFonts w:ascii="Tw Cen MT" w:eastAsia="PMingLiU-ExtB" w:hAnsi="Tw Cen MT" w:cs="Leelawadee UI Semilight"/>
          <w:b/>
          <w:i/>
          <w:sz w:val="28"/>
          <w:szCs w:val="28"/>
        </w:rPr>
        <w:tab/>
      </w:r>
      <w:bookmarkStart w:id="0" w:name="_Hlk19342120"/>
      <w:r w:rsidR="002A1808">
        <w:rPr>
          <w:rFonts w:ascii="Tw Cen MT" w:eastAsia="PMingLiU-ExtB" w:hAnsi="Tw Cen MT" w:cs="Leelawadee UI Semilight"/>
          <w:b/>
          <w:sz w:val="26"/>
          <w:szCs w:val="26"/>
        </w:rPr>
        <w:t>The Long Road Home: Fighting Climate Change</w:t>
      </w:r>
      <w:r w:rsidR="00975DF5">
        <w:rPr>
          <w:rFonts w:ascii="Tw Cen MT" w:eastAsia="PMingLiU-ExtB" w:hAnsi="Tw Cen MT" w:cs="Leelawadee UI Semilight"/>
          <w:b/>
          <w:sz w:val="26"/>
          <w:szCs w:val="26"/>
        </w:rPr>
        <w:t xml:space="preserve"> via the Interstate Highway System</w:t>
      </w:r>
    </w:p>
    <w:bookmarkEnd w:id="0"/>
    <w:p w14:paraId="6F3D9572" w14:textId="51BFC8FA" w:rsidR="00C273E2" w:rsidRPr="00D10D7D" w:rsidRDefault="008A74FD">
      <w:pPr>
        <w:tabs>
          <w:tab w:val="left" w:pos="0"/>
        </w:tabs>
        <w:spacing w:after="240"/>
        <w:ind w:left="720" w:hanging="108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r w:rsidRPr="00D10D7D">
        <w:rPr>
          <w:rFonts w:ascii="Tw Cen MT" w:eastAsia="PMingLiU-ExtB" w:hAnsi="Tw Cen MT" w:cs="Leelawadee UI Semilight"/>
          <w:b/>
          <w:sz w:val="26"/>
          <w:szCs w:val="26"/>
        </w:rPr>
        <w:tab/>
      </w:r>
      <w:r w:rsidR="007447C4" w:rsidRPr="00D10D7D">
        <w:rPr>
          <w:rFonts w:ascii="Tw Cen MT" w:eastAsia="PMingLiU-ExtB" w:hAnsi="Tw Cen MT" w:cs="Leelawadee UI Semilight"/>
          <w:b/>
          <w:sz w:val="26"/>
          <w:szCs w:val="26"/>
        </w:rPr>
        <w:tab/>
      </w:r>
      <w:r w:rsidR="00B51C4C" w:rsidRPr="00D10D7D">
        <w:rPr>
          <w:rFonts w:ascii="Tw Cen MT" w:eastAsia="PMingLiU-ExtB" w:hAnsi="Tw Cen MT" w:cs="Leelawadee UI Semilight"/>
          <w:b/>
          <w:sz w:val="26"/>
          <w:szCs w:val="26"/>
        </w:rPr>
        <w:t>Moral</w:t>
      </w:r>
      <w:r w:rsidRPr="00D10D7D">
        <w:rPr>
          <w:rFonts w:ascii="Tw Cen MT" w:eastAsia="PMingLiU-ExtB" w:hAnsi="Tw Cen MT" w:cs="Leelawadee UI Semilight"/>
          <w:b/>
          <w:sz w:val="26"/>
          <w:szCs w:val="26"/>
        </w:rPr>
        <w:t xml:space="preserve"> </w:t>
      </w:r>
      <w:r w:rsidR="00F451B1" w:rsidRPr="00D10D7D">
        <w:rPr>
          <w:rFonts w:ascii="Tw Cen MT" w:eastAsia="PMingLiU-ExtB" w:hAnsi="Tw Cen MT" w:cs="Leelawadee UI Semilight"/>
          <w:b/>
          <w:sz w:val="26"/>
          <w:szCs w:val="26"/>
        </w:rPr>
        <w:t>Takings</w:t>
      </w:r>
    </w:p>
    <w:p w14:paraId="6F3D9573" w14:textId="2FF52520" w:rsidR="00C273E2" w:rsidRPr="00DF5990" w:rsidRDefault="008A74FD">
      <w:pPr>
        <w:tabs>
          <w:tab w:val="left" w:pos="0"/>
        </w:tabs>
        <w:spacing w:after="240"/>
        <w:ind w:left="1440" w:hanging="1440"/>
        <w:rPr>
          <w:rFonts w:ascii="Tw Cen MT" w:eastAsia="PMingLiU-ExtB" w:hAnsi="Tw Cen MT" w:cs="Leelawadee UI Semilight"/>
          <w:b/>
          <w:i/>
          <w:sz w:val="34"/>
          <w:szCs w:val="34"/>
        </w:rPr>
      </w:pPr>
      <w:r w:rsidRPr="00DF5990">
        <w:rPr>
          <w:rFonts w:ascii="Tw Cen MT" w:eastAsia="PMingLiU-ExtB" w:hAnsi="Tw Cen MT" w:cs="Leelawadee UI Semilight"/>
          <w:sz w:val="34"/>
          <w:szCs w:val="34"/>
        </w:rPr>
        <w:t>Blogs</w:t>
      </w:r>
      <w:r w:rsidR="000B1348">
        <w:rPr>
          <w:rFonts w:ascii="Tw Cen MT" w:eastAsia="PMingLiU-ExtB" w:hAnsi="Tw Cen MT" w:cs="Leelawadee UI Semilight"/>
          <w:sz w:val="34"/>
          <w:szCs w:val="34"/>
        </w:rPr>
        <w:t>/Websites</w:t>
      </w:r>
      <w:r w:rsidRPr="00DF5990">
        <w:rPr>
          <w:rFonts w:ascii="Tw Cen MT" w:eastAsia="PMingLiU-ExtB" w:hAnsi="Tw Cen MT" w:cs="Leelawadee UI Semilight"/>
          <w:sz w:val="34"/>
          <w:szCs w:val="34"/>
        </w:rPr>
        <w:t>:</w:t>
      </w:r>
      <w:r w:rsidRPr="00DF5990">
        <w:rPr>
          <w:rFonts w:ascii="Tw Cen MT" w:eastAsia="PMingLiU-ExtB" w:hAnsi="Tw Cen MT" w:cs="Leelawadee UI Semilight"/>
          <w:b/>
          <w:i/>
          <w:sz w:val="34"/>
          <w:szCs w:val="34"/>
        </w:rPr>
        <w:t xml:space="preserve"> </w:t>
      </w:r>
      <w:r w:rsidRPr="00DF5990">
        <w:rPr>
          <w:rFonts w:ascii="Tw Cen MT" w:eastAsia="PMingLiU-ExtB" w:hAnsi="Tw Cen MT" w:cs="Leelawadee UI Semilight"/>
          <w:b/>
          <w:i/>
          <w:sz w:val="34"/>
          <w:szCs w:val="34"/>
        </w:rPr>
        <w:tab/>
      </w:r>
    </w:p>
    <w:p w14:paraId="6F3D9574" w14:textId="78C22E0E" w:rsidR="00C273E2" w:rsidRDefault="008A74FD">
      <w:pPr>
        <w:tabs>
          <w:tab w:val="left" w:pos="0"/>
        </w:tabs>
        <w:spacing w:after="240"/>
        <w:ind w:left="720" w:right="18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Editor</w:t>
      </w:r>
      <w:r w:rsidRPr="00DF5990">
        <w:rPr>
          <w:rFonts w:ascii="Tw Cen MT" w:eastAsia="PMingLiU-ExtB" w:hAnsi="Tw Cen MT" w:cs="Leelawadee UI Semilight"/>
          <w:i/>
          <w:sz w:val="26"/>
          <w:szCs w:val="26"/>
        </w:rPr>
        <w:t xml:space="preserve">, </w:t>
      </w:r>
      <w:r w:rsidRPr="00DF5990">
        <w:rPr>
          <w:rFonts w:ascii="Tw Cen MT" w:eastAsia="PMingLiU-ExtB" w:hAnsi="Tw Cen MT" w:cs="Leelawadee UI Semilight"/>
          <w:sz w:val="26"/>
          <w:szCs w:val="26"/>
        </w:rPr>
        <w:t>Environmental Law Prof Blog,</w:t>
      </w:r>
      <w:r w:rsidR="003D5A96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hyperlink r:id="rId11">
        <w:r w:rsidRPr="00DF5990">
          <w:rPr>
            <w:rStyle w:val="InternetLink"/>
            <w:rFonts w:ascii="Tw Cen MT" w:eastAsia="PMingLiU-ExtB" w:hAnsi="Tw Cen MT" w:cs="Leelawadee UI Semilight"/>
            <w:sz w:val="26"/>
            <w:szCs w:val="26"/>
          </w:rPr>
          <w:t>http://lawprofessors.typepad.com/environmental_law/</w:t>
        </w:r>
      </w:hyperlink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</w:t>
      </w:r>
    </w:p>
    <w:p w14:paraId="080691FF" w14:textId="0C40D0CF" w:rsidR="005D1071" w:rsidRDefault="005D1071" w:rsidP="000B1348">
      <w:pPr>
        <w:tabs>
          <w:tab w:val="left" w:pos="0"/>
        </w:tabs>
        <w:spacing w:after="240"/>
        <w:ind w:left="720" w:right="18"/>
        <w:rPr>
          <w:rStyle w:val="Hyperlink"/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b/>
          <w:sz w:val="26"/>
          <w:szCs w:val="26"/>
        </w:rPr>
        <w:t>Author</w:t>
      </w:r>
      <w:r w:rsidRPr="00DF5990">
        <w:rPr>
          <w:rFonts w:ascii="Tw Cen MT" w:eastAsia="PMingLiU-ExtB" w:hAnsi="Tw Cen MT" w:cs="Leelawadee UI Semilight"/>
          <w:i/>
          <w:sz w:val="26"/>
          <w:szCs w:val="26"/>
        </w:rPr>
        <w:t xml:space="preserve">, </w:t>
      </w:r>
      <w:r>
        <w:rPr>
          <w:rFonts w:ascii="Tw Cen MT" w:eastAsia="PMingLiU-ExtB" w:hAnsi="Tw Cen MT" w:cs="Leelawadee UI Semilight"/>
          <w:sz w:val="26"/>
          <w:szCs w:val="26"/>
        </w:rPr>
        <w:t xml:space="preserve">The Environmental Narratives </w:t>
      </w:r>
      <w:proofErr w:type="gramStart"/>
      <w:r>
        <w:rPr>
          <w:rFonts w:ascii="Tw Cen MT" w:eastAsia="PMingLiU-ExtB" w:hAnsi="Tw Cen MT" w:cs="Leelawadee UI Semilight"/>
          <w:sz w:val="26"/>
          <w:szCs w:val="26"/>
        </w:rPr>
        <w:t>Project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, </w:t>
      </w:r>
      <w:r>
        <w:rPr>
          <w:rFonts w:ascii="Tw Cen MT" w:eastAsia="PMingLiU-ExtB" w:hAnsi="Tw Cen MT" w:cs="Leelawadee UI Semilight"/>
          <w:sz w:val="26"/>
          <w:szCs w:val="26"/>
        </w:rPr>
        <w:t xml:space="preserve">  </w:t>
      </w:r>
      <w:proofErr w:type="gramEnd"/>
      <w:r>
        <w:rPr>
          <w:rFonts w:ascii="Tw Cen MT" w:eastAsia="PMingLiU-ExtB" w:hAnsi="Tw Cen MT" w:cs="Leelawadee UI Semilight"/>
          <w:sz w:val="26"/>
          <w:szCs w:val="26"/>
        </w:rPr>
        <w:t xml:space="preserve">                           </w:t>
      </w:r>
      <w:hyperlink r:id="rId12" w:history="1">
        <w:r w:rsidRPr="005404BB">
          <w:rPr>
            <w:rStyle w:val="Hyperlink"/>
            <w:rFonts w:ascii="Tw Cen MT" w:eastAsia="PMingLiU-ExtB" w:hAnsi="Tw Cen MT" w:cs="Leelawadee UI Semilight"/>
            <w:sz w:val="26"/>
            <w:szCs w:val="26"/>
          </w:rPr>
          <w:t>https://envnarratives.com/</w:t>
        </w:r>
      </w:hyperlink>
    </w:p>
    <w:p w14:paraId="6F3D9576" w14:textId="744D0478" w:rsidR="00420EDE" w:rsidRPr="00DF5990" w:rsidRDefault="00420EDE">
      <w:pPr>
        <w:tabs>
          <w:tab w:val="left" w:pos="0"/>
        </w:tabs>
        <w:spacing w:after="240"/>
        <w:rPr>
          <w:rFonts w:ascii="Tw Cen MT" w:eastAsia="PMingLiU-ExtB" w:hAnsi="Tw Cen MT" w:cs="Leelawadee UI Semilight"/>
          <w:sz w:val="34"/>
          <w:szCs w:val="34"/>
        </w:rPr>
      </w:pPr>
      <w:r w:rsidRPr="00DF5990">
        <w:rPr>
          <w:rFonts w:ascii="Tw Cen MT" w:eastAsia="PMingLiU-ExtB" w:hAnsi="Tw Cen MT" w:cs="Leelawadee UI Semilight"/>
          <w:sz w:val="34"/>
          <w:szCs w:val="34"/>
        </w:rPr>
        <w:t>Editorial Boards</w:t>
      </w:r>
    </w:p>
    <w:p w14:paraId="6F3D9577" w14:textId="238697E3" w:rsidR="00420EDE" w:rsidRDefault="00420EDE" w:rsidP="00420EDE">
      <w:pPr>
        <w:tabs>
          <w:tab w:val="left" w:pos="0"/>
        </w:tabs>
        <w:spacing w:after="24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r w:rsidRPr="003131D6">
        <w:rPr>
          <w:rFonts w:ascii="Tw Cen MT" w:eastAsia="PMingLiU-ExtB" w:hAnsi="Tw Cen MT" w:cs="Leelawadee UI Semilight"/>
          <w:sz w:val="32"/>
          <w:szCs w:val="32"/>
        </w:rPr>
        <w:tab/>
      </w:r>
      <w:r w:rsidRPr="00DF5990">
        <w:rPr>
          <w:rFonts w:ascii="Tw Cen MT" w:eastAsia="PMingLiU-ExtB" w:hAnsi="Tw Cen MT" w:cs="Leelawadee UI Semilight"/>
          <w:b/>
          <w:sz w:val="26"/>
          <w:szCs w:val="26"/>
        </w:rPr>
        <w:t>Sea Grant Law &amp; Policy Journal</w:t>
      </w:r>
    </w:p>
    <w:p w14:paraId="7D7DACB6" w14:textId="77777777" w:rsidR="009757A0" w:rsidRPr="00DF5990" w:rsidRDefault="009757A0" w:rsidP="00420EDE">
      <w:pPr>
        <w:tabs>
          <w:tab w:val="left" w:pos="0"/>
        </w:tabs>
        <w:spacing w:after="24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</w:p>
    <w:p w14:paraId="6F3D9578" w14:textId="540DAF9F" w:rsidR="00C273E2" w:rsidRPr="00DF5990" w:rsidRDefault="008A74FD">
      <w:pPr>
        <w:tabs>
          <w:tab w:val="left" w:pos="0"/>
        </w:tabs>
        <w:spacing w:after="240"/>
        <w:rPr>
          <w:rFonts w:ascii="Tw Cen MT" w:eastAsia="PMingLiU-ExtB" w:hAnsi="Tw Cen MT" w:cs="Leelawadee UI Semilight"/>
          <w:sz w:val="34"/>
          <w:szCs w:val="34"/>
        </w:rPr>
      </w:pPr>
      <w:r w:rsidRPr="00DF5990">
        <w:rPr>
          <w:rFonts w:ascii="Tw Cen MT" w:eastAsia="PMingLiU-ExtB" w:hAnsi="Tw Cen MT" w:cs="Leelawadee UI Semilight"/>
          <w:sz w:val="34"/>
          <w:szCs w:val="34"/>
        </w:rPr>
        <w:lastRenderedPageBreak/>
        <w:t>Peer Reviewer:</w:t>
      </w:r>
    </w:p>
    <w:p w14:paraId="6F3D9579" w14:textId="77777777" w:rsidR="00C273E2" w:rsidRPr="00DF5990" w:rsidRDefault="008A74FD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Aspen Books</w:t>
      </w:r>
    </w:p>
    <w:p w14:paraId="5DE54F72" w14:textId="77777777" w:rsidR="00A71C1B" w:rsidRDefault="00A71C1B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>
        <w:rPr>
          <w:rFonts w:ascii="Tw Cen MT" w:eastAsia="PMingLiU-ExtB" w:hAnsi="Tw Cen MT" w:cs="Leelawadee UI Semilight"/>
          <w:b/>
          <w:sz w:val="26"/>
          <w:szCs w:val="26"/>
        </w:rPr>
        <w:t>Cambridge University Press</w:t>
      </w:r>
    </w:p>
    <w:p w14:paraId="6F3D957A" w14:textId="57150ECA" w:rsidR="00C273E2" w:rsidRPr="00DF5990" w:rsidRDefault="008A74FD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Earthscan Books</w:t>
      </w:r>
    </w:p>
    <w:p w14:paraId="6F3D957B" w14:textId="77777777" w:rsidR="00C273E2" w:rsidRPr="00DF5990" w:rsidRDefault="008A74FD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Environmental Management</w:t>
      </w:r>
    </w:p>
    <w:p w14:paraId="6F3D957C" w14:textId="66C642E1" w:rsidR="00C273E2" w:rsidRDefault="008A74FD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 xml:space="preserve">Forest Policy </w:t>
      </w:r>
      <w:r w:rsidR="00B10F29">
        <w:rPr>
          <w:rFonts w:ascii="Tw Cen MT" w:eastAsia="PMingLiU-ExtB" w:hAnsi="Tw Cen MT" w:cs="Leelawadee UI Semilight"/>
          <w:b/>
          <w:sz w:val="26"/>
          <w:szCs w:val="26"/>
        </w:rPr>
        <w:t>&amp;</w:t>
      </w:r>
      <w:r w:rsidRPr="00DF5990">
        <w:rPr>
          <w:rFonts w:ascii="Tw Cen MT" w:eastAsia="PMingLiU-ExtB" w:hAnsi="Tw Cen MT" w:cs="Leelawadee UI Semilight"/>
          <w:b/>
          <w:sz w:val="26"/>
          <w:szCs w:val="26"/>
        </w:rPr>
        <w:t xml:space="preserve"> Economics</w:t>
      </w:r>
    </w:p>
    <w:p w14:paraId="572D6DE4" w14:textId="37588C00" w:rsidR="00C4031B" w:rsidRPr="00DF5990" w:rsidRDefault="00C4031B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 w:rsidRPr="00C4031B">
        <w:rPr>
          <w:rFonts w:ascii="Tw Cen MT" w:eastAsia="PMingLiU-ExtB" w:hAnsi="Tw Cen MT" w:cs="Leelawadee UI Semilight"/>
          <w:b/>
          <w:sz w:val="26"/>
          <w:szCs w:val="26"/>
        </w:rPr>
        <w:t xml:space="preserve">International Environmental Agreements: Politics, Law </w:t>
      </w:r>
      <w:r w:rsidR="00B10F29">
        <w:rPr>
          <w:rFonts w:ascii="Tw Cen MT" w:eastAsia="PMingLiU-ExtB" w:hAnsi="Tw Cen MT" w:cs="Leelawadee UI Semilight"/>
          <w:b/>
          <w:sz w:val="26"/>
          <w:szCs w:val="26"/>
        </w:rPr>
        <w:t>&amp;</w:t>
      </w:r>
      <w:r w:rsidRPr="00C4031B">
        <w:rPr>
          <w:rFonts w:ascii="Tw Cen MT" w:eastAsia="PMingLiU-ExtB" w:hAnsi="Tw Cen MT" w:cs="Leelawadee UI Semilight"/>
          <w:b/>
          <w:sz w:val="26"/>
          <w:szCs w:val="26"/>
        </w:rPr>
        <w:t xml:space="preserve"> Economics</w:t>
      </w:r>
    </w:p>
    <w:p w14:paraId="6ACFA76B" w14:textId="34958539" w:rsidR="00C74728" w:rsidRDefault="00C74728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International Negotiation</w:t>
      </w:r>
    </w:p>
    <w:p w14:paraId="1FE357C6" w14:textId="1F79C492" w:rsidR="009A64F7" w:rsidRDefault="009A64F7" w:rsidP="007D44F3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 w:rsidRPr="009A64F7">
        <w:rPr>
          <w:rFonts w:ascii="Tw Cen MT" w:eastAsia="PMingLiU-ExtB" w:hAnsi="Tw Cen MT" w:cs="Leelawadee UI Semilight"/>
          <w:b/>
          <w:sz w:val="26"/>
          <w:szCs w:val="26"/>
        </w:rPr>
        <w:t xml:space="preserve">Journal of Contemporary Water Research </w:t>
      </w:r>
      <w:r w:rsidR="00B10F29">
        <w:rPr>
          <w:rFonts w:ascii="Tw Cen MT" w:eastAsia="PMingLiU-ExtB" w:hAnsi="Tw Cen MT" w:cs="Leelawadee UI Semilight"/>
          <w:b/>
          <w:sz w:val="26"/>
          <w:szCs w:val="26"/>
        </w:rPr>
        <w:t>&amp;</w:t>
      </w:r>
      <w:r w:rsidRPr="009A64F7">
        <w:rPr>
          <w:rFonts w:ascii="Tw Cen MT" w:eastAsia="PMingLiU-ExtB" w:hAnsi="Tw Cen MT" w:cs="Leelawadee UI Semilight"/>
          <w:b/>
          <w:sz w:val="26"/>
          <w:szCs w:val="26"/>
        </w:rPr>
        <w:t xml:space="preserve"> Education</w:t>
      </w:r>
    </w:p>
    <w:p w14:paraId="6724B758" w14:textId="3CA52A5E" w:rsidR="007D44F3" w:rsidRPr="007D44F3" w:rsidRDefault="007D44F3" w:rsidP="007D44F3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 w:rsidRPr="007D44F3">
        <w:rPr>
          <w:rFonts w:ascii="Tw Cen MT" w:eastAsia="PMingLiU-ExtB" w:hAnsi="Tw Cen MT" w:cs="Leelawadee UI Semilight"/>
          <w:b/>
          <w:sz w:val="26"/>
          <w:szCs w:val="26"/>
        </w:rPr>
        <w:t>Journal of Institutional Economics</w:t>
      </w:r>
    </w:p>
    <w:p w14:paraId="6F3D957D" w14:textId="77777777" w:rsidR="00C273E2" w:rsidRPr="00DF5990" w:rsidRDefault="008A74FD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Journal of Natural Resources Policy Research</w:t>
      </w:r>
    </w:p>
    <w:p w14:paraId="6F3D957E" w14:textId="77777777" w:rsidR="00C273E2" w:rsidRPr="00DF5990" w:rsidRDefault="008A74FD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Journal of Herpetology</w:t>
      </w:r>
    </w:p>
    <w:p w14:paraId="3C352D09" w14:textId="77777777" w:rsidR="00C74728" w:rsidRPr="00DF5990" w:rsidRDefault="008A74FD" w:rsidP="00C74728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Jurimetrics</w:t>
      </w:r>
    </w:p>
    <w:p w14:paraId="6F3D957F" w14:textId="16DFC043" w:rsidR="00C273E2" w:rsidRDefault="00C74728" w:rsidP="00F451B1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Routledge/Taylor Francis</w:t>
      </w:r>
      <w:r w:rsidR="008A74FD" w:rsidRPr="00DF5990">
        <w:rPr>
          <w:rFonts w:ascii="Tw Cen MT" w:eastAsia="PMingLiU-ExtB" w:hAnsi="Tw Cen MT" w:cs="Leelawadee UI Semilight"/>
          <w:sz w:val="26"/>
          <w:szCs w:val="26"/>
        </w:rPr>
        <w:tab/>
      </w:r>
    </w:p>
    <w:p w14:paraId="1E836BF4" w14:textId="7048D88F" w:rsidR="00F451B1" w:rsidRDefault="00F451B1" w:rsidP="002E48A7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>
        <w:rPr>
          <w:rFonts w:ascii="Tw Cen MT" w:eastAsia="PMingLiU-ExtB" w:hAnsi="Tw Cen MT" w:cs="Leelawadee UI Semilight"/>
          <w:b/>
          <w:sz w:val="26"/>
          <w:szCs w:val="26"/>
        </w:rPr>
        <w:t>Sea Grant Law &amp; Policy Journal</w:t>
      </w:r>
    </w:p>
    <w:p w14:paraId="2281A47D" w14:textId="629004D5" w:rsidR="008F7530" w:rsidRDefault="002E48A7" w:rsidP="008F7530">
      <w:pPr>
        <w:tabs>
          <w:tab w:val="left" w:pos="720"/>
        </w:tabs>
        <w:spacing w:after="120"/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>
        <w:rPr>
          <w:rFonts w:ascii="Tw Cen MT" w:eastAsia="PMingLiU-ExtB" w:hAnsi="Tw Cen MT" w:cs="Leelawadee UI Semilight"/>
          <w:b/>
          <w:sz w:val="26"/>
          <w:szCs w:val="26"/>
        </w:rPr>
        <w:t>Springer</w:t>
      </w:r>
    </w:p>
    <w:p w14:paraId="4A202174" w14:textId="7C417EEE" w:rsidR="008F7530" w:rsidRPr="008F7530" w:rsidRDefault="008F7530" w:rsidP="008F7530">
      <w:pPr>
        <w:tabs>
          <w:tab w:val="left" w:pos="720"/>
        </w:tabs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  <w:r>
        <w:rPr>
          <w:rFonts w:ascii="Tw Cen MT" w:eastAsia="PMingLiU-ExtB" w:hAnsi="Tw Cen MT" w:cs="Leelawadee UI Semilight"/>
          <w:b/>
          <w:sz w:val="26"/>
          <w:szCs w:val="26"/>
        </w:rPr>
        <w:t xml:space="preserve">Stanford Law Review </w:t>
      </w:r>
    </w:p>
    <w:p w14:paraId="0F678161" w14:textId="77777777" w:rsidR="00B45D56" w:rsidRPr="00DF5990" w:rsidRDefault="00B45D56" w:rsidP="00B45D56">
      <w:pPr>
        <w:tabs>
          <w:tab w:val="left" w:pos="720"/>
        </w:tabs>
        <w:ind w:left="720"/>
        <w:rPr>
          <w:rFonts w:ascii="Tw Cen MT" w:eastAsia="PMingLiU-ExtB" w:hAnsi="Tw Cen MT" w:cs="Leelawadee UI Semilight"/>
          <w:b/>
          <w:sz w:val="26"/>
          <w:szCs w:val="26"/>
        </w:rPr>
      </w:pPr>
    </w:p>
    <w:p w14:paraId="6F3D9580" w14:textId="77777777" w:rsidR="00C273E2" w:rsidRPr="00CB349A" w:rsidRDefault="008A74FD" w:rsidP="00FD0DC4">
      <w:pPr>
        <w:pStyle w:val="Heading1"/>
        <w:spacing w:after="120"/>
        <w:ind w:left="-360"/>
        <w:jc w:val="left"/>
        <w:rPr>
          <w:rFonts w:ascii="Tw Cen MT" w:eastAsia="PMingLiU-ExtB" w:hAnsi="Tw Cen MT" w:cs="Leelawadee UI Semilight"/>
          <w:smallCaps/>
          <w:sz w:val="34"/>
          <w:szCs w:val="34"/>
        </w:rPr>
      </w:pP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t>Education</w:t>
      </w:r>
    </w:p>
    <w:p w14:paraId="6F3D9581" w14:textId="5F430B6C" w:rsidR="00C273E2" w:rsidRPr="00DF5990" w:rsidRDefault="008A74FD">
      <w:pPr>
        <w:spacing w:after="120"/>
        <w:rPr>
          <w:rFonts w:ascii="Tw Cen MT" w:eastAsia="PMingLiU-ExtB" w:hAnsi="Tw Cen MT" w:cs="Leelawadee UI Semilight"/>
          <w:sz w:val="26"/>
          <w:szCs w:val="26"/>
        </w:rPr>
      </w:pPr>
      <w:r w:rsidRPr="005063FE">
        <w:rPr>
          <w:rFonts w:ascii="Tw Cen MT" w:eastAsia="PMingLiU-ExtB" w:hAnsi="Tw Cen MT" w:cs="Leelawadee UI Semilight"/>
          <w:b/>
          <w:smallCaps/>
          <w:sz w:val="26"/>
          <w:szCs w:val="26"/>
        </w:rPr>
        <w:t>Duke University School of Law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, J.D., </w:t>
      </w:r>
      <w:r w:rsidR="00BA1566" w:rsidRPr="00BA1566">
        <w:rPr>
          <w:rFonts w:ascii="Tw Cen MT" w:eastAsia="PMingLiU-ExtB" w:hAnsi="Tw Cen MT" w:cs="Leelawadee UI Semilight"/>
          <w:i/>
          <w:sz w:val="26"/>
          <w:szCs w:val="26"/>
        </w:rPr>
        <w:t>with</w:t>
      </w:r>
      <w:r w:rsidR="00BA1566"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="00BA1566">
        <w:rPr>
          <w:rFonts w:ascii="Tw Cen MT" w:eastAsia="PMingLiU-ExtB" w:hAnsi="Tw Cen MT" w:cs="Leelawadee UI Semilight"/>
          <w:i/>
          <w:sz w:val="26"/>
          <w:szCs w:val="26"/>
        </w:rPr>
        <w:t>high honors</w:t>
      </w:r>
      <w:r w:rsidRPr="00DF5990">
        <w:rPr>
          <w:rFonts w:ascii="Tw Cen MT" w:eastAsia="PMingLiU-ExtB" w:hAnsi="Tw Cen MT" w:cs="Leelawadee UI Semilight"/>
          <w:sz w:val="26"/>
          <w:szCs w:val="26"/>
        </w:rPr>
        <w:t>, 2007</w:t>
      </w:r>
    </w:p>
    <w:p w14:paraId="3C1B08E9" w14:textId="75BFCA87" w:rsidR="00C74728" w:rsidRPr="00DF5990" w:rsidRDefault="008A74FD" w:rsidP="00FD0DC4">
      <w:pPr>
        <w:numPr>
          <w:ilvl w:val="0"/>
          <w:numId w:val="1"/>
        </w:numPr>
        <w:tabs>
          <w:tab w:val="left" w:pos="187"/>
        </w:tabs>
        <w:spacing w:after="120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Duke Environmental Law </w:t>
      </w:r>
      <w:r w:rsidR="00B10F29">
        <w:rPr>
          <w:rFonts w:ascii="Tw Cen MT" w:eastAsia="PMingLiU-ExtB" w:hAnsi="Tw Cen MT" w:cs="Leelawadee UI Semilight"/>
          <w:sz w:val="26"/>
          <w:szCs w:val="26"/>
        </w:rPr>
        <w:t>&amp;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Policy Forum, Submissions/Staff Editor, 2005-2007</w:t>
      </w:r>
    </w:p>
    <w:p w14:paraId="6F3D9584" w14:textId="64DAE1F3" w:rsidR="00C273E2" w:rsidRPr="00DF5990" w:rsidRDefault="008A74FD">
      <w:pPr>
        <w:spacing w:after="120"/>
        <w:rPr>
          <w:rFonts w:ascii="Tw Cen MT" w:eastAsia="PMingLiU-ExtB" w:hAnsi="Tw Cen MT" w:cs="Leelawadee UI Semilight"/>
          <w:sz w:val="26"/>
          <w:szCs w:val="26"/>
        </w:rPr>
      </w:pPr>
      <w:r w:rsidRPr="005063FE">
        <w:rPr>
          <w:rFonts w:ascii="Tw Cen MT" w:eastAsia="PMingLiU-ExtB" w:hAnsi="Tw Cen MT" w:cs="Leelawadee UI Semilight"/>
          <w:b/>
          <w:smallCaps/>
          <w:sz w:val="26"/>
          <w:szCs w:val="26"/>
        </w:rPr>
        <w:t>Duke University, Nicholas School of the Environment</w:t>
      </w:r>
      <w:r w:rsidRPr="00DF5990">
        <w:rPr>
          <w:rFonts w:ascii="Tw Cen MT" w:eastAsia="PMingLiU-ExtB" w:hAnsi="Tw Cen MT" w:cs="Leelawadee UI Semilight"/>
          <w:sz w:val="26"/>
          <w:szCs w:val="26"/>
        </w:rPr>
        <w:t>, M.A., 2007</w:t>
      </w:r>
    </w:p>
    <w:p w14:paraId="6F3D9585" w14:textId="27EFBCA2" w:rsidR="00C273E2" w:rsidRPr="00DF5990" w:rsidRDefault="008A74FD">
      <w:pPr>
        <w:numPr>
          <w:ilvl w:val="0"/>
          <w:numId w:val="1"/>
        </w:numPr>
        <w:tabs>
          <w:tab w:val="left" w:pos="187"/>
        </w:tabs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M.A. in Environmental Science </w:t>
      </w:r>
      <w:r w:rsidR="00B10F29">
        <w:rPr>
          <w:rFonts w:ascii="Tw Cen MT" w:eastAsia="PMingLiU-ExtB" w:hAnsi="Tw Cen MT" w:cs="Leelawadee UI Semilight"/>
          <w:sz w:val="26"/>
          <w:szCs w:val="26"/>
        </w:rPr>
        <w:t>&amp;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Policy </w:t>
      </w:r>
    </w:p>
    <w:p w14:paraId="6F3D9586" w14:textId="77777777" w:rsidR="00C273E2" w:rsidRPr="00DF5990" w:rsidRDefault="008A74FD">
      <w:pPr>
        <w:numPr>
          <w:ilvl w:val="0"/>
          <w:numId w:val="1"/>
        </w:numPr>
        <w:tabs>
          <w:tab w:val="left" w:pos="187"/>
        </w:tabs>
        <w:spacing w:after="120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Research Assistant, Professor Erika </w:t>
      </w:r>
      <w:proofErr w:type="spellStart"/>
      <w:r w:rsidRPr="00DF5990">
        <w:rPr>
          <w:rFonts w:ascii="Tw Cen MT" w:eastAsia="PMingLiU-ExtB" w:hAnsi="Tw Cen MT" w:cs="Leelawadee UI Semilight"/>
          <w:sz w:val="26"/>
          <w:szCs w:val="26"/>
        </w:rPr>
        <w:t>Weinthal</w:t>
      </w:r>
      <w:proofErr w:type="spellEnd"/>
    </w:p>
    <w:p w14:paraId="6F3D9587" w14:textId="77777777" w:rsidR="00C273E2" w:rsidRPr="00DF5990" w:rsidRDefault="008A74FD">
      <w:pPr>
        <w:tabs>
          <w:tab w:val="left" w:pos="187"/>
        </w:tabs>
        <w:spacing w:after="120"/>
        <w:rPr>
          <w:rFonts w:ascii="Tw Cen MT" w:eastAsia="PMingLiU-ExtB" w:hAnsi="Tw Cen MT" w:cs="Leelawadee UI Semilight"/>
          <w:i/>
          <w:sz w:val="26"/>
          <w:szCs w:val="26"/>
        </w:rPr>
      </w:pPr>
      <w:r w:rsidRPr="005063FE">
        <w:rPr>
          <w:rFonts w:ascii="Tw Cen MT" w:eastAsia="PMingLiU-ExtB" w:hAnsi="Tw Cen MT" w:cs="Leelawadee UI Semilight"/>
          <w:b/>
          <w:smallCaps/>
          <w:sz w:val="26"/>
          <w:szCs w:val="26"/>
        </w:rPr>
        <w:t>University of Montevallo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, B.S. Biology; B.S. History, </w:t>
      </w:r>
      <w:r w:rsidRPr="00DF5990">
        <w:rPr>
          <w:rFonts w:ascii="Tw Cen MT" w:eastAsia="PMingLiU-ExtB" w:hAnsi="Tw Cen MT" w:cs="Leelawadee UI Semilight"/>
          <w:i/>
          <w:sz w:val="26"/>
          <w:szCs w:val="26"/>
        </w:rPr>
        <w:t>magna cum laude</w:t>
      </w:r>
      <w:r w:rsidRPr="00DF5990">
        <w:rPr>
          <w:rFonts w:ascii="Tw Cen MT" w:eastAsia="PMingLiU-ExtB" w:hAnsi="Tw Cen MT" w:cs="Leelawadee UI Semilight"/>
          <w:sz w:val="26"/>
          <w:szCs w:val="26"/>
        </w:rPr>
        <w:t>, 2002</w:t>
      </w:r>
    </w:p>
    <w:p w14:paraId="6F3D9588" w14:textId="15BE473F" w:rsidR="00C273E2" w:rsidRPr="00DF5990" w:rsidRDefault="008A74FD">
      <w:pPr>
        <w:numPr>
          <w:ilvl w:val="0"/>
          <w:numId w:val="1"/>
        </w:numPr>
        <w:tabs>
          <w:tab w:val="left" w:pos="187"/>
        </w:tabs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Pre-Law </w:t>
      </w:r>
      <w:r w:rsidR="00B10F29">
        <w:rPr>
          <w:rFonts w:ascii="Tw Cen MT" w:eastAsia="PMingLiU-ExtB" w:hAnsi="Tw Cen MT" w:cs="Leelawadee UI Semilight"/>
          <w:sz w:val="26"/>
          <w:szCs w:val="26"/>
        </w:rPr>
        <w:t>&amp;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Political Science Minors</w:t>
      </w:r>
    </w:p>
    <w:p w14:paraId="6F3D9589" w14:textId="090F81B7" w:rsidR="00C273E2" w:rsidRPr="00DF5990" w:rsidRDefault="008A74FD" w:rsidP="005E61CD">
      <w:pPr>
        <w:numPr>
          <w:ilvl w:val="0"/>
          <w:numId w:val="1"/>
        </w:numPr>
        <w:tabs>
          <w:tab w:val="left" w:pos="187"/>
        </w:tabs>
        <w:spacing w:after="240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>National Conference on Undergraduate Research</w:t>
      </w:r>
      <w:r w:rsidR="00F91745">
        <w:rPr>
          <w:rFonts w:ascii="Tw Cen MT" w:eastAsia="PMingLiU-ExtB" w:hAnsi="Tw Cen MT" w:cs="Leelawadee UI Semilight"/>
          <w:sz w:val="26"/>
          <w:szCs w:val="26"/>
        </w:rPr>
        <w:t xml:space="preserve"> Participant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(biology &amp; history)</w:t>
      </w:r>
    </w:p>
    <w:p w14:paraId="6F3D958B" w14:textId="4145F4D8" w:rsidR="00FF1CC3" w:rsidRPr="00CB349A" w:rsidRDefault="00FF1CC3" w:rsidP="00FD0DC4">
      <w:pPr>
        <w:pStyle w:val="Heading1"/>
        <w:spacing w:after="120"/>
        <w:ind w:left="-360"/>
        <w:jc w:val="left"/>
        <w:rPr>
          <w:rFonts w:ascii="Tw Cen MT" w:eastAsia="PMingLiU-ExtB" w:hAnsi="Tw Cen MT" w:cs="Leelawadee UI Semilight"/>
          <w:smallCaps/>
          <w:sz w:val="34"/>
          <w:szCs w:val="34"/>
        </w:rPr>
      </w:pP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t>Awards</w:t>
      </w:r>
      <w:r w:rsidR="00D47E9B" w:rsidRPr="00CB349A">
        <w:rPr>
          <w:rFonts w:ascii="Tw Cen MT" w:eastAsia="PMingLiU-ExtB" w:hAnsi="Tw Cen MT" w:cs="Leelawadee UI Semilight"/>
          <w:smallCaps/>
          <w:sz w:val="34"/>
          <w:szCs w:val="34"/>
        </w:rPr>
        <w:t xml:space="preserve"> </w:t>
      </w:r>
      <w:r w:rsidR="00B10F29" w:rsidRPr="00CB349A">
        <w:rPr>
          <w:rFonts w:ascii="Tw Cen MT" w:eastAsia="PMingLiU-ExtB" w:hAnsi="Tw Cen MT" w:cs="Leelawadee UI Semilight"/>
          <w:smallCaps/>
          <w:sz w:val="34"/>
          <w:szCs w:val="34"/>
        </w:rPr>
        <w:t>&amp;</w:t>
      </w:r>
      <w:r w:rsidR="00D47E9B" w:rsidRPr="00CB349A">
        <w:rPr>
          <w:rFonts w:ascii="Tw Cen MT" w:eastAsia="PMingLiU-ExtB" w:hAnsi="Tw Cen MT" w:cs="Leelawadee UI Semilight"/>
          <w:smallCaps/>
          <w:sz w:val="34"/>
          <w:szCs w:val="34"/>
        </w:rPr>
        <w:t xml:space="preserve"> Recognition</w:t>
      </w:r>
    </w:p>
    <w:p w14:paraId="2F12E0EF" w14:textId="74F0EA1A" w:rsidR="00E63A6C" w:rsidRDefault="00E63A6C" w:rsidP="00C14719">
      <w:pPr>
        <w:numPr>
          <w:ilvl w:val="0"/>
          <w:numId w:val="1"/>
        </w:numPr>
        <w:tabs>
          <w:tab w:val="left" w:pos="187"/>
        </w:tabs>
        <w:spacing w:after="12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r w:rsidRPr="00E63A6C">
        <w:rPr>
          <w:rFonts w:ascii="Tw Cen MT" w:eastAsia="PMingLiU-ExtB" w:hAnsi="Tw Cen MT" w:cs="Leelawadee UI Semilight"/>
          <w:b/>
          <w:sz w:val="26"/>
          <w:szCs w:val="26"/>
        </w:rPr>
        <w:t>Distinguished Environmental Law Scholar</w:t>
      </w:r>
      <w:r w:rsidR="005852C6">
        <w:rPr>
          <w:rFonts w:ascii="Tw Cen MT" w:eastAsia="PMingLiU-ExtB" w:hAnsi="Tw Cen MT" w:cs="Leelawadee UI Semilight"/>
          <w:b/>
          <w:sz w:val="26"/>
          <w:szCs w:val="26"/>
        </w:rPr>
        <w:t xml:space="preserve"> 202</w:t>
      </w:r>
      <w:r w:rsidR="00F72F2D">
        <w:rPr>
          <w:rFonts w:ascii="Tw Cen MT" w:eastAsia="PMingLiU-ExtB" w:hAnsi="Tw Cen MT" w:cs="Leelawadee UI Semilight"/>
          <w:b/>
          <w:sz w:val="26"/>
          <w:szCs w:val="26"/>
        </w:rPr>
        <w:t>2</w:t>
      </w:r>
      <w:r w:rsidR="005852C6">
        <w:rPr>
          <w:rFonts w:ascii="Tw Cen MT" w:eastAsia="PMingLiU-ExtB" w:hAnsi="Tw Cen MT" w:cs="Leelawadee UI Semilight"/>
          <w:b/>
          <w:sz w:val="26"/>
          <w:szCs w:val="26"/>
        </w:rPr>
        <w:t xml:space="preserve"> </w:t>
      </w:r>
      <w:r w:rsidR="005852C6">
        <w:rPr>
          <w:rFonts w:ascii="Tw Cen MT" w:eastAsia="PMingLiU-ExtB" w:hAnsi="Tw Cen MT" w:cs="Leelawadee UI Semilight"/>
          <w:sz w:val="26"/>
          <w:szCs w:val="26"/>
        </w:rPr>
        <w:t>(Vermont Law School)</w:t>
      </w:r>
    </w:p>
    <w:p w14:paraId="2BA50EBB" w14:textId="0FAC5710" w:rsidR="009C7ED4" w:rsidRPr="009C7ED4" w:rsidRDefault="009C7ED4" w:rsidP="00C14719">
      <w:pPr>
        <w:numPr>
          <w:ilvl w:val="0"/>
          <w:numId w:val="1"/>
        </w:numPr>
        <w:tabs>
          <w:tab w:val="left" w:pos="187"/>
        </w:tabs>
        <w:spacing w:after="12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proofErr w:type="spellStart"/>
      <w:r>
        <w:rPr>
          <w:rFonts w:ascii="Tw Cen MT" w:eastAsia="PMingLiU-ExtB" w:hAnsi="Tw Cen MT" w:cs="Leelawadee UI Semilight"/>
          <w:b/>
          <w:sz w:val="26"/>
          <w:szCs w:val="26"/>
        </w:rPr>
        <w:t>Haub</w:t>
      </w:r>
      <w:proofErr w:type="spellEnd"/>
      <w:r>
        <w:rPr>
          <w:rFonts w:ascii="Tw Cen MT" w:eastAsia="PMingLiU-ExtB" w:hAnsi="Tw Cen MT" w:cs="Leelawadee UI Semilight"/>
          <w:b/>
          <w:sz w:val="26"/>
          <w:szCs w:val="26"/>
        </w:rPr>
        <w:t xml:space="preserve"> </w:t>
      </w:r>
      <w:r w:rsidR="00996391">
        <w:rPr>
          <w:rFonts w:ascii="Tw Cen MT" w:eastAsia="PMingLiU-ExtB" w:hAnsi="Tw Cen MT" w:cs="Leelawadee UI Semilight"/>
          <w:b/>
          <w:sz w:val="26"/>
          <w:szCs w:val="26"/>
        </w:rPr>
        <w:t xml:space="preserve">Environmental </w:t>
      </w:r>
      <w:r>
        <w:rPr>
          <w:rFonts w:ascii="Tw Cen MT" w:eastAsia="PMingLiU-ExtB" w:hAnsi="Tw Cen MT" w:cs="Leelawadee UI Semilight"/>
          <w:b/>
          <w:sz w:val="26"/>
          <w:szCs w:val="26"/>
        </w:rPr>
        <w:t>Visiting Scholar</w:t>
      </w:r>
      <w:r w:rsidR="00650A68">
        <w:rPr>
          <w:rFonts w:ascii="Tw Cen MT" w:eastAsia="PMingLiU-ExtB" w:hAnsi="Tw Cen MT" w:cs="Leelawadee UI Semilight"/>
          <w:b/>
          <w:sz w:val="26"/>
          <w:szCs w:val="26"/>
        </w:rPr>
        <w:t xml:space="preserve"> 20</w:t>
      </w:r>
      <w:r w:rsidR="004C0B4D">
        <w:rPr>
          <w:rFonts w:ascii="Tw Cen MT" w:eastAsia="PMingLiU-ExtB" w:hAnsi="Tw Cen MT" w:cs="Leelawadee UI Semilight"/>
          <w:b/>
          <w:sz w:val="26"/>
          <w:szCs w:val="26"/>
        </w:rPr>
        <w:t>2</w:t>
      </w:r>
      <w:r w:rsidR="00F72F2D">
        <w:rPr>
          <w:rFonts w:ascii="Tw Cen MT" w:eastAsia="PMingLiU-ExtB" w:hAnsi="Tw Cen MT" w:cs="Leelawadee UI Semilight"/>
          <w:b/>
          <w:sz w:val="26"/>
          <w:szCs w:val="26"/>
        </w:rPr>
        <w:t>1</w:t>
      </w:r>
      <w:r w:rsidR="00650A68">
        <w:rPr>
          <w:rFonts w:ascii="Tw Cen MT" w:eastAsia="PMingLiU-ExtB" w:hAnsi="Tw Cen MT" w:cs="Leelawadee UI Semilight"/>
          <w:b/>
          <w:sz w:val="26"/>
          <w:szCs w:val="26"/>
        </w:rPr>
        <w:t>-202</w:t>
      </w:r>
      <w:r w:rsidR="00F72F2D">
        <w:rPr>
          <w:rFonts w:ascii="Tw Cen MT" w:eastAsia="PMingLiU-ExtB" w:hAnsi="Tw Cen MT" w:cs="Leelawadee UI Semilight"/>
          <w:b/>
          <w:sz w:val="26"/>
          <w:szCs w:val="26"/>
        </w:rPr>
        <w:t>2</w:t>
      </w:r>
      <w:r w:rsidR="00650A68">
        <w:rPr>
          <w:rFonts w:ascii="Tw Cen MT" w:eastAsia="PMingLiU-ExtB" w:hAnsi="Tw Cen MT" w:cs="Leelawadee UI Semilight"/>
          <w:sz w:val="26"/>
          <w:szCs w:val="26"/>
        </w:rPr>
        <w:t xml:space="preserve"> (Pace University Elisabeth </w:t>
      </w:r>
      <w:proofErr w:type="spellStart"/>
      <w:r w:rsidR="00650A68">
        <w:rPr>
          <w:rFonts w:ascii="Tw Cen MT" w:eastAsia="PMingLiU-ExtB" w:hAnsi="Tw Cen MT" w:cs="Leelawadee UI Semilight"/>
          <w:sz w:val="26"/>
          <w:szCs w:val="26"/>
        </w:rPr>
        <w:t>Haub</w:t>
      </w:r>
      <w:proofErr w:type="spellEnd"/>
      <w:r w:rsidR="00650A68">
        <w:rPr>
          <w:rFonts w:ascii="Tw Cen MT" w:eastAsia="PMingLiU-ExtB" w:hAnsi="Tw Cen MT" w:cs="Leelawadee UI Semilight"/>
          <w:sz w:val="26"/>
          <w:szCs w:val="26"/>
        </w:rPr>
        <w:t xml:space="preserve"> School of Law)</w:t>
      </w:r>
    </w:p>
    <w:p w14:paraId="620881E0" w14:textId="5BA6DE25" w:rsidR="00C14719" w:rsidRDefault="00C14719" w:rsidP="00C14719">
      <w:pPr>
        <w:numPr>
          <w:ilvl w:val="0"/>
          <w:numId w:val="1"/>
        </w:numPr>
        <w:tabs>
          <w:tab w:val="left" w:pos="187"/>
        </w:tabs>
        <w:spacing w:after="12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r w:rsidRPr="00C14719">
        <w:rPr>
          <w:rFonts w:ascii="Tw Cen MT" w:eastAsia="PMingLiU-ExtB" w:hAnsi="Tw Cen MT" w:cs="Leelawadee UI Semilight"/>
          <w:b/>
          <w:i/>
          <w:sz w:val="26"/>
          <w:szCs w:val="26"/>
        </w:rPr>
        <w:lastRenderedPageBreak/>
        <w:t xml:space="preserve">Environmental Law </w:t>
      </w:r>
      <w:r>
        <w:rPr>
          <w:rFonts w:ascii="Tw Cen MT" w:eastAsia="PMingLiU-ExtB" w:hAnsi="Tw Cen MT" w:cs="Leelawadee UI Semilight"/>
          <w:b/>
          <w:i/>
          <w:sz w:val="26"/>
          <w:szCs w:val="26"/>
        </w:rPr>
        <w:t>&amp;</w:t>
      </w:r>
      <w:r w:rsidRPr="00C14719">
        <w:rPr>
          <w:rFonts w:ascii="Tw Cen MT" w:eastAsia="PMingLiU-ExtB" w:hAnsi="Tw Cen MT" w:cs="Leelawadee UI Semilight"/>
          <w:b/>
          <w:i/>
          <w:sz w:val="26"/>
          <w:szCs w:val="26"/>
        </w:rPr>
        <w:t xml:space="preserve"> Policy Annual Review</w:t>
      </w:r>
      <w:r w:rsidRPr="00C14719">
        <w:rPr>
          <w:rFonts w:ascii="Tw Cen MT" w:eastAsia="PMingLiU-ExtB" w:hAnsi="Tw Cen MT" w:cs="Leelawadee UI Semilight"/>
          <w:b/>
          <w:sz w:val="26"/>
          <w:szCs w:val="26"/>
        </w:rPr>
        <w:t xml:space="preserve"> (</w:t>
      </w:r>
      <w:r w:rsidRPr="00C14719">
        <w:rPr>
          <w:rFonts w:ascii="Tw Cen MT" w:eastAsia="PMingLiU-ExtB" w:hAnsi="Tw Cen MT" w:cs="Leelawadee UI Semilight"/>
          <w:b/>
          <w:i/>
          <w:sz w:val="26"/>
          <w:szCs w:val="26"/>
        </w:rPr>
        <w:t>ELPAR</w:t>
      </w:r>
      <w:r w:rsidRPr="00C14719">
        <w:rPr>
          <w:rFonts w:ascii="Tw Cen MT" w:eastAsia="PMingLiU-ExtB" w:hAnsi="Tw Cen MT" w:cs="Leelawadee UI Semilight"/>
          <w:b/>
          <w:sz w:val="26"/>
          <w:szCs w:val="26"/>
        </w:rPr>
        <w:t xml:space="preserve">) </w:t>
      </w:r>
      <w:r>
        <w:rPr>
          <w:rFonts w:ascii="Tw Cen MT" w:eastAsia="PMingLiU-ExtB" w:hAnsi="Tw Cen MT" w:cs="Leelawadee UI Semilight"/>
          <w:b/>
          <w:sz w:val="26"/>
          <w:szCs w:val="26"/>
        </w:rPr>
        <w:t>top article of 2016-</w:t>
      </w:r>
      <w:r w:rsidRPr="00C14719">
        <w:rPr>
          <w:rFonts w:ascii="Tw Cen MT" w:eastAsia="PMingLiU-ExtB" w:hAnsi="Tw Cen MT" w:cs="Leelawadee UI Semilight"/>
          <w:b/>
          <w:sz w:val="26"/>
          <w:szCs w:val="26"/>
        </w:rPr>
        <w:t>2017</w:t>
      </w:r>
      <w:r>
        <w:rPr>
          <w:rFonts w:ascii="Tw Cen MT" w:eastAsia="PMingLiU-ExtB" w:hAnsi="Tw Cen MT" w:cs="Leelawadee UI Semilight"/>
          <w:sz w:val="26"/>
          <w:szCs w:val="26"/>
        </w:rPr>
        <w:t xml:space="preserve"> </w:t>
      </w:r>
      <w:r w:rsidR="001C0FEA">
        <w:rPr>
          <w:rFonts w:ascii="Tw Cen MT" w:eastAsia="PMingLiU-ExtB" w:hAnsi="Tw Cen MT" w:cs="Leelawadee UI Semilight"/>
          <w:sz w:val="26"/>
          <w:szCs w:val="26"/>
        </w:rPr>
        <w:t xml:space="preserve">(article </w:t>
      </w:r>
      <w:r w:rsidRPr="00C14719">
        <w:rPr>
          <w:rFonts w:ascii="Tw Cen MT" w:eastAsia="PMingLiU-ExtB" w:hAnsi="Tw Cen MT" w:cs="Leelawadee UI Semilight"/>
          <w:sz w:val="26"/>
          <w:szCs w:val="26"/>
        </w:rPr>
        <w:t xml:space="preserve">selected </w:t>
      </w:r>
      <w:r w:rsidR="001C0FEA">
        <w:rPr>
          <w:rFonts w:ascii="Tw Cen MT" w:eastAsia="PMingLiU-ExtB" w:hAnsi="Tw Cen MT" w:cs="Leelawadee UI Semilight"/>
          <w:sz w:val="26"/>
          <w:szCs w:val="26"/>
        </w:rPr>
        <w:t>for re-publication as one of the top 5</w:t>
      </w:r>
      <w:r>
        <w:rPr>
          <w:rFonts w:ascii="Tw Cen MT" w:eastAsia="PMingLiU-ExtB" w:hAnsi="Tw Cen MT" w:cs="Leelawadee UI Semilight"/>
          <w:sz w:val="26"/>
          <w:szCs w:val="26"/>
        </w:rPr>
        <w:t xml:space="preserve"> articles </w:t>
      </w:r>
      <w:r w:rsidR="003C0BF5">
        <w:rPr>
          <w:rFonts w:ascii="Tw Cen MT" w:eastAsia="PMingLiU-ExtB" w:hAnsi="Tw Cen MT" w:cs="Leelawadee UI Semilight"/>
          <w:sz w:val="26"/>
          <w:szCs w:val="26"/>
        </w:rPr>
        <w:t>of the year</w:t>
      </w:r>
      <w:r w:rsidR="001C0FEA">
        <w:rPr>
          <w:rFonts w:ascii="Tw Cen MT" w:eastAsia="PMingLiU-ExtB" w:hAnsi="Tw Cen MT" w:cs="Leelawadee UI Semilight"/>
          <w:sz w:val="26"/>
          <w:szCs w:val="26"/>
        </w:rPr>
        <w:t xml:space="preserve">; awarded by </w:t>
      </w:r>
      <w:r w:rsidR="001C0FEA" w:rsidRPr="00C14719">
        <w:rPr>
          <w:rFonts w:ascii="Tw Cen MT" w:eastAsia="PMingLiU-ExtB" w:hAnsi="Tw Cen MT" w:cs="Leelawadee UI Semilight"/>
          <w:sz w:val="26"/>
          <w:szCs w:val="26"/>
        </w:rPr>
        <w:t>Vanderbi</w:t>
      </w:r>
      <w:r w:rsidR="001C0FEA">
        <w:rPr>
          <w:rFonts w:ascii="Tw Cen MT" w:eastAsia="PMingLiU-ExtB" w:hAnsi="Tw Cen MT" w:cs="Leelawadee UI Semilight"/>
          <w:sz w:val="26"/>
          <w:szCs w:val="26"/>
        </w:rPr>
        <w:t xml:space="preserve">lt University Law School </w:t>
      </w:r>
      <w:r w:rsidR="00B10F29">
        <w:rPr>
          <w:rFonts w:ascii="Tw Cen MT" w:eastAsia="PMingLiU-ExtB" w:hAnsi="Tw Cen MT" w:cs="Leelawadee UI Semilight"/>
          <w:sz w:val="26"/>
          <w:szCs w:val="26"/>
        </w:rPr>
        <w:t>&amp;</w:t>
      </w:r>
      <w:r w:rsidR="001C0FEA" w:rsidRPr="00C14719">
        <w:rPr>
          <w:rFonts w:ascii="Tw Cen MT" w:eastAsia="PMingLiU-ExtB" w:hAnsi="Tw Cen MT" w:cs="Leelawadee UI Semilight"/>
          <w:sz w:val="26"/>
          <w:szCs w:val="26"/>
        </w:rPr>
        <w:t xml:space="preserve"> the En</w:t>
      </w:r>
      <w:r w:rsidR="001C0FEA">
        <w:rPr>
          <w:rFonts w:ascii="Tw Cen MT" w:eastAsia="PMingLiU-ExtB" w:hAnsi="Tw Cen MT" w:cs="Leelawadee UI Semilight"/>
          <w:sz w:val="26"/>
          <w:szCs w:val="26"/>
        </w:rPr>
        <w:t xml:space="preserve">vironmental Law Institute </w:t>
      </w:r>
      <w:r>
        <w:rPr>
          <w:rFonts w:ascii="Tw Cen MT" w:eastAsia="PMingLiU-ExtB" w:hAnsi="Tw Cen MT" w:cs="Leelawadee UI Semilight"/>
          <w:sz w:val="26"/>
          <w:szCs w:val="26"/>
        </w:rPr>
        <w:t>2018</w:t>
      </w:r>
      <w:r w:rsidRPr="00C14719">
        <w:rPr>
          <w:rFonts w:ascii="Tw Cen MT" w:eastAsia="PMingLiU-ExtB" w:hAnsi="Tw Cen MT" w:cs="Leelawadee UI Semilight"/>
          <w:sz w:val="26"/>
          <w:szCs w:val="26"/>
        </w:rPr>
        <w:t>)</w:t>
      </w:r>
    </w:p>
    <w:p w14:paraId="6F3D958C" w14:textId="3DBDACB1" w:rsidR="00326919" w:rsidRPr="00DF5990" w:rsidRDefault="00326919" w:rsidP="00C14719">
      <w:pPr>
        <w:numPr>
          <w:ilvl w:val="0"/>
          <w:numId w:val="1"/>
        </w:numPr>
        <w:tabs>
          <w:tab w:val="left" w:pos="187"/>
        </w:tabs>
        <w:spacing w:after="12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 xml:space="preserve">Nathalie </w:t>
      </w:r>
      <w:proofErr w:type="spellStart"/>
      <w:r w:rsidRPr="00DF5990">
        <w:rPr>
          <w:rFonts w:ascii="Tw Cen MT" w:eastAsia="PMingLiU-ExtB" w:hAnsi="Tw Cen MT" w:cs="Leelawadee UI Semilight"/>
          <w:b/>
          <w:sz w:val="26"/>
          <w:szCs w:val="26"/>
        </w:rPr>
        <w:t>Molton</w:t>
      </w:r>
      <w:proofErr w:type="spellEnd"/>
      <w:r w:rsidRPr="00DF5990">
        <w:rPr>
          <w:rFonts w:ascii="Tw Cen MT" w:eastAsia="PMingLiU-ExtB" w:hAnsi="Tw Cen MT" w:cs="Leelawadee UI Semilight"/>
          <w:b/>
          <w:sz w:val="26"/>
          <w:szCs w:val="26"/>
        </w:rPr>
        <w:t xml:space="preserve"> Gibbons Young Achiever</w:t>
      </w:r>
      <w:r w:rsidRPr="00DF5990">
        <w:rPr>
          <w:rFonts w:ascii="Tw Cen MT" w:eastAsia="MS Gothic" w:hAnsi="Tw Cen MT" w:cs="Leelawadee UI Semilight"/>
          <w:b/>
          <w:sz w:val="26"/>
          <w:szCs w:val="26"/>
        </w:rPr>
        <w:t>’</w:t>
      </w:r>
      <w:r w:rsidRPr="00DF5990">
        <w:rPr>
          <w:rFonts w:ascii="Tw Cen MT" w:eastAsia="PMingLiU-ExtB" w:hAnsi="Tw Cen MT" w:cs="Leelawadee UI Semilight"/>
          <w:b/>
          <w:sz w:val="26"/>
          <w:szCs w:val="26"/>
        </w:rPr>
        <w:t xml:space="preserve">s Award for contributions through career </w:t>
      </w:r>
      <w:r w:rsidR="00C14719">
        <w:rPr>
          <w:rFonts w:ascii="Tw Cen MT" w:eastAsia="PMingLiU-ExtB" w:hAnsi="Tw Cen MT" w:cs="Leelawadee UI Semilight"/>
          <w:b/>
          <w:sz w:val="26"/>
          <w:szCs w:val="26"/>
        </w:rPr>
        <w:t>&amp;</w:t>
      </w:r>
      <w:r w:rsidRPr="00DF5990">
        <w:rPr>
          <w:rFonts w:ascii="Tw Cen MT" w:eastAsia="PMingLiU-ExtB" w:hAnsi="Tw Cen MT" w:cs="Leelawadee UI Semilight"/>
          <w:b/>
          <w:sz w:val="26"/>
          <w:szCs w:val="26"/>
        </w:rPr>
        <w:t xml:space="preserve"> community service </w:t>
      </w:r>
      <w:r w:rsidRPr="00DF5990">
        <w:rPr>
          <w:rFonts w:ascii="Tw Cen MT" w:eastAsia="PMingLiU-ExtB" w:hAnsi="Tw Cen MT" w:cs="Leelawadee UI Semilight"/>
          <w:sz w:val="26"/>
          <w:szCs w:val="26"/>
        </w:rPr>
        <w:t>(awarded by the University of Montevallo</w:t>
      </w:r>
      <w:r w:rsidR="00BC1C59" w:rsidRPr="00DF5990">
        <w:rPr>
          <w:rFonts w:ascii="Tw Cen MT" w:eastAsia="PMingLiU-ExtB" w:hAnsi="Tw Cen MT" w:cs="Leelawadee UI Semilight"/>
          <w:sz w:val="26"/>
          <w:szCs w:val="26"/>
        </w:rPr>
        <w:t xml:space="preserve"> Alumni Association</w:t>
      </w:r>
      <w:r w:rsidRPr="00DF5990">
        <w:rPr>
          <w:rFonts w:ascii="Tw Cen MT" w:eastAsia="PMingLiU-ExtB" w:hAnsi="Tw Cen MT" w:cs="Leelawadee UI Semilight"/>
          <w:sz w:val="26"/>
          <w:szCs w:val="26"/>
        </w:rPr>
        <w:t>, 2015)</w:t>
      </w:r>
    </w:p>
    <w:p w14:paraId="6F3D958D" w14:textId="77777777" w:rsidR="00326919" w:rsidRPr="00DF5990" w:rsidRDefault="00FF1CC3" w:rsidP="00C14719">
      <w:pPr>
        <w:numPr>
          <w:ilvl w:val="0"/>
          <w:numId w:val="1"/>
        </w:numPr>
        <w:tabs>
          <w:tab w:val="left" w:pos="187"/>
        </w:tabs>
        <w:spacing w:after="1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color w:val="000000"/>
          <w:sz w:val="26"/>
          <w:szCs w:val="26"/>
        </w:rPr>
        <w:t>Faculty Award for Outstanding Achievement in Property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(</w:t>
      </w:r>
      <w:r w:rsidR="00326919" w:rsidRPr="00DF5990">
        <w:rPr>
          <w:rFonts w:ascii="Tw Cen MT" w:eastAsia="PMingLiU-ExtB" w:hAnsi="Tw Cen MT" w:cs="Leelawadee UI Semilight"/>
          <w:sz w:val="26"/>
          <w:szCs w:val="26"/>
        </w:rPr>
        <w:t xml:space="preserve">awarded by the 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Duke </w:t>
      </w:r>
      <w:r w:rsidR="00326919" w:rsidRPr="00DF5990">
        <w:rPr>
          <w:rFonts w:ascii="Tw Cen MT" w:eastAsia="PMingLiU-ExtB" w:hAnsi="Tw Cen MT" w:cs="Leelawadee UI Semilight"/>
          <w:sz w:val="26"/>
          <w:szCs w:val="26"/>
        </w:rPr>
        <w:t xml:space="preserve">University School of </w:t>
      </w:r>
      <w:r w:rsidRPr="00DF5990">
        <w:rPr>
          <w:rFonts w:ascii="Tw Cen MT" w:eastAsia="PMingLiU-ExtB" w:hAnsi="Tw Cen MT" w:cs="Leelawadee UI Semilight"/>
          <w:sz w:val="26"/>
          <w:szCs w:val="26"/>
        </w:rPr>
        <w:t>Law, 2007)</w:t>
      </w:r>
    </w:p>
    <w:p w14:paraId="6F3D958E" w14:textId="4AD81162" w:rsidR="00326919" w:rsidRPr="00DF5990" w:rsidRDefault="00326919" w:rsidP="00C14719">
      <w:pPr>
        <w:numPr>
          <w:ilvl w:val="0"/>
          <w:numId w:val="1"/>
        </w:numPr>
        <w:tabs>
          <w:tab w:val="left" w:pos="187"/>
        </w:tabs>
        <w:spacing w:after="120"/>
        <w:jc w:val="both"/>
        <w:rPr>
          <w:rFonts w:ascii="Tw Cen MT" w:eastAsia="PMingLiU-ExtB" w:hAnsi="Tw Cen MT" w:cs="Leelawadee UI Semilight"/>
          <w:b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 xml:space="preserve">Algernon Sydney Sullivan Award for character, leadership, </w:t>
      </w:r>
      <w:r w:rsidR="00B10F29">
        <w:rPr>
          <w:rFonts w:ascii="Tw Cen MT" w:eastAsia="PMingLiU-ExtB" w:hAnsi="Tw Cen MT" w:cs="Leelawadee UI Semilight"/>
          <w:b/>
          <w:sz w:val="26"/>
          <w:szCs w:val="26"/>
        </w:rPr>
        <w:t>&amp;</w:t>
      </w:r>
      <w:r w:rsidRPr="00DF5990">
        <w:rPr>
          <w:rFonts w:ascii="Tw Cen MT" w:eastAsia="PMingLiU-ExtB" w:hAnsi="Tw Cen MT" w:cs="Leelawadee UI Semilight"/>
          <w:b/>
          <w:sz w:val="26"/>
          <w:szCs w:val="26"/>
        </w:rPr>
        <w:t xml:space="preserve"> community service </w:t>
      </w:r>
      <w:r w:rsidRPr="00DF5990">
        <w:rPr>
          <w:rFonts w:ascii="Tw Cen MT" w:eastAsia="PMingLiU-ExtB" w:hAnsi="Tw Cen MT" w:cs="Leelawadee UI Semilight"/>
          <w:sz w:val="26"/>
          <w:szCs w:val="26"/>
        </w:rPr>
        <w:t>(awarded by the University of Montevallo, 2002)</w:t>
      </w:r>
    </w:p>
    <w:p w14:paraId="6F3D958F" w14:textId="77777777" w:rsidR="00326919" w:rsidRPr="00DF5990" w:rsidRDefault="00326919" w:rsidP="00C14719">
      <w:pPr>
        <w:numPr>
          <w:ilvl w:val="0"/>
          <w:numId w:val="1"/>
        </w:numPr>
        <w:tabs>
          <w:tab w:val="left" w:pos="187"/>
        </w:tabs>
        <w:spacing w:after="12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Faculty Award, Most Outstanding Student in Major Concentration: Biology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(awarded by the University of Montevallo, 2002)</w:t>
      </w:r>
    </w:p>
    <w:p w14:paraId="1BB62F81" w14:textId="0D13490C" w:rsidR="00253D44" w:rsidRPr="00135345" w:rsidRDefault="00326919" w:rsidP="00135345">
      <w:pPr>
        <w:numPr>
          <w:ilvl w:val="0"/>
          <w:numId w:val="1"/>
        </w:numPr>
        <w:tabs>
          <w:tab w:val="left" w:pos="180"/>
        </w:tabs>
        <w:spacing w:after="24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Faculty Award, Most Outstanding Student in Major Concentration: History</w:t>
      </w:r>
      <w:r w:rsidRPr="00DF5990">
        <w:rPr>
          <w:rFonts w:ascii="Tw Cen MT" w:eastAsia="PMingLiU-ExtB" w:hAnsi="Tw Cen MT" w:cs="Leelawadee UI Semilight"/>
          <w:sz w:val="26"/>
          <w:szCs w:val="26"/>
        </w:rPr>
        <w:t xml:space="preserve"> (awarded by the University of Montevallo, 2002)</w:t>
      </w:r>
    </w:p>
    <w:p w14:paraId="59645AFB" w14:textId="77777777" w:rsidR="00402F15" w:rsidRPr="00CB349A" w:rsidRDefault="00402F15" w:rsidP="00402F15">
      <w:pPr>
        <w:pStyle w:val="Heading1"/>
        <w:spacing w:after="120"/>
        <w:ind w:left="-360"/>
        <w:jc w:val="left"/>
        <w:rPr>
          <w:rFonts w:ascii="Tw Cen MT" w:eastAsia="PMingLiU-ExtB" w:hAnsi="Tw Cen MT" w:cs="Leelawadee UI Semilight"/>
          <w:smallCaps/>
          <w:sz w:val="34"/>
          <w:szCs w:val="34"/>
        </w:rPr>
      </w:pP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t>In the Media</w:t>
      </w:r>
    </w:p>
    <w:p w14:paraId="602B3B32" w14:textId="208F9EE2" w:rsidR="00762EA0" w:rsidRDefault="00762EA0" w:rsidP="003C3CC0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>Op-ed, “</w:t>
      </w:r>
      <w:r w:rsidRPr="00762EA0">
        <w:rPr>
          <w:rFonts w:ascii="Tw Cen MT" w:eastAsia="PMingLiU-ExtB" w:hAnsi="Tw Cen MT" w:cs="Leelawadee UI Semilight"/>
          <w:sz w:val="22"/>
          <w:szCs w:val="22"/>
        </w:rPr>
        <w:t>To keep forests intact, we must use them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,” </w:t>
      </w:r>
      <w:proofErr w:type="spellStart"/>
      <w:r>
        <w:rPr>
          <w:rFonts w:ascii="Tw Cen MT" w:eastAsia="PMingLiU-ExtB" w:hAnsi="Tw Cen MT" w:cs="Leelawadee UI Semilight"/>
          <w:smallCaps/>
          <w:sz w:val="22"/>
          <w:szCs w:val="22"/>
        </w:rPr>
        <w:t>Euractiv</w:t>
      </w:r>
      <w:proofErr w:type="spellEnd"/>
      <w:r>
        <w:rPr>
          <w:rFonts w:ascii="Tw Cen MT" w:eastAsia="PMingLiU-ExtB" w:hAnsi="Tw Cen MT" w:cs="Leelawadee UI Semilight"/>
          <w:sz w:val="22"/>
          <w:szCs w:val="22"/>
        </w:rPr>
        <w:t xml:space="preserve">, 2/15/2021, </w:t>
      </w:r>
      <w:hyperlink r:id="rId13" w:history="1">
        <w:r w:rsidRPr="009A25E6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https://www.euractiv.com/section/energy-environment/opinion/to-keep-forests-intact-we-must-use-them/</w:t>
        </w:r>
      </w:hyperlink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694EB408" w14:textId="77777777" w:rsidR="00762EA0" w:rsidRDefault="00762EA0" w:rsidP="00762EA0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192B5B2A" w14:textId="5AC5EA2D" w:rsidR="007A6D05" w:rsidRDefault="007A6D05" w:rsidP="003C3CC0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 xml:space="preserve">Letter to </w:t>
      </w:r>
      <w:r w:rsidR="003D254F">
        <w:rPr>
          <w:rFonts w:ascii="Tw Cen MT" w:eastAsia="PMingLiU-ExtB" w:hAnsi="Tw Cen MT" w:cs="Leelawadee UI Semilight"/>
          <w:sz w:val="22"/>
          <w:szCs w:val="22"/>
        </w:rPr>
        <w:t xml:space="preserve">European Commission </w:t>
      </w:r>
      <w:r w:rsidRPr="007A6D05">
        <w:rPr>
          <w:rFonts w:ascii="Tw Cen MT" w:eastAsia="PMingLiU-ExtB" w:hAnsi="Tw Cen MT" w:cs="Leelawadee UI Semilight"/>
          <w:sz w:val="22"/>
          <w:szCs w:val="22"/>
        </w:rPr>
        <w:t>President Ursula von der Leyen &amp; Vice President Franz Timmermans</w:t>
      </w:r>
      <w:r w:rsidR="003D254F">
        <w:rPr>
          <w:rFonts w:ascii="Tw Cen MT" w:eastAsia="PMingLiU-ExtB" w:hAnsi="Tw Cen MT" w:cs="Leelawadee UI Semilight"/>
          <w:sz w:val="22"/>
          <w:szCs w:val="22"/>
        </w:rPr>
        <w:t xml:space="preserve">, 2/9/2021, regarding </w:t>
      </w:r>
      <w:r w:rsidR="003D254F" w:rsidRPr="003D254F">
        <w:rPr>
          <w:rFonts w:ascii="Tw Cen MT" w:eastAsia="PMingLiU-ExtB" w:hAnsi="Tw Cen MT" w:cs="Leelawadee UI Semilight"/>
          <w:sz w:val="22"/>
          <w:szCs w:val="22"/>
        </w:rPr>
        <w:t>‘Science Fundamentals of Forest Biomass Carbon Accounting’, a summary of four carbon science recommendations for policymakers seeking to develop a science-based approach to forest biomass energy production</w:t>
      </w:r>
      <w:r w:rsidR="003D254F">
        <w:rPr>
          <w:rFonts w:ascii="Tw Cen MT" w:eastAsia="PMingLiU-ExtB" w:hAnsi="Tw Cen MT" w:cs="Leelawadee UI Semilight"/>
          <w:sz w:val="22"/>
          <w:szCs w:val="22"/>
        </w:rPr>
        <w:t>, endorsed by over 100 forest science and policy scientists.</w:t>
      </w:r>
    </w:p>
    <w:p w14:paraId="2F5509D7" w14:textId="77777777" w:rsidR="007A6D05" w:rsidRPr="007A6D05" w:rsidRDefault="007A6D05" w:rsidP="007A6D05">
      <w:pPr>
        <w:pStyle w:val="ListParagraph"/>
        <w:rPr>
          <w:rFonts w:ascii="Tw Cen MT" w:eastAsia="PMingLiU-ExtB" w:hAnsi="Tw Cen MT" w:cs="Leelawadee UI Semilight"/>
          <w:sz w:val="22"/>
          <w:szCs w:val="22"/>
        </w:rPr>
      </w:pPr>
    </w:p>
    <w:p w14:paraId="3B48CC79" w14:textId="1C3E32B0" w:rsidR="001B4D81" w:rsidRDefault="001B4D81" w:rsidP="003C3CC0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 xml:space="preserve">Quoted in </w:t>
      </w:r>
      <w:r>
        <w:rPr>
          <w:rFonts w:ascii="Tw Cen MT" w:eastAsia="PMingLiU-ExtB" w:hAnsi="Tw Cen MT" w:cs="Leelawadee UI Semilight"/>
          <w:i/>
          <w:sz w:val="22"/>
          <w:szCs w:val="22"/>
        </w:rPr>
        <w:t xml:space="preserve">E&amp;E News </w:t>
      </w:r>
      <w:r>
        <w:rPr>
          <w:rFonts w:ascii="Tw Cen MT" w:eastAsia="PMingLiU-ExtB" w:hAnsi="Tw Cen MT" w:cs="Leelawadee UI Semilight"/>
          <w:sz w:val="22"/>
          <w:szCs w:val="22"/>
        </w:rPr>
        <w:t>article, “</w:t>
      </w:r>
      <w:r w:rsidRPr="001B4D81">
        <w:rPr>
          <w:rFonts w:ascii="Tw Cen MT" w:eastAsia="PMingLiU-ExtB" w:hAnsi="Tw Cen MT" w:cs="Leelawadee UI Semilight"/>
          <w:sz w:val="22"/>
          <w:szCs w:val="22"/>
        </w:rPr>
        <w:t>Meet Trump's conservative legal foes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,” </w:t>
      </w:r>
      <w:r w:rsidR="002E6789">
        <w:rPr>
          <w:rFonts w:ascii="Tw Cen MT" w:eastAsia="PMingLiU-ExtB" w:hAnsi="Tw Cen MT" w:cs="Leelawadee UI Semilight"/>
          <w:sz w:val="22"/>
          <w:szCs w:val="22"/>
        </w:rPr>
        <w:t xml:space="preserve">Pamela King, </w:t>
      </w:r>
      <w:r>
        <w:rPr>
          <w:rFonts w:ascii="Tw Cen MT" w:eastAsia="PMingLiU-ExtB" w:hAnsi="Tw Cen MT" w:cs="Leelawadee UI Semilight"/>
          <w:sz w:val="22"/>
          <w:szCs w:val="22"/>
        </w:rPr>
        <w:t xml:space="preserve">5/1/2020, </w:t>
      </w:r>
      <w:hyperlink r:id="rId14" w:history="1">
        <w:r w:rsidR="002E6789" w:rsidRPr="00032195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https://www.eenews.net/greenwire/2020/05/01/stories/1063021411</w:t>
        </w:r>
      </w:hyperlink>
      <w:r w:rsidR="002E6789"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5D04D875" w14:textId="77777777" w:rsidR="002E6789" w:rsidRDefault="002E6789" w:rsidP="002E6789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263B64E5" w14:textId="2C25A572" w:rsidR="003C3CC0" w:rsidRDefault="003C3CC0" w:rsidP="003C3CC0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3C3CC0">
        <w:rPr>
          <w:rFonts w:ascii="Tw Cen MT" w:eastAsia="PMingLiU-ExtB" w:hAnsi="Tw Cen MT" w:cs="Leelawadee UI Semilight"/>
          <w:sz w:val="22"/>
          <w:szCs w:val="22"/>
        </w:rPr>
        <w:t xml:space="preserve">Quoted in </w:t>
      </w:r>
      <w:r w:rsidRPr="003C3CC0">
        <w:rPr>
          <w:rFonts w:ascii="Tw Cen MT" w:eastAsia="PMingLiU-ExtB" w:hAnsi="Tw Cen MT" w:cs="Leelawadee UI Semilight"/>
          <w:i/>
          <w:sz w:val="22"/>
          <w:szCs w:val="22"/>
        </w:rPr>
        <w:t xml:space="preserve">Bloomberg </w:t>
      </w:r>
      <w:r w:rsidRPr="003C3CC0">
        <w:rPr>
          <w:rFonts w:ascii="Tw Cen MT" w:eastAsia="PMingLiU-ExtB" w:hAnsi="Tw Cen MT" w:cs="Leelawadee UI Semilight"/>
          <w:sz w:val="22"/>
          <w:szCs w:val="22"/>
        </w:rPr>
        <w:t xml:space="preserve">article, “The Greening of a City Built on Oil: Hurricane Harvey was a deadly wake-up call to the perils of climate change,” 3/13/2020, </w:t>
      </w:r>
      <w:hyperlink r:id="rId15" w:history="1">
        <w:r w:rsidRPr="003C3CC0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https://www.bloomberg.com/news/articles/2020-03-13/how-to-fight-climate-change-move-to-houston</w:t>
        </w:r>
      </w:hyperlink>
    </w:p>
    <w:p w14:paraId="5CD751FB" w14:textId="77777777" w:rsidR="003C3CC0" w:rsidRPr="003C3CC0" w:rsidRDefault="003C3CC0" w:rsidP="003C3CC0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7A03298B" w14:textId="42569B9B" w:rsidR="00402F15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>Op-ed, “</w:t>
      </w:r>
      <w:r w:rsidRPr="00022C77">
        <w:rPr>
          <w:rFonts w:ascii="Tw Cen MT" w:eastAsia="PMingLiU-ExtB" w:hAnsi="Tw Cen MT" w:cs="Leelawadee UI Semilight"/>
          <w:sz w:val="22"/>
          <w:szCs w:val="22"/>
        </w:rPr>
        <w:t>In order to not lose our forests, we cannot be afraid to use them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,” </w:t>
      </w:r>
      <w:r w:rsidRPr="00022C77">
        <w:rPr>
          <w:rFonts w:ascii="Tw Cen MT" w:eastAsia="PMingLiU-ExtB" w:hAnsi="Tw Cen MT" w:cs="Leelawadee UI Semilight"/>
          <w:smallCaps/>
          <w:sz w:val="22"/>
          <w:szCs w:val="22"/>
        </w:rPr>
        <w:t>The Hill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8/15/2019, </w:t>
      </w:r>
      <w:hyperlink r:id="rId16" w:history="1">
        <w:r w:rsidRPr="004A357E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https://thehill.com/blogs/congress-blog/energy-environment/457569-in-order-to-not-lose-our-forests-we-cannot-be-afraid?fbclid=IwAR3cd0GD14n12PO-LCjsPsSIS8m56sJvF61MFaoW2BvkgekeC9E52BPUFHA</w:t>
        </w:r>
      </w:hyperlink>
    </w:p>
    <w:p w14:paraId="665DBBF2" w14:textId="77777777" w:rsidR="00402F15" w:rsidRDefault="00402F15" w:rsidP="00402F15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350015E5" w14:textId="77777777" w:rsidR="00402F15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 xml:space="preserve">Podcast interview, “Blake Hudson on Climate Change Messaging,” </w:t>
      </w:r>
      <w:r w:rsidRPr="00022C77">
        <w:rPr>
          <w:rFonts w:ascii="Tw Cen MT" w:eastAsia="PMingLiU-ExtB" w:hAnsi="Tw Cen MT" w:cs="Leelawadee UI Semilight"/>
          <w:i/>
          <w:sz w:val="22"/>
          <w:szCs w:val="22"/>
        </w:rPr>
        <w:t>Ipse Dixit</w:t>
      </w:r>
      <w:r>
        <w:rPr>
          <w:rFonts w:ascii="Tw Cen MT" w:eastAsia="PMingLiU-ExtB" w:hAnsi="Tw Cen MT" w:cs="Leelawadee UI Semilight"/>
          <w:i/>
          <w:sz w:val="22"/>
          <w:szCs w:val="22"/>
        </w:rPr>
        <w:t>: A Podcast on Legal Scholarship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8/15/2019 (discussing article “Denying Disaster: A Modest Proposal for Transitioning from Climate Change Denial Culture in the Southeastern United States”), </w:t>
      </w:r>
      <w:hyperlink r:id="rId17" w:history="1">
        <w:r w:rsidRPr="004A357E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https://shows.pippa.io/ipse-dixit/episodes/blake-hudson-on-climate-change-messaging?fbclid=IwAR2NNJ2ni5N2weysHL-8YqTjzLpMw_aXpgJjfIl80EXCFnSgMYEuQT3miIg</w:t>
        </w:r>
      </w:hyperlink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5F54CA01" w14:textId="77777777" w:rsidR="00402F15" w:rsidRPr="00BA0428" w:rsidRDefault="00402F15" w:rsidP="00402F15">
      <w:pPr>
        <w:pStyle w:val="ListParagraph"/>
        <w:rPr>
          <w:rFonts w:ascii="Tw Cen MT" w:eastAsia="PMingLiU-ExtB" w:hAnsi="Tw Cen MT" w:cs="Leelawadee UI Semilight"/>
          <w:sz w:val="22"/>
          <w:szCs w:val="22"/>
        </w:rPr>
      </w:pPr>
    </w:p>
    <w:p w14:paraId="52D68412" w14:textId="77777777" w:rsidR="00402F15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>Op-ed, “</w:t>
      </w:r>
      <w:r w:rsidRPr="00AF3B10">
        <w:rPr>
          <w:rFonts w:ascii="Tw Cen MT" w:eastAsia="PMingLiU-ExtB" w:hAnsi="Tw Cen MT" w:cs="Leelawadee UI Semilight"/>
          <w:sz w:val="22"/>
          <w:szCs w:val="22"/>
        </w:rPr>
        <w:t>Mars can wait. First let’s terraform Earth.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,” </w:t>
      </w:r>
      <w:r w:rsidRPr="002305B1">
        <w:rPr>
          <w:rFonts w:ascii="Tw Cen MT" w:eastAsia="PMingLiU-ExtB" w:hAnsi="Tw Cen MT" w:cs="Leelawadee UI Semilight"/>
          <w:smallCaps/>
          <w:sz w:val="22"/>
          <w:szCs w:val="22"/>
        </w:rPr>
        <w:t>The Houston Chronicle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6/14/2019, </w:t>
      </w:r>
      <w:hyperlink r:id="rId18" w:history="1">
        <w:r w:rsidRPr="00E6465A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https://www.houstonchronicle.com/opinion/outlook/article/Mars-can-wait-First-let-s-terraform-Earth-13998263.php</w:t>
        </w:r>
      </w:hyperlink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0A957C1C" w14:textId="77777777" w:rsidR="00402F15" w:rsidRDefault="00402F15" w:rsidP="00402F15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23C70249" w14:textId="77777777" w:rsidR="00402F15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 xml:space="preserve">Radio Interview, “The Uniqueness of Forests as a Natural Resource,” </w:t>
      </w:r>
      <w:r>
        <w:rPr>
          <w:rFonts w:ascii="Tw Cen MT" w:eastAsia="PMingLiU-ExtB" w:hAnsi="Tw Cen MT" w:cs="Leelawadee UI Semilight"/>
          <w:i/>
          <w:sz w:val="22"/>
          <w:szCs w:val="22"/>
        </w:rPr>
        <w:t xml:space="preserve">Briefcase </w:t>
      </w:r>
      <w:r w:rsidRPr="00745159">
        <w:rPr>
          <w:rFonts w:ascii="Tw Cen MT" w:eastAsia="PMingLiU-ExtB" w:hAnsi="Tw Cen MT" w:cs="Leelawadee UI Semilight"/>
          <w:i/>
          <w:sz w:val="22"/>
          <w:szCs w:val="22"/>
        </w:rPr>
        <w:t>Radio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Pr="00745159">
        <w:rPr>
          <w:rFonts w:ascii="Tw Cen MT" w:eastAsia="PMingLiU-ExtB" w:hAnsi="Tw Cen MT" w:cs="Leelawadee UI Semilight"/>
          <w:sz w:val="22"/>
          <w:szCs w:val="22"/>
        </w:rPr>
        <w:t>Houston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Public Radio, 5/22/2019, </w:t>
      </w:r>
      <w:hyperlink r:id="rId19" w:history="1">
        <w:r w:rsidRPr="006B03FF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https://www.houstonpublicmedia.org/articles/shows/briefcase/2019/05/22/334141/briefcase-the-uniqueness-of-forests-as-a-natural-resource/</w:t>
        </w:r>
      </w:hyperlink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24AF6245" w14:textId="77777777" w:rsidR="00402F15" w:rsidRDefault="00402F15" w:rsidP="00402F15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7759A9EF" w14:textId="77777777" w:rsidR="00402F15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lastRenderedPageBreak/>
        <w:t xml:space="preserve">Radio Interview, “The Takings Clause and Hurricane Harvey,” </w:t>
      </w:r>
      <w:r>
        <w:rPr>
          <w:rFonts w:ascii="Tw Cen MT" w:eastAsia="PMingLiU-ExtB" w:hAnsi="Tw Cen MT" w:cs="Leelawadee UI Semilight"/>
          <w:i/>
          <w:sz w:val="22"/>
          <w:szCs w:val="22"/>
        </w:rPr>
        <w:t xml:space="preserve">Wharton Business Radio, </w:t>
      </w:r>
      <w:proofErr w:type="spellStart"/>
      <w:r>
        <w:rPr>
          <w:rFonts w:ascii="Tw Cen MT" w:eastAsia="PMingLiU-ExtB" w:hAnsi="Tw Cen MT" w:cs="Leelawadee UI Semilight"/>
          <w:i/>
          <w:sz w:val="22"/>
          <w:szCs w:val="22"/>
        </w:rPr>
        <w:t>Knowledge@Wharton</w:t>
      </w:r>
      <w:proofErr w:type="spellEnd"/>
      <w:r>
        <w:rPr>
          <w:rFonts w:ascii="Tw Cen MT" w:eastAsia="PMingLiU-ExtB" w:hAnsi="Tw Cen MT" w:cs="Leelawadee UI Semilight"/>
          <w:i/>
          <w:sz w:val="22"/>
          <w:szCs w:val="22"/>
        </w:rPr>
        <w:t xml:space="preserve">, </w:t>
      </w:r>
      <w:r>
        <w:rPr>
          <w:rFonts w:ascii="Tw Cen MT" w:eastAsia="PMingLiU-ExtB" w:hAnsi="Tw Cen MT" w:cs="Leelawadee UI Semilight"/>
          <w:sz w:val="22"/>
          <w:szCs w:val="22"/>
        </w:rPr>
        <w:t>5/13/2019</w:t>
      </w:r>
    </w:p>
    <w:p w14:paraId="45D930DB" w14:textId="77777777" w:rsidR="00402F15" w:rsidRPr="00CB7825" w:rsidRDefault="00402F15" w:rsidP="00402F15">
      <w:pPr>
        <w:pStyle w:val="ListParagraph"/>
        <w:rPr>
          <w:rFonts w:ascii="Tw Cen MT" w:eastAsia="PMingLiU-ExtB" w:hAnsi="Tw Cen MT" w:cs="Leelawadee UI Semilight"/>
          <w:sz w:val="22"/>
          <w:szCs w:val="22"/>
        </w:rPr>
      </w:pPr>
    </w:p>
    <w:p w14:paraId="3834254A" w14:textId="77777777" w:rsidR="00402F15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 xml:space="preserve">Op-ed, “Sustainability is a Must for Texas and U.S. Forests,” </w:t>
      </w:r>
      <w:r w:rsidRPr="002305B1">
        <w:rPr>
          <w:rFonts w:ascii="Tw Cen MT" w:eastAsia="PMingLiU-ExtB" w:hAnsi="Tw Cen MT" w:cs="Leelawadee UI Semilight"/>
          <w:smallCaps/>
          <w:sz w:val="22"/>
          <w:szCs w:val="22"/>
        </w:rPr>
        <w:t>The Houston Chronicle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3/28/2019, </w:t>
      </w:r>
      <w:r w:rsidRPr="0003729E">
        <w:rPr>
          <w:rStyle w:val="Hyperlink"/>
          <w:rFonts w:ascii="Tw Cen MT" w:eastAsia="PMingLiU-ExtB" w:hAnsi="Tw Cen MT" w:cs="Leelawadee UI Semilight"/>
          <w:sz w:val="22"/>
          <w:szCs w:val="22"/>
        </w:rPr>
        <w:t>https://www.houstonchronicle.com/opinion/outlook/article/Sustainability-is-a-must-for-the-Texas-forest-13724142.php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438758A8" w14:textId="77777777" w:rsidR="00402F15" w:rsidRDefault="00402F15" w:rsidP="00402F15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3A60F787" w14:textId="77777777" w:rsidR="00402F15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 xml:space="preserve">Research highlighted by Environmental Law Institute author Linda </w:t>
      </w:r>
      <w:proofErr w:type="spellStart"/>
      <w:r>
        <w:rPr>
          <w:rFonts w:ascii="Tw Cen MT" w:eastAsia="PMingLiU-ExtB" w:hAnsi="Tw Cen MT" w:cs="Leelawadee UI Semilight"/>
          <w:sz w:val="22"/>
          <w:szCs w:val="22"/>
        </w:rPr>
        <w:t>Breggin</w:t>
      </w:r>
      <w:proofErr w:type="spellEnd"/>
      <w:r>
        <w:rPr>
          <w:rFonts w:ascii="Tw Cen MT" w:eastAsia="PMingLiU-ExtB" w:hAnsi="Tw Cen MT" w:cs="Leelawadee UI Semilight"/>
          <w:sz w:val="22"/>
          <w:szCs w:val="22"/>
        </w:rPr>
        <w:t>, analyzing article selected as one of the best law articles of 2016-2017,</w:t>
      </w:r>
      <w:r w:rsidRPr="00756714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>
        <w:rPr>
          <w:rFonts w:ascii="Tw Cen MT" w:eastAsia="PMingLiU-ExtB" w:hAnsi="Tw Cen MT" w:cs="Leelawadee UI Semilight"/>
          <w:sz w:val="22"/>
          <w:szCs w:val="22"/>
        </w:rPr>
        <w:t>8/1/2018, “</w:t>
      </w:r>
      <w:r w:rsidRPr="0005059F">
        <w:rPr>
          <w:rFonts w:ascii="Tw Cen MT" w:eastAsia="PMingLiU-ExtB" w:hAnsi="Tw Cen MT" w:cs="Leelawadee UI Semilight"/>
          <w:sz w:val="22"/>
          <w:szCs w:val="22"/>
        </w:rPr>
        <w:t>Environmental Regulation That Even a Conservative Would Like?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,” </w:t>
      </w:r>
      <w:hyperlink r:id="rId20" w:history="1">
        <w:r w:rsidRPr="00AF679B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https://www.eli.org/vibrant-environment-blog/environmental-regulation-even-conservative-would</w:t>
        </w:r>
      </w:hyperlink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3504CF5C" w14:textId="77777777" w:rsidR="00402F15" w:rsidRDefault="00402F15" w:rsidP="00402F15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1493C3AF" w14:textId="77777777" w:rsidR="00402F15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E61002">
        <w:rPr>
          <w:rFonts w:ascii="Tw Cen MT" w:eastAsia="PMingLiU-ExtB" w:hAnsi="Tw Cen MT" w:cs="Leelawadee UI Semilight"/>
          <w:sz w:val="22"/>
          <w:szCs w:val="22"/>
        </w:rPr>
        <w:t>Radio Interview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Pr="00CB7825">
        <w:rPr>
          <w:rFonts w:ascii="Tw Cen MT" w:eastAsia="PMingLiU-ExtB" w:hAnsi="Tw Cen MT" w:cs="Leelawadee UI Semilight"/>
          <w:i/>
          <w:sz w:val="22"/>
          <w:szCs w:val="22"/>
        </w:rPr>
        <w:t>NPR</w:t>
      </w:r>
      <w:r w:rsidRPr="00CB7825">
        <w:rPr>
          <w:rFonts w:ascii="Tw Cen MT" w:eastAsia="PMingLiU-ExtB" w:hAnsi="Tw Cen MT" w:cs="Leelawadee UI Semilight"/>
          <w:sz w:val="22"/>
          <w:szCs w:val="22"/>
        </w:rPr>
        <w:t>,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Pr="00E61002">
        <w:rPr>
          <w:rFonts w:ascii="Tw Cen MT" w:eastAsia="PMingLiU-ExtB" w:hAnsi="Tw Cen MT" w:cs="Leelawadee UI Semilight"/>
          <w:i/>
          <w:sz w:val="22"/>
          <w:szCs w:val="22"/>
        </w:rPr>
        <w:t>Houston Matters</w:t>
      </w:r>
      <w:r>
        <w:rPr>
          <w:rFonts w:ascii="Tw Cen MT" w:eastAsia="PMingLiU-ExtB" w:hAnsi="Tw Cen MT" w:cs="Leelawadee UI Semilight"/>
          <w:sz w:val="22"/>
          <w:szCs w:val="22"/>
        </w:rPr>
        <w:t>, regarding flooding lawsuits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after Hurricane Harvey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&amp; their policy implications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>
        <w:rPr>
          <w:rFonts w:ascii="Tw Cen MT" w:eastAsia="PMingLiU-ExtB" w:hAnsi="Tw Cen MT" w:cs="Leelawadee UI Semilight"/>
          <w:sz w:val="22"/>
          <w:szCs w:val="22"/>
        </w:rPr>
        <w:t>4/6/2018</w:t>
      </w:r>
      <w:r w:rsidRPr="00E61002">
        <w:rPr>
          <w:rFonts w:ascii="Tw Cen MT" w:eastAsia="PMingLiU-ExtB" w:hAnsi="Tw Cen MT" w:cs="Leelawadee UI Semilight"/>
          <w:sz w:val="22"/>
          <w:szCs w:val="22"/>
        </w:rPr>
        <w:t>,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“</w:t>
      </w:r>
      <w:r w:rsidRPr="00D60FD7">
        <w:rPr>
          <w:rFonts w:ascii="Tw Cen MT" w:eastAsia="PMingLiU-ExtB" w:hAnsi="Tw Cen MT" w:cs="Leelawadee UI Semilight"/>
          <w:sz w:val="22"/>
          <w:szCs w:val="22"/>
        </w:rPr>
        <w:t>What Are The Potential Implications Of Post-Harvey Lawsuits?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,” </w:t>
      </w:r>
      <w:hyperlink r:id="rId21" w:history="1">
        <w:r w:rsidRPr="00D554B3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https://www.houstonpublicmedia.org/articles/news/2018/04/06/277694/what-are-the-potential-implications-of-post-harvey-lawsuits/amp/?__twitter_impression=true</w:t>
        </w:r>
      </w:hyperlink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03C6BA17" w14:textId="77777777" w:rsidR="00402F15" w:rsidRDefault="00402F15" w:rsidP="00402F15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79DDA997" w14:textId="77777777" w:rsidR="00402F15" w:rsidRPr="006B10A4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6B10A4">
        <w:rPr>
          <w:rFonts w:ascii="Tw Cen MT" w:eastAsia="PMingLiU-ExtB" w:hAnsi="Tw Cen MT" w:cs="Leelawadee UI Semilight"/>
          <w:sz w:val="22"/>
          <w:szCs w:val="22"/>
        </w:rPr>
        <w:t>Research highligh</w:t>
      </w:r>
      <w:r>
        <w:rPr>
          <w:rFonts w:ascii="Tw Cen MT" w:eastAsia="PMingLiU-ExtB" w:hAnsi="Tw Cen MT" w:cs="Leelawadee UI Semilight"/>
          <w:sz w:val="22"/>
          <w:szCs w:val="22"/>
        </w:rPr>
        <w:t>ted &amp; q</w:t>
      </w:r>
      <w:r w:rsidRPr="006B10A4">
        <w:rPr>
          <w:rFonts w:ascii="Tw Cen MT" w:eastAsia="PMingLiU-ExtB" w:hAnsi="Tw Cen MT" w:cs="Leelawadee UI Semilight"/>
          <w:sz w:val="22"/>
          <w:szCs w:val="22"/>
        </w:rPr>
        <w:t xml:space="preserve">uoted in </w:t>
      </w:r>
      <w:r w:rsidRPr="006B10A4">
        <w:rPr>
          <w:rFonts w:ascii="Tw Cen MT" w:eastAsia="PMingLiU-ExtB" w:hAnsi="Tw Cen MT" w:cs="Leelawadee UI Semilight"/>
          <w:i/>
          <w:sz w:val="22"/>
          <w:szCs w:val="22"/>
        </w:rPr>
        <w:t xml:space="preserve">Chattanooga Courthouse News Service </w:t>
      </w:r>
      <w:r w:rsidRPr="006B10A4">
        <w:rPr>
          <w:rFonts w:ascii="Tw Cen MT" w:eastAsia="PMingLiU-ExtB" w:hAnsi="Tw Cen MT" w:cs="Leelawadee UI Semilight"/>
          <w:sz w:val="22"/>
          <w:szCs w:val="22"/>
        </w:rPr>
        <w:t>article, “Professor Tries to Sell Conservatives on Local Environmental Rules,” 3/13/2018,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  <w:hyperlink r:id="rId22" w:history="1">
        <w:r w:rsidRPr="00760864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https://www.courthousenews.com/professor-tries-to-sell-conservatives-on-local-environmental-rules/</w:t>
        </w:r>
      </w:hyperlink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47C0109F" w14:textId="77777777" w:rsidR="00402F15" w:rsidRDefault="00402F15" w:rsidP="00402F15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2E4A8CE3" w14:textId="77777777" w:rsidR="00402F15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 xml:space="preserve">Radio Interview, “Land Use Planning After Harvey,” </w:t>
      </w:r>
      <w:r>
        <w:rPr>
          <w:rFonts w:ascii="Tw Cen MT" w:eastAsia="PMingLiU-ExtB" w:hAnsi="Tw Cen MT" w:cs="Leelawadee UI Semilight"/>
          <w:i/>
          <w:sz w:val="22"/>
          <w:szCs w:val="22"/>
        </w:rPr>
        <w:t xml:space="preserve">Briefcase </w:t>
      </w:r>
      <w:r w:rsidRPr="00745159">
        <w:rPr>
          <w:rFonts w:ascii="Tw Cen MT" w:eastAsia="PMingLiU-ExtB" w:hAnsi="Tw Cen MT" w:cs="Leelawadee UI Semilight"/>
          <w:i/>
          <w:sz w:val="22"/>
          <w:szCs w:val="22"/>
        </w:rPr>
        <w:t>Radio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Pr="00745159">
        <w:rPr>
          <w:rFonts w:ascii="Tw Cen MT" w:eastAsia="PMingLiU-ExtB" w:hAnsi="Tw Cen MT" w:cs="Leelawadee UI Semilight"/>
          <w:sz w:val="22"/>
          <w:szCs w:val="22"/>
        </w:rPr>
        <w:t>Houston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Public Radio, 11/30/2017,  </w:t>
      </w:r>
      <w:hyperlink r:id="rId23" w:history="1">
        <w:r w:rsidRPr="00D36952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https://www.houstonpublicmedia.org/articles/shows/briefcase/2017/11/30/253500/briefcase-land-use-planning-after-harvey/</w:t>
        </w:r>
      </w:hyperlink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7D0BB43B" w14:textId="77777777" w:rsidR="00402F15" w:rsidRDefault="00402F15" w:rsidP="00402F15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450E3E7C" w14:textId="77777777" w:rsidR="00402F15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 xml:space="preserve">Op-ed, “Houston must stop developing in the 100-year flood-plain,” </w:t>
      </w:r>
      <w:r w:rsidRPr="002305B1">
        <w:rPr>
          <w:rFonts w:ascii="Tw Cen MT" w:eastAsia="PMingLiU-ExtB" w:hAnsi="Tw Cen MT" w:cs="Leelawadee UI Semilight"/>
          <w:smallCaps/>
          <w:sz w:val="22"/>
          <w:szCs w:val="22"/>
        </w:rPr>
        <w:t>The Houston Chronicle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11/16/2017, </w:t>
      </w:r>
      <w:hyperlink r:id="rId24" w:history="1">
        <w:r w:rsidRPr="004F4590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http://www.houstonchronicle.com/opinion/outlook/article/Hudson-Houston-must-stop-developing-in-the-12364026.php</w:t>
        </w:r>
      </w:hyperlink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4E7FE90C" w14:textId="77777777" w:rsidR="00402F15" w:rsidRDefault="00402F15" w:rsidP="00402F15">
      <w:pPr>
        <w:pStyle w:val="ListParagraph"/>
        <w:tabs>
          <w:tab w:val="left" w:pos="0"/>
          <w:tab w:val="left" w:pos="180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1C1C4E93" w14:textId="77777777" w:rsidR="00402F15" w:rsidRPr="00E61002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Op-ed, “When America becomes an idol, country replaces God,” </w:t>
      </w:r>
      <w:r w:rsidRPr="002305B1">
        <w:rPr>
          <w:rFonts w:ascii="Tw Cen MT" w:eastAsia="PMingLiU-ExtB" w:hAnsi="Tw Cen MT" w:cs="Leelawadee UI Semilight"/>
          <w:smallCaps/>
          <w:sz w:val="22"/>
          <w:szCs w:val="22"/>
        </w:rPr>
        <w:t>The Birmingham News</w:t>
      </w:r>
      <w:r>
        <w:rPr>
          <w:rFonts w:ascii="Tw Cen MT" w:eastAsia="PMingLiU-ExtB" w:hAnsi="Tw Cen MT" w:cs="Leelawadee UI Semilight"/>
          <w:smallCaps/>
          <w:sz w:val="22"/>
          <w:szCs w:val="22"/>
        </w:rPr>
        <w:t xml:space="preserve"> (AL.com)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, 10/09/2017, </w:t>
      </w:r>
      <w:hyperlink r:id="rId25" w:history="1">
        <w:r w:rsidRPr="00E61002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http://www.al.com/opinion/index.ssf/2017/10/when_america_becomes_an_idol_c.html</w:t>
        </w:r>
      </w:hyperlink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 </w:t>
      </w:r>
    </w:p>
    <w:p w14:paraId="04FF0F62" w14:textId="77777777" w:rsidR="00402F15" w:rsidRPr="00E61002" w:rsidRDefault="00402F15" w:rsidP="00402F15">
      <w:pPr>
        <w:pStyle w:val="ListParagraph"/>
        <w:tabs>
          <w:tab w:val="left" w:pos="0"/>
          <w:tab w:val="left" w:pos="180"/>
        </w:tabs>
        <w:spacing w:after="120"/>
        <w:ind w:left="18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47FDDBFF" w14:textId="77777777" w:rsidR="00402F15" w:rsidRPr="00E61002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Radio Interview with NPRs </w:t>
      </w:r>
      <w:r w:rsidRPr="00E61002">
        <w:rPr>
          <w:rFonts w:ascii="Tw Cen MT" w:eastAsia="PMingLiU-ExtB" w:hAnsi="Tw Cen MT" w:cs="Leelawadee UI Semilight"/>
          <w:i/>
          <w:sz w:val="22"/>
          <w:szCs w:val="22"/>
        </w:rPr>
        <w:t>Houston Matters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regarding 5</w:t>
      </w:r>
      <w:r w:rsidRPr="00E61002">
        <w:rPr>
          <w:rFonts w:ascii="Tw Cen MT" w:eastAsia="PMingLiU-ExtB" w:hAnsi="Tw Cen MT" w:cs="Leelawadee UI Semilight"/>
          <w:sz w:val="22"/>
          <w:szCs w:val="22"/>
          <w:vertAlign w:val="superscript"/>
        </w:rPr>
        <w:t>th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Amendment takings claim suit for release of water from the </w:t>
      </w:r>
      <w:proofErr w:type="spellStart"/>
      <w:r w:rsidRPr="00E61002">
        <w:rPr>
          <w:rFonts w:ascii="Tw Cen MT" w:eastAsia="PMingLiU-ExtB" w:hAnsi="Tw Cen MT" w:cs="Leelawadee UI Semilight"/>
          <w:sz w:val="22"/>
          <w:szCs w:val="22"/>
        </w:rPr>
        <w:t>Addicks</w:t>
      </w:r>
      <w:proofErr w:type="spellEnd"/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>
        <w:rPr>
          <w:rFonts w:ascii="Tw Cen MT" w:eastAsia="PMingLiU-ExtB" w:hAnsi="Tw Cen MT" w:cs="Leelawadee UI Semilight"/>
          <w:sz w:val="22"/>
          <w:szCs w:val="22"/>
        </w:rPr>
        <w:t>&amp;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Barker reservoirs after Hurricane Harvey,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“</w:t>
      </w:r>
      <w:r w:rsidRPr="00D60FD7">
        <w:rPr>
          <w:rFonts w:ascii="Tw Cen MT" w:eastAsia="PMingLiU-ExtB" w:hAnsi="Tw Cen MT" w:cs="Leelawadee UI Semilight"/>
          <w:sz w:val="22"/>
          <w:szCs w:val="22"/>
        </w:rPr>
        <w:t>Do Homeowners Suing Over Reservoir Releases Have A Case?</w:t>
      </w:r>
      <w:r>
        <w:rPr>
          <w:rFonts w:ascii="Tw Cen MT" w:eastAsia="PMingLiU-ExtB" w:hAnsi="Tw Cen MT" w:cs="Leelawadee UI Semilight"/>
          <w:sz w:val="22"/>
          <w:szCs w:val="22"/>
        </w:rPr>
        <w:t>,”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9/6/2017, </w:t>
      </w:r>
      <w:hyperlink r:id="rId26" w:history="1">
        <w:r w:rsidRPr="00E61002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https://www.houstonpublicmedia.org/articles/news/2017/09/06/235606/do-homeowners-suing-over-reservoir-releases-have-a-case/</w:t>
        </w:r>
      </w:hyperlink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70EDA4B8" w14:textId="77777777" w:rsidR="00402F15" w:rsidRPr="00E61002" w:rsidRDefault="00402F15" w:rsidP="00402F15">
      <w:pPr>
        <w:pStyle w:val="ListParagraph"/>
        <w:rPr>
          <w:rFonts w:ascii="Tw Cen MT" w:eastAsia="PMingLiU-ExtB" w:hAnsi="Tw Cen MT" w:cs="Leelawadee UI Semilight"/>
          <w:sz w:val="22"/>
          <w:szCs w:val="22"/>
        </w:rPr>
      </w:pPr>
    </w:p>
    <w:p w14:paraId="67D513F0" w14:textId="77777777" w:rsidR="00402F15" w:rsidRPr="00E61002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 xml:space="preserve">Quoted in </w:t>
      </w:r>
      <w:r w:rsidRPr="00B22D66">
        <w:rPr>
          <w:rFonts w:ascii="Tw Cen MT" w:eastAsia="PMingLiU-ExtB" w:hAnsi="Tw Cen MT" w:cs="Leelawadee UI Semilight"/>
          <w:i/>
          <w:sz w:val="22"/>
          <w:szCs w:val="22"/>
        </w:rPr>
        <w:t>WalletHub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article, “2017’s Most &amp; Least Energy-Expensive States,” 7/12/2017, </w:t>
      </w:r>
      <w:hyperlink r:id="rId27" w:anchor="blake-hudson" w:history="1">
        <w:r w:rsidRPr="00E61002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https://wallethub.com/edu/energy-costs-by-state/4833/#blake-hudson</w:t>
        </w:r>
      </w:hyperlink>
    </w:p>
    <w:p w14:paraId="746ACA02" w14:textId="77777777" w:rsidR="00402F15" w:rsidRPr="00E61002" w:rsidRDefault="00402F15" w:rsidP="00402F15">
      <w:pPr>
        <w:pStyle w:val="ListParagraph"/>
        <w:rPr>
          <w:rFonts w:ascii="Tw Cen MT" w:eastAsia="PMingLiU-ExtB" w:hAnsi="Tw Cen MT" w:cs="Leelawadee UI Semilight"/>
          <w:sz w:val="22"/>
          <w:szCs w:val="22"/>
        </w:rPr>
      </w:pPr>
    </w:p>
    <w:p w14:paraId="3FD4972D" w14:textId="77777777" w:rsidR="00402F15" w:rsidRPr="00E61002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Quoted in </w:t>
      </w:r>
      <w:r w:rsidRPr="00E61002">
        <w:rPr>
          <w:rFonts w:ascii="Tw Cen MT" w:eastAsia="PMingLiU-ExtB" w:hAnsi="Tw Cen MT" w:cs="Leelawadee UI Semilight"/>
          <w:i/>
          <w:sz w:val="22"/>
          <w:szCs w:val="22"/>
        </w:rPr>
        <w:t xml:space="preserve">The Advocate 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article, </w:t>
      </w:r>
      <w:r w:rsidRPr="00E61002">
        <w:rPr>
          <w:rFonts w:ascii="Tw Cen MT" w:eastAsia="MS Gothic" w:hAnsi="Tw Cen MT" w:cs="Leelawadee UI Semilight"/>
          <w:sz w:val="22"/>
          <w:szCs w:val="22"/>
        </w:rPr>
        <w:t>“</w:t>
      </w:r>
      <w:r w:rsidRPr="00E61002">
        <w:rPr>
          <w:rFonts w:ascii="Tw Cen MT" w:eastAsia="PMingLiU-ExtB" w:hAnsi="Tw Cen MT" w:cs="Leelawadee UI Semilight"/>
          <w:i/>
          <w:sz w:val="22"/>
          <w:szCs w:val="22"/>
        </w:rPr>
        <w:t>South Baton Rouge shows political clout in battle against barge cleaning facility as neighbors to north also struggle with concerns about pollution</w:t>
      </w:r>
      <w:r w:rsidRPr="00E61002">
        <w:rPr>
          <w:rFonts w:ascii="Tw Cen MT" w:eastAsia="PMingLiU-ExtB" w:hAnsi="Tw Cen MT" w:cs="Leelawadee UI Semilight"/>
          <w:sz w:val="22"/>
          <w:szCs w:val="22"/>
        </w:rPr>
        <w:t>,</w:t>
      </w:r>
      <w:r w:rsidRPr="00E61002">
        <w:rPr>
          <w:rFonts w:ascii="Tw Cen MT" w:eastAsia="MS Gothic" w:hAnsi="Tw Cen MT" w:cs="Leelawadee UI Semilight"/>
          <w:sz w:val="22"/>
          <w:szCs w:val="22"/>
        </w:rPr>
        <w:t>”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8/18/2015, </w:t>
      </w:r>
      <w:hyperlink r:id="rId28" w:history="1">
        <w:r w:rsidRPr="00E61002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http://www.theadvocate.com/baton_rouge/news/article_91947f25-4cf7-5aec-b51b-2d2db40b671f.html</w:t>
        </w:r>
      </w:hyperlink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59B87B47" w14:textId="77777777" w:rsidR="00402F15" w:rsidRPr="00E61002" w:rsidRDefault="00402F15" w:rsidP="00402F15">
      <w:pPr>
        <w:pStyle w:val="ListParagraph"/>
        <w:rPr>
          <w:rFonts w:ascii="Tw Cen MT" w:eastAsia="PMingLiU-ExtB" w:hAnsi="Tw Cen MT" w:cs="Leelawadee UI Semilight"/>
          <w:sz w:val="22"/>
          <w:szCs w:val="22"/>
        </w:rPr>
      </w:pPr>
    </w:p>
    <w:p w14:paraId="155E3C25" w14:textId="77777777" w:rsidR="00402F15" w:rsidRPr="00E61002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Quoted in </w:t>
      </w:r>
      <w:r w:rsidRPr="00E61002">
        <w:rPr>
          <w:rFonts w:ascii="Tw Cen MT" w:eastAsia="PMingLiU-ExtB" w:hAnsi="Tw Cen MT" w:cs="Leelawadee UI Semilight"/>
          <w:i/>
          <w:sz w:val="22"/>
          <w:szCs w:val="22"/>
        </w:rPr>
        <w:t xml:space="preserve">The Florida Times-Union 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article, </w:t>
      </w:r>
      <w:r w:rsidRPr="00E61002">
        <w:rPr>
          <w:rFonts w:ascii="Tw Cen MT" w:eastAsia="MS Gothic" w:hAnsi="Tw Cen MT" w:cs="Leelawadee UI Semilight"/>
          <w:sz w:val="22"/>
          <w:szCs w:val="22"/>
        </w:rPr>
        <w:t>“</w:t>
      </w:r>
      <w:r w:rsidRPr="00E61002">
        <w:rPr>
          <w:rFonts w:ascii="Tw Cen MT" w:eastAsia="PMingLiU-ExtB" w:hAnsi="Tw Cen MT" w:cs="Leelawadee UI Semilight"/>
          <w:i/>
          <w:sz w:val="22"/>
          <w:szCs w:val="22"/>
        </w:rPr>
        <w:t>Dredging suit uphill battle for St. Johns River watchdog, but don't rule out more protections</w:t>
      </w:r>
      <w:r w:rsidRPr="00E61002">
        <w:rPr>
          <w:rFonts w:ascii="Tw Cen MT" w:eastAsia="PMingLiU-ExtB" w:hAnsi="Tw Cen MT" w:cs="Leelawadee UI Semilight"/>
          <w:sz w:val="22"/>
          <w:szCs w:val="22"/>
        </w:rPr>
        <w:t>,</w:t>
      </w:r>
      <w:r w:rsidRPr="00E61002">
        <w:rPr>
          <w:rFonts w:ascii="Tw Cen MT" w:eastAsia="MS Gothic" w:hAnsi="Tw Cen MT" w:cs="Leelawadee UI Semilight"/>
          <w:sz w:val="22"/>
          <w:szCs w:val="22"/>
        </w:rPr>
        <w:t>”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8/15/2015, </w:t>
      </w:r>
      <w:hyperlink r:id="rId29" w:history="1">
        <w:r w:rsidRPr="00E61002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http://jacksonville.com/news/florida/2015-08-15/story/dredging-suit-uphill-battle-st-johns-river-watchdog-dont-rule-out-more</w:t>
        </w:r>
      </w:hyperlink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5B3619C0" w14:textId="77777777" w:rsidR="00402F15" w:rsidRPr="00E61002" w:rsidRDefault="00402F15" w:rsidP="00402F15">
      <w:pPr>
        <w:pStyle w:val="ListParagraph"/>
        <w:rPr>
          <w:rFonts w:ascii="Tw Cen MT" w:eastAsia="PMingLiU-ExtB" w:hAnsi="Tw Cen MT" w:cs="Leelawadee UI Semilight"/>
          <w:sz w:val="22"/>
          <w:szCs w:val="22"/>
        </w:rPr>
      </w:pPr>
    </w:p>
    <w:p w14:paraId="4586D170" w14:textId="77777777" w:rsidR="00402F15" w:rsidRPr="00E61002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120"/>
        <w:ind w:left="180" w:hanging="18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Quoted in </w:t>
      </w:r>
      <w:r w:rsidRPr="00E61002">
        <w:rPr>
          <w:rFonts w:ascii="Tw Cen MT" w:eastAsia="PMingLiU-ExtB" w:hAnsi="Tw Cen MT" w:cs="Leelawadee UI Semilight"/>
          <w:i/>
          <w:sz w:val="22"/>
          <w:szCs w:val="22"/>
        </w:rPr>
        <w:t>Law360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article, </w:t>
      </w:r>
      <w:r w:rsidRPr="00E61002">
        <w:rPr>
          <w:rFonts w:ascii="Tw Cen MT" w:eastAsia="MS Gothic" w:hAnsi="Tw Cen MT" w:cs="Leelawadee UI Semilight"/>
          <w:sz w:val="22"/>
          <w:szCs w:val="22"/>
        </w:rPr>
        <w:t>“</w:t>
      </w:r>
      <w:r w:rsidRPr="00E61002">
        <w:rPr>
          <w:rFonts w:ascii="Tw Cen MT" w:eastAsia="PMingLiU-ExtB" w:hAnsi="Tw Cen MT" w:cs="Leelawadee UI Semilight"/>
          <w:i/>
          <w:sz w:val="22"/>
          <w:szCs w:val="22"/>
        </w:rPr>
        <w:t>Climate Suits Making Headway with Ancient Legal Tool</w:t>
      </w:r>
      <w:r w:rsidRPr="00E61002">
        <w:rPr>
          <w:rFonts w:ascii="Tw Cen MT" w:eastAsia="PMingLiU-ExtB" w:hAnsi="Tw Cen MT" w:cs="Leelawadee UI Semilight"/>
          <w:sz w:val="22"/>
          <w:szCs w:val="22"/>
        </w:rPr>
        <w:t>,</w:t>
      </w:r>
      <w:r w:rsidRPr="00E61002">
        <w:rPr>
          <w:rFonts w:ascii="Tw Cen MT" w:eastAsia="MS Gothic" w:hAnsi="Tw Cen MT" w:cs="Leelawadee UI Semilight"/>
          <w:sz w:val="22"/>
          <w:szCs w:val="22"/>
        </w:rPr>
        <w:t>”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10/24/2013, </w:t>
      </w:r>
      <w:hyperlink r:id="rId30" w:history="1">
        <w:r w:rsidRPr="00E61002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https://www.law360.com/appellate/articles/482145/climate-suits-making-headway-with-ancient-legal-tool</w:t>
        </w:r>
      </w:hyperlink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601D84BC" w14:textId="77777777" w:rsidR="00402F15" w:rsidRPr="00E61002" w:rsidRDefault="00402F15" w:rsidP="00402F15">
      <w:pPr>
        <w:pStyle w:val="ListParagraph"/>
        <w:rPr>
          <w:rFonts w:ascii="Tw Cen MT" w:eastAsia="PMingLiU-ExtB" w:hAnsi="Tw Cen MT" w:cs="Leelawadee UI Semilight"/>
          <w:sz w:val="22"/>
          <w:szCs w:val="22"/>
        </w:rPr>
      </w:pPr>
    </w:p>
    <w:p w14:paraId="677A1256" w14:textId="40CF0A29" w:rsidR="00402F15" w:rsidRDefault="00402F15" w:rsidP="00402F15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spacing w:after="240"/>
        <w:ind w:left="187" w:hanging="187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Quoted in </w:t>
      </w:r>
      <w:r w:rsidRPr="00E61002">
        <w:rPr>
          <w:rFonts w:ascii="Tw Cen MT" w:eastAsia="PMingLiU-ExtB" w:hAnsi="Tw Cen MT" w:cs="Leelawadee UI Semilight"/>
          <w:i/>
          <w:sz w:val="22"/>
          <w:szCs w:val="22"/>
        </w:rPr>
        <w:t>Ecosystem Marketplace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article, </w:t>
      </w:r>
      <w:r w:rsidRPr="00E61002">
        <w:rPr>
          <w:rFonts w:ascii="Tw Cen MT" w:eastAsia="MS Gothic" w:hAnsi="Tw Cen MT" w:cs="Leelawadee UI Semilight"/>
          <w:sz w:val="22"/>
          <w:szCs w:val="22"/>
        </w:rPr>
        <w:t>“</w:t>
      </w:r>
      <w:r w:rsidRPr="00E61002">
        <w:rPr>
          <w:rFonts w:ascii="Tw Cen MT" w:eastAsia="PMingLiU-ExtB" w:hAnsi="Tw Cen MT" w:cs="Leelawadee UI Semilight"/>
          <w:i/>
          <w:sz w:val="22"/>
          <w:szCs w:val="22"/>
        </w:rPr>
        <w:t>Muir-Pinchot Debate Lives On in Challenge to New Forest Rule</w:t>
      </w:r>
      <w:r w:rsidRPr="00E61002">
        <w:rPr>
          <w:rFonts w:ascii="Tw Cen MT" w:eastAsia="PMingLiU-ExtB" w:hAnsi="Tw Cen MT" w:cs="Leelawadee UI Semilight"/>
          <w:sz w:val="22"/>
          <w:szCs w:val="22"/>
        </w:rPr>
        <w:t>,</w:t>
      </w:r>
      <w:r w:rsidRPr="00E61002">
        <w:rPr>
          <w:rFonts w:ascii="Tw Cen MT" w:eastAsia="MS Gothic" w:hAnsi="Tw Cen MT" w:cs="Leelawadee UI Semilight"/>
          <w:sz w:val="22"/>
          <w:szCs w:val="22"/>
        </w:rPr>
        <w:t>”</w:t>
      </w:r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9/6/2012, </w:t>
      </w:r>
      <w:hyperlink r:id="rId31" w:history="1">
        <w:r w:rsidRPr="00E61002">
          <w:rPr>
            <w:rStyle w:val="Hyperlink"/>
            <w:rFonts w:ascii="Tw Cen MT" w:eastAsia="PMingLiU-ExtB" w:hAnsi="Tw Cen MT" w:cs="Leelawadee UI Semilight"/>
            <w:sz w:val="22"/>
            <w:szCs w:val="22"/>
          </w:rPr>
          <w:t>http://www.ecosystemmarketplace.com/articles/muir-pinchot-debate-lives-on-br-in-challenge-to-new-forest-rule/</w:t>
        </w:r>
      </w:hyperlink>
      <w:r w:rsidRPr="00E61002">
        <w:rPr>
          <w:rFonts w:ascii="Tw Cen MT" w:eastAsia="PMingLiU-ExtB" w:hAnsi="Tw Cen MT" w:cs="Leelawadee UI Semilight"/>
          <w:sz w:val="22"/>
          <w:szCs w:val="22"/>
        </w:rPr>
        <w:t xml:space="preserve"> </w:t>
      </w:r>
    </w:p>
    <w:p w14:paraId="74BFC8F5" w14:textId="77777777" w:rsidR="00762EA0" w:rsidRPr="00762EA0" w:rsidRDefault="00762EA0" w:rsidP="00762EA0">
      <w:pPr>
        <w:pStyle w:val="ListParagraph"/>
        <w:rPr>
          <w:rFonts w:ascii="Tw Cen MT" w:eastAsia="PMingLiU-ExtB" w:hAnsi="Tw Cen MT" w:cs="Leelawadee UI Semilight"/>
          <w:sz w:val="22"/>
          <w:szCs w:val="22"/>
        </w:rPr>
      </w:pPr>
    </w:p>
    <w:p w14:paraId="61C59A5D" w14:textId="6CD846A4" w:rsidR="00762EA0" w:rsidRDefault="00762EA0" w:rsidP="00762EA0">
      <w:pPr>
        <w:pStyle w:val="ListParagraph"/>
        <w:tabs>
          <w:tab w:val="left" w:pos="0"/>
          <w:tab w:val="left" w:pos="180"/>
        </w:tabs>
        <w:spacing w:after="240"/>
        <w:ind w:left="187"/>
        <w:jc w:val="both"/>
        <w:rPr>
          <w:rFonts w:ascii="Tw Cen MT" w:eastAsia="PMingLiU-ExtB" w:hAnsi="Tw Cen MT" w:cs="Leelawadee UI Semilight"/>
          <w:sz w:val="22"/>
          <w:szCs w:val="22"/>
        </w:rPr>
      </w:pPr>
    </w:p>
    <w:p w14:paraId="6F3D9592" w14:textId="788CE2A5" w:rsidR="00C273E2" w:rsidRPr="00CB349A" w:rsidRDefault="008A74FD" w:rsidP="00FD0DC4">
      <w:pPr>
        <w:tabs>
          <w:tab w:val="left" w:pos="180"/>
        </w:tabs>
        <w:spacing w:after="120"/>
        <w:ind w:left="-360"/>
        <w:rPr>
          <w:rFonts w:ascii="Tw Cen MT" w:eastAsia="PMingLiU-ExtB" w:hAnsi="Tw Cen MT" w:cs="Leelawadee UI Semilight"/>
          <w:sz w:val="34"/>
          <w:szCs w:val="34"/>
        </w:rPr>
      </w:pP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lastRenderedPageBreak/>
        <w:t xml:space="preserve">Presentations </w:t>
      </w:r>
      <w:r w:rsidR="00B10F29" w:rsidRPr="00CB349A">
        <w:rPr>
          <w:rFonts w:ascii="Tw Cen MT" w:eastAsia="PMingLiU-ExtB" w:hAnsi="Tw Cen MT" w:cs="Leelawadee UI Semilight"/>
          <w:smallCaps/>
          <w:sz w:val="34"/>
          <w:szCs w:val="34"/>
        </w:rPr>
        <w:t>&amp;</w:t>
      </w: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t xml:space="preserve"> Colloquia</w:t>
      </w:r>
    </w:p>
    <w:p w14:paraId="08D5E136" w14:textId="2F9B2D3D" w:rsidR="001B5018" w:rsidRDefault="001B5018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sz w:val="26"/>
          <w:szCs w:val="26"/>
        </w:rPr>
        <w:t>202</w:t>
      </w:r>
      <w:r w:rsidR="00CC3502">
        <w:rPr>
          <w:rFonts w:ascii="Tw Cen MT" w:eastAsia="PMingLiU-ExtB" w:hAnsi="Tw Cen MT" w:cs="Leelawadee UI Semilight"/>
          <w:sz w:val="26"/>
          <w:szCs w:val="26"/>
        </w:rPr>
        <w:t>1</w:t>
      </w:r>
    </w:p>
    <w:p w14:paraId="349FE24B" w14:textId="686510BD" w:rsidR="00DA2170" w:rsidRDefault="00DA2170" w:rsidP="00142952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95. The Landscape of U.S. Forest</w:t>
      </w:r>
      <w:r w:rsidR="008145DD">
        <w:rPr>
          <w:rFonts w:ascii="Tw Cen MT" w:eastAsia="PMingLiU-ExtB" w:hAnsi="Tw Cen MT" w:cs="Leelawadee UI Semilight"/>
          <w:b/>
          <w:sz w:val="22"/>
          <w:szCs w:val="22"/>
        </w:rPr>
        <w:t>s &amp; Emerging Opportunities and Challenges</w:t>
      </w:r>
      <w:r>
        <w:rPr>
          <w:rFonts w:ascii="Tw Cen MT" w:eastAsia="PMingLiU-ExtB" w:hAnsi="Tw Cen MT" w:cs="Leelawadee UI Semilight"/>
          <w:sz w:val="22"/>
          <w:szCs w:val="22"/>
        </w:rPr>
        <w:t>, Tree Law Panel, Texas Tech University Humanities Center, Lubbock, TX, 4/8</w:t>
      </w:r>
    </w:p>
    <w:p w14:paraId="38757393" w14:textId="0B8CD3A4" w:rsidR="00762EA0" w:rsidRDefault="00762EA0" w:rsidP="00142952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94. </w:t>
      </w:r>
      <w:r w:rsidR="00142952">
        <w:rPr>
          <w:rFonts w:ascii="Tw Cen MT" w:eastAsia="PMingLiU-ExtB" w:hAnsi="Tw Cen MT" w:cs="Leelawadee UI Semilight"/>
          <w:b/>
          <w:sz w:val="22"/>
          <w:szCs w:val="22"/>
        </w:rPr>
        <w:t>Environmentalist Denialism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142952" w:rsidRPr="00142952">
        <w:rPr>
          <w:rFonts w:ascii="Tw Cen MT" w:eastAsia="PMingLiU-ExtB" w:hAnsi="Tw Cen MT" w:cs="Leelawadee UI Semilight"/>
          <w:sz w:val="22"/>
          <w:szCs w:val="22"/>
        </w:rPr>
        <w:t>Politicization of Science and the Scientization of Politics</w:t>
      </w:r>
      <w:r w:rsidR="00142952">
        <w:rPr>
          <w:rFonts w:ascii="Tw Cen MT" w:eastAsia="PMingLiU-ExtB" w:hAnsi="Tw Cen MT" w:cs="Leelawadee UI Semilight"/>
          <w:sz w:val="22"/>
          <w:szCs w:val="22"/>
        </w:rPr>
        <w:t xml:space="preserve"> Panel, </w:t>
      </w:r>
      <w:r w:rsidR="006B3AD2" w:rsidRPr="006B3AD2">
        <w:rPr>
          <w:rFonts w:ascii="Tw Cen MT" w:eastAsia="PMingLiU-ExtB" w:hAnsi="Tw Cen MT" w:cs="Leelawadee UI Semilight"/>
          <w:sz w:val="22"/>
          <w:szCs w:val="22"/>
        </w:rPr>
        <w:t xml:space="preserve">Symposium on Scientific </w:t>
      </w:r>
      <w:proofErr w:type="gramStart"/>
      <w:r w:rsidR="006B3AD2" w:rsidRPr="006B3AD2">
        <w:rPr>
          <w:rFonts w:ascii="Tw Cen MT" w:eastAsia="PMingLiU-ExtB" w:hAnsi="Tw Cen MT" w:cs="Leelawadee UI Semilight"/>
          <w:sz w:val="22"/>
          <w:szCs w:val="22"/>
        </w:rPr>
        <w:t>Evidence</w:t>
      </w:r>
      <w:proofErr w:type="gramEnd"/>
      <w:r w:rsidR="006B3AD2" w:rsidRPr="006B3AD2">
        <w:rPr>
          <w:rFonts w:ascii="Tw Cen MT" w:eastAsia="PMingLiU-ExtB" w:hAnsi="Tw Cen MT" w:cs="Leelawadee UI Semilight"/>
          <w:sz w:val="22"/>
          <w:szCs w:val="22"/>
        </w:rPr>
        <w:t xml:space="preserve"> and the Admissibility of Expert Testimony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142952">
        <w:rPr>
          <w:rFonts w:ascii="Tw Cen MT" w:eastAsia="PMingLiU-ExtB" w:hAnsi="Tw Cen MT" w:cs="Leelawadee UI Semilight"/>
          <w:sz w:val="22"/>
          <w:szCs w:val="22"/>
        </w:rPr>
        <w:t xml:space="preserve">organized by the </w:t>
      </w:r>
      <w:r w:rsidR="00142952" w:rsidRPr="00142952">
        <w:rPr>
          <w:rFonts w:ascii="Tw Cen MT" w:eastAsia="PMingLiU-ExtB" w:hAnsi="Tw Cen MT" w:cs="Leelawadee UI Semilight"/>
          <w:sz w:val="22"/>
          <w:szCs w:val="22"/>
        </w:rPr>
        <w:t>Law &amp; Economics Center</w:t>
      </w:r>
      <w:r w:rsidR="00142952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142952" w:rsidRPr="00142952">
        <w:rPr>
          <w:rFonts w:ascii="Tw Cen MT" w:eastAsia="PMingLiU-ExtB" w:hAnsi="Tw Cen MT" w:cs="Leelawadee UI Semilight"/>
          <w:sz w:val="22"/>
          <w:szCs w:val="22"/>
        </w:rPr>
        <w:t>George Mason University Antonin Scalia Law School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142952">
        <w:rPr>
          <w:rFonts w:ascii="Tw Cen MT" w:eastAsia="PMingLiU-ExtB" w:hAnsi="Tw Cen MT" w:cs="Leelawadee UI Semilight"/>
          <w:sz w:val="22"/>
          <w:szCs w:val="22"/>
        </w:rPr>
        <w:t>Destin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FL, </w:t>
      </w:r>
      <w:r w:rsidR="00142952">
        <w:rPr>
          <w:rFonts w:ascii="Tw Cen MT" w:eastAsia="PMingLiU-ExtB" w:hAnsi="Tw Cen MT" w:cs="Leelawadee UI Semilight"/>
          <w:sz w:val="22"/>
          <w:szCs w:val="22"/>
        </w:rPr>
        <w:t>3/10</w:t>
      </w:r>
    </w:p>
    <w:p w14:paraId="67A9C58B" w14:textId="77777777" w:rsidR="00CC3502" w:rsidRDefault="00CC3502" w:rsidP="00CC3502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sz w:val="26"/>
          <w:szCs w:val="26"/>
        </w:rPr>
        <w:t>2020</w:t>
      </w:r>
    </w:p>
    <w:p w14:paraId="5BC60B12" w14:textId="6013322B" w:rsidR="0054721C" w:rsidRDefault="0054721C" w:rsidP="001B5018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93. </w:t>
      </w:r>
      <w:r w:rsidR="00EA15DB">
        <w:rPr>
          <w:rFonts w:ascii="Tw Cen MT" w:eastAsia="PMingLiU-ExtB" w:hAnsi="Tw Cen MT" w:cs="Leelawadee UI Semilight"/>
          <w:b/>
          <w:sz w:val="22"/>
          <w:szCs w:val="22"/>
        </w:rPr>
        <w:t>Lessons for Land Use and Natural Resource</w:t>
      </w:r>
      <w:r w:rsidR="00BD2E97">
        <w:rPr>
          <w:rFonts w:ascii="Tw Cen MT" w:eastAsia="PMingLiU-ExtB" w:hAnsi="Tw Cen MT" w:cs="Leelawadee UI Semilight"/>
          <w:b/>
          <w:sz w:val="22"/>
          <w:szCs w:val="22"/>
        </w:rPr>
        <w:t>s</w:t>
      </w:r>
      <w:r w:rsidR="00EA15DB">
        <w:rPr>
          <w:rFonts w:ascii="Tw Cen MT" w:eastAsia="PMingLiU-ExtB" w:hAnsi="Tw Cen MT" w:cs="Leelawadee UI Semilight"/>
          <w:b/>
          <w:sz w:val="22"/>
          <w:szCs w:val="22"/>
        </w:rPr>
        <w:t xml:space="preserve"> Policy from the Pandemic</w:t>
      </w:r>
      <w:r w:rsidR="00EA15DB">
        <w:rPr>
          <w:rFonts w:ascii="Tw Cen MT" w:eastAsia="PMingLiU-ExtB" w:hAnsi="Tw Cen MT" w:cs="Leelawadee UI Semilight"/>
          <w:sz w:val="22"/>
          <w:szCs w:val="22"/>
        </w:rPr>
        <w:t>, Legal &amp; Policy Impacts of the Pandemic: A Global Perspective</w:t>
      </w:r>
      <w:r w:rsidR="00762EA0">
        <w:rPr>
          <w:rFonts w:ascii="Tw Cen MT" w:eastAsia="PMingLiU-ExtB" w:hAnsi="Tw Cen MT" w:cs="Leelawadee UI Semilight"/>
          <w:sz w:val="22"/>
          <w:szCs w:val="22"/>
        </w:rPr>
        <w:t>,</w:t>
      </w:r>
      <w:r w:rsidR="00EA15DB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EA15DB" w:rsidRPr="00EA15DB">
        <w:rPr>
          <w:rFonts w:ascii="Tw Cen MT" w:eastAsia="PMingLiU-ExtB" w:hAnsi="Tw Cen MT" w:cs="Leelawadee UI Semilight"/>
          <w:sz w:val="22"/>
          <w:szCs w:val="22"/>
        </w:rPr>
        <w:t>Center for Governmental Responsibility</w:t>
      </w:r>
      <w:r w:rsidR="00BD2E97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EA15DB" w:rsidRPr="00EA15DB">
        <w:rPr>
          <w:rFonts w:ascii="Tw Cen MT" w:eastAsia="PMingLiU-ExtB" w:hAnsi="Tw Cen MT" w:cs="Leelawadee UI Semilight"/>
          <w:sz w:val="22"/>
          <w:szCs w:val="22"/>
        </w:rPr>
        <w:t>University of Florida Levin College of Law</w:t>
      </w:r>
      <w:r w:rsidR="00BD2E97">
        <w:rPr>
          <w:rFonts w:ascii="Tw Cen MT" w:eastAsia="PMingLiU-ExtB" w:hAnsi="Tw Cen MT" w:cs="Leelawadee UI Semilight"/>
          <w:sz w:val="22"/>
          <w:szCs w:val="22"/>
        </w:rPr>
        <w:t>, Gainesville, FL, 7/6</w:t>
      </w:r>
    </w:p>
    <w:p w14:paraId="04EDA766" w14:textId="7E2E92E3" w:rsidR="001B5018" w:rsidRDefault="001B5018" w:rsidP="001B5018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92. A Trillion Trees as Carbon Capture and Storage: Opportunities and Pitfalls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Pr="001B5018">
        <w:rPr>
          <w:rFonts w:ascii="Tw Cen MT" w:eastAsia="PMingLiU-ExtB" w:hAnsi="Tw Cen MT" w:cs="Leelawadee UI Semilight"/>
          <w:sz w:val="22"/>
          <w:szCs w:val="22"/>
        </w:rPr>
        <w:t xml:space="preserve">Emerging Technologies in Occupational </w:t>
      </w:r>
      <w:proofErr w:type="gramStart"/>
      <w:r w:rsidRPr="001B5018">
        <w:rPr>
          <w:rFonts w:ascii="Tw Cen MT" w:eastAsia="PMingLiU-ExtB" w:hAnsi="Tw Cen MT" w:cs="Leelawadee UI Semilight"/>
          <w:sz w:val="22"/>
          <w:szCs w:val="22"/>
        </w:rPr>
        <w:t>Health</w:t>
      </w:r>
      <w:proofErr w:type="gramEnd"/>
      <w:r w:rsidRPr="001B5018">
        <w:rPr>
          <w:rFonts w:ascii="Tw Cen MT" w:eastAsia="PMingLiU-ExtB" w:hAnsi="Tw Cen MT" w:cs="Leelawadee UI Semilight"/>
          <w:sz w:val="22"/>
          <w:szCs w:val="22"/>
        </w:rPr>
        <w:t xml:space="preserve"> and the Environment Workshop</w:t>
      </w:r>
      <w:r>
        <w:rPr>
          <w:rFonts w:ascii="Tw Cen MT" w:eastAsia="PMingLiU-ExtB" w:hAnsi="Tw Cen MT" w:cs="Leelawadee UI Semilight"/>
          <w:sz w:val="22"/>
          <w:szCs w:val="22"/>
        </w:rPr>
        <w:t xml:space="preserve">: </w:t>
      </w:r>
      <w:r w:rsidRPr="001B5018">
        <w:rPr>
          <w:rFonts w:ascii="Tw Cen MT" w:eastAsia="PMingLiU-ExtB" w:hAnsi="Tw Cen MT" w:cs="Leelawadee UI Semilight"/>
          <w:sz w:val="22"/>
          <w:szCs w:val="22"/>
        </w:rPr>
        <w:t>“Law: Carbon Capture and Storage, Technological Advancements and Operational Hurdles</w:t>
      </w:r>
      <w:r>
        <w:rPr>
          <w:rFonts w:ascii="Tw Cen MT" w:eastAsia="PMingLiU-ExtB" w:hAnsi="Tw Cen MT" w:cs="Leelawadee UI Semilight"/>
          <w:sz w:val="22"/>
          <w:szCs w:val="22"/>
        </w:rPr>
        <w:t>,” Baton Rouge, LA, 2/14</w:t>
      </w:r>
    </w:p>
    <w:p w14:paraId="14BFADE5" w14:textId="102D8D91" w:rsidR="00462E4E" w:rsidRDefault="00462E4E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sz w:val="26"/>
          <w:szCs w:val="26"/>
        </w:rPr>
        <w:t>2019</w:t>
      </w:r>
    </w:p>
    <w:p w14:paraId="2846C1C9" w14:textId="353735F2" w:rsidR="00B5219E" w:rsidRPr="00CA7267" w:rsidRDefault="00B5219E" w:rsidP="00B5219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91. </w:t>
      </w:r>
      <w:r w:rsidR="005B7D12" w:rsidRPr="005B7D12">
        <w:rPr>
          <w:rFonts w:ascii="Tw Cen MT" w:eastAsia="PMingLiU-ExtB" w:hAnsi="Tw Cen MT" w:cs="Leelawadee UI Semilight"/>
          <w:b/>
          <w:sz w:val="22"/>
          <w:szCs w:val="22"/>
        </w:rPr>
        <w:t>Outmaneuvering Misinformation to Inform Wood Pellet Policy</w:t>
      </w:r>
      <w:r w:rsidR="00CA7267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CA7267" w:rsidRPr="00CA7267">
        <w:rPr>
          <w:rFonts w:ascii="Tw Cen MT" w:eastAsia="PMingLiU-ExtB" w:hAnsi="Tw Cen MT" w:cs="Leelawadee UI Semilight"/>
          <w:sz w:val="22"/>
          <w:szCs w:val="22"/>
        </w:rPr>
        <w:t>Collaborating and Communicating on Sustainability</w:t>
      </w:r>
      <w:r w:rsidR="00CA7267">
        <w:rPr>
          <w:rFonts w:ascii="Tw Cen MT" w:eastAsia="PMingLiU-ExtB" w:hAnsi="Tw Cen MT" w:cs="Leelawadee UI Semilight"/>
          <w:sz w:val="22"/>
          <w:szCs w:val="22"/>
        </w:rPr>
        <w:t xml:space="preserve"> Panel, USIPA 2019 Conference, Miami, FL, 10/8</w:t>
      </w:r>
    </w:p>
    <w:p w14:paraId="3F86E660" w14:textId="3840C809" w:rsidR="00B5219E" w:rsidRPr="00AB60EE" w:rsidRDefault="00B5219E" w:rsidP="00B5219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90. </w:t>
      </w:r>
      <w:r w:rsidRPr="00AB60EE">
        <w:rPr>
          <w:rFonts w:ascii="Tw Cen MT" w:eastAsia="PMingLiU-ExtB" w:hAnsi="Tw Cen MT" w:cs="Leelawadee UI Semilight"/>
          <w:b/>
          <w:sz w:val="22"/>
          <w:szCs w:val="22"/>
        </w:rPr>
        <w:t>The Long Road Home: Fighting Climate Change via the Interstate Highway System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, </w:t>
      </w:r>
      <w:r>
        <w:rPr>
          <w:rFonts w:ascii="Tw Cen MT" w:eastAsia="PMingLiU-ExtB" w:hAnsi="Tw Cen MT" w:cs="Leelawadee UI Semilight"/>
          <w:sz w:val="22"/>
          <w:szCs w:val="22"/>
        </w:rPr>
        <w:t>University of Miami School of Law Legal Theory Workshop, 10/4</w:t>
      </w:r>
    </w:p>
    <w:p w14:paraId="55AD146F" w14:textId="1ACE843F" w:rsidR="00AE4103" w:rsidRPr="00AB60EE" w:rsidRDefault="00AE4103" w:rsidP="00AE4103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89. </w:t>
      </w:r>
      <w:r w:rsidRPr="00AB60EE">
        <w:rPr>
          <w:rFonts w:ascii="Tw Cen MT" w:eastAsia="PMingLiU-ExtB" w:hAnsi="Tw Cen MT" w:cs="Leelawadee UI Semilight"/>
          <w:b/>
          <w:sz w:val="22"/>
          <w:szCs w:val="22"/>
        </w:rPr>
        <w:t>The Long Road Home: Fighting Climate Change via the Interstate Highway System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, </w:t>
      </w:r>
      <w:r w:rsidRPr="00AE4103">
        <w:rPr>
          <w:rFonts w:ascii="Tw Cen MT" w:eastAsia="PMingLiU-ExtB" w:hAnsi="Tw Cen MT" w:cs="Leelawadee UI Semilight"/>
          <w:sz w:val="22"/>
          <w:szCs w:val="22"/>
        </w:rPr>
        <w:t>American Bar Association Section on Environment, Energy, and Resources Second Annual Law Professors Works-in-Progress Workshop</w:t>
      </w:r>
      <w:r>
        <w:rPr>
          <w:rFonts w:ascii="Tw Cen MT" w:eastAsia="PMingLiU-ExtB" w:hAnsi="Tw Cen MT" w:cs="Leelawadee UI Semilight"/>
          <w:sz w:val="22"/>
          <w:szCs w:val="22"/>
        </w:rPr>
        <w:t>, Boston, MA, 9/14</w:t>
      </w:r>
    </w:p>
    <w:p w14:paraId="275F242E" w14:textId="67FFA64D" w:rsidR="00590A4B" w:rsidRPr="00AB60EE" w:rsidRDefault="00590A4B" w:rsidP="008E1BBD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88. </w:t>
      </w:r>
      <w:r w:rsidR="00AB60EE" w:rsidRPr="00AB60EE">
        <w:rPr>
          <w:rFonts w:ascii="Tw Cen MT" w:eastAsia="PMingLiU-ExtB" w:hAnsi="Tw Cen MT" w:cs="Leelawadee UI Semilight"/>
          <w:b/>
          <w:sz w:val="22"/>
          <w:szCs w:val="22"/>
        </w:rPr>
        <w:t>The Long Road Home: Fighting Climate Change via the Interstate Highway System</w:t>
      </w:r>
      <w:r w:rsidR="00AB60EE">
        <w:rPr>
          <w:rFonts w:ascii="Tw Cen MT" w:eastAsia="PMingLiU-ExtB" w:hAnsi="Tw Cen MT" w:cs="Leelawadee UI Semilight"/>
          <w:b/>
          <w:sz w:val="22"/>
          <w:szCs w:val="22"/>
        </w:rPr>
        <w:t xml:space="preserve">, </w:t>
      </w:r>
      <w:r w:rsidR="00AB60EE" w:rsidRPr="00AB60EE">
        <w:rPr>
          <w:rFonts w:ascii="Tw Cen MT" w:eastAsia="PMingLiU-ExtB" w:hAnsi="Tw Cen MT" w:cs="Leelawadee UI Semilight"/>
          <w:sz w:val="22"/>
          <w:szCs w:val="22"/>
        </w:rPr>
        <w:t>2019 Online Workshop for Environmental Scholarship</w:t>
      </w:r>
      <w:r w:rsidR="00AB60EE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AE4103">
        <w:rPr>
          <w:rFonts w:ascii="Tw Cen MT" w:eastAsia="PMingLiU-ExtB" w:hAnsi="Tw Cen MT" w:cs="Leelawadee UI Semilight"/>
          <w:sz w:val="22"/>
          <w:szCs w:val="22"/>
        </w:rPr>
        <w:t xml:space="preserve">University of Maryland School of Law, </w:t>
      </w:r>
      <w:r w:rsidR="00AB60EE">
        <w:rPr>
          <w:rFonts w:ascii="Tw Cen MT" w:eastAsia="PMingLiU-ExtB" w:hAnsi="Tw Cen MT" w:cs="Leelawadee UI Semilight"/>
          <w:sz w:val="22"/>
          <w:szCs w:val="22"/>
        </w:rPr>
        <w:t>9/9</w:t>
      </w:r>
    </w:p>
    <w:p w14:paraId="25B7C6D2" w14:textId="64D3AB4A" w:rsidR="008E1BBD" w:rsidRDefault="008E1BBD" w:rsidP="008E1BBD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87. </w:t>
      </w:r>
      <w:r w:rsidRPr="00F24812">
        <w:rPr>
          <w:rFonts w:ascii="Tw Cen MT" w:eastAsia="PMingLiU-ExtB" w:hAnsi="Tw Cen MT" w:cs="Leelawadee UI Semilight"/>
          <w:b/>
          <w:sz w:val="22"/>
          <w:szCs w:val="22"/>
        </w:rPr>
        <w:t>Forest Product Markets, Climate Change, and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Pr="00F24812">
        <w:rPr>
          <w:rFonts w:ascii="Tw Cen MT" w:eastAsia="PMingLiU-ExtB" w:hAnsi="Tw Cen MT" w:cs="Leelawadee UI Semilight"/>
          <w:b/>
          <w:sz w:val="22"/>
          <w:szCs w:val="22"/>
        </w:rPr>
        <w:t>Rural Communities</w:t>
      </w:r>
      <w:r>
        <w:rPr>
          <w:rFonts w:ascii="Tw Cen MT" w:eastAsia="PMingLiU-ExtB" w:hAnsi="Tw Cen MT" w:cs="Leelawadee UI Semilight"/>
          <w:b/>
          <w:sz w:val="22"/>
          <w:szCs w:val="22"/>
        </w:rPr>
        <w:t>:</w:t>
      </w:r>
      <w:r w:rsidRPr="00F24812">
        <w:rPr>
          <w:rFonts w:ascii="Tw Cen MT" w:eastAsia="PMingLiU-ExtB" w:hAnsi="Tw Cen MT" w:cs="Leelawadee UI Semilight"/>
          <w:b/>
          <w:sz w:val="22"/>
          <w:szCs w:val="22"/>
        </w:rPr>
        <w:t xml:space="preserve"> Choosing a Complex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Pr="00F24812">
        <w:rPr>
          <w:rFonts w:ascii="Tw Cen MT" w:eastAsia="PMingLiU-ExtB" w:hAnsi="Tw Cen MT" w:cs="Leelawadee UI Semilight"/>
          <w:b/>
          <w:sz w:val="22"/>
          <w:szCs w:val="22"/>
        </w:rPr>
        <w:t>Analytical Lens Over Conventional Wisdom</w:t>
      </w:r>
      <w:r>
        <w:rPr>
          <w:rFonts w:ascii="Tw Cen MT" w:eastAsia="PMingLiU-ExtB" w:hAnsi="Tw Cen MT" w:cs="Leelawadee UI Semilight"/>
          <w:sz w:val="22"/>
          <w:szCs w:val="22"/>
        </w:rPr>
        <w:t>, Fifth</w:t>
      </w:r>
      <w:r w:rsidRPr="008E1BBD">
        <w:rPr>
          <w:rFonts w:ascii="Tw Cen MT" w:eastAsia="PMingLiU-ExtB" w:hAnsi="Tw Cen MT" w:cs="Leelawadee UI Semilight"/>
          <w:sz w:val="22"/>
          <w:szCs w:val="22"/>
        </w:rPr>
        <w:t xml:space="preserve"> Annual Sustainability Conference of American Legal Educators, Arizona State Sandra Day O’Connor College of Law, 5/1</w:t>
      </w:r>
      <w:r>
        <w:rPr>
          <w:rFonts w:ascii="Tw Cen MT" w:eastAsia="PMingLiU-ExtB" w:hAnsi="Tw Cen MT" w:cs="Leelawadee UI Semilight"/>
          <w:sz w:val="22"/>
          <w:szCs w:val="22"/>
        </w:rPr>
        <w:t>0</w:t>
      </w:r>
    </w:p>
    <w:p w14:paraId="032453BC" w14:textId="1846DAB8" w:rsidR="00843AB3" w:rsidRPr="00843AB3" w:rsidRDefault="00843AB3" w:rsidP="00F24812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86. Environmental Law Careers Panel</w:t>
      </w:r>
      <w:r>
        <w:rPr>
          <w:rFonts w:ascii="Tw Cen MT" w:eastAsia="PMingLiU-ExtB" w:hAnsi="Tw Cen MT" w:cs="Leelawadee UI Semilight"/>
          <w:sz w:val="22"/>
          <w:szCs w:val="22"/>
        </w:rPr>
        <w:t>, panelist, University of Montevallo Environmental Studies Program, Montevallo, AL, 4/12</w:t>
      </w:r>
    </w:p>
    <w:p w14:paraId="240F9E65" w14:textId="561AED2A" w:rsidR="00242D2F" w:rsidRPr="00242D2F" w:rsidRDefault="00242D2F" w:rsidP="00F24812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85. </w:t>
      </w:r>
      <w:r w:rsidRPr="00242D2F">
        <w:rPr>
          <w:rFonts w:ascii="Tw Cen MT" w:eastAsia="PMingLiU-ExtB" w:hAnsi="Tw Cen MT" w:cs="Leelawadee UI Semilight"/>
          <w:b/>
          <w:sz w:val="22"/>
          <w:szCs w:val="22"/>
        </w:rPr>
        <w:t>National Socio-Environmental Synthesis Center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 (SESYNC) Collaborative Workshop (national grant project)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participant, Annapolis, </w:t>
      </w:r>
      <w:r w:rsidR="00843AB3">
        <w:rPr>
          <w:rFonts w:ascii="Tw Cen MT" w:eastAsia="PMingLiU-ExtB" w:hAnsi="Tw Cen MT" w:cs="Leelawadee UI Semilight"/>
          <w:sz w:val="22"/>
          <w:szCs w:val="22"/>
        </w:rPr>
        <w:t>MD</w:t>
      </w:r>
      <w:r>
        <w:rPr>
          <w:rFonts w:ascii="Tw Cen MT" w:eastAsia="PMingLiU-ExtB" w:hAnsi="Tw Cen MT" w:cs="Leelawadee UI Semilight"/>
          <w:sz w:val="22"/>
          <w:szCs w:val="22"/>
        </w:rPr>
        <w:t>, 2/26-2/28</w:t>
      </w:r>
    </w:p>
    <w:p w14:paraId="28E7BBC8" w14:textId="3C9465BB" w:rsidR="00462E4E" w:rsidRDefault="00462E4E" w:rsidP="00F24812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84. </w:t>
      </w:r>
      <w:r w:rsidR="00F24812" w:rsidRPr="00F24812">
        <w:rPr>
          <w:rFonts w:ascii="Tw Cen MT" w:eastAsia="PMingLiU-ExtB" w:hAnsi="Tw Cen MT" w:cs="Leelawadee UI Semilight"/>
          <w:b/>
          <w:sz w:val="22"/>
          <w:szCs w:val="22"/>
        </w:rPr>
        <w:t>Forest Product Markets, Climate Change, and</w:t>
      </w:r>
      <w:r w:rsidR="00F24812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="00F24812" w:rsidRPr="00F24812">
        <w:rPr>
          <w:rFonts w:ascii="Tw Cen MT" w:eastAsia="PMingLiU-ExtB" w:hAnsi="Tw Cen MT" w:cs="Leelawadee UI Semilight"/>
          <w:b/>
          <w:sz w:val="22"/>
          <w:szCs w:val="22"/>
        </w:rPr>
        <w:t>Rural Communities</w:t>
      </w:r>
      <w:r w:rsidR="00F24812">
        <w:rPr>
          <w:rFonts w:ascii="Tw Cen MT" w:eastAsia="PMingLiU-ExtB" w:hAnsi="Tw Cen MT" w:cs="Leelawadee UI Semilight"/>
          <w:b/>
          <w:sz w:val="22"/>
          <w:szCs w:val="22"/>
        </w:rPr>
        <w:t>:</w:t>
      </w:r>
      <w:r w:rsidR="00F24812" w:rsidRPr="00F24812">
        <w:rPr>
          <w:rFonts w:ascii="Tw Cen MT" w:eastAsia="PMingLiU-ExtB" w:hAnsi="Tw Cen MT" w:cs="Leelawadee UI Semilight"/>
          <w:b/>
          <w:sz w:val="22"/>
          <w:szCs w:val="22"/>
        </w:rPr>
        <w:t xml:space="preserve"> Choosing a Complex</w:t>
      </w:r>
      <w:r w:rsidR="00F24812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="00F24812" w:rsidRPr="00F24812">
        <w:rPr>
          <w:rFonts w:ascii="Tw Cen MT" w:eastAsia="PMingLiU-ExtB" w:hAnsi="Tw Cen MT" w:cs="Leelawadee UI Semilight"/>
          <w:b/>
          <w:sz w:val="22"/>
          <w:szCs w:val="22"/>
        </w:rPr>
        <w:t>Analytical Lens Over Conventional Wisdom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F24812">
        <w:rPr>
          <w:rFonts w:ascii="Tw Cen MT" w:eastAsia="PMingLiU-ExtB" w:hAnsi="Tw Cen MT" w:cs="Leelawadee UI Semilight"/>
          <w:sz w:val="22"/>
          <w:szCs w:val="22"/>
        </w:rPr>
        <w:t>Law &amp; Rurality Workshop</w:t>
      </w:r>
      <w:r>
        <w:rPr>
          <w:rFonts w:ascii="Tw Cen MT" w:eastAsia="PMingLiU-ExtB" w:hAnsi="Tw Cen MT" w:cs="Leelawadee UI Semilight"/>
          <w:sz w:val="22"/>
          <w:szCs w:val="22"/>
        </w:rPr>
        <w:t>,</w:t>
      </w:r>
      <w:r w:rsidR="00F24812">
        <w:rPr>
          <w:rFonts w:ascii="Tw Cen MT" w:eastAsia="PMingLiU-ExtB" w:hAnsi="Tw Cen MT" w:cs="Leelawadee UI Semilight"/>
          <w:sz w:val="22"/>
          <w:szCs w:val="22"/>
        </w:rPr>
        <w:t xml:space="preserve"> U.C. Davis School of Law,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F24812">
        <w:rPr>
          <w:rFonts w:ascii="Tw Cen MT" w:eastAsia="PMingLiU-ExtB" w:hAnsi="Tw Cen MT" w:cs="Leelawadee UI Semilight"/>
          <w:sz w:val="22"/>
          <w:szCs w:val="22"/>
        </w:rPr>
        <w:t>2</w:t>
      </w:r>
      <w:r>
        <w:rPr>
          <w:rFonts w:ascii="Tw Cen MT" w:eastAsia="PMingLiU-ExtB" w:hAnsi="Tw Cen MT" w:cs="Leelawadee UI Semilight"/>
          <w:sz w:val="22"/>
          <w:szCs w:val="22"/>
        </w:rPr>
        <w:t>/1</w:t>
      </w:r>
      <w:r w:rsidR="00F24812">
        <w:rPr>
          <w:rFonts w:ascii="Tw Cen MT" w:eastAsia="PMingLiU-ExtB" w:hAnsi="Tw Cen MT" w:cs="Leelawadee UI Semilight"/>
          <w:sz w:val="22"/>
          <w:szCs w:val="22"/>
        </w:rPr>
        <w:t>5</w:t>
      </w:r>
    </w:p>
    <w:p w14:paraId="7597CDDF" w14:textId="6F52F216" w:rsidR="004C2CDE" w:rsidRDefault="004C2CDE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sz w:val="26"/>
          <w:szCs w:val="26"/>
        </w:rPr>
        <w:t>2018</w:t>
      </w:r>
    </w:p>
    <w:p w14:paraId="5DF01D62" w14:textId="1C1C0D09" w:rsidR="00572AC8" w:rsidRDefault="00572AC8" w:rsidP="00572AC8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83. The Constitutional Context for Hurricane Harvey Flood-Related Takings </w:t>
      </w:r>
      <w:r w:rsidRPr="00C90B1D">
        <w:rPr>
          <w:rFonts w:ascii="Tw Cen MT" w:eastAsia="PMingLiU-ExtB" w:hAnsi="Tw Cen MT" w:cs="Leelawadee UI Semilight"/>
          <w:b/>
          <w:sz w:val="22"/>
          <w:szCs w:val="22"/>
        </w:rPr>
        <w:t>Cases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Pr="00C90B1D">
        <w:rPr>
          <w:rFonts w:ascii="Tw Cen MT" w:eastAsia="PMingLiU-ExtB" w:hAnsi="Tw Cen MT" w:cs="Leelawadee UI Semilight"/>
          <w:sz w:val="22"/>
          <w:szCs w:val="22"/>
        </w:rPr>
        <w:t>Garland Walker Inns of Court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program, </w:t>
      </w:r>
      <w:r w:rsidRPr="00C90B1D">
        <w:rPr>
          <w:rFonts w:ascii="Tw Cen MT" w:eastAsia="PMingLiU-ExtB" w:hAnsi="Tw Cen MT" w:cs="Leelawadee UI Semilight"/>
          <w:sz w:val="22"/>
          <w:szCs w:val="22"/>
        </w:rPr>
        <w:t>“Your Home is not Your Castle</w:t>
      </w:r>
      <w:r>
        <w:rPr>
          <w:rFonts w:ascii="Tw Cen MT" w:eastAsia="PMingLiU-ExtB" w:hAnsi="Tw Cen MT" w:cs="Leelawadee UI Semilight"/>
          <w:sz w:val="22"/>
          <w:szCs w:val="22"/>
        </w:rPr>
        <w:t>,</w:t>
      </w:r>
      <w:r w:rsidRPr="00C90B1D">
        <w:rPr>
          <w:rFonts w:ascii="Tw Cen MT" w:eastAsia="PMingLiU-ExtB" w:hAnsi="Tw Cen MT" w:cs="Leelawadee UI Semilight"/>
          <w:sz w:val="22"/>
          <w:szCs w:val="22"/>
        </w:rPr>
        <w:t>”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11/13</w:t>
      </w:r>
    </w:p>
    <w:p w14:paraId="441328D4" w14:textId="5D2107A9" w:rsidR="00572AC8" w:rsidRPr="00572AC8" w:rsidRDefault="00572AC8" w:rsidP="00051C3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82. Is T</w:t>
      </w:r>
      <w:r w:rsidRPr="00572AC8">
        <w:rPr>
          <w:rFonts w:ascii="Tw Cen MT" w:eastAsia="PMingLiU-ExtB" w:hAnsi="Tw Cen MT" w:cs="Leelawadee UI Semilight"/>
          <w:b/>
          <w:sz w:val="22"/>
          <w:szCs w:val="22"/>
        </w:rPr>
        <w:t xml:space="preserve">here a Role for Forest Biomass in Making a Positive Energy Transition for Rural </w:t>
      </w:r>
      <w:proofErr w:type="gramStart"/>
      <w:r w:rsidRPr="00572AC8">
        <w:rPr>
          <w:rFonts w:ascii="Tw Cen MT" w:eastAsia="PMingLiU-ExtB" w:hAnsi="Tw Cen MT" w:cs="Leelawadee UI Semilight"/>
          <w:b/>
          <w:sz w:val="22"/>
          <w:szCs w:val="22"/>
        </w:rPr>
        <w:t>Areas?</w:t>
      </w:r>
      <w:r>
        <w:rPr>
          <w:rFonts w:ascii="Tw Cen MT" w:eastAsia="PMingLiU-ExtB" w:hAnsi="Tw Cen MT" w:cs="Leelawadee UI Semilight"/>
          <w:sz w:val="22"/>
          <w:szCs w:val="22"/>
        </w:rPr>
        <w:t>,</w:t>
      </w:r>
      <w:proofErr w:type="gramEnd"/>
      <w:r>
        <w:rPr>
          <w:rFonts w:ascii="Tw Cen MT" w:eastAsia="PMingLiU-ExtB" w:hAnsi="Tw Cen MT" w:cs="Leelawadee UI Semilight"/>
          <w:sz w:val="22"/>
          <w:szCs w:val="22"/>
        </w:rPr>
        <w:t xml:space="preserve"> Energy Transitions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Rural Communities Conference, University of North Carolina School of Law, Chapel Hill, NC, 11/9</w:t>
      </w:r>
    </w:p>
    <w:p w14:paraId="09A8B16C" w14:textId="27C75215" w:rsidR="00E270D7" w:rsidRPr="00E270D7" w:rsidRDefault="00E270D7" w:rsidP="00051C3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81. Land Development: A Wicked Commons Problem</w:t>
      </w:r>
      <w:r>
        <w:rPr>
          <w:rFonts w:ascii="Tw Cen MT" w:eastAsia="PMingLiU-ExtB" w:hAnsi="Tw Cen MT" w:cs="Leelawadee UI Semilight"/>
          <w:sz w:val="22"/>
          <w:szCs w:val="22"/>
        </w:rPr>
        <w:t>, Celebrating Commons Scholarship Conference, Georgetown Law Center, Washington D.C., 10/05</w:t>
      </w:r>
    </w:p>
    <w:p w14:paraId="2E1F975A" w14:textId="27AB20E0" w:rsidR="0071699A" w:rsidRPr="0071699A" w:rsidRDefault="0071699A" w:rsidP="00051C3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80. A Super-Wicked Environmental Problem Ignored: Land Development</w:t>
      </w:r>
      <w:r>
        <w:rPr>
          <w:rFonts w:ascii="Tw Cen MT" w:eastAsia="PMingLiU-ExtB" w:hAnsi="Tw Cen MT" w:cs="Leelawadee UI Semilight"/>
          <w:sz w:val="22"/>
          <w:szCs w:val="22"/>
        </w:rPr>
        <w:t>, South Texas College of Law Faculty Scholarship Series, Houston, TX, 9/28</w:t>
      </w:r>
    </w:p>
    <w:p w14:paraId="49198EDD" w14:textId="2AA42B43" w:rsidR="001F3995" w:rsidRPr="001F3995" w:rsidRDefault="001F3995" w:rsidP="00051C3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79. Environmental Law Collaborative Colloquium</w:t>
      </w:r>
      <w:r>
        <w:rPr>
          <w:rFonts w:ascii="Tw Cen MT" w:eastAsia="PMingLiU-ExtB" w:hAnsi="Tw Cen MT" w:cs="Leelawadee UI Semilight"/>
          <w:sz w:val="22"/>
          <w:szCs w:val="22"/>
        </w:rPr>
        <w:t>, participant, Essex</w:t>
      </w:r>
      <w:r w:rsidR="000B04D3">
        <w:rPr>
          <w:rFonts w:ascii="Tw Cen MT" w:eastAsia="PMingLiU-ExtB" w:hAnsi="Tw Cen MT" w:cs="Leelawadee UI Semilight"/>
          <w:sz w:val="22"/>
          <w:szCs w:val="22"/>
        </w:rPr>
        <w:t>,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CA7267">
        <w:rPr>
          <w:rFonts w:ascii="Tw Cen MT" w:eastAsia="PMingLiU-ExtB" w:hAnsi="Tw Cen MT" w:cs="Leelawadee UI Semilight"/>
          <w:sz w:val="22"/>
          <w:szCs w:val="22"/>
        </w:rPr>
        <w:t>MA</w:t>
      </w:r>
      <w:r>
        <w:rPr>
          <w:rFonts w:ascii="Tw Cen MT" w:eastAsia="PMingLiU-ExtB" w:hAnsi="Tw Cen MT" w:cs="Leelawadee UI Semilight"/>
          <w:sz w:val="22"/>
          <w:szCs w:val="22"/>
        </w:rPr>
        <w:t>, 7/25-26</w:t>
      </w:r>
    </w:p>
    <w:p w14:paraId="7CCD7453" w14:textId="6AF4B6E6" w:rsidR="001F3995" w:rsidRDefault="001F3995" w:rsidP="007D63BC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lastRenderedPageBreak/>
        <w:t>78.</w:t>
      </w:r>
      <w:r w:rsidRPr="001F3995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>
        <w:rPr>
          <w:rFonts w:ascii="Tw Cen MT" w:eastAsia="PMingLiU-ExtB" w:hAnsi="Tw Cen MT" w:cs="Leelawadee UI Semilight"/>
          <w:b/>
          <w:sz w:val="22"/>
          <w:szCs w:val="22"/>
        </w:rPr>
        <w:t>The Most Wicked Environmental Problem: Land Development,</w:t>
      </w:r>
      <w:r w:rsidRPr="00BF7D05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>
        <w:rPr>
          <w:rFonts w:ascii="Tw Cen MT" w:eastAsia="PMingLiU-ExtB" w:hAnsi="Tw Cen MT" w:cs="Leelawadee UI Semilight"/>
          <w:sz w:val="22"/>
          <w:szCs w:val="22"/>
        </w:rPr>
        <w:t>Southern Environmental Law Scholars Conference</w:t>
      </w:r>
      <w:r w:rsidRPr="00BF7D05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>
        <w:rPr>
          <w:rFonts w:ascii="Tw Cen MT" w:eastAsia="PMingLiU-ExtB" w:hAnsi="Tw Cen MT" w:cs="Leelawadee UI Semilight"/>
          <w:sz w:val="22"/>
          <w:szCs w:val="22"/>
        </w:rPr>
        <w:t>Brevard, NC, 7/13</w:t>
      </w:r>
    </w:p>
    <w:p w14:paraId="389A8D25" w14:textId="42C015F9" w:rsidR="004564A1" w:rsidRDefault="004564A1" w:rsidP="00051C3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77.</w:t>
      </w:r>
      <w:r w:rsidRPr="004564A1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>
        <w:rPr>
          <w:rFonts w:ascii="Tw Cen MT" w:eastAsia="PMingLiU-ExtB" w:hAnsi="Tw Cen MT" w:cs="Leelawadee UI Semilight"/>
          <w:b/>
          <w:sz w:val="22"/>
          <w:szCs w:val="22"/>
        </w:rPr>
        <w:t>The Most Wicked Environmental Problem: Land Development,</w:t>
      </w:r>
      <w:r w:rsidRPr="00BF7D05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>
        <w:rPr>
          <w:rFonts w:ascii="Tw Cen MT" w:eastAsia="PMingLiU-ExtB" w:hAnsi="Tw Cen MT" w:cs="Leelawadee UI Semilight"/>
          <w:sz w:val="22"/>
          <w:szCs w:val="22"/>
        </w:rPr>
        <w:t>Vermont Law School Hot Topics in Environmental Law Summer Lecture Series</w:t>
      </w:r>
      <w:r w:rsidRPr="00BF7D05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>
        <w:rPr>
          <w:rFonts w:ascii="Tw Cen MT" w:eastAsia="PMingLiU-ExtB" w:hAnsi="Tw Cen MT" w:cs="Leelawadee UI Semilight"/>
          <w:sz w:val="22"/>
          <w:szCs w:val="22"/>
        </w:rPr>
        <w:t>6/19</w:t>
      </w:r>
    </w:p>
    <w:p w14:paraId="53492DEA" w14:textId="5F8A4723" w:rsidR="00051C3E" w:rsidRPr="00051C3E" w:rsidRDefault="007C6D23" w:rsidP="00051C3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76. </w:t>
      </w:r>
      <w:r w:rsidR="00A87CEB">
        <w:rPr>
          <w:rFonts w:ascii="Tw Cen MT" w:eastAsia="PMingLiU-ExtB" w:hAnsi="Tw Cen MT" w:cs="Leelawadee UI Semilight"/>
          <w:b/>
          <w:sz w:val="22"/>
          <w:szCs w:val="22"/>
        </w:rPr>
        <w:t>Wicked L</w:t>
      </w:r>
      <w:r>
        <w:rPr>
          <w:rFonts w:ascii="Tw Cen MT" w:eastAsia="PMingLiU-ExtB" w:hAnsi="Tw Cen MT" w:cs="Leelawadee UI Semilight"/>
          <w:b/>
          <w:sz w:val="22"/>
          <w:szCs w:val="22"/>
        </w:rPr>
        <w:t>and Development</w:t>
      </w:r>
      <w:r w:rsidR="00A87CEB">
        <w:rPr>
          <w:rFonts w:ascii="Tw Cen MT" w:eastAsia="PMingLiU-ExtB" w:hAnsi="Tw Cen MT" w:cs="Leelawadee UI Semilight"/>
          <w:b/>
          <w:sz w:val="22"/>
          <w:szCs w:val="22"/>
        </w:rPr>
        <w:t xml:space="preserve"> in the Coastal Zone</w:t>
      </w:r>
      <w:r>
        <w:rPr>
          <w:rFonts w:ascii="Tw Cen MT" w:eastAsia="PMingLiU-ExtB" w:hAnsi="Tw Cen MT" w:cs="Leelawadee UI Semilight"/>
          <w:b/>
          <w:sz w:val="22"/>
          <w:szCs w:val="22"/>
        </w:rPr>
        <w:t>,</w:t>
      </w:r>
      <w:r w:rsidRPr="00BF7D05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051C3E">
        <w:rPr>
          <w:rFonts w:ascii="Tw Cen MT" w:eastAsia="PMingLiU-ExtB" w:hAnsi="Tw Cen MT" w:cs="Leelawadee UI Semilight"/>
          <w:sz w:val="22"/>
          <w:szCs w:val="22"/>
        </w:rPr>
        <w:t xml:space="preserve">International Ocean Institute </w:t>
      </w:r>
      <w:r w:rsidR="00051C3E" w:rsidRPr="00051C3E">
        <w:rPr>
          <w:rFonts w:ascii="Tw Cen MT" w:eastAsia="PMingLiU-ExtB" w:hAnsi="Tw Cen MT" w:cs="Leelawadee UI Semilight"/>
          <w:sz w:val="22"/>
          <w:szCs w:val="22"/>
        </w:rPr>
        <w:t xml:space="preserve">Training </w:t>
      </w:r>
      <w:proofErr w:type="spellStart"/>
      <w:r w:rsidR="00051C3E" w:rsidRPr="00051C3E">
        <w:rPr>
          <w:rFonts w:ascii="Tw Cen MT" w:eastAsia="PMingLiU-ExtB" w:hAnsi="Tw Cen MT" w:cs="Leelawadee UI Semilight"/>
          <w:sz w:val="22"/>
          <w:szCs w:val="22"/>
        </w:rPr>
        <w:t>Programme</w:t>
      </w:r>
      <w:proofErr w:type="spellEnd"/>
      <w:r w:rsidR="00051C3E">
        <w:rPr>
          <w:rFonts w:ascii="Tw Cen MT" w:eastAsia="PMingLiU-ExtB" w:hAnsi="Tw Cen MT" w:cs="Leelawadee UI Semilight"/>
          <w:sz w:val="22"/>
          <w:szCs w:val="22"/>
        </w:rPr>
        <w:t xml:space="preserve">: </w:t>
      </w:r>
      <w:r w:rsidR="00051C3E" w:rsidRPr="00051C3E">
        <w:rPr>
          <w:rFonts w:ascii="Tw Cen MT" w:eastAsia="PMingLiU-ExtB" w:hAnsi="Tw Cen MT" w:cs="Leelawadee UI Semilight"/>
          <w:sz w:val="22"/>
          <w:szCs w:val="22"/>
        </w:rPr>
        <w:t xml:space="preserve">Ocean Governance: Policy, Law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051C3E" w:rsidRPr="00051C3E">
        <w:rPr>
          <w:rFonts w:ascii="Tw Cen MT" w:eastAsia="PMingLiU-ExtB" w:hAnsi="Tw Cen MT" w:cs="Leelawadee UI Semilight"/>
          <w:sz w:val="22"/>
          <w:szCs w:val="22"/>
        </w:rPr>
        <w:t xml:space="preserve"> Management, Dalhousie University</w:t>
      </w:r>
      <w:r w:rsidR="00051C3E">
        <w:rPr>
          <w:rFonts w:ascii="Tw Cen MT" w:eastAsia="PMingLiU-ExtB" w:hAnsi="Tw Cen MT" w:cs="Leelawadee UI Semilight"/>
          <w:sz w:val="22"/>
          <w:szCs w:val="22"/>
        </w:rPr>
        <w:t>, Halifax, Nova Scotia, 6/15</w:t>
      </w:r>
    </w:p>
    <w:p w14:paraId="3B88B07B" w14:textId="733F913D" w:rsidR="00BF7D05" w:rsidRDefault="00BF7D05" w:rsidP="004C2CD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75. The Most Wicked Environmental Problem: Land Development,</w:t>
      </w:r>
      <w:r w:rsidRPr="00BF7D05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>
        <w:rPr>
          <w:rFonts w:ascii="Tw Cen MT" w:eastAsia="PMingLiU-ExtB" w:hAnsi="Tw Cen MT" w:cs="Leelawadee UI Semilight"/>
          <w:sz w:val="22"/>
          <w:szCs w:val="22"/>
        </w:rPr>
        <w:t>Fourth</w:t>
      </w:r>
      <w:r w:rsidRPr="00BF7D05">
        <w:rPr>
          <w:rFonts w:ascii="Tw Cen MT" w:eastAsia="PMingLiU-ExtB" w:hAnsi="Tw Cen MT" w:cs="Leelawadee UI Semilight"/>
          <w:sz w:val="22"/>
          <w:szCs w:val="22"/>
        </w:rPr>
        <w:t xml:space="preserve"> Annual Sustainability Conference of American Legal Educators, Arizona State Sandra Day O’Connor College of Law, 5/1</w:t>
      </w:r>
      <w:r>
        <w:rPr>
          <w:rFonts w:ascii="Tw Cen MT" w:eastAsia="PMingLiU-ExtB" w:hAnsi="Tw Cen MT" w:cs="Leelawadee UI Semilight"/>
          <w:sz w:val="22"/>
          <w:szCs w:val="22"/>
        </w:rPr>
        <w:t>1</w:t>
      </w:r>
    </w:p>
    <w:p w14:paraId="7596A22A" w14:textId="34050777" w:rsidR="0090370F" w:rsidRPr="0090370F" w:rsidRDefault="0090370F" w:rsidP="004C2CD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74. The Most Wicked Environmental Problem: Land Development</w:t>
      </w:r>
      <w:r>
        <w:rPr>
          <w:rFonts w:ascii="Tw Cen MT" w:eastAsia="PMingLiU-ExtB" w:hAnsi="Tw Cen MT" w:cs="Leelawadee UI Semilight"/>
          <w:sz w:val="22"/>
          <w:szCs w:val="22"/>
        </w:rPr>
        <w:t>, Texas A&amp;M University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>
        <w:rPr>
          <w:rFonts w:ascii="Tw Cen MT" w:eastAsia="PMingLiU-ExtB" w:hAnsi="Tw Cen MT" w:cs="Leelawadee UI Semilight"/>
          <w:sz w:val="22"/>
          <w:szCs w:val="22"/>
        </w:rPr>
        <w:t>School of Law</w:t>
      </w:r>
      <w:r w:rsidR="00845AF1">
        <w:rPr>
          <w:rFonts w:ascii="Tw Cen MT" w:eastAsia="PMingLiU-ExtB" w:hAnsi="Tw Cen MT" w:cs="Leelawadee UI Semilight"/>
          <w:sz w:val="22"/>
          <w:szCs w:val="22"/>
        </w:rPr>
        <w:t xml:space="preserve">’s Dispute Resolution Conference, “National Disasters, Stakeholder Engagement,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45AF1">
        <w:rPr>
          <w:rFonts w:ascii="Tw Cen MT" w:eastAsia="PMingLiU-ExtB" w:hAnsi="Tw Cen MT" w:cs="Leelawadee UI Semilight"/>
          <w:sz w:val="22"/>
          <w:szCs w:val="22"/>
        </w:rPr>
        <w:t xml:space="preserve"> Dispute Resolution,” Dallas, TX, 4/13</w:t>
      </w:r>
    </w:p>
    <w:p w14:paraId="3F2750DF" w14:textId="2ED82C6E" w:rsidR="00450A95" w:rsidRDefault="00450A95" w:rsidP="004C2CD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73. Consenting </w:t>
      </w:r>
      <w:r w:rsidRPr="00656B5A">
        <w:rPr>
          <w:rFonts w:ascii="Tw Cen MT" w:eastAsia="PMingLiU-ExtB" w:hAnsi="Tw Cen MT" w:cs="Leelawadee UI Semilight"/>
          <w:b/>
          <w:sz w:val="22"/>
          <w:szCs w:val="22"/>
        </w:rPr>
        <w:t>to Disaster: Mechanisms for Transitioning from Climate Change Denial Culture in the U.S. South</w:t>
      </w:r>
      <w:r>
        <w:rPr>
          <w:rFonts w:ascii="Tw Cen MT" w:eastAsia="PMingLiU-ExtB" w:hAnsi="Tw Cen MT" w:cs="Leelawadee UI Semilight"/>
          <w:sz w:val="22"/>
          <w:szCs w:val="22"/>
        </w:rPr>
        <w:t>, University of South Carolina School of Law “Just Transitions” workshop</w:t>
      </w:r>
      <w:r w:rsidRPr="00656B5A">
        <w:rPr>
          <w:rFonts w:ascii="Tw Cen MT" w:eastAsia="PMingLiU-ExtB" w:hAnsi="Tw Cen MT" w:cs="Leelawadee UI Semilight"/>
          <w:sz w:val="22"/>
          <w:szCs w:val="22"/>
        </w:rPr>
        <w:t>,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Columbia, SC, 3/29</w:t>
      </w:r>
    </w:p>
    <w:p w14:paraId="5FADC35B" w14:textId="4203AD1B" w:rsidR="00C55869" w:rsidRPr="00C55869" w:rsidRDefault="00C55869" w:rsidP="004C2CD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72. Relative Administrability, Conservatives,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 Environmental Regulatory Reform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Vanderbilt University Law School’s 2018 </w:t>
      </w:r>
      <w:r>
        <w:rPr>
          <w:rFonts w:ascii="Tw Cen MT" w:eastAsia="PMingLiU-ExtB" w:hAnsi="Tw Cen MT" w:cs="Leelawadee UI Semilight"/>
          <w:i/>
          <w:sz w:val="22"/>
          <w:szCs w:val="22"/>
        </w:rPr>
        <w:t xml:space="preserve">Environmental Law </w:t>
      </w:r>
      <w:r w:rsidR="00B10F29">
        <w:rPr>
          <w:rFonts w:ascii="Tw Cen MT" w:eastAsia="PMingLiU-ExtB" w:hAnsi="Tw Cen MT" w:cs="Leelawadee UI Semilight"/>
          <w:i/>
          <w:sz w:val="22"/>
          <w:szCs w:val="22"/>
        </w:rPr>
        <w:t>&amp;</w:t>
      </w:r>
      <w:r>
        <w:rPr>
          <w:rFonts w:ascii="Tw Cen MT" w:eastAsia="PMingLiU-ExtB" w:hAnsi="Tw Cen MT" w:cs="Leelawadee UI Semilight"/>
          <w:i/>
          <w:sz w:val="22"/>
          <w:szCs w:val="22"/>
        </w:rPr>
        <w:t xml:space="preserve"> Policy Annual Review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Symposium</w:t>
      </w:r>
      <w:r w:rsidR="00E60078">
        <w:rPr>
          <w:rFonts w:ascii="Tw Cen MT" w:eastAsia="PMingLiU-ExtB" w:hAnsi="Tw Cen MT" w:cs="Leelawadee UI Semilight"/>
          <w:sz w:val="22"/>
          <w:szCs w:val="22"/>
        </w:rPr>
        <w:t>, 3/12</w:t>
      </w:r>
    </w:p>
    <w:p w14:paraId="392CE3B9" w14:textId="0E0898D4" w:rsidR="00656B5A" w:rsidRPr="00656B5A" w:rsidRDefault="00656B5A" w:rsidP="004C2CD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71. </w:t>
      </w:r>
      <w:r w:rsidRPr="00656B5A">
        <w:rPr>
          <w:rFonts w:ascii="Tw Cen MT" w:eastAsia="PMingLiU-ExtB" w:hAnsi="Tw Cen MT" w:cs="Leelawadee UI Semilight"/>
          <w:b/>
          <w:sz w:val="22"/>
          <w:szCs w:val="22"/>
        </w:rPr>
        <w:t>Consenting to Disaster: Mechanisms for Transitioning from Climate Change Denial Culture in the U.S. South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University of Arkansas at Little Rock Bowen School of Law </w:t>
      </w:r>
      <w:r w:rsidRPr="00656B5A">
        <w:rPr>
          <w:rFonts w:ascii="Tw Cen MT" w:eastAsia="PMingLiU-ExtB" w:hAnsi="Tw Cen MT" w:cs="Leelawadee UI Semilight"/>
          <w:sz w:val="22"/>
          <w:szCs w:val="22"/>
        </w:rPr>
        <w:t xml:space="preserve">2018 </w:t>
      </w:r>
      <w:proofErr w:type="spellStart"/>
      <w:r w:rsidRPr="00656B5A">
        <w:rPr>
          <w:rFonts w:ascii="Tw Cen MT" w:eastAsia="PMingLiU-ExtB" w:hAnsi="Tw Cen MT" w:cs="Leelawadee UI Semilight"/>
          <w:sz w:val="22"/>
          <w:szCs w:val="22"/>
        </w:rPr>
        <w:t>Altheimer</w:t>
      </w:r>
      <w:proofErr w:type="spellEnd"/>
      <w:r w:rsidRPr="00656B5A">
        <w:rPr>
          <w:rFonts w:ascii="Tw Cen MT" w:eastAsia="PMingLiU-ExtB" w:hAnsi="Tw Cen MT" w:cs="Leelawadee UI Semilight"/>
          <w:sz w:val="22"/>
          <w:szCs w:val="22"/>
        </w:rPr>
        <w:t xml:space="preserve"> Symposium, “The Law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Pr="00656B5A">
        <w:rPr>
          <w:rFonts w:ascii="Tw Cen MT" w:eastAsia="PMingLiU-ExtB" w:hAnsi="Tw Cen MT" w:cs="Leelawadee UI Semilight"/>
          <w:sz w:val="22"/>
          <w:szCs w:val="22"/>
        </w:rPr>
        <w:t xml:space="preserve"> Unnatural Disasters: Lega</w:t>
      </w:r>
      <w:r>
        <w:rPr>
          <w:rFonts w:ascii="Tw Cen MT" w:eastAsia="PMingLiU-ExtB" w:hAnsi="Tw Cen MT" w:cs="Leelawadee UI Semilight"/>
          <w:sz w:val="22"/>
          <w:szCs w:val="22"/>
        </w:rPr>
        <w:t>l Adaptations to Climate Change,</w:t>
      </w:r>
      <w:r w:rsidRPr="00656B5A">
        <w:rPr>
          <w:rFonts w:ascii="Tw Cen MT" w:eastAsia="PMingLiU-ExtB" w:hAnsi="Tw Cen MT" w:cs="Leelawadee UI Semilight"/>
          <w:sz w:val="22"/>
          <w:szCs w:val="22"/>
        </w:rPr>
        <w:t>”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2/16</w:t>
      </w:r>
    </w:p>
    <w:p w14:paraId="5697C4C7" w14:textId="130B0150" w:rsidR="004C2CDE" w:rsidRDefault="004C2CDE" w:rsidP="004C2CD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70.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>
        <w:rPr>
          <w:rFonts w:ascii="Tw Cen MT" w:eastAsia="PMingLiU-ExtB" w:hAnsi="Tw Cen MT" w:cs="Leelawadee UI Semilight"/>
          <w:b/>
          <w:sz w:val="22"/>
          <w:szCs w:val="22"/>
        </w:rPr>
        <w:t>Consenting to Disaster: The Urban Impacts of Rural Climate Change Denial Culture in the U.S. South</w:t>
      </w:r>
      <w:r>
        <w:rPr>
          <w:rFonts w:ascii="Tw Cen MT" w:eastAsia="PMingLiU-ExtB" w:hAnsi="Tw Cen MT" w:cs="Leelawadee UI Semilight"/>
          <w:sz w:val="22"/>
          <w:szCs w:val="22"/>
        </w:rPr>
        <w:t>, Texas A&amp;M School of Law’s Real Property Law Roundtable, “Bridging the Urban Versus Rural Divide,” Dallas, TX,</w:t>
      </w:r>
      <w:r w:rsidRPr="00E16057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>
        <w:rPr>
          <w:rFonts w:ascii="Tw Cen MT" w:eastAsia="PMingLiU-ExtB" w:hAnsi="Tw Cen MT" w:cs="Leelawadee UI Semilight"/>
          <w:sz w:val="22"/>
          <w:szCs w:val="22"/>
        </w:rPr>
        <w:t>2/2</w:t>
      </w:r>
    </w:p>
    <w:p w14:paraId="49A8E4C0" w14:textId="489BB05C" w:rsidR="008C3865" w:rsidRPr="00DF5990" w:rsidRDefault="009D1555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sz w:val="26"/>
          <w:szCs w:val="26"/>
        </w:rPr>
        <w:t>2017</w:t>
      </w:r>
    </w:p>
    <w:p w14:paraId="69617BAD" w14:textId="0BF5BA31" w:rsidR="00E16057" w:rsidRDefault="00E16057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69.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4C2CDE">
        <w:rPr>
          <w:rFonts w:ascii="Tw Cen MT" w:eastAsia="PMingLiU-ExtB" w:hAnsi="Tw Cen MT" w:cs="Leelawadee UI Semilight"/>
          <w:b/>
          <w:sz w:val="22"/>
          <w:szCs w:val="22"/>
        </w:rPr>
        <w:t xml:space="preserve">Is Climate Change Making Us </w:t>
      </w:r>
      <w:proofErr w:type="gramStart"/>
      <w:r w:rsidR="004C2CDE">
        <w:rPr>
          <w:rFonts w:ascii="Tw Cen MT" w:eastAsia="PMingLiU-ExtB" w:hAnsi="Tw Cen MT" w:cs="Leelawadee UI Semilight"/>
          <w:b/>
          <w:sz w:val="22"/>
          <w:szCs w:val="22"/>
        </w:rPr>
        <w:t>Sick?:</w:t>
      </w:r>
      <w:proofErr w:type="gramEnd"/>
      <w:r w:rsidR="004C2CDE">
        <w:rPr>
          <w:rFonts w:ascii="Tw Cen MT" w:eastAsia="PMingLiU-ExtB" w:hAnsi="Tw Cen MT" w:cs="Leelawadee UI Semilight"/>
          <w:b/>
          <w:sz w:val="22"/>
          <w:szCs w:val="22"/>
        </w:rPr>
        <w:t xml:space="preserve"> The Future of Public Health in a Climate Altered World, </w:t>
      </w:r>
      <w:r w:rsidR="004C2CDE" w:rsidRPr="004C2CDE">
        <w:rPr>
          <w:rFonts w:ascii="Tw Cen MT" w:eastAsia="PMingLiU-ExtB" w:hAnsi="Tw Cen MT" w:cs="Leelawadee UI Semilight"/>
          <w:sz w:val="22"/>
          <w:szCs w:val="22"/>
        </w:rPr>
        <w:t>H</w:t>
      </w:r>
      <w:r w:rsidRPr="004C2CDE">
        <w:rPr>
          <w:rFonts w:ascii="Tw Cen MT" w:eastAsia="PMingLiU-ExtB" w:hAnsi="Tw Cen MT" w:cs="Leelawadee UI Semilight"/>
          <w:sz w:val="22"/>
          <w:szCs w:val="22"/>
        </w:rPr>
        <w:t xml:space="preserve">ouston Law Environment, Energy,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Pr="004C2CDE">
        <w:rPr>
          <w:rFonts w:ascii="Tw Cen MT" w:eastAsia="PMingLiU-ExtB" w:hAnsi="Tw Cen MT" w:cs="Leelawadee UI Semilight"/>
          <w:sz w:val="22"/>
          <w:szCs w:val="22"/>
        </w:rPr>
        <w:t xml:space="preserve"> Natural Resource</w:t>
      </w:r>
      <w:r w:rsidR="008D0FD5" w:rsidRPr="004C2CDE">
        <w:rPr>
          <w:rFonts w:ascii="Tw Cen MT" w:eastAsia="PMingLiU-ExtB" w:hAnsi="Tw Cen MT" w:cs="Leelawadee UI Semilight"/>
          <w:sz w:val="22"/>
          <w:szCs w:val="22"/>
        </w:rPr>
        <w:t>s</w:t>
      </w:r>
      <w:r w:rsidRPr="004C2CDE">
        <w:rPr>
          <w:rFonts w:ascii="Tw Cen MT" w:eastAsia="PMingLiU-ExtB" w:hAnsi="Tw Cen MT" w:cs="Leelawadee UI Semilight"/>
          <w:sz w:val="22"/>
          <w:szCs w:val="22"/>
        </w:rPr>
        <w:t xml:space="preserve"> Center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Pr="004C2CDE">
        <w:rPr>
          <w:rFonts w:ascii="Tw Cen MT" w:eastAsia="PMingLiU-ExtB" w:hAnsi="Tw Cen MT" w:cs="Leelawadee UI Semilight"/>
          <w:sz w:val="22"/>
          <w:szCs w:val="22"/>
        </w:rPr>
        <w:t xml:space="preserve"> Health Law &amp; Policy Institute Workshop</w:t>
      </w:r>
      <w:r>
        <w:rPr>
          <w:rFonts w:ascii="Tw Cen MT" w:eastAsia="PMingLiU-ExtB" w:hAnsi="Tw Cen MT" w:cs="Leelawadee UI Semilight"/>
          <w:sz w:val="22"/>
          <w:szCs w:val="22"/>
        </w:rPr>
        <w:t>, Commenter,</w:t>
      </w:r>
      <w:r w:rsidRPr="00E16057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>
        <w:rPr>
          <w:rFonts w:ascii="Tw Cen MT" w:eastAsia="PMingLiU-ExtB" w:hAnsi="Tw Cen MT" w:cs="Leelawadee UI Semilight"/>
          <w:sz w:val="22"/>
          <w:szCs w:val="22"/>
        </w:rPr>
        <w:t>12/7</w:t>
      </w:r>
    </w:p>
    <w:p w14:paraId="0183473F" w14:textId="6005B0DD" w:rsidR="00065BD1" w:rsidRPr="00065BD1" w:rsidRDefault="00065BD1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68. </w:t>
      </w:r>
      <w:r w:rsidRPr="00065BD1">
        <w:rPr>
          <w:rFonts w:ascii="Tw Cen MT" w:eastAsia="PMingLiU-ExtB" w:hAnsi="Tw Cen MT" w:cs="Leelawadee UI Semilight"/>
          <w:b/>
          <w:sz w:val="22"/>
          <w:szCs w:val="22"/>
        </w:rPr>
        <w:t>Climate Justice in the Developed World: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Pr="00065BD1">
        <w:rPr>
          <w:rFonts w:ascii="Tw Cen MT" w:eastAsia="PMingLiU-ExtB" w:hAnsi="Tw Cen MT" w:cs="Leelawadee UI Semilight"/>
          <w:b/>
          <w:sz w:val="22"/>
          <w:szCs w:val="22"/>
        </w:rPr>
        <w:t>When Climate Change Denial Leads to Injustice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“Climatic </w:t>
      </w:r>
      <w:r w:rsidR="00072974">
        <w:rPr>
          <w:rFonts w:ascii="Tw Cen MT" w:eastAsia="PMingLiU-ExtB" w:hAnsi="Tw Cen MT" w:cs="Leelawadee UI Semilight"/>
          <w:sz w:val="22"/>
          <w:szCs w:val="22"/>
        </w:rPr>
        <w:t>&amp;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Energy Justice in all its States: L</w:t>
      </w:r>
      <w:r w:rsidRPr="00065BD1">
        <w:rPr>
          <w:rFonts w:ascii="Tw Cen MT" w:eastAsia="PMingLiU-ExtB" w:hAnsi="Tw Cen MT" w:cs="Leelawadee UI Semilight"/>
          <w:sz w:val="22"/>
          <w:szCs w:val="22"/>
        </w:rPr>
        <w:t>anguage,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Culture, D</w:t>
      </w:r>
      <w:r w:rsidRPr="00065BD1">
        <w:rPr>
          <w:rFonts w:ascii="Tw Cen MT" w:eastAsia="PMingLiU-ExtB" w:hAnsi="Tw Cen MT" w:cs="Leelawadee UI Semilight"/>
          <w:sz w:val="22"/>
          <w:szCs w:val="22"/>
        </w:rPr>
        <w:t>iscourse</w:t>
      </w:r>
      <w:r>
        <w:rPr>
          <w:rFonts w:ascii="Tw Cen MT" w:eastAsia="PMingLiU-ExtB" w:hAnsi="Tw Cen MT" w:cs="Leelawadee UI Semilight"/>
          <w:sz w:val="22"/>
          <w:szCs w:val="22"/>
        </w:rPr>
        <w:t xml:space="preserve">” Workshop, </w:t>
      </w:r>
      <w:r w:rsidR="00072974">
        <w:rPr>
          <w:rFonts w:ascii="Tw Cen MT" w:eastAsia="PMingLiU-ExtB" w:hAnsi="Tw Cen MT" w:cs="Leelawadee UI Semilight"/>
          <w:sz w:val="22"/>
          <w:szCs w:val="22"/>
        </w:rPr>
        <w:t>University of Grenoble Alps, France 10/20</w:t>
      </w:r>
    </w:p>
    <w:p w14:paraId="50EC14BC" w14:textId="4A6A00F0" w:rsidR="00FB5B89" w:rsidRPr="00FB5B89" w:rsidRDefault="003715B6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67. </w:t>
      </w:r>
      <w:r w:rsidR="00FB5B89" w:rsidRPr="00FB5B89">
        <w:rPr>
          <w:rFonts w:ascii="Tw Cen MT" w:eastAsia="PMingLiU-ExtB" w:hAnsi="Tw Cen MT" w:cs="Leelawadee UI Semilight"/>
          <w:b/>
          <w:sz w:val="22"/>
          <w:szCs w:val="22"/>
        </w:rPr>
        <w:t>Climate Change &amp; Private Forest Wildfire Management in the Southeastern United States</w:t>
      </w:r>
      <w:r w:rsidR="00FB5B89">
        <w:rPr>
          <w:rFonts w:ascii="Tw Cen MT" w:eastAsia="PMingLiU-ExtB" w:hAnsi="Tw Cen MT" w:cs="Leelawadee UI Semilight"/>
          <w:sz w:val="22"/>
          <w:szCs w:val="22"/>
        </w:rPr>
        <w:t xml:space="preserve">, Journal of Environmental Law &amp; Litigation Symposium, “American Fire: Trends in Wildfire Law, Science,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FB5B89">
        <w:rPr>
          <w:rFonts w:ascii="Tw Cen MT" w:eastAsia="PMingLiU-ExtB" w:hAnsi="Tw Cen MT" w:cs="Leelawadee UI Semilight"/>
          <w:sz w:val="22"/>
          <w:szCs w:val="22"/>
        </w:rPr>
        <w:t xml:space="preserve"> Policy on Public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FB5B89">
        <w:rPr>
          <w:rFonts w:ascii="Tw Cen MT" w:eastAsia="PMingLiU-ExtB" w:hAnsi="Tw Cen MT" w:cs="Leelawadee UI Semilight"/>
          <w:sz w:val="22"/>
          <w:szCs w:val="22"/>
        </w:rPr>
        <w:t xml:space="preserve"> Private Lands, University of Oregon School of Law, 9/29</w:t>
      </w:r>
    </w:p>
    <w:p w14:paraId="348BE31A" w14:textId="6B45FCFD" w:rsidR="008A1AF4" w:rsidRPr="001D7055" w:rsidRDefault="008A1AF4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66.</w:t>
      </w:r>
      <w:r w:rsidRPr="001D7055">
        <w:t xml:space="preserve"> </w:t>
      </w:r>
      <w:r w:rsidRPr="001D7055">
        <w:rPr>
          <w:rFonts w:ascii="Tw Cen MT" w:eastAsia="PMingLiU-ExtB" w:hAnsi="Tw Cen MT" w:cs="Leelawadee UI Semilight"/>
          <w:b/>
          <w:sz w:val="22"/>
          <w:szCs w:val="22"/>
        </w:rPr>
        <w:t>Water</w:t>
      </w:r>
      <w:r>
        <w:rPr>
          <w:rFonts w:ascii="Tw Cen MT" w:eastAsia="PMingLiU-ExtB" w:hAnsi="Tw Cen MT" w:cs="Leelawadee UI Semilight"/>
          <w:b/>
          <w:sz w:val="22"/>
          <w:szCs w:val="22"/>
        </w:rPr>
        <w:t>,</w:t>
      </w:r>
      <w:r w:rsidRPr="001D7055">
        <w:rPr>
          <w:rFonts w:ascii="Tw Cen MT" w:eastAsia="PMingLiU-ExtB" w:hAnsi="Tw Cen MT" w:cs="Leelawadee UI Semilight"/>
          <w:b/>
          <w:sz w:val="22"/>
          <w:szCs w:val="22"/>
        </w:rPr>
        <w:t xml:space="preserve"> Water Everywhere,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Pr="001D7055">
        <w:rPr>
          <w:rFonts w:ascii="Tw Cen MT" w:eastAsia="PMingLiU-ExtB" w:hAnsi="Tw Cen MT" w:cs="Leelawadee UI Semilight"/>
          <w:b/>
          <w:sz w:val="22"/>
          <w:szCs w:val="22"/>
        </w:rPr>
        <w:t xml:space="preserve"> Not a Drop to Drink: The Need for a Louisiana Water Code</w:t>
      </w:r>
      <w:r>
        <w:rPr>
          <w:rFonts w:ascii="Tw Cen MT" w:eastAsia="PMingLiU-ExtB" w:hAnsi="Tw Cen MT" w:cs="Leelawadee UI Semilight"/>
          <w:sz w:val="22"/>
          <w:szCs w:val="22"/>
        </w:rPr>
        <w:t>, Water Resources Law Symposium, University of Alabama School of Law, 8/25</w:t>
      </w:r>
    </w:p>
    <w:p w14:paraId="2BBF6B71" w14:textId="4231A3B3" w:rsidR="001155A0" w:rsidRPr="001155A0" w:rsidRDefault="001155A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65. Moral Takings</w:t>
      </w:r>
      <w:r>
        <w:rPr>
          <w:rFonts w:ascii="Tw Cen MT" w:eastAsia="PMingLiU-ExtB" w:hAnsi="Tw Cen MT" w:cs="Leelawadee UI Semilight"/>
          <w:sz w:val="22"/>
          <w:szCs w:val="22"/>
        </w:rPr>
        <w:t>, 2017 Natural Resources Law Teachers Workshop, Santa Fe, NM, 7/22</w:t>
      </w:r>
    </w:p>
    <w:p w14:paraId="326C929B" w14:textId="6F883F1D" w:rsidR="002C4655" w:rsidRPr="002C4655" w:rsidRDefault="002C4655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64. Moral Takings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Pr="007A4931">
        <w:rPr>
          <w:rFonts w:ascii="Tw Cen MT" w:eastAsia="PMingLiU-ExtB" w:hAnsi="Tw Cen MT" w:cs="Leelawadee UI Semilight"/>
          <w:bCs/>
          <w:iCs/>
          <w:sz w:val="22"/>
          <w:szCs w:val="22"/>
        </w:rPr>
        <w:t>Association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 for Law, Property,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 Society, </w:t>
      </w:r>
      <w:r>
        <w:rPr>
          <w:rFonts w:ascii="Tw Cen MT" w:eastAsia="PMingLiU-ExtB" w:hAnsi="Tw Cen MT" w:cs="Leelawadee UI Semilight"/>
          <w:sz w:val="22"/>
          <w:szCs w:val="22"/>
        </w:rPr>
        <w:t>8</w:t>
      </w:r>
      <w:r w:rsidRPr="007A4931">
        <w:rPr>
          <w:rFonts w:ascii="Tw Cen MT" w:eastAsia="PMingLiU-ExtB" w:hAnsi="Tw Cen MT" w:cs="Leelawadee UI Semilight"/>
          <w:sz w:val="22"/>
          <w:szCs w:val="22"/>
          <w:vertAlign w:val="superscript"/>
        </w:rPr>
        <w:t>th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 Annual Meeting, University of </w:t>
      </w:r>
      <w:r>
        <w:rPr>
          <w:rFonts w:ascii="Tw Cen MT" w:eastAsia="PMingLiU-ExtB" w:hAnsi="Tw Cen MT" w:cs="Leelawadee UI Semilight"/>
          <w:sz w:val="22"/>
          <w:szCs w:val="22"/>
        </w:rPr>
        <w:t>Michigan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>
        <w:rPr>
          <w:rFonts w:ascii="Tw Cen MT" w:eastAsia="PMingLiU-ExtB" w:hAnsi="Tw Cen MT" w:cs="Leelawadee UI Semilight"/>
          <w:sz w:val="22"/>
          <w:szCs w:val="22"/>
        </w:rPr>
        <w:t>5/</w:t>
      </w:r>
      <w:r w:rsidRPr="007A4931">
        <w:rPr>
          <w:rFonts w:ascii="Tw Cen MT" w:eastAsia="PMingLiU-ExtB" w:hAnsi="Tw Cen MT" w:cs="Leelawadee UI Semilight"/>
          <w:sz w:val="22"/>
          <w:szCs w:val="22"/>
        </w:rPr>
        <w:t>1</w:t>
      </w:r>
      <w:r>
        <w:rPr>
          <w:rFonts w:ascii="Tw Cen MT" w:eastAsia="PMingLiU-ExtB" w:hAnsi="Tw Cen MT" w:cs="Leelawadee UI Semilight"/>
          <w:sz w:val="22"/>
          <w:szCs w:val="22"/>
        </w:rPr>
        <w:t>9</w:t>
      </w:r>
    </w:p>
    <w:p w14:paraId="2BC715E3" w14:textId="6F2547FB" w:rsidR="00187B8D" w:rsidRPr="00187B8D" w:rsidRDefault="00187B8D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63. Harnessing Energy Markets to Conserve Natural Resources? The Case of Southern Forests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Pr="00187B8D">
        <w:rPr>
          <w:rFonts w:ascii="Tw Cen MT" w:eastAsia="PMingLiU-ExtB" w:hAnsi="Tw Cen MT" w:cs="Leelawadee UI Semilight"/>
          <w:sz w:val="22"/>
          <w:szCs w:val="22"/>
        </w:rPr>
        <w:t>Environmental Capstone Colloquium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Lecture, University of</w:t>
      </w:r>
      <w:r w:rsidR="002C4655">
        <w:rPr>
          <w:rFonts w:ascii="Tw Cen MT" w:eastAsia="PMingLiU-ExtB" w:hAnsi="Tw Cen MT" w:cs="Leelawadee UI Semilight"/>
          <w:sz w:val="22"/>
          <w:szCs w:val="22"/>
        </w:rPr>
        <w:t xml:space="preserve"> Florida Levin College of Law, 4/</w:t>
      </w:r>
      <w:r>
        <w:rPr>
          <w:rFonts w:ascii="Tw Cen MT" w:eastAsia="PMingLiU-ExtB" w:hAnsi="Tw Cen MT" w:cs="Leelawadee UI Semilight"/>
          <w:sz w:val="22"/>
          <w:szCs w:val="22"/>
        </w:rPr>
        <w:t>6</w:t>
      </w:r>
    </w:p>
    <w:p w14:paraId="6D996F17" w14:textId="3D8C5AFC" w:rsidR="001D7055" w:rsidRPr="001D7055" w:rsidRDefault="001D7055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62.</w:t>
      </w:r>
      <w:r w:rsidRPr="001D7055">
        <w:t xml:space="preserve"> </w:t>
      </w:r>
      <w:r w:rsidRPr="001D7055">
        <w:rPr>
          <w:rFonts w:ascii="Tw Cen MT" w:eastAsia="PMingLiU-ExtB" w:hAnsi="Tw Cen MT" w:cs="Leelawadee UI Semilight"/>
          <w:b/>
          <w:sz w:val="22"/>
          <w:szCs w:val="22"/>
        </w:rPr>
        <w:t>Water</w:t>
      </w:r>
      <w:r>
        <w:rPr>
          <w:rFonts w:ascii="Tw Cen MT" w:eastAsia="PMingLiU-ExtB" w:hAnsi="Tw Cen MT" w:cs="Leelawadee UI Semilight"/>
          <w:b/>
          <w:sz w:val="22"/>
          <w:szCs w:val="22"/>
        </w:rPr>
        <w:t>,</w:t>
      </w:r>
      <w:r w:rsidRPr="001D7055">
        <w:rPr>
          <w:rFonts w:ascii="Tw Cen MT" w:eastAsia="PMingLiU-ExtB" w:hAnsi="Tw Cen MT" w:cs="Leelawadee UI Semilight"/>
          <w:b/>
          <w:sz w:val="22"/>
          <w:szCs w:val="22"/>
        </w:rPr>
        <w:t xml:space="preserve"> Water Everywhere,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Pr="001D7055">
        <w:rPr>
          <w:rFonts w:ascii="Tw Cen MT" w:eastAsia="PMingLiU-ExtB" w:hAnsi="Tw Cen MT" w:cs="Leelawadee UI Semilight"/>
          <w:b/>
          <w:sz w:val="22"/>
          <w:szCs w:val="22"/>
        </w:rPr>
        <w:t xml:space="preserve"> Not a Drop to Drink: The Need for a Louisiana Water Code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2017 SEC Academic Conference, </w:t>
      </w:r>
      <w:r w:rsidRPr="001D7055">
        <w:rPr>
          <w:rFonts w:ascii="Tw Cen MT" w:eastAsia="PMingLiU-ExtB" w:hAnsi="Tw Cen MT" w:cs="Leelawadee UI Semilight"/>
          <w:sz w:val="22"/>
          <w:szCs w:val="22"/>
        </w:rPr>
        <w:t xml:space="preserve">The Future of Water: Regional Collaboration on Shared Climate, Coastlines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Pr="001D7055">
        <w:rPr>
          <w:rFonts w:ascii="Tw Cen MT" w:eastAsia="PMingLiU-ExtB" w:hAnsi="Tw Cen MT" w:cs="Leelawadee UI Semilight"/>
          <w:sz w:val="22"/>
          <w:szCs w:val="22"/>
        </w:rPr>
        <w:t xml:space="preserve"> Watersheds</w:t>
      </w:r>
      <w:r>
        <w:rPr>
          <w:rFonts w:ascii="Tw Cen MT" w:eastAsia="PMingLiU-ExtB" w:hAnsi="Tw Cen MT" w:cs="Leelawadee UI Semilight"/>
          <w:sz w:val="22"/>
          <w:szCs w:val="22"/>
        </w:rPr>
        <w:t>,</w:t>
      </w:r>
      <w:r w:rsidR="002C4655">
        <w:rPr>
          <w:rFonts w:ascii="Tw Cen MT" w:eastAsia="PMingLiU-ExtB" w:hAnsi="Tw Cen MT" w:cs="Leelawadee UI Semilight"/>
          <w:sz w:val="22"/>
          <w:szCs w:val="22"/>
        </w:rPr>
        <w:t xml:space="preserve"> Mississippi State University, </w:t>
      </w:r>
      <w:r>
        <w:rPr>
          <w:rFonts w:ascii="Tw Cen MT" w:eastAsia="PMingLiU-ExtB" w:hAnsi="Tw Cen MT" w:cs="Leelawadee UI Semilight"/>
          <w:sz w:val="22"/>
          <w:szCs w:val="22"/>
        </w:rPr>
        <w:t>3/28</w:t>
      </w:r>
    </w:p>
    <w:p w14:paraId="1744B564" w14:textId="3E559E8D" w:rsidR="00357A2C" w:rsidRPr="00570110" w:rsidRDefault="00357A2C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61. </w:t>
      </w:r>
      <w:r w:rsidRPr="00570110">
        <w:rPr>
          <w:rFonts w:ascii="Tw Cen MT" w:eastAsia="PMingLiU-ExtB" w:hAnsi="Tw Cen MT" w:cs="Leelawadee UI Semilight"/>
          <w:b/>
          <w:sz w:val="22"/>
          <w:szCs w:val="22"/>
        </w:rPr>
        <w:t xml:space="preserve">Wood Pellet Markets in Southern Forests: </w:t>
      </w:r>
      <w:proofErr w:type="gramStart"/>
      <w:r w:rsidRPr="00570110">
        <w:rPr>
          <w:rFonts w:ascii="Tw Cen MT" w:eastAsia="PMingLiU-ExtB" w:hAnsi="Tw Cen MT" w:cs="Leelawadee UI Semilight"/>
          <w:b/>
          <w:sz w:val="22"/>
          <w:szCs w:val="22"/>
        </w:rPr>
        <w:t>the</w:t>
      </w:r>
      <w:proofErr w:type="gramEnd"/>
      <w:r w:rsidRPr="00570110">
        <w:rPr>
          <w:rFonts w:ascii="Tw Cen MT" w:eastAsia="PMingLiU-ExtB" w:hAnsi="Tw Cen MT" w:cs="Leelawadee UI Semilight"/>
          <w:b/>
          <w:sz w:val="22"/>
          <w:szCs w:val="22"/>
        </w:rPr>
        <w:t xml:space="preserve"> Key Role of Science in Informing Policy-making</w:t>
      </w:r>
      <w:r>
        <w:rPr>
          <w:rFonts w:ascii="Tw Cen MT" w:eastAsia="PMingLiU-ExtB" w:hAnsi="Tw Cen MT" w:cs="Leelawadee UI Semilight"/>
          <w:sz w:val="22"/>
          <w:szCs w:val="22"/>
        </w:rPr>
        <w:t>, Keynote Speaker, Gulf of Mexico Graduate Student Sy</w:t>
      </w:r>
      <w:r w:rsidR="002C4655">
        <w:rPr>
          <w:rFonts w:ascii="Tw Cen MT" w:eastAsia="PMingLiU-ExtB" w:hAnsi="Tw Cen MT" w:cs="Leelawadee UI Semilight"/>
          <w:sz w:val="22"/>
          <w:szCs w:val="22"/>
        </w:rPr>
        <w:t xml:space="preserve">mposium, LUMCON, </w:t>
      </w:r>
      <w:proofErr w:type="spellStart"/>
      <w:r w:rsidR="002C4655">
        <w:rPr>
          <w:rFonts w:ascii="Tw Cen MT" w:eastAsia="PMingLiU-ExtB" w:hAnsi="Tw Cen MT" w:cs="Leelawadee UI Semilight"/>
          <w:sz w:val="22"/>
          <w:szCs w:val="22"/>
        </w:rPr>
        <w:t>Cocodrie</w:t>
      </w:r>
      <w:proofErr w:type="spellEnd"/>
      <w:r w:rsidR="002C4655">
        <w:rPr>
          <w:rFonts w:ascii="Tw Cen MT" w:eastAsia="PMingLiU-ExtB" w:hAnsi="Tw Cen MT" w:cs="Leelawadee UI Semilight"/>
          <w:sz w:val="22"/>
          <w:szCs w:val="22"/>
        </w:rPr>
        <w:t xml:space="preserve">, LA, </w:t>
      </w:r>
      <w:r>
        <w:rPr>
          <w:rFonts w:ascii="Tw Cen MT" w:eastAsia="PMingLiU-ExtB" w:hAnsi="Tw Cen MT" w:cs="Leelawadee UI Semilight"/>
          <w:sz w:val="22"/>
          <w:szCs w:val="22"/>
        </w:rPr>
        <w:t>3/18</w:t>
      </w:r>
    </w:p>
    <w:p w14:paraId="6E0A9B76" w14:textId="5359E223" w:rsidR="00A66870" w:rsidRDefault="00A6687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60. Climate Change, Forests,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 Biofuels</w:t>
      </w:r>
      <w:r>
        <w:rPr>
          <w:rFonts w:ascii="Tw Cen MT" w:eastAsia="PMingLiU-ExtB" w:hAnsi="Tw Cen MT" w:cs="Leelawadee UI Semilight"/>
          <w:sz w:val="22"/>
          <w:szCs w:val="22"/>
        </w:rPr>
        <w:t xml:space="preserve">, Conference on North American Environment, Energy,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>
        <w:rPr>
          <w:rFonts w:ascii="Tw Cen MT" w:eastAsia="PMingLiU-ExtB" w:hAnsi="Tw Cen MT" w:cs="Leelawadee UI Semilight"/>
          <w:sz w:val="22"/>
          <w:szCs w:val="22"/>
        </w:rPr>
        <w:t xml:space="preserve"> Natural Resources, Uni</w:t>
      </w:r>
      <w:r w:rsidR="002C4655">
        <w:rPr>
          <w:rFonts w:ascii="Tw Cen MT" w:eastAsia="PMingLiU-ExtB" w:hAnsi="Tw Cen MT" w:cs="Leelawadee UI Semilight"/>
          <w:sz w:val="22"/>
          <w:szCs w:val="22"/>
        </w:rPr>
        <w:t xml:space="preserve">versity of Houston Law Center, </w:t>
      </w:r>
      <w:r>
        <w:rPr>
          <w:rFonts w:ascii="Tw Cen MT" w:eastAsia="PMingLiU-ExtB" w:hAnsi="Tw Cen MT" w:cs="Leelawadee UI Semilight"/>
          <w:sz w:val="22"/>
          <w:szCs w:val="22"/>
        </w:rPr>
        <w:t>2/23-24</w:t>
      </w:r>
    </w:p>
    <w:p w14:paraId="324EC022" w14:textId="0C8E994E" w:rsidR="009D1555" w:rsidRDefault="009D1555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59. Property Law Works-in-Progress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Pr="009D1555">
        <w:rPr>
          <w:rFonts w:ascii="Tw Cen MT" w:eastAsia="PMingLiU-ExtB" w:hAnsi="Tw Cen MT" w:cs="Leelawadee UI Semilight"/>
          <w:b/>
          <w:sz w:val="22"/>
          <w:szCs w:val="22"/>
        </w:rPr>
        <w:t>New Voices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Pr="009D1555">
        <w:rPr>
          <w:rFonts w:ascii="Tw Cen MT" w:eastAsia="PMingLiU-ExtB" w:hAnsi="Tw Cen MT" w:cs="Leelawadee UI Semilight"/>
          <w:b/>
          <w:sz w:val="22"/>
          <w:szCs w:val="22"/>
        </w:rPr>
        <w:t>in Administrative Law Works-in-Progres</w:t>
      </w:r>
      <w:r>
        <w:rPr>
          <w:rFonts w:ascii="Tw Cen MT" w:eastAsia="PMingLiU-ExtB" w:hAnsi="Tw Cen MT" w:cs="Leelawadee UI Semilight"/>
          <w:b/>
          <w:sz w:val="22"/>
          <w:szCs w:val="22"/>
        </w:rPr>
        <w:t>s</w:t>
      </w:r>
      <w:r w:rsidR="00417547">
        <w:rPr>
          <w:rFonts w:ascii="Tw Cen MT" w:eastAsia="PMingLiU-ExtB" w:hAnsi="Tw Cen MT" w:cs="Leelawadee UI Semilight"/>
          <w:b/>
          <w:sz w:val="22"/>
          <w:szCs w:val="22"/>
        </w:rPr>
        <w:t xml:space="preserve"> Panels</w:t>
      </w:r>
      <w:r>
        <w:rPr>
          <w:rFonts w:ascii="Tw Cen MT" w:eastAsia="PMingLiU-ExtB" w:hAnsi="Tw Cen MT" w:cs="Leelawadee UI Semilight"/>
          <w:sz w:val="22"/>
          <w:szCs w:val="22"/>
        </w:rPr>
        <w:t>, Commenter, Association of Americ</w:t>
      </w:r>
      <w:r w:rsidR="002C4655">
        <w:rPr>
          <w:rFonts w:ascii="Tw Cen MT" w:eastAsia="PMingLiU-ExtB" w:hAnsi="Tw Cen MT" w:cs="Leelawadee UI Semilight"/>
          <w:sz w:val="22"/>
          <w:szCs w:val="22"/>
        </w:rPr>
        <w:t>an Law Schools Annual Meeting, 1/4-</w:t>
      </w:r>
      <w:r>
        <w:rPr>
          <w:rFonts w:ascii="Tw Cen MT" w:eastAsia="PMingLiU-ExtB" w:hAnsi="Tw Cen MT" w:cs="Leelawadee UI Semilight"/>
          <w:sz w:val="22"/>
          <w:szCs w:val="22"/>
        </w:rPr>
        <w:t>5</w:t>
      </w:r>
    </w:p>
    <w:p w14:paraId="41735A83" w14:textId="77777777" w:rsidR="00536C4B" w:rsidRDefault="00536C4B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</w:p>
    <w:p w14:paraId="7C6EB846" w14:textId="77777777" w:rsidR="00536C4B" w:rsidRDefault="00536C4B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</w:p>
    <w:p w14:paraId="782BBE9A" w14:textId="016435C0" w:rsidR="009D1555" w:rsidRPr="00DF5990" w:rsidRDefault="009D1555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sz w:val="26"/>
          <w:szCs w:val="26"/>
        </w:rPr>
        <w:lastRenderedPageBreak/>
        <w:t>2016</w:t>
      </w:r>
    </w:p>
    <w:p w14:paraId="5388167A" w14:textId="566315F8" w:rsidR="00B311AE" w:rsidRPr="007A4931" w:rsidRDefault="00B311AE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58. Workshop on Legal Pathways to Deep Decarbonization in the U.S.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, Participant, Columbia Law School,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10/</w:t>
      </w:r>
      <w:r w:rsidRPr="007A4931">
        <w:rPr>
          <w:rFonts w:ascii="Tw Cen MT" w:eastAsia="PMingLiU-ExtB" w:hAnsi="Tw Cen MT" w:cs="Leelawadee UI Semilight"/>
          <w:sz w:val="22"/>
          <w:szCs w:val="22"/>
        </w:rPr>
        <w:t>21</w:t>
      </w:r>
    </w:p>
    <w:p w14:paraId="69E73553" w14:textId="1C3588E0" w:rsidR="00F45155" w:rsidRPr="007A4931" w:rsidRDefault="00B94F4F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57</w:t>
      </w:r>
      <w:r w:rsidR="00F45155" w:rsidRPr="007A4931">
        <w:rPr>
          <w:rFonts w:ascii="Tw Cen MT" w:eastAsia="PMingLiU-ExtB" w:hAnsi="Tw Cen MT" w:cs="Leelawadee UI Semilight"/>
          <w:b/>
          <w:sz w:val="22"/>
          <w:szCs w:val="22"/>
        </w:rPr>
        <w:t>. Developing Energy Markets to Preserve Natural Resources: The Case of Southern Forests</w:t>
      </w:r>
      <w:r w:rsidR="00F45155" w:rsidRPr="007A4931">
        <w:rPr>
          <w:rFonts w:ascii="Tw Cen MT" w:eastAsia="PMingLiU-ExtB" w:hAnsi="Tw Cen MT" w:cs="Leelawadee UI Semilight"/>
          <w:sz w:val="22"/>
          <w:szCs w:val="22"/>
        </w:rPr>
        <w:t>, Environmental Certificate &amp; Environmental LL.M. Enrichment Lecture, Florida State University College of Law</w:t>
      </w:r>
      <w:r w:rsidR="00E41188" w:rsidRPr="007A4931">
        <w:rPr>
          <w:rFonts w:ascii="Tw Cen MT" w:eastAsia="PMingLiU-ExtB" w:hAnsi="Tw Cen MT" w:cs="Leelawadee UI Semilight"/>
          <w:sz w:val="22"/>
          <w:szCs w:val="22"/>
        </w:rPr>
        <w:t>,</w:t>
      </w:r>
      <w:r w:rsidR="00F45155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D308E7">
        <w:rPr>
          <w:rFonts w:ascii="Tw Cen MT" w:eastAsia="PMingLiU-ExtB" w:hAnsi="Tw Cen MT" w:cs="Leelawadee UI Semilight"/>
          <w:sz w:val="22"/>
          <w:szCs w:val="22"/>
        </w:rPr>
        <w:t>10/</w:t>
      </w:r>
      <w:r w:rsidR="00F45155" w:rsidRPr="007A4931">
        <w:rPr>
          <w:rFonts w:ascii="Tw Cen MT" w:eastAsia="PMingLiU-ExtB" w:hAnsi="Tw Cen MT" w:cs="Leelawadee UI Semilight"/>
          <w:sz w:val="22"/>
          <w:szCs w:val="22"/>
        </w:rPr>
        <w:t>5</w:t>
      </w:r>
    </w:p>
    <w:p w14:paraId="0A328756" w14:textId="131C34DD" w:rsidR="00B94F4F" w:rsidRPr="007A4931" w:rsidRDefault="00451751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5</w:t>
      </w:r>
      <w:r w:rsidR="00B94F4F" w:rsidRPr="007A4931">
        <w:rPr>
          <w:rFonts w:ascii="Tw Cen MT" w:eastAsia="PMingLiU-ExtB" w:hAnsi="Tw Cen MT" w:cs="Leelawadee UI Semilight"/>
          <w:b/>
          <w:sz w:val="22"/>
          <w:szCs w:val="22"/>
        </w:rPr>
        <w:t>6</w:t>
      </w:r>
      <w:r w:rsidR="00187B8D">
        <w:rPr>
          <w:rFonts w:ascii="Tw Cen MT" w:eastAsia="PMingLiU-ExtB" w:hAnsi="Tw Cen MT" w:cs="Leelawadee UI Semilight"/>
          <w:b/>
          <w:sz w:val="22"/>
          <w:szCs w:val="22"/>
        </w:rPr>
        <w:t xml:space="preserve">. </w:t>
      </w:r>
      <w:r w:rsidRPr="007A4931">
        <w:rPr>
          <w:rFonts w:ascii="Tw Cen MT" w:eastAsia="PMingLiU-ExtB" w:hAnsi="Tw Cen MT" w:cs="Leelawadee UI Semilight"/>
          <w:b/>
          <w:sz w:val="22"/>
          <w:szCs w:val="22"/>
        </w:rPr>
        <w:t>Developing Energy Markets to Preserve Natural Resources: The Case of Southern Forests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, Works-in-Progress Discussion Group, 2016 Southeastern Association of Law Schools Conference, Amelia Island, Florida, </w:t>
      </w:r>
      <w:r w:rsidR="00D308E7">
        <w:rPr>
          <w:rFonts w:ascii="Tw Cen MT" w:eastAsia="PMingLiU-ExtB" w:hAnsi="Tw Cen MT" w:cs="Leelawadee UI Semilight"/>
          <w:sz w:val="22"/>
          <w:szCs w:val="22"/>
        </w:rPr>
        <w:t>8/</w:t>
      </w:r>
      <w:r w:rsidRPr="007A4931">
        <w:rPr>
          <w:rFonts w:ascii="Tw Cen MT" w:eastAsia="PMingLiU-ExtB" w:hAnsi="Tw Cen MT" w:cs="Leelawadee UI Semilight"/>
          <w:sz w:val="22"/>
          <w:szCs w:val="22"/>
        </w:rPr>
        <w:t>8</w:t>
      </w:r>
    </w:p>
    <w:p w14:paraId="03BDD8F4" w14:textId="7349C8F8" w:rsidR="00B94F4F" w:rsidRPr="007A4931" w:rsidRDefault="00B94F4F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55. Workshop on Legal Pathways to Deep Decarbonization in the U.S.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, Participant, Columbia Law School, </w:t>
      </w:r>
      <w:r w:rsidR="00D308E7">
        <w:rPr>
          <w:rFonts w:ascii="Tw Cen MT" w:eastAsia="PMingLiU-ExtB" w:hAnsi="Tw Cen MT" w:cs="Leelawadee UI Semilight"/>
          <w:sz w:val="22"/>
          <w:szCs w:val="22"/>
        </w:rPr>
        <w:t>5/</w:t>
      </w:r>
      <w:r w:rsidRPr="007A4931">
        <w:rPr>
          <w:rFonts w:ascii="Tw Cen MT" w:eastAsia="PMingLiU-ExtB" w:hAnsi="Tw Cen MT" w:cs="Leelawadee UI Semilight"/>
          <w:sz w:val="22"/>
          <w:szCs w:val="22"/>
        </w:rPr>
        <w:t>23</w:t>
      </w:r>
    </w:p>
    <w:p w14:paraId="6145E280" w14:textId="64696CD0" w:rsidR="00343C3A" w:rsidRPr="007A4931" w:rsidRDefault="00343C3A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54.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Can Wood Pellet Markets Save Southern </w:t>
      </w:r>
      <w:proofErr w:type="gramStart"/>
      <w:r w:rsidRPr="007A4931">
        <w:rPr>
          <w:rFonts w:ascii="Tw Cen MT" w:eastAsia="PMingLiU-ExtB" w:hAnsi="Tw Cen MT" w:cs="Leelawadee UI Semilight"/>
          <w:b/>
          <w:sz w:val="22"/>
          <w:szCs w:val="22"/>
        </w:rPr>
        <w:t>Forests?</w:t>
      </w:r>
      <w:r w:rsidRPr="007A4931">
        <w:rPr>
          <w:rFonts w:ascii="Tw Cen MT" w:eastAsia="PMingLiU-ExtB" w:hAnsi="Tw Cen MT" w:cs="Leelawadee UI Semilight"/>
          <w:sz w:val="22"/>
          <w:szCs w:val="22"/>
        </w:rPr>
        <w:t>,</w:t>
      </w:r>
      <w:proofErr w:type="gramEnd"/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bookmarkStart w:id="1" w:name="_Hlk8429250"/>
      <w:r w:rsidRPr="007A4931">
        <w:rPr>
          <w:rFonts w:ascii="Tw Cen MT" w:eastAsia="PMingLiU-ExtB" w:hAnsi="Tw Cen MT" w:cs="Leelawadee UI Semilight"/>
          <w:sz w:val="22"/>
          <w:szCs w:val="22"/>
        </w:rPr>
        <w:t>Second Annual Sustainability Conference of American Legal Educators, Arizona State Sandra Day O</w:t>
      </w:r>
      <w:r w:rsidRPr="007A4931">
        <w:rPr>
          <w:rFonts w:ascii="Tw Cen MT" w:eastAsia="MS Gothic" w:hAnsi="Tw Cen MT" w:cs="Leelawadee UI Semilight"/>
          <w:sz w:val="22"/>
          <w:szCs w:val="22"/>
        </w:rPr>
        <w:t>’</w:t>
      </w:r>
      <w:r w:rsidR="00E41188" w:rsidRPr="007A4931">
        <w:rPr>
          <w:rFonts w:ascii="Tw Cen MT" w:eastAsia="PMingLiU-ExtB" w:hAnsi="Tw Cen MT" w:cs="Leelawadee UI Semilight"/>
          <w:sz w:val="22"/>
          <w:szCs w:val="22"/>
        </w:rPr>
        <w:t>Connor College of Law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D308E7">
        <w:rPr>
          <w:rFonts w:ascii="Tw Cen MT" w:eastAsia="PMingLiU-ExtB" w:hAnsi="Tw Cen MT" w:cs="Leelawadee UI Semilight"/>
          <w:sz w:val="22"/>
          <w:szCs w:val="22"/>
        </w:rPr>
        <w:t>5/</w:t>
      </w:r>
      <w:r w:rsidRPr="007A4931">
        <w:rPr>
          <w:rFonts w:ascii="Tw Cen MT" w:eastAsia="PMingLiU-ExtB" w:hAnsi="Tw Cen MT" w:cs="Leelawadee UI Semilight"/>
          <w:sz w:val="22"/>
          <w:szCs w:val="22"/>
        </w:rPr>
        <w:t>13</w:t>
      </w:r>
      <w:bookmarkEnd w:id="1"/>
    </w:p>
    <w:p w14:paraId="479A873C" w14:textId="38EF24D2" w:rsidR="008C3865" w:rsidRPr="007A4931" w:rsidRDefault="008C3865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53.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Can Wood Pellet Markets Help Save Southern Forests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proofErr w:type="gramStart"/>
      <w:r w:rsidRPr="007A4931">
        <w:rPr>
          <w:rFonts w:ascii="Tw Cen MT" w:eastAsia="PMingLiU-ExtB" w:hAnsi="Tw Cen MT" w:cs="Leelawadee UI Semilight"/>
          <w:b/>
          <w:sz w:val="22"/>
          <w:szCs w:val="22"/>
        </w:rPr>
        <w:t>Livelihoods?</w:t>
      </w:r>
      <w:r w:rsidRPr="007A4931">
        <w:rPr>
          <w:rFonts w:ascii="Tw Cen MT" w:eastAsia="PMingLiU-ExtB" w:hAnsi="Tw Cen MT" w:cs="Leelawadee UI Semilight"/>
          <w:sz w:val="22"/>
          <w:szCs w:val="22"/>
        </w:rPr>
        <w:t>,</w:t>
      </w:r>
      <w:proofErr w:type="gramEnd"/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 LSU John P. Laborde Energy Law Center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 Journal of Energy Law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 Resources Symposium on Emerging Issues at the Intersection of Energy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 Natural Resources, </w:t>
      </w:r>
      <w:r w:rsidR="00D308E7">
        <w:rPr>
          <w:rFonts w:ascii="Tw Cen MT" w:eastAsia="PMingLiU-ExtB" w:hAnsi="Tw Cen MT" w:cs="Leelawadee UI Semilight"/>
          <w:sz w:val="22"/>
          <w:szCs w:val="22"/>
        </w:rPr>
        <w:t>3/</w:t>
      </w:r>
      <w:r w:rsidRPr="007A4931">
        <w:rPr>
          <w:rFonts w:ascii="Tw Cen MT" w:eastAsia="PMingLiU-ExtB" w:hAnsi="Tw Cen MT" w:cs="Leelawadee UI Semilight"/>
          <w:sz w:val="22"/>
          <w:szCs w:val="22"/>
        </w:rPr>
        <w:t>5</w:t>
      </w:r>
    </w:p>
    <w:p w14:paraId="6F3D9593" w14:textId="74861819" w:rsidR="00EB23F9" w:rsidRPr="00DF5990" w:rsidRDefault="00EB23F9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>2015</w:t>
      </w:r>
    </w:p>
    <w:p w14:paraId="0C151C6F" w14:textId="222E59D1" w:rsidR="00BF583D" w:rsidRPr="007A4931" w:rsidRDefault="00BF583D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52. New Markets for Southern Forests</w:t>
      </w:r>
      <w:r w:rsidRPr="007A4931">
        <w:rPr>
          <w:rFonts w:ascii="Tw Cen MT" w:eastAsia="MS Gothic" w:hAnsi="Tw Cen MT" w:cs="Leelawadee UI Semilight"/>
          <w:b/>
          <w:sz w:val="22"/>
          <w:szCs w:val="22"/>
        </w:rPr>
        <w:t>—</w:t>
      </w:r>
      <w:r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Are Biofuels the </w:t>
      </w:r>
      <w:proofErr w:type="gramStart"/>
      <w:r w:rsidRPr="007A4931">
        <w:rPr>
          <w:rFonts w:ascii="Tw Cen MT" w:eastAsia="PMingLiU-ExtB" w:hAnsi="Tw Cen MT" w:cs="Leelawadee UI Semilight"/>
          <w:b/>
          <w:sz w:val="22"/>
          <w:szCs w:val="22"/>
        </w:rPr>
        <w:t>Answer?</w:t>
      </w:r>
      <w:r w:rsidRPr="007A4931">
        <w:rPr>
          <w:rFonts w:ascii="Tw Cen MT" w:eastAsia="PMingLiU-ExtB" w:hAnsi="Tw Cen MT" w:cs="Leelawadee UI Semilight"/>
          <w:sz w:val="22"/>
          <w:szCs w:val="22"/>
        </w:rPr>
        <w:t>,</w:t>
      </w:r>
      <w:proofErr w:type="gramEnd"/>
      <w:r w:rsidRPr="007A4931">
        <w:rPr>
          <w:rFonts w:ascii="Tw Cen MT" w:eastAsia="PMingLiU-ExtB" w:hAnsi="Tw Cen MT" w:cs="Leelawadee UI Semilight"/>
          <w:sz w:val="22"/>
          <w:szCs w:val="22"/>
        </w:rPr>
        <w:t xml:space="preserve"> Society of American Foresters, Southeast Louisiana Chapter Fall Meeting, Baton Rouge, Louisiana,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10/</w:t>
      </w:r>
      <w:r w:rsidRPr="007A4931">
        <w:rPr>
          <w:rFonts w:ascii="Tw Cen MT" w:eastAsia="PMingLiU-ExtB" w:hAnsi="Tw Cen MT" w:cs="Leelawadee UI Semilight"/>
          <w:sz w:val="22"/>
          <w:szCs w:val="22"/>
        </w:rPr>
        <w:t>15</w:t>
      </w:r>
    </w:p>
    <w:p w14:paraId="6F3D9594" w14:textId="2CD9C436" w:rsidR="00AE086D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51.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A55194" w:rsidRPr="007A4931">
        <w:rPr>
          <w:rFonts w:ascii="Tw Cen MT" w:eastAsia="PMingLiU-ExtB" w:hAnsi="Tw Cen MT" w:cs="Leelawadee UI Semilight"/>
          <w:b/>
          <w:sz w:val="22"/>
          <w:szCs w:val="22"/>
        </w:rPr>
        <w:t>Changing Conceptions of Natural Resources: The Case of Forests</w:t>
      </w:r>
      <w:r w:rsidR="00A55194" w:rsidRPr="007A4931">
        <w:rPr>
          <w:rFonts w:ascii="Tw Cen MT" w:eastAsia="PMingLiU-ExtB" w:hAnsi="Tw Cen MT" w:cs="Leelawadee UI Semilight"/>
          <w:bCs/>
          <w:iCs/>
          <w:sz w:val="22"/>
          <w:szCs w:val="22"/>
        </w:rPr>
        <w:t>, Association</w:t>
      </w:r>
      <w:r w:rsidR="00A55194" w:rsidRPr="007A4931">
        <w:rPr>
          <w:rFonts w:ascii="Tw Cen MT" w:eastAsia="PMingLiU-ExtB" w:hAnsi="Tw Cen MT" w:cs="Leelawadee UI Semilight"/>
          <w:sz w:val="22"/>
          <w:szCs w:val="22"/>
        </w:rPr>
        <w:t xml:space="preserve"> for Law, Property,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A55194" w:rsidRPr="007A4931">
        <w:rPr>
          <w:rFonts w:ascii="Tw Cen MT" w:eastAsia="PMingLiU-ExtB" w:hAnsi="Tw Cen MT" w:cs="Leelawadee UI Semilight"/>
          <w:sz w:val="22"/>
          <w:szCs w:val="22"/>
        </w:rPr>
        <w:t xml:space="preserve"> Society, 6</w:t>
      </w:r>
      <w:r w:rsidR="00A55194" w:rsidRPr="007A4931">
        <w:rPr>
          <w:rFonts w:ascii="Tw Cen MT" w:eastAsia="PMingLiU-ExtB" w:hAnsi="Tw Cen MT" w:cs="Leelawadee UI Semilight"/>
          <w:sz w:val="22"/>
          <w:szCs w:val="22"/>
          <w:vertAlign w:val="superscript"/>
        </w:rPr>
        <w:t>th</w:t>
      </w:r>
      <w:r w:rsidR="00A55194" w:rsidRPr="007A4931">
        <w:rPr>
          <w:rFonts w:ascii="Tw Cen MT" w:eastAsia="PMingLiU-ExtB" w:hAnsi="Tw Cen MT" w:cs="Leelawadee UI Semilight"/>
          <w:sz w:val="22"/>
          <w:szCs w:val="22"/>
        </w:rPr>
        <w:t xml:space="preserve"> Annual Meeting, University of Georgia</w:t>
      </w:r>
      <w:r w:rsidR="00A66870">
        <w:rPr>
          <w:rFonts w:ascii="Tw Cen MT" w:eastAsia="PMingLiU-ExtB" w:hAnsi="Tw Cen MT" w:cs="Leelawadee UI Semilight"/>
          <w:sz w:val="22"/>
          <w:szCs w:val="22"/>
        </w:rPr>
        <w:t xml:space="preserve"> School of Law</w:t>
      </w:r>
      <w:r w:rsidR="00A55194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D308E7">
        <w:rPr>
          <w:rFonts w:ascii="Tw Cen MT" w:eastAsia="PMingLiU-ExtB" w:hAnsi="Tw Cen MT" w:cs="Leelawadee UI Semilight"/>
          <w:sz w:val="22"/>
          <w:szCs w:val="22"/>
        </w:rPr>
        <w:t>5/</w:t>
      </w:r>
      <w:r w:rsidR="00A55194" w:rsidRPr="007A4931">
        <w:rPr>
          <w:rFonts w:ascii="Tw Cen MT" w:eastAsia="PMingLiU-ExtB" w:hAnsi="Tw Cen MT" w:cs="Leelawadee UI Semilight"/>
          <w:sz w:val="22"/>
          <w:szCs w:val="22"/>
        </w:rPr>
        <w:t>1</w:t>
      </w:r>
    </w:p>
    <w:p w14:paraId="6F3D9595" w14:textId="0E3F5123" w:rsidR="000D6C09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50.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0D6C09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Relative Administrability, </w:t>
      </w:r>
      <w:r w:rsidR="000D6C09" w:rsidRPr="007A4931">
        <w:rPr>
          <w:rFonts w:ascii="Tw Cen MT" w:eastAsia="PMingLiU-ExtB" w:hAnsi="Tw Cen MT" w:cs="Leelawadee UI Semilight"/>
          <w:sz w:val="22"/>
          <w:szCs w:val="22"/>
        </w:rPr>
        <w:t xml:space="preserve">LSU Law Center In-House </w:t>
      </w:r>
      <w:r w:rsidR="00E26D88" w:rsidRPr="007A4931">
        <w:rPr>
          <w:rFonts w:ascii="Tw Cen MT" w:eastAsia="PMingLiU-ExtB" w:hAnsi="Tw Cen MT" w:cs="Leelawadee UI Semilight"/>
          <w:sz w:val="22"/>
          <w:szCs w:val="22"/>
        </w:rPr>
        <w:t xml:space="preserve">Faculty </w:t>
      </w:r>
      <w:r w:rsidR="000D6C09" w:rsidRPr="007A4931">
        <w:rPr>
          <w:rFonts w:ascii="Tw Cen MT" w:eastAsia="PMingLiU-ExtB" w:hAnsi="Tw Cen MT" w:cs="Leelawadee UI Semilight"/>
          <w:sz w:val="22"/>
          <w:szCs w:val="22"/>
        </w:rPr>
        <w:t xml:space="preserve">Workshop Series, </w:t>
      </w:r>
      <w:r w:rsidR="00D308E7">
        <w:rPr>
          <w:rFonts w:ascii="Tw Cen MT" w:eastAsia="PMingLiU-ExtB" w:hAnsi="Tw Cen MT" w:cs="Leelawadee UI Semilight"/>
          <w:sz w:val="22"/>
          <w:szCs w:val="22"/>
        </w:rPr>
        <w:t>3/</w:t>
      </w:r>
      <w:r w:rsidR="000D6C09" w:rsidRPr="007A4931">
        <w:rPr>
          <w:rFonts w:ascii="Tw Cen MT" w:eastAsia="PMingLiU-ExtB" w:hAnsi="Tw Cen MT" w:cs="Leelawadee UI Semilight"/>
          <w:sz w:val="22"/>
          <w:szCs w:val="22"/>
        </w:rPr>
        <w:t>24</w:t>
      </w:r>
    </w:p>
    <w:p w14:paraId="6F3D9596" w14:textId="45209755" w:rsidR="00324E4E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49.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324E4E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Groundwater, Energy Development,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324E4E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Other Land Uses: Mining Finite Water Resources</w:t>
      </w:r>
      <w:r w:rsidR="00324E4E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F211B7" w:rsidRPr="007A4931">
        <w:rPr>
          <w:rFonts w:ascii="Tw Cen MT" w:eastAsia="PMingLiU-ExtB" w:hAnsi="Tw Cen MT" w:cs="Leelawadee UI Semilight"/>
          <w:sz w:val="22"/>
          <w:szCs w:val="22"/>
        </w:rPr>
        <w:t>Louisiana Water Environment Association Panel, Alexandria, Louisiana</w:t>
      </w:r>
      <w:r w:rsidR="000D6C09" w:rsidRPr="007A4931">
        <w:rPr>
          <w:rFonts w:ascii="Tw Cen MT" w:eastAsia="PMingLiU-ExtB" w:hAnsi="Tw Cen MT" w:cs="Leelawadee UI Semilight"/>
          <w:sz w:val="22"/>
          <w:szCs w:val="22"/>
        </w:rPr>
        <w:t>,</w:t>
      </w:r>
      <w:r w:rsidR="00F211B7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D308E7">
        <w:rPr>
          <w:rFonts w:ascii="Tw Cen MT" w:eastAsia="PMingLiU-ExtB" w:hAnsi="Tw Cen MT" w:cs="Leelawadee UI Semilight"/>
          <w:sz w:val="22"/>
          <w:szCs w:val="22"/>
        </w:rPr>
        <w:t>3/</w:t>
      </w:r>
      <w:r w:rsidR="00F211B7" w:rsidRPr="007A4931">
        <w:rPr>
          <w:rFonts w:ascii="Tw Cen MT" w:eastAsia="PMingLiU-ExtB" w:hAnsi="Tw Cen MT" w:cs="Leelawadee UI Semilight"/>
          <w:sz w:val="22"/>
          <w:szCs w:val="22"/>
        </w:rPr>
        <w:t>8</w:t>
      </w:r>
    </w:p>
    <w:p w14:paraId="6F3D9598" w14:textId="328EFD1E" w:rsidR="00420EDE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48.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EB23F9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Realigning Metrics of Economic Well-being in Housing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EB23F9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Land Use Planning</w:t>
      </w:r>
      <w:r w:rsidR="00EB23F9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EB23F9" w:rsidRPr="007A4931">
        <w:rPr>
          <w:rFonts w:ascii="Tw Cen MT" w:eastAsia="PMingLiU-ExtB" w:hAnsi="Tw Cen MT" w:cs="Leelawadee UI Semilight"/>
          <w:i/>
          <w:sz w:val="22"/>
          <w:szCs w:val="22"/>
        </w:rPr>
        <w:t>Washburn Law Journal</w:t>
      </w:r>
      <w:r w:rsidR="00652252" w:rsidRPr="007A4931">
        <w:rPr>
          <w:rFonts w:ascii="Tw Cen MT" w:eastAsia="PMingLiU-ExtB" w:hAnsi="Tw Cen MT" w:cs="Leelawadee UI Semilight"/>
          <w:sz w:val="22"/>
          <w:szCs w:val="22"/>
        </w:rPr>
        <w:t xml:space="preserve"> s</w:t>
      </w:r>
      <w:r w:rsidR="00EB23F9" w:rsidRPr="007A4931">
        <w:rPr>
          <w:rFonts w:ascii="Tw Cen MT" w:eastAsia="PMingLiU-ExtB" w:hAnsi="Tw Cen MT" w:cs="Leelawadee UI Semilight"/>
          <w:sz w:val="22"/>
          <w:szCs w:val="22"/>
        </w:rPr>
        <w:t xml:space="preserve">ymposium, </w:t>
      </w:r>
      <w:r w:rsidR="00EB23F9" w:rsidRPr="007A4931">
        <w:rPr>
          <w:rFonts w:ascii="Tw Cen MT" w:eastAsia="MS Gothic" w:hAnsi="Tw Cen MT" w:cs="Leelawadee UI Semilight"/>
          <w:sz w:val="22"/>
          <w:szCs w:val="22"/>
        </w:rPr>
        <w:t>“</w:t>
      </w:r>
      <w:r w:rsidR="00EB23F9" w:rsidRPr="007A4931">
        <w:rPr>
          <w:rFonts w:ascii="Tw Cen MT" w:eastAsia="PMingLiU-ExtB" w:hAnsi="Tw Cen MT" w:cs="Leelawadee UI Semilight"/>
          <w:sz w:val="22"/>
          <w:szCs w:val="22"/>
        </w:rPr>
        <w:t xml:space="preserve">The Future of Housing: Equity, Stability,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EB23F9" w:rsidRPr="007A4931">
        <w:rPr>
          <w:rFonts w:ascii="Tw Cen MT" w:eastAsia="PMingLiU-ExtB" w:hAnsi="Tw Cen MT" w:cs="Leelawadee UI Semilight"/>
          <w:sz w:val="22"/>
          <w:szCs w:val="22"/>
        </w:rPr>
        <w:t xml:space="preserve"> Sustainability,</w:t>
      </w:r>
      <w:r w:rsidR="00EB23F9" w:rsidRPr="007A4931">
        <w:rPr>
          <w:rFonts w:ascii="Tw Cen MT" w:eastAsia="MS Gothic" w:hAnsi="Tw Cen MT" w:cs="Leelawadee UI Semilight"/>
          <w:sz w:val="22"/>
          <w:szCs w:val="22"/>
        </w:rPr>
        <w:t>”</w:t>
      </w:r>
      <w:r w:rsidR="00EB23F9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8E7DA2" w:rsidRPr="007A4931">
        <w:rPr>
          <w:rFonts w:ascii="Tw Cen MT" w:eastAsia="PMingLiU-ExtB" w:hAnsi="Tw Cen MT" w:cs="Leelawadee UI Semilight"/>
          <w:sz w:val="22"/>
          <w:szCs w:val="22"/>
        </w:rPr>
        <w:t>Washburn School of Law</w:t>
      </w:r>
      <w:r w:rsidR="00EB23F9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D308E7">
        <w:rPr>
          <w:rFonts w:ascii="Tw Cen MT" w:eastAsia="PMingLiU-ExtB" w:hAnsi="Tw Cen MT" w:cs="Leelawadee UI Semilight"/>
          <w:sz w:val="22"/>
          <w:szCs w:val="22"/>
        </w:rPr>
        <w:t>2/</w:t>
      </w:r>
      <w:r w:rsidR="008E7DA2" w:rsidRPr="007A4931">
        <w:rPr>
          <w:rFonts w:ascii="Tw Cen MT" w:eastAsia="PMingLiU-ExtB" w:hAnsi="Tw Cen MT" w:cs="Leelawadee UI Semilight"/>
          <w:sz w:val="22"/>
          <w:szCs w:val="22"/>
        </w:rPr>
        <w:t>26</w:t>
      </w:r>
    </w:p>
    <w:p w14:paraId="6F3D9599" w14:textId="1E35D602" w:rsidR="00C273E2" w:rsidRPr="00DF5990" w:rsidRDefault="008A74FD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>2014</w:t>
      </w:r>
    </w:p>
    <w:p w14:paraId="6F3D959A" w14:textId="2CF14E5F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47.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Colloquium on Jonathan Adler's </w:t>
      </w:r>
      <w:r w:rsidR="008A74F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>Let Fifty Flowers Bloom: Environmental Federalism for the</w:t>
      </w:r>
      <w:r w:rsidR="008A74FD" w:rsidRPr="00DF5990">
        <w:rPr>
          <w:rFonts w:ascii="Tw Cen MT" w:eastAsia="PMingLiU-ExtB" w:hAnsi="Tw Cen MT" w:cs="Leelawadee UI Semilight"/>
          <w:b/>
          <w:i/>
          <w:sz w:val="26"/>
          <w:szCs w:val="26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>21</w:t>
      </w:r>
      <w:r w:rsidR="008A74FD" w:rsidRPr="007A4931">
        <w:rPr>
          <w:rFonts w:ascii="Tw Cen MT" w:eastAsia="PMingLiU-ExtB" w:hAnsi="Tw Cen MT" w:cs="Leelawadee UI Semilight"/>
          <w:b/>
          <w:i/>
          <w:sz w:val="22"/>
          <w:szCs w:val="22"/>
          <w:vertAlign w:val="superscript"/>
        </w:rPr>
        <w:t>st</w:t>
      </w:r>
      <w:r w:rsidR="008A74F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Century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Participant, </w:t>
      </w:r>
      <w:proofErr w:type="gramStart"/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Sponsored</w:t>
      </w:r>
      <w:proofErr w:type="gramEnd"/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by the Center for Business Law &amp; Regulation, Case Western Reserve University School of Law,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12/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4-5</w:t>
      </w:r>
    </w:p>
    <w:p w14:paraId="6F3D959B" w14:textId="327C4070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46.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Moral Obligation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Natural Capital Commons on Private Property, Perspectives on Peter Gerhart</w:t>
      </w:r>
      <w:r w:rsidR="008A74FD" w:rsidRPr="007A4931">
        <w:rPr>
          <w:rFonts w:ascii="Tw Cen MT" w:eastAsia="MS Gothic" w:hAnsi="Tw Cen MT" w:cs="Leelawadee UI Semilight"/>
          <w:b/>
          <w:sz w:val="22"/>
          <w:szCs w:val="22"/>
        </w:rPr>
        <w:t>’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s Property Law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Social Morality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8A74FD" w:rsidRPr="007A4931">
        <w:rPr>
          <w:rFonts w:ascii="Tw Cen MT" w:eastAsia="PMingLiU-ExtB" w:hAnsi="Tw Cen MT" w:cs="Leelawadee UI Semilight"/>
          <w:i/>
          <w:sz w:val="22"/>
          <w:szCs w:val="22"/>
        </w:rPr>
        <w:t>Texas A&amp;M Journal of Real Property Law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Symposium, 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“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A Review: Peter Gerhart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’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s Property Law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Social Morality,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”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Texas A&amp;M University School of Law,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10/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23</w:t>
      </w:r>
    </w:p>
    <w:p w14:paraId="6F3D959C" w14:textId="315C8327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45.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Research Roundtable on Dynamic Environmentalism: Ecology, Economics,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the Law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Participant, Co-sponsored by the George Mason Law &amp; Economics Center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the Property &amp; Environment Research Center, George Mason University School of Law,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10/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10</w:t>
      </w:r>
    </w:p>
    <w:p w14:paraId="6F3D959D" w14:textId="255BFE1B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44.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Groundwater, Energy Development,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Other Land Uses: Mining Finite Water Resources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LSU Law Center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LSU School of the Coast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Environment</w:t>
      </w:r>
      <w:r w:rsidR="00652252" w:rsidRPr="007A4931">
        <w:rPr>
          <w:rFonts w:ascii="Tw Cen MT" w:eastAsia="PMingLiU-ExtB" w:hAnsi="Tw Cen MT" w:cs="Leelawadee UI Semilight"/>
          <w:sz w:val="22"/>
          <w:szCs w:val="22"/>
        </w:rPr>
        <w:t xml:space="preserve"> conference,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“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Emerging Issues at the Interse</w:t>
      </w:r>
      <w:r w:rsidR="00652252" w:rsidRPr="007A4931">
        <w:rPr>
          <w:rFonts w:ascii="Tw Cen MT" w:eastAsia="PMingLiU-ExtB" w:hAnsi="Tw Cen MT" w:cs="Leelawadee UI Semilight"/>
          <w:sz w:val="22"/>
          <w:szCs w:val="22"/>
        </w:rPr>
        <w:t xml:space="preserve">ction of Energy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652252" w:rsidRPr="007A4931">
        <w:rPr>
          <w:rFonts w:ascii="Tw Cen MT" w:eastAsia="PMingLiU-ExtB" w:hAnsi="Tw Cen MT" w:cs="Leelawadee UI Semilight"/>
          <w:sz w:val="22"/>
          <w:szCs w:val="22"/>
        </w:rPr>
        <w:t xml:space="preserve"> Water</w:t>
      </w:r>
      <w:r w:rsidR="00652252" w:rsidRPr="007A4931">
        <w:rPr>
          <w:rFonts w:ascii="Tw Cen MT" w:eastAsia="MS Gothic" w:hAnsi="Tw Cen MT" w:cs="Leelawadee UI Semilight"/>
          <w:sz w:val="22"/>
          <w:szCs w:val="22"/>
        </w:rPr>
        <w:t>”</w:t>
      </w:r>
      <w:r w:rsidR="00652252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(co-organizer),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10/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3</w:t>
      </w:r>
    </w:p>
    <w:p w14:paraId="6F3D959E" w14:textId="2EE5AC14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43.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Land Use Planning Along the Gulf: An Incautious Exercise of the Precautionary Principle</w:t>
      </w:r>
      <w:r w:rsidR="008A74FD" w:rsidRPr="007A4931">
        <w:rPr>
          <w:rFonts w:ascii="Tw Cen MT" w:eastAsia="PMingLiU-ExtB" w:hAnsi="Tw Cen MT" w:cs="Leelawadee UI Semilight"/>
          <w:bCs/>
          <w:iCs/>
          <w:sz w:val="22"/>
          <w:szCs w:val="22"/>
        </w:rPr>
        <w:t>, Association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for Law, Property,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Society, 5</w:t>
      </w:r>
      <w:r w:rsidR="008A74FD" w:rsidRPr="007A4931">
        <w:rPr>
          <w:rFonts w:ascii="Tw Cen MT" w:eastAsia="PMingLiU-ExtB" w:hAnsi="Tw Cen MT" w:cs="Leelawadee UI Semilight"/>
          <w:sz w:val="22"/>
          <w:szCs w:val="22"/>
          <w:vertAlign w:val="superscript"/>
        </w:rPr>
        <w:t>th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Annual Meeting, University of British Columbia, </w:t>
      </w:r>
      <w:r w:rsidR="00D308E7">
        <w:rPr>
          <w:rFonts w:ascii="Tw Cen MT" w:eastAsia="PMingLiU-ExtB" w:hAnsi="Tw Cen MT" w:cs="Leelawadee UI Semilight"/>
          <w:sz w:val="22"/>
          <w:szCs w:val="22"/>
        </w:rPr>
        <w:t>5/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</w:t>
      </w:r>
    </w:p>
    <w:p w14:paraId="6F3D959F" w14:textId="6EC4611A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42.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Institutional Preconditions for Policy Success</w:t>
      </w:r>
      <w:r w:rsidR="008A74FD" w:rsidRPr="007A4931">
        <w:rPr>
          <w:rFonts w:ascii="Tw Cen MT" w:eastAsia="PMingLiU-ExtB" w:hAnsi="Tw Cen MT" w:cs="Leelawadee UI Semilight"/>
          <w:i/>
          <w:sz w:val="22"/>
          <w:szCs w:val="22"/>
        </w:rPr>
        <w:t>,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Simon Fraser University, Department of Political Science Speaker Series, </w:t>
      </w:r>
      <w:r w:rsidR="00D308E7">
        <w:rPr>
          <w:rFonts w:ascii="Tw Cen MT" w:eastAsia="PMingLiU-ExtB" w:hAnsi="Tw Cen MT" w:cs="Leelawadee UI Semilight"/>
          <w:sz w:val="22"/>
          <w:szCs w:val="22"/>
        </w:rPr>
        <w:t>5/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</w:t>
      </w:r>
    </w:p>
    <w:p w14:paraId="6F3D95A0" w14:textId="521C098D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41.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Structural Environmental Constitutionalism</w:t>
      </w:r>
      <w:r w:rsidR="008A74FD" w:rsidRPr="007A4931">
        <w:rPr>
          <w:rFonts w:ascii="Tw Cen MT" w:eastAsia="PMingLiU-ExtB" w:hAnsi="Tw Cen MT" w:cs="Leelawadee UI Semilight"/>
          <w:i/>
          <w:sz w:val="22"/>
          <w:szCs w:val="22"/>
        </w:rPr>
        <w:t>,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652252" w:rsidRPr="007A4931">
        <w:rPr>
          <w:rFonts w:ascii="Tw Cen MT" w:eastAsia="PMingLiU-ExtB" w:hAnsi="Tw Cen MT" w:cs="Leelawadee UI Semilight"/>
          <w:i/>
          <w:sz w:val="22"/>
          <w:szCs w:val="22"/>
        </w:rPr>
        <w:t>Widener Law Review</w:t>
      </w:r>
      <w:r w:rsidR="00652252" w:rsidRPr="007A4931">
        <w:rPr>
          <w:rFonts w:ascii="Tw Cen MT" w:eastAsia="PMingLiU-ExtB" w:hAnsi="Tw Cen MT" w:cs="Leelawadee UI Semilight"/>
          <w:sz w:val="22"/>
          <w:szCs w:val="22"/>
        </w:rPr>
        <w:t xml:space="preserve"> symposium, </w:t>
      </w:r>
      <w:r w:rsidR="00652252" w:rsidRPr="007A4931">
        <w:rPr>
          <w:rFonts w:ascii="Tw Cen MT" w:eastAsia="MS Gothic" w:hAnsi="Tw Cen MT" w:cs="Leelawadee UI Semilight"/>
          <w:sz w:val="22"/>
          <w:szCs w:val="22"/>
        </w:rPr>
        <w:t>“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Global Environmental Constitutionalism Symposium,</w:t>
      </w:r>
      <w:r w:rsidR="00652252" w:rsidRPr="007A4931">
        <w:rPr>
          <w:rFonts w:ascii="Tw Cen MT" w:eastAsia="MS Gothic" w:hAnsi="Tw Cen MT" w:cs="Leelawadee UI Semilight"/>
          <w:sz w:val="22"/>
          <w:szCs w:val="22"/>
        </w:rPr>
        <w:t>”</w:t>
      </w:r>
      <w:r w:rsidR="00652252" w:rsidRPr="007A4931">
        <w:rPr>
          <w:rFonts w:ascii="Tw Cen MT" w:eastAsia="PMingLiU-ExtB" w:hAnsi="Tw Cen MT" w:cs="Leelawadee UI Semilight"/>
          <w:sz w:val="22"/>
          <w:szCs w:val="22"/>
        </w:rPr>
        <w:t xml:space="preserve"> Widener University School of Law,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D308E7">
        <w:rPr>
          <w:rFonts w:ascii="Tw Cen MT" w:eastAsia="PMingLiU-ExtB" w:hAnsi="Tw Cen MT" w:cs="Leelawadee UI Semilight"/>
          <w:sz w:val="22"/>
          <w:szCs w:val="22"/>
        </w:rPr>
        <w:t>4/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11 </w:t>
      </w:r>
      <w:r w:rsidR="008A74FD" w:rsidRPr="007A4931">
        <w:rPr>
          <w:rFonts w:ascii="Tw Cen MT" w:eastAsia="PMingLiU-ExtB" w:hAnsi="Tw Cen MT" w:cs="Leelawadee UI Semilight"/>
          <w:i/>
          <w:sz w:val="22"/>
          <w:szCs w:val="22"/>
        </w:rPr>
        <w:t xml:space="preserve"> </w:t>
      </w:r>
    </w:p>
    <w:p w14:paraId="6F3D95A1" w14:textId="2D48D572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40.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Hayek, Coase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Ecosystem Services, A Colloquium for Environmental Professionals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Participant, Sponsored by the Property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Environment Research Center, Queenstown, Maryland, </w:t>
      </w:r>
      <w:r w:rsidR="00D308E7">
        <w:rPr>
          <w:rFonts w:ascii="Tw Cen MT" w:eastAsia="PMingLiU-ExtB" w:hAnsi="Tw Cen MT" w:cs="Leelawadee UI Semilight"/>
          <w:sz w:val="22"/>
          <w:szCs w:val="22"/>
        </w:rPr>
        <w:t>3/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13-16</w:t>
      </w:r>
    </w:p>
    <w:p w14:paraId="6F3D95A2" w14:textId="20198651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lastRenderedPageBreak/>
        <w:t>39.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Land Use Planning &amp; the Gulf Dead Zone: Political, Legal,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Technical Challenges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Tulane Law School Environmental &amp; Energy Law Society, 19</w:t>
      </w:r>
      <w:r w:rsidR="008A74FD" w:rsidRPr="007A4931">
        <w:rPr>
          <w:rFonts w:ascii="Tw Cen MT" w:eastAsia="PMingLiU-ExtB" w:hAnsi="Tw Cen MT" w:cs="Leelawadee UI Semilight"/>
          <w:sz w:val="22"/>
          <w:szCs w:val="22"/>
          <w:vertAlign w:val="superscript"/>
        </w:rPr>
        <w:t>th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Annual Summit on Environmental Law &amp; Policy, Tulane Law School, </w:t>
      </w:r>
      <w:r w:rsidR="00D308E7">
        <w:rPr>
          <w:rFonts w:ascii="Tw Cen MT" w:eastAsia="PMingLiU-ExtB" w:hAnsi="Tw Cen MT" w:cs="Leelawadee UI Semilight"/>
          <w:sz w:val="22"/>
          <w:szCs w:val="22"/>
        </w:rPr>
        <w:t>2/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22</w:t>
      </w:r>
    </w:p>
    <w:p w14:paraId="6F3D95A3" w14:textId="2A13B688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38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.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Sinkholes vs. Natural Gas Storage: Finding Common (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Stable) </w:t>
      </w:r>
      <w:proofErr w:type="gramStart"/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Ground?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</w:t>
      </w:r>
      <w:proofErr w:type="gramEnd"/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Tulane Law School Environmental &amp; Energy Law Society, 19</w:t>
      </w:r>
      <w:r w:rsidR="008A74FD" w:rsidRPr="007A4931">
        <w:rPr>
          <w:rFonts w:ascii="Tw Cen MT" w:eastAsia="PMingLiU-ExtB" w:hAnsi="Tw Cen MT" w:cs="Leelawadee UI Semilight"/>
          <w:sz w:val="22"/>
          <w:szCs w:val="22"/>
          <w:vertAlign w:val="superscript"/>
        </w:rPr>
        <w:t>th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Annual Summit on Environmental Law &amp; Policy, Tulane Law School, </w:t>
      </w:r>
      <w:r w:rsidR="00D308E7">
        <w:rPr>
          <w:rFonts w:ascii="Tw Cen MT" w:eastAsia="PMingLiU-ExtB" w:hAnsi="Tw Cen MT" w:cs="Leelawadee UI Semilight"/>
          <w:sz w:val="22"/>
          <w:szCs w:val="22"/>
        </w:rPr>
        <w:t>2/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22</w:t>
      </w:r>
    </w:p>
    <w:p w14:paraId="6F3D95A4" w14:textId="40CEF097" w:rsidR="00184D29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37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.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Isolated Wetland Commons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the Constitution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8A74FD" w:rsidRPr="007A4931">
        <w:rPr>
          <w:rFonts w:ascii="Tw Cen MT" w:eastAsia="PMingLiU-ExtB" w:hAnsi="Tw Cen MT" w:cs="Leelawadee UI Semilight"/>
          <w:i/>
          <w:sz w:val="22"/>
          <w:szCs w:val="22"/>
        </w:rPr>
        <w:t>BYU Law Review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Symposium, The Global Commons (co-organizer), </w:t>
      </w:r>
      <w:r w:rsidR="009A0631" w:rsidRPr="007A4931">
        <w:rPr>
          <w:rFonts w:ascii="Tw Cen MT" w:eastAsia="PMingLiU-ExtB" w:hAnsi="Tw Cen MT" w:cs="Leelawadee UI Semilight"/>
          <w:sz w:val="22"/>
          <w:szCs w:val="22"/>
        </w:rPr>
        <w:t>BYU</w:t>
      </w:r>
      <w:r w:rsidR="006C0789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J. Reuben Clark Law School,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23</w:t>
      </w:r>
    </w:p>
    <w:p w14:paraId="6F3D95A5" w14:textId="77777777" w:rsidR="00C273E2" w:rsidRPr="00DF5990" w:rsidRDefault="008A74FD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>2013</w:t>
      </w:r>
    </w:p>
    <w:p w14:paraId="6F3D95A6" w14:textId="76E50868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36.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Dynamic Resources, Undynamic Federalism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LSU School of the Coast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Environment Seminar Series,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11/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15</w:t>
      </w:r>
    </w:p>
    <w:p w14:paraId="6F3D95A7" w14:textId="77F3E143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35.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The Past, Present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Future of Environmental Law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Policy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 Louisiana Lagniappe Studies, Aldo Leopold S</w:t>
      </w:r>
      <w:r w:rsidR="00D308E7">
        <w:rPr>
          <w:rFonts w:ascii="Tw Cen MT" w:eastAsia="PMingLiU-ExtB" w:hAnsi="Tw Cen MT" w:cs="Leelawadee UI Semilight"/>
          <w:sz w:val="22"/>
          <w:szCs w:val="22"/>
        </w:rPr>
        <w:t>eries, Baton Rouge, Louisiana, 9/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30</w:t>
      </w:r>
    </w:p>
    <w:p w14:paraId="6F3D95A8" w14:textId="79F0C184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34.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Subnational Forest Policy, Regional Governance Culture, &amp; Global Climate Change,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New Governance Structures in Urban Forestry Panel, Urban Forests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Political Ecologies Conference, University of Toronto</w:t>
      </w:r>
      <w:r w:rsidR="006C0789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D308E7">
        <w:rPr>
          <w:rFonts w:ascii="Tw Cen MT" w:eastAsia="PMingLiU-ExtB" w:hAnsi="Tw Cen MT" w:cs="Leelawadee UI Semilight"/>
          <w:sz w:val="22"/>
          <w:szCs w:val="22"/>
        </w:rPr>
        <w:t>4/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19 </w:t>
      </w:r>
    </w:p>
    <w:p w14:paraId="6F3D95A9" w14:textId="3441F65D" w:rsidR="00C273E2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33.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Gulf Coast Sustainability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the RESTORE Act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Panel Participant, American Society for Public Administration Conference, Governance &amp; Stability: Local Concerns, Global Challenges, New Orleans, Louisiana, </w:t>
      </w:r>
      <w:r w:rsidR="00D308E7">
        <w:rPr>
          <w:rFonts w:ascii="Tw Cen MT" w:eastAsia="PMingLiU-ExtB" w:hAnsi="Tw Cen MT" w:cs="Leelawadee UI Semilight"/>
          <w:sz w:val="22"/>
          <w:szCs w:val="22"/>
        </w:rPr>
        <w:t>3/1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5</w:t>
      </w:r>
    </w:p>
    <w:p w14:paraId="6F3D95AA" w14:textId="0477F93C" w:rsidR="00C273E2" w:rsidRPr="00DF5990" w:rsidRDefault="008A74FD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>2012</w:t>
      </w:r>
    </w:p>
    <w:p w14:paraId="6F3D95AB" w14:textId="2A6C3827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32.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The American Takings Revolution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Public Trust Preservation: A Tale of Two </w:t>
      </w:r>
      <w:proofErr w:type="spellStart"/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Blackstones</w:t>
      </w:r>
      <w:proofErr w:type="spellEnd"/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History, Property, &amp; Climate Change in the Former Colonies Symposium, Washington &amp; Lee University School of Law,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10/1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</w:t>
      </w:r>
    </w:p>
    <w:p w14:paraId="6F3D95AC" w14:textId="2E77DB3E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31.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Our Constitutional Commons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 International Association for the Study of the Commons, 1</w:t>
      </w:r>
      <w:r w:rsidR="008A74FD" w:rsidRPr="007A4931">
        <w:rPr>
          <w:rFonts w:ascii="Tw Cen MT" w:eastAsia="PMingLiU-ExtB" w:hAnsi="Tw Cen MT" w:cs="Leelawadee UI Semilight"/>
          <w:sz w:val="22"/>
          <w:szCs w:val="22"/>
          <w:vertAlign w:val="superscript"/>
        </w:rPr>
        <w:t>st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Thematic Conference on the Knowledge Commons, Governing Pooled Knowledge Resources: Building Institutions for Sustainable Scientific, Cultural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Genetic Resource Commons, </w:t>
      </w:r>
      <w:proofErr w:type="spellStart"/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Université</w:t>
      </w:r>
      <w:proofErr w:type="spellEnd"/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proofErr w:type="spellStart"/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catholique</w:t>
      </w:r>
      <w:proofErr w:type="spellEnd"/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de Louvain, Louvain-la-</w:t>
      </w:r>
      <w:proofErr w:type="spellStart"/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Neuve</w:t>
      </w:r>
      <w:proofErr w:type="spellEnd"/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Belgium, </w:t>
      </w:r>
      <w:r w:rsidR="00D308E7">
        <w:rPr>
          <w:rFonts w:ascii="Tw Cen MT" w:eastAsia="PMingLiU-ExtB" w:hAnsi="Tw Cen MT" w:cs="Leelawadee UI Semilight"/>
          <w:sz w:val="22"/>
          <w:szCs w:val="22"/>
        </w:rPr>
        <w:t>9/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14</w:t>
      </w:r>
    </w:p>
    <w:p w14:paraId="6F3D95AD" w14:textId="2410C66D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30.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Dynamic Resources, Undynamic Federalism</w:t>
      </w:r>
      <w:r w:rsidR="00B15C4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,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University of Colorado Law School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Duke University School of Law 4</w:t>
      </w:r>
      <w:r w:rsidR="008A74FD" w:rsidRPr="007A4931">
        <w:rPr>
          <w:rFonts w:ascii="Tw Cen MT" w:eastAsia="PMingLiU-ExtB" w:hAnsi="Tw Cen MT" w:cs="Leelawadee UI Semilight"/>
          <w:sz w:val="22"/>
          <w:szCs w:val="22"/>
          <w:vertAlign w:val="superscript"/>
        </w:rPr>
        <w:t>th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Annual Climate Change Law </w:t>
      </w:r>
      <w:r w:rsidR="00655865" w:rsidRPr="007A4931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Pol</w:t>
      </w:r>
      <w:r w:rsidR="008E7DA2" w:rsidRPr="007A4931">
        <w:rPr>
          <w:rFonts w:ascii="Tw Cen MT" w:eastAsia="PMingLiU-ExtB" w:hAnsi="Tw Cen MT" w:cs="Leelawadee UI Semilight"/>
          <w:sz w:val="22"/>
          <w:szCs w:val="22"/>
        </w:rPr>
        <w:t>icy Works-in-Progress Symposium,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“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Natural Resources, Energy,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Environment in a Climate Changed World,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”</w:t>
      </w:r>
      <w:r w:rsidR="00655865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D308E7">
        <w:rPr>
          <w:rFonts w:ascii="Tw Cen MT" w:eastAsia="PMingLiU-ExtB" w:hAnsi="Tw Cen MT" w:cs="Leelawadee UI Semilight"/>
          <w:sz w:val="22"/>
          <w:szCs w:val="22"/>
        </w:rPr>
        <w:t>8/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10</w:t>
      </w:r>
    </w:p>
    <w:p w14:paraId="6F3D95AE" w14:textId="54620128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29.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Dynamic Resources, Undynamic Federalism</w:t>
      </w:r>
      <w:r w:rsidR="00B15C4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,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University of Washington School of Law Junior Environmental Law Scholars Workshop, </w:t>
      </w:r>
      <w:r w:rsidR="00D308E7">
        <w:rPr>
          <w:rFonts w:ascii="Tw Cen MT" w:eastAsia="PMingLiU-ExtB" w:hAnsi="Tw Cen MT" w:cs="Leelawadee UI Semilight"/>
          <w:sz w:val="22"/>
          <w:szCs w:val="22"/>
        </w:rPr>
        <w:t>7/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20</w:t>
      </w:r>
    </w:p>
    <w:p w14:paraId="6F3D95AF" w14:textId="4A12E427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28.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Policy Formulation in the South, Enforcement in the North: Linking Institutional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Political Governance Strengths for More Effective Forest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Climate Policy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2012 International Symposium on Society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Resource Management, University of Alberta, </w:t>
      </w:r>
      <w:r w:rsidR="00D308E7">
        <w:rPr>
          <w:rFonts w:ascii="Tw Cen MT" w:eastAsia="PMingLiU-ExtB" w:hAnsi="Tw Cen MT" w:cs="Leelawadee UI Semilight"/>
          <w:sz w:val="22"/>
          <w:szCs w:val="22"/>
        </w:rPr>
        <w:t>6/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20</w:t>
      </w:r>
    </w:p>
    <w:p w14:paraId="6F3D95B0" w14:textId="6FDCBBD8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27.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Dynamic Resources, Undynamic Federalism</w:t>
      </w:r>
      <w:r w:rsidR="00B15C4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,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AALS Workshop on Torts, E</w:t>
      </w:r>
      <w:r w:rsidR="008E7DA2" w:rsidRPr="007A4931">
        <w:rPr>
          <w:rFonts w:ascii="Tw Cen MT" w:eastAsia="PMingLiU-ExtB" w:hAnsi="Tw Cen MT" w:cs="Leelawadee UI Semilight"/>
          <w:sz w:val="22"/>
          <w:szCs w:val="22"/>
        </w:rPr>
        <w:t xml:space="preserve">nvironment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E7DA2" w:rsidRPr="007A4931">
        <w:rPr>
          <w:rFonts w:ascii="Tw Cen MT" w:eastAsia="PMingLiU-ExtB" w:hAnsi="Tw Cen MT" w:cs="Leelawadee UI Semilight"/>
          <w:sz w:val="22"/>
          <w:szCs w:val="22"/>
        </w:rPr>
        <w:t xml:space="preserve"> Disaster panel,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“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Disaster Federalism,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”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Berkeley, California, </w:t>
      </w:r>
      <w:r w:rsidR="00D308E7">
        <w:rPr>
          <w:rFonts w:ascii="Tw Cen MT" w:eastAsia="PMingLiU-ExtB" w:hAnsi="Tw Cen MT" w:cs="Leelawadee UI Semilight"/>
          <w:sz w:val="22"/>
          <w:szCs w:val="22"/>
        </w:rPr>
        <w:t>6/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10</w:t>
      </w:r>
    </w:p>
    <w:p w14:paraId="6F3D95B1" w14:textId="38F73698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26.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Coastal Land Loss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the Mitigation-Adaptation Dilemma: Between Scylla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Charybdis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8A74FD" w:rsidRPr="007A4931">
        <w:rPr>
          <w:rFonts w:ascii="Tw Cen MT" w:eastAsia="PMingLiU-ExtB" w:hAnsi="Tw Cen MT" w:cs="Leelawadee UI Semilight"/>
          <w:i/>
          <w:sz w:val="22"/>
          <w:szCs w:val="22"/>
        </w:rPr>
        <w:t xml:space="preserve">Louisiana Law Review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Symposium, </w:t>
      </w:r>
      <w:r w:rsidR="008E7DA2" w:rsidRPr="007A4931">
        <w:rPr>
          <w:rFonts w:ascii="Tw Cen MT" w:eastAsia="MS Gothic" w:hAnsi="Tw Cen MT" w:cs="Leelawadee UI Semilight"/>
          <w:sz w:val="22"/>
          <w:szCs w:val="22"/>
        </w:rPr>
        <w:t>“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Coastal Land Loss in the Gulf Coast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Beyond,</w:t>
      </w:r>
      <w:r w:rsidR="008E7DA2" w:rsidRPr="007A4931">
        <w:rPr>
          <w:rFonts w:ascii="Tw Cen MT" w:eastAsia="MS Gothic" w:hAnsi="Tw Cen MT" w:cs="Leelawadee UI Semilight"/>
          <w:sz w:val="22"/>
          <w:szCs w:val="22"/>
        </w:rPr>
        <w:t>”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LSU Law Center, </w:t>
      </w:r>
      <w:r w:rsidR="00D308E7">
        <w:rPr>
          <w:rFonts w:ascii="Tw Cen MT" w:eastAsia="PMingLiU-ExtB" w:hAnsi="Tw Cen MT" w:cs="Leelawadee UI Semilight"/>
          <w:sz w:val="22"/>
          <w:szCs w:val="22"/>
        </w:rPr>
        <w:t>3/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30</w:t>
      </w:r>
      <w:r w:rsidR="008A74F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</w:p>
    <w:p w14:paraId="6F3D95B2" w14:textId="20530323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25.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The Past, Present,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Future of Environmental Law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Policy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American Constitution Society &amp; Environmental Law Society, LSU Law Center, </w:t>
      </w:r>
      <w:r w:rsidR="00D308E7">
        <w:rPr>
          <w:rFonts w:ascii="Tw Cen MT" w:eastAsia="PMingLiU-ExtB" w:hAnsi="Tw Cen MT" w:cs="Leelawadee UI Semilight"/>
          <w:sz w:val="22"/>
          <w:szCs w:val="22"/>
        </w:rPr>
        <w:t>3/1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9</w:t>
      </w:r>
    </w:p>
    <w:p w14:paraId="6F3D95B3" w14:textId="56862E5E" w:rsidR="00C273E2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24.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Dynamic Forests, Undynamic Federalism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 30</w:t>
      </w:r>
      <w:r w:rsidR="008A74FD" w:rsidRPr="007A4931">
        <w:rPr>
          <w:rFonts w:ascii="Tw Cen MT" w:eastAsia="PMingLiU-ExtB" w:hAnsi="Tw Cen MT" w:cs="Leelawadee UI Semilight"/>
          <w:sz w:val="22"/>
          <w:szCs w:val="22"/>
          <w:vertAlign w:val="superscript"/>
        </w:rPr>
        <w:t>th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Annual Public Interest Envir</w:t>
      </w:r>
      <w:r w:rsidR="008E7DA2" w:rsidRPr="007A4931">
        <w:rPr>
          <w:rFonts w:ascii="Tw Cen MT" w:eastAsia="PMingLiU-ExtB" w:hAnsi="Tw Cen MT" w:cs="Leelawadee UI Semilight"/>
          <w:sz w:val="22"/>
          <w:szCs w:val="22"/>
        </w:rPr>
        <w:t>onmental Law Conference panel,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“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Crafting Viable Sub-National Forest Management Standards in a Time of Urbanization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Climate Change,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”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University of Oregon</w:t>
      </w:r>
      <w:r w:rsidR="00EF1B6E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D308E7">
        <w:rPr>
          <w:rFonts w:ascii="Tw Cen MT" w:eastAsia="PMingLiU-ExtB" w:hAnsi="Tw Cen MT" w:cs="Leelawadee UI Semilight"/>
          <w:sz w:val="22"/>
          <w:szCs w:val="22"/>
        </w:rPr>
        <w:t>3/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</w:t>
      </w:r>
    </w:p>
    <w:p w14:paraId="6F3D95B4" w14:textId="77777777" w:rsidR="00C273E2" w:rsidRPr="00DF5990" w:rsidRDefault="008A74FD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>2011</w:t>
      </w:r>
    </w:p>
    <w:p w14:paraId="6F3D95B5" w14:textId="2E8BCD19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23.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Federal Constitutions, Global Governance,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the Role of Forests in Regulating Climate Change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University of Mississippi School of Law, Faculty Workshop,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11/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3</w:t>
      </w:r>
    </w:p>
    <w:p w14:paraId="6F3D95B6" w14:textId="7FF27057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22.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Reconstituting Federalism to Address Transitory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Perpetual Disasters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 Southeastern Association of Law Schools 2011 Annual Conference,</w:t>
      </w:r>
      <w:r w:rsidR="008A74F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Land Use Law: Federal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Local Interactions panel, Hilton Head, South Carolina, </w:t>
      </w:r>
      <w:r w:rsidR="00D308E7">
        <w:rPr>
          <w:rFonts w:ascii="Tw Cen MT" w:eastAsia="PMingLiU-ExtB" w:hAnsi="Tw Cen MT" w:cs="Leelawadee UI Semilight"/>
          <w:sz w:val="22"/>
          <w:szCs w:val="22"/>
        </w:rPr>
        <w:t>7/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28</w:t>
      </w:r>
    </w:p>
    <w:p w14:paraId="6F3D95B7" w14:textId="520F96CF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lastRenderedPageBreak/>
        <w:t>21.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Natural Capital on Private Land as a Commons: Impacts of U.S. Constitutional Law on Resource Sustainability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2011 International Symposium on Society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Resource Management, University of Wisconsin, </w:t>
      </w:r>
      <w:r w:rsidR="00D308E7">
        <w:rPr>
          <w:rFonts w:ascii="Tw Cen MT" w:eastAsia="PMingLiU-ExtB" w:hAnsi="Tw Cen MT" w:cs="Leelawadee UI Semilight"/>
          <w:sz w:val="22"/>
          <w:szCs w:val="22"/>
        </w:rPr>
        <w:t>6/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6</w:t>
      </w:r>
    </w:p>
    <w:p w14:paraId="6F3D95B8" w14:textId="582FAD80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20.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Federal Constitutions: The Keystone of Nested Commons Governance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</w:t>
      </w:r>
      <w:r w:rsidR="008A74F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Colorado Conference on Earth Sys</w:t>
      </w:r>
      <w:r w:rsidR="008E7DA2" w:rsidRPr="007A4931">
        <w:rPr>
          <w:rFonts w:ascii="Tw Cen MT" w:eastAsia="PMingLiU-ExtB" w:hAnsi="Tw Cen MT" w:cs="Leelawadee UI Semilight"/>
          <w:sz w:val="22"/>
          <w:szCs w:val="22"/>
        </w:rPr>
        <w:t>tem Governance,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8E7DA2" w:rsidRPr="007A4931">
        <w:rPr>
          <w:rFonts w:ascii="Tw Cen MT" w:eastAsia="MS Gothic" w:hAnsi="Tw Cen MT" w:cs="Leelawadee UI Semilight"/>
          <w:sz w:val="22"/>
          <w:szCs w:val="22"/>
        </w:rPr>
        <w:t>“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Crossing Boundaries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Building Bridges,</w:t>
      </w:r>
      <w:r w:rsidR="008E7DA2" w:rsidRPr="007A4931">
        <w:rPr>
          <w:rFonts w:ascii="Tw Cen MT" w:eastAsia="MS Gothic" w:hAnsi="Tw Cen MT" w:cs="Leelawadee UI Semilight"/>
          <w:sz w:val="22"/>
          <w:szCs w:val="22"/>
        </w:rPr>
        <w:t>”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Colorado State University, </w:t>
      </w:r>
      <w:r w:rsidR="00D308E7">
        <w:rPr>
          <w:rFonts w:ascii="Tw Cen MT" w:eastAsia="PMingLiU-ExtB" w:hAnsi="Tw Cen MT" w:cs="Leelawadee UI Semilight"/>
          <w:sz w:val="22"/>
          <w:szCs w:val="22"/>
        </w:rPr>
        <w:t>5/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20</w:t>
      </w:r>
    </w:p>
    <w:p w14:paraId="6F3D95B9" w14:textId="3C1CE0DF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19.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Crossing Governance Gaps to Protect the Environment: Roundtable on International Environmental Governance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 Participant, Sponsored by University of Idaho College of Law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’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s Natural Resource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Environmental Law Program, Coeur D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’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Alene, Idaho, </w:t>
      </w:r>
      <w:r w:rsidR="00D308E7">
        <w:rPr>
          <w:rFonts w:ascii="Tw Cen MT" w:eastAsia="PMingLiU-ExtB" w:hAnsi="Tw Cen MT" w:cs="Leelawadee UI Semilight"/>
          <w:sz w:val="22"/>
          <w:szCs w:val="22"/>
        </w:rPr>
        <w:t>4/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28-30</w:t>
      </w:r>
    </w:p>
    <w:p w14:paraId="6F3D95BA" w14:textId="7A824EFF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18.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Federal Constitutions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Global Governance: The Case of Climate Change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University of Montana School of Law, Faculty Workshop, </w:t>
      </w:r>
      <w:r w:rsidR="00D308E7">
        <w:rPr>
          <w:rFonts w:ascii="Tw Cen MT" w:eastAsia="PMingLiU-ExtB" w:hAnsi="Tw Cen MT" w:cs="Leelawadee UI Semilight"/>
          <w:sz w:val="22"/>
          <w:szCs w:val="22"/>
        </w:rPr>
        <w:t>4/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20</w:t>
      </w:r>
    </w:p>
    <w:p w14:paraId="6F3D95BB" w14:textId="2CCAC49D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17.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Federal Constitutions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Global Governance: The Case of Climate Change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George Mason University School of Law, Faculty Workshop, </w:t>
      </w:r>
      <w:r w:rsidR="00D308E7">
        <w:rPr>
          <w:rFonts w:ascii="Tw Cen MT" w:eastAsia="PMingLiU-ExtB" w:hAnsi="Tw Cen MT" w:cs="Leelawadee UI Semilight"/>
          <w:sz w:val="22"/>
          <w:szCs w:val="22"/>
        </w:rPr>
        <w:t>3/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22</w:t>
      </w:r>
    </w:p>
    <w:p w14:paraId="6F3D95BC" w14:textId="7031A639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16.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The Past, Present,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Future of Environmental Law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Policy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University of Montevallo Environmental Studies Forum, </w:t>
      </w:r>
      <w:r w:rsidR="00D308E7">
        <w:rPr>
          <w:rFonts w:ascii="Tw Cen MT" w:eastAsia="PMingLiU-ExtB" w:hAnsi="Tw Cen MT" w:cs="Leelawadee UI Semilight"/>
          <w:sz w:val="22"/>
          <w:szCs w:val="22"/>
        </w:rPr>
        <w:t>2/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10</w:t>
      </w:r>
    </w:p>
    <w:p w14:paraId="6F3D95BD" w14:textId="7B6CCFD1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15.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Reconstituting Federalism to Address Transitory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Perpetual Disasters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652252" w:rsidRPr="007A4931">
        <w:rPr>
          <w:rFonts w:ascii="Tw Cen MT" w:eastAsia="PMingLiU-ExtB" w:hAnsi="Tw Cen MT" w:cs="Leelawadee UI Semilight"/>
          <w:i/>
          <w:sz w:val="22"/>
          <w:szCs w:val="22"/>
        </w:rPr>
        <w:t>BYU</w:t>
      </w:r>
      <w:r w:rsidR="008A74FD" w:rsidRPr="007A4931">
        <w:rPr>
          <w:rFonts w:ascii="Tw Cen MT" w:eastAsia="PMingLiU-ExtB" w:hAnsi="Tw Cen MT" w:cs="Leelawadee UI Semilight"/>
          <w:i/>
          <w:sz w:val="22"/>
          <w:szCs w:val="22"/>
        </w:rPr>
        <w:t xml:space="preserve"> Law Review Symposium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8E7DA2" w:rsidRPr="007A4931">
        <w:rPr>
          <w:rFonts w:ascii="Tw Cen MT" w:eastAsia="MS Gothic" w:hAnsi="Tw Cen MT" w:cs="Leelawadee UI Semilight"/>
          <w:sz w:val="22"/>
          <w:szCs w:val="22"/>
        </w:rPr>
        <w:t>“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Disasters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the Environment,</w:t>
      </w:r>
      <w:r w:rsidR="008E7DA2" w:rsidRPr="007A4931">
        <w:rPr>
          <w:rFonts w:ascii="Tw Cen MT" w:eastAsia="MS Gothic" w:hAnsi="Tw Cen MT" w:cs="Leelawadee UI Semilight"/>
          <w:sz w:val="22"/>
          <w:szCs w:val="22"/>
        </w:rPr>
        <w:t>”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9A0631" w:rsidRPr="007A4931">
        <w:rPr>
          <w:rFonts w:ascii="Tw Cen MT" w:eastAsia="PMingLiU-ExtB" w:hAnsi="Tw Cen MT" w:cs="Leelawadee UI Semilight"/>
          <w:sz w:val="22"/>
          <w:szCs w:val="22"/>
        </w:rPr>
        <w:t xml:space="preserve">BYU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J. Reuben Clark Law School, </w:t>
      </w:r>
      <w:r w:rsidR="00D308E7">
        <w:rPr>
          <w:rFonts w:ascii="Tw Cen MT" w:eastAsia="PMingLiU-ExtB" w:hAnsi="Tw Cen MT" w:cs="Leelawadee UI Semilight"/>
          <w:sz w:val="22"/>
          <w:szCs w:val="22"/>
        </w:rPr>
        <w:t>2/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3-4</w:t>
      </w:r>
      <w:r w:rsidR="008A74F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</w:p>
    <w:p w14:paraId="6F3D95BE" w14:textId="7E7818F2" w:rsidR="00C273E2" w:rsidRPr="00DF5990" w:rsidRDefault="008A74FD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>2010</w:t>
      </w:r>
    </w:p>
    <w:p w14:paraId="6F3D95BF" w14:textId="3E00647F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14.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Constitutions, Climate Change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Federal Systems of Government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Florida Legal Scholarship Forum, Stetson University College of Law,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11/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13</w:t>
      </w:r>
    </w:p>
    <w:p w14:paraId="6F3D95C0" w14:textId="42C8C697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13.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Commerce in the Commons: A New Conception of Environmental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Natural Resource Regulation Under the Commerce Clause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Florida State University College of Law, Faculty Enrichment Workshop, </w:t>
      </w:r>
      <w:r w:rsidR="00D308E7">
        <w:rPr>
          <w:rFonts w:ascii="Tw Cen MT" w:eastAsia="PMingLiU-ExtB" w:hAnsi="Tw Cen MT" w:cs="Leelawadee UI Semilight"/>
          <w:sz w:val="22"/>
          <w:szCs w:val="22"/>
        </w:rPr>
        <w:t>9/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27</w:t>
      </w:r>
    </w:p>
    <w:p w14:paraId="6F3D95C1" w14:textId="1FE11BDD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12.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Climate Change, Forests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Federalism: Seeing the Treaty for the Trees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Florida State University College of Law, Environmental Certificate Seminar, </w:t>
      </w:r>
      <w:r w:rsidR="00D308E7">
        <w:rPr>
          <w:rFonts w:ascii="Tw Cen MT" w:eastAsia="PMingLiU-ExtB" w:hAnsi="Tw Cen MT" w:cs="Leelawadee UI Semilight"/>
          <w:sz w:val="22"/>
          <w:szCs w:val="22"/>
        </w:rPr>
        <w:t>9/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27</w:t>
      </w:r>
    </w:p>
    <w:p w14:paraId="6F3D95C2" w14:textId="4D47D619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b/>
          <w:i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11.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Implications of Constitutional Forest Governance Disparities Among Federal States For International Climate Negotiations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2nd UNITAR-Yale Global Conference on Environmental Governance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Democracy: Strengthening Institutions to Address Climate Change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Advance a Green Economy (Yale Law School</w:t>
      </w:r>
      <w:r w:rsidR="009A0631" w:rsidRPr="007A4931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Yale Center for Environmental Law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Policy</w:t>
      </w:r>
      <w:r w:rsidR="009A0631" w:rsidRPr="007A4931">
        <w:rPr>
          <w:rFonts w:ascii="Tw Cen MT" w:eastAsia="PMingLiU-ExtB" w:hAnsi="Tw Cen MT" w:cs="Leelawadee UI Semilight"/>
          <w:sz w:val="22"/>
          <w:szCs w:val="22"/>
        </w:rPr>
        <w:t>,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Yale School of Forestry), panel on Democratic Institutions </w:t>
      </w:r>
      <w:r w:rsidR="00B10F29">
        <w:rPr>
          <w:rFonts w:ascii="Tw Cen MT" w:eastAsia="PMingLiU-ExtB" w:hAnsi="Tw Cen MT" w:cs="Leelawadee UI Semilight"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Environmental Sustainability, </w:t>
      </w:r>
      <w:r w:rsidR="00D308E7">
        <w:rPr>
          <w:rFonts w:ascii="Tw Cen MT" w:eastAsia="PMingLiU-ExtB" w:hAnsi="Tw Cen MT" w:cs="Leelawadee UI Semilight"/>
          <w:sz w:val="22"/>
          <w:szCs w:val="22"/>
        </w:rPr>
        <w:t>9/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17-19</w:t>
      </w:r>
    </w:p>
    <w:p w14:paraId="6F3D95C3" w14:textId="60F454A2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10.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Commerce in the Commons: The U.S. Supreme Court</w:t>
      </w:r>
      <w:r w:rsidR="008A74FD" w:rsidRPr="007A4931">
        <w:rPr>
          <w:rFonts w:ascii="Tw Cen MT" w:eastAsia="MS Gothic" w:hAnsi="Tw Cen MT" w:cs="Leelawadee UI Semilight"/>
          <w:b/>
          <w:sz w:val="22"/>
          <w:szCs w:val="22"/>
        </w:rPr>
        <w:t>’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s Consistent Treatment of Privatized Commons Resources Under the Commerce Clause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 Southeastern Association of Law Schools Annual Conference,</w:t>
      </w:r>
      <w:r w:rsidR="008A74F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New Scholars Workshop, Palm Beach, Florida, </w:t>
      </w:r>
      <w:r w:rsidR="00D308E7">
        <w:rPr>
          <w:rFonts w:ascii="Tw Cen MT" w:eastAsia="PMingLiU-ExtB" w:hAnsi="Tw Cen MT" w:cs="Leelawadee UI Semilight"/>
          <w:sz w:val="22"/>
          <w:szCs w:val="22"/>
        </w:rPr>
        <w:t>8/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</w:t>
      </w:r>
    </w:p>
    <w:p w14:paraId="6F3D95C4" w14:textId="70D2CA2C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9.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What U.S. Federalism Says About Governance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Property Ownership Imbalance Among Other Federalist States in International Forest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Climate Negotiations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,</w:t>
      </w:r>
      <w:r w:rsidR="008A74FD"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proofErr w:type="spellStart"/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Fridjof</w:t>
      </w:r>
      <w:proofErr w:type="spellEnd"/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Nansen Institute (environmental policy), Oslo, Norway, </w:t>
      </w:r>
      <w:r w:rsidR="00D308E7">
        <w:rPr>
          <w:rFonts w:ascii="Tw Cen MT" w:eastAsia="PMingLiU-ExtB" w:hAnsi="Tw Cen MT" w:cs="Leelawadee UI Semilight"/>
          <w:sz w:val="22"/>
          <w:szCs w:val="22"/>
        </w:rPr>
        <w:t>6/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3</w:t>
      </w:r>
    </w:p>
    <w:p w14:paraId="6F3D95C5" w14:textId="3FE708EA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8.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Climate Change, Forests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Federalism: Seeing the Treaty for the Trees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Working Paper Series, Duke University School of Law; working paper, Duke University Nicholas School of the Environment, </w:t>
      </w:r>
      <w:r w:rsidR="00D308E7">
        <w:rPr>
          <w:rFonts w:ascii="Tw Cen MT" w:eastAsia="PMingLiU-ExtB" w:hAnsi="Tw Cen MT" w:cs="Leelawadee UI Semilight"/>
          <w:sz w:val="22"/>
          <w:szCs w:val="22"/>
        </w:rPr>
        <w:t>3/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18</w:t>
      </w:r>
    </w:p>
    <w:p w14:paraId="6F3D95C6" w14:textId="4E6AB752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7.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Revisiting Lucas: What the Remand Tells Us About Lost Opportunities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the Tragedy of Unargued Legal Arguments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Environmental Law Society, University of South Carolina School of Law, </w:t>
      </w:r>
      <w:r w:rsidR="00D308E7">
        <w:rPr>
          <w:rFonts w:ascii="Tw Cen MT" w:eastAsia="PMingLiU-ExtB" w:hAnsi="Tw Cen MT" w:cs="Leelawadee UI Semilight"/>
          <w:sz w:val="22"/>
          <w:szCs w:val="22"/>
        </w:rPr>
        <w:t>3/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15</w:t>
      </w:r>
    </w:p>
    <w:p w14:paraId="6F3D95C7" w14:textId="562F66BD" w:rsidR="00C273E2" w:rsidRPr="00DF5990" w:rsidRDefault="008A74FD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>2009</w:t>
      </w:r>
    </w:p>
    <w:p w14:paraId="6F3D95C8" w14:textId="1471203D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6.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Carbon Markets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Climate Finance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Department of Financial Management, College of Business &amp; Behavioral Science, Clemson University,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12/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</w:t>
      </w:r>
    </w:p>
    <w:p w14:paraId="6F3D95C9" w14:textId="4B930916" w:rsidR="00C273E2" w:rsidRPr="007A4931" w:rsidRDefault="004B7050" w:rsidP="003B084E">
      <w:pPr>
        <w:tabs>
          <w:tab w:val="left" w:pos="374"/>
        </w:tabs>
        <w:spacing w:after="12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5.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>Seeing the Global Forest for the Trees: How US Federalism can Coexist with Global Governance of Forests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Yale Forest Forum Leadership Seminar, Global Institute of Sustainable Forestry, Yale School of Forestry &amp; Environmental Studies,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11/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12</w:t>
      </w:r>
    </w:p>
    <w:p w14:paraId="6F3D95CA" w14:textId="221CF221" w:rsidR="00C273E2" w:rsidRPr="007A4931" w:rsidRDefault="004B7050" w:rsidP="003B084E">
      <w:pPr>
        <w:tabs>
          <w:tab w:val="left" w:pos="374"/>
        </w:tabs>
        <w:spacing w:after="120"/>
        <w:ind w:left="14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4.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The Forest Landscape Restoration Act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Urban Forestry Protocols: Emerging Legal Issues in Forest Management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Duke University Nicholas School of the Environment,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29</w:t>
      </w:r>
    </w:p>
    <w:p w14:paraId="6F3D95CB" w14:textId="754DBD79" w:rsidR="00C273E2" w:rsidRPr="00DF5990" w:rsidRDefault="008A74FD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lastRenderedPageBreak/>
        <w:t>2008</w:t>
      </w:r>
    </w:p>
    <w:p w14:paraId="6F3D95CC" w14:textId="6FBE194A" w:rsidR="00C273E2" w:rsidRPr="007A4931" w:rsidRDefault="004B7050" w:rsidP="003B084E">
      <w:pPr>
        <w:tabs>
          <w:tab w:val="left" w:pos="374"/>
        </w:tabs>
        <w:spacing w:after="120"/>
        <w:ind w:left="14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3.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The Public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Wildlife Trust Doctrines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the Untold Story of the Lucas Remand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, Duke Law faculty workshop, Duke University School of Law, </w:t>
      </w:r>
      <w:r w:rsidR="00D308E7">
        <w:rPr>
          <w:rFonts w:ascii="Tw Cen MT" w:eastAsia="PMingLiU-ExtB" w:hAnsi="Tw Cen MT" w:cs="Leelawadee UI Semilight"/>
          <w:sz w:val="22"/>
          <w:szCs w:val="22"/>
        </w:rPr>
        <w:t>9/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18</w:t>
      </w:r>
    </w:p>
    <w:p w14:paraId="6F3D95CD" w14:textId="4297D23D" w:rsidR="00C273E2" w:rsidRPr="007A4931" w:rsidRDefault="004B7050" w:rsidP="003B084E">
      <w:pPr>
        <w:tabs>
          <w:tab w:val="left" w:pos="374"/>
        </w:tabs>
        <w:spacing w:after="120"/>
        <w:ind w:left="14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2</w:t>
      </w:r>
      <w:r w:rsidR="00675078" w:rsidRPr="007A4931">
        <w:rPr>
          <w:rFonts w:ascii="Tw Cen MT" w:eastAsia="PMingLiU-ExtB" w:hAnsi="Tw Cen MT" w:cs="Leelawadee UI Semilight"/>
          <w:b/>
          <w:sz w:val="22"/>
          <w:szCs w:val="22"/>
        </w:rPr>
        <w:t>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From Gopher Tortoises to Global Warming: Landowner Incentives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Ecosystem Services</w:t>
      </w:r>
      <w:r w:rsidR="009A0631" w:rsidRPr="007A4931">
        <w:rPr>
          <w:rFonts w:ascii="Tw Cen MT" w:eastAsia="PMingLiU-ExtB" w:hAnsi="Tw Cen MT" w:cs="Leelawadee UI Semilight"/>
          <w:sz w:val="22"/>
          <w:szCs w:val="22"/>
        </w:rPr>
        <w:t>, Focus the Nation teach-in: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 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“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Global Warming Solutions for America,</w:t>
      </w:r>
      <w:r w:rsidR="008A74FD" w:rsidRPr="007A4931">
        <w:rPr>
          <w:rFonts w:ascii="Tw Cen MT" w:eastAsia="MS Gothic" w:hAnsi="Tw Cen MT" w:cs="Leelawadee UI Semilight"/>
          <w:sz w:val="22"/>
          <w:szCs w:val="22"/>
        </w:rPr>
        <w:t>”</w:t>
      </w:r>
      <w:r w:rsidR="00D308E7">
        <w:rPr>
          <w:rFonts w:ascii="Tw Cen MT" w:eastAsia="PMingLiU-ExtB" w:hAnsi="Tw Cen MT" w:cs="Leelawadee UI Semilight"/>
          <w:sz w:val="22"/>
          <w:szCs w:val="22"/>
        </w:rPr>
        <w:t xml:space="preserve"> Lee University, 1/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31</w:t>
      </w:r>
    </w:p>
    <w:p w14:paraId="6F3D95CE" w14:textId="3288765C" w:rsidR="00C273E2" w:rsidRPr="00DF5990" w:rsidRDefault="008A74FD" w:rsidP="003B084E">
      <w:pPr>
        <w:tabs>
          <w:tab w:val="left" w:pos="374"/>
        </w:tabs>
        <w:spacing w:after="120"/>
        <w:ind w:hanging="270"/>
        <w:jc w:val="both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>2006</w:t>
      </w:r>
    </w:p>
    <w:p w14:paraId="6F3D95CF" w14:textId="42A5BD8D" w:rsidR="00C273E2" w:rsidRPr="007A4931" w:rsidRDefault="004B7050">
      <w:pPr>
        <w:tabs>
          <w:tab w:val="left" w:pos="374"/>
        </w:tabs>
        <w:spacing w:after="240"/>
        <w:ind w:left="14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7A4931">
        <w:rPr>
          <w:rFonts w:ascii="Tw Cen MT" w:eastAsia="PMingLiU-ExtB" w:hAnsi="Tw Cen MT" w:cs="Leelawadee UI Semilight"/>
          <w:b/>
          <w:sz w:val="22"/>
          <w:szCs w:val="22"/>
        </w:rPr>
        <w:t>1</w:t>
      </w:r>
      <w:r w:rsidR="00675078" w:rsidRPr="007A4931">
        <w:rPr>
          <w:rFonts w:ascii="Tw Cen MT" w:eastAsia="PMingLiU-ExtB" w:hAnsi="Tw Cen MT" w:cs="Leelawadee UI Semilight"/>
          <w:b/>
          <w:sz w:val="22"/>
          <w:szCs w:val="22"/>
        </w:rPr>
        <w:t>.</w:t>
      </w:r>
      <w:r w:rsidRPr="007A4931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Promoting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="008A74FD" w:rsidRPr="007A4931">
        <w:rPr>
          <w:rFonts w:ascii="Tw Cen MT" w:eastAsia="PMingLiU-ExtB" w:hAnsi="Tw Cen MT" w:cs="Leelawadee UI Semilight"/>
          <w:b/>
          <w:sz w:val="22"/>
          <w:szCs w:val="22"/>
        </w:rPr>
        <w:t xml:space="preserve"> Establishing the Recovery of Endangered Species on Private Lands: A Case Study of the Gopher Tortoise</w:t>
      </w:r>
      <w:r w:rsidR="008A74FD" w:rsidRPr="007A4931">
        <w:rPr>
          <w:rFonts w:ascii="Tw Cen MT" w:eastAsia="PMingLiU-ExtB" w:hAnsi="Tw Cen MT" w:cs="Leelawadee UI Semilight"/>
          <w:smallCaps/>
          <w:sz w:val="22"/>
          <w:szCs w:val="22"/>
        </w:rPr>
        <w:t xml:space="preserve">, 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 xml:space="preserve">Duke Law Working Paper Series, Duke University School of Law, </w:t>
      </w:r>
      <w:r w:rsidR="00D308E7">
        <w:rPr>
          <w:rFonts w:ascii="Tw Cen MT" w:eastAsia="PMingLiU-ExtB" w:hAnsi="Tw Cen MT" w:cs="Leelawadee UI Semilight"/>
          <w:sz w:val="22"/>
          <w:szCs w:val="22"/>
        </w:rPr>
        <w:t>1/</w:t>
      </w:r>
      <w:r w:rsidR="008A74FD" w:rsidRPr="007A4931">
        <w:rPr>
          <w:rFonts w:ascii="Tw Cen MT" w:eastAsia="PMingLiU-ExtB" w:hAnsi="Tw Cen MT" w:cs="Leelawadee UI Semilight"/>
          <w:sz w:val="22"/>
          <w:szCs w:val="22"/>
        </w:rPr>
        <w:t>30</w:t>
      </w:r>
    </w:p>
    <w:p w14:paraId="6F3D95D6" w14:textId="77777777" w:rsidR="00C273E2" w:rsidRPr="00CB349A" w:rsidRDefault="008A74FD" w:rsidP="00FD0DC4">
      <w:pPr>
        <w:pStyle w:val="Heading1"/>
        <w:spacing w:after="120"/>
        <w:ind w:left="-360"/>
        <w:jc w:val="left"/>
        <w:rPr>
          <w:rFonts w:ascii="Tw Cen MT" w:eastAsia="PMingLiU-ExtB" w:hAnsi="Tw Cen MT" w:cs="Leelawadee UI Semilight"/>
          <w:sz w:val="34"/>
          <w:szCs w:val="34"/>
          <w:u w:val="single"/>
        </w:rPr>
      </w:pP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t>Service</w:t>
      </w:r>
    </w:p>
    <w:p w14:paraId="2E6B9881" w14:textId="03C85ADA" w:rsidR="000E6D01" w:rsidRDefault="000E6D01">
      <w:pPr>
        <w:tabs>
          <w:tab w:val="left" w:pos="0"/>
        </w:tabs>
        <w:spacing w:after="240"/>
        <w:jc w:val="both"/>
        <w:rPr>
          <w:rFonts w:ascii="Tw Cen MT" w:eastAsia="PMingLiU-ExtB" w:hAnsi="Tw Cen MT" w:cs="Leelawadee UI Semilight"/>
          <w:sz w:val="30"/>
          <w:szCs w:val="30"/>
        </w:rPr>
      </w:pPr>
      <w:r>
        <w:rPr>
          <w:rFonts w:ascii="Tw Cen MT" w:eastAsia="PMingLiU-ExtB" w:hAnsi="Tw Cen MT" w:cs="Leelawadee UI Semilight"/>
          <w:sz w:val="30"/>
          <w:szCs w:val="30"/>
        </w:rPr>
        <w:t xml:space="preserve">Graduate </w:t>
      </w:r>
      <w:r w:rsidR="00B45D56">
        <w:rPr>
          <w:rFonts w:ascii="Tw Cen MT" w:eastAsia="PMingLiU-ExtB" w:hAnsi="Tw Cen MT" w:cs="Leelawadee UI Semilight"/>
          <w:sz w:val="30"/>
          <w:szCs w:val="30"/>
        </w:rPr>
        <w:t xml:space="preserve">Student </w:t>
      </w:r>
      <w:r>
        <w:rPr>
          <w:rFonts w:ascii="Tw Cen MT" w:eastAsia="PMingLiU-ExtB" w:hAnsi="Tw Cen MT" w:cs="Leelawadee UI Semilight"/>
          <w:sz w:val="30"/>
          <w:szCs w:val="30"/>
        </w:rPr>
        <w:t>Committees</w:t>
      </w:r>
      <w:r w:rsidR="00B45D56">
        <w:rPr>
          <w:rFonts w:ascii="Tw Cen MT" w:eastAsia="PMingLiU-ExtB" w:hAnsi="Tw Cen MT" w:cs="Leelawadee UI Semilight"/>
          <w:sz w:val="30"/>
          <w:szCs w:val="30"/>
        </w:rPr>
        <w:t xml:space="preserve"> (</w:t>
      </w:r>
      <w:r>
        <w:rPr>
          <w:rFonts w:ascii="Tw Cen MT" w:eastAsia="PMingLiU-ExtB" w:hAnsi="Tw Cen MT" w:cs="Leelawadee UI Semilight"/>
          <w:sz w:val="30"/>
          <w:szCs w:val="30"/>
        </w:rPr>
        <w:t>2012-2017, LSU College of Coast &amp; Environment)</w:t>
      </w:r>
    </w:p>
    <w:p w14:paraId="6F3D95D7" w14:textId="05AB0159" w:rsidR="00C273E2" w:rsidRPr="000E6D01" w:rsidRDefault="000E6D01" w:rsidP="00544287">
      <w:pPr>
        <w:tabs>
          <w:tab w:val="left" w:pos="0"/>
        </w:tabs>
        <w:jc w:val="both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30"/>
          <w:szCs w:val="30"/>
        </w:rPr>
        <w:tab/>
      </w:r>
      <w:r w:rsidRPr="000E6D01">
        <w:rPr>
          <w:rFonts w:ascii="Tw Cen MT" w:eastAsia="PMingLiU-ExtB" w:hAnsi="Tw Cen MT" w:cs="Leelawadee UI Semilight"/>
          <w:sz w:val="22"/>
          <w:szCs w:val="22"/>
        </w:rPr>
        <w:t xml:space="preserve">1 </w:t>
      </w:r>
      <w:r w:rsidR="008A74FD" w:rsidRPr="000E6D01">
        <w:rPr>
          <w:rFonts w:ascii="Tw Cen MT" w:eastAsia="PMingLiU-ExtB" w:hAnsi="Tw Cen MT" w:cs="Leelawadee UI Semilight"/>
          <w:sz w:val="22"/>
          <w:szCs w:val="22"/>
        </w:rPr>
        <w:t xml:space="preserve">PhD. </w:t>
      </w:r>
      <w:r w:rsidR="00EE1D55" w:rsidRPr="000E6D01">
        <w:rPr>
          <w:rFonts w:ascii="Tw Cen MT" w:eastAsia="PMingLiU-ExtB" w:hAnsi="Tw Cen MT" w:cs="Leelawadee UI Semilight"/>
          <w:sz w:val="22"/>
          <w:szCs w:val="22"/>
        </w:rPr>
        <w:t xml:space="preserve">Student </w:t>
      </w:r>
      <w:r w:rsidR="00B45D56">
        <w:rPr>
          <w:rFonts w:ascii="Tw Cen MT" w:eastAsia="PMingLiU-ExtB" w:hAnsi="Tw Cen MT" w:cs="Leelawadee UI Semilight"/>
          <w:sz w:val="22"/>
          <w:szCs w:val="22"/>
        </w:rPr>
        <w:t>Primary Advisor</w:t>
      </w:r>
    </w:p>
    <w:p w14:paraId="08624FCD" w14:textId="77777777" w:rsidR="000E6D01" w:rsidRPr="000E6D01" w:rsidRDefault="000E6D01" w:rsidP="00544287">
      <w:pPr>
        <w:tabs>
          <w:tab w:val="left" w:pos="0"/>
        </w:tabs>
        <w:rPr>
          <w:rFonts w:ascii="Tw Cen MT" w:eastAsia="PMingLiU-ExtB" w:hAnsi="Tw Cen MT" w:cs="Leelawadee UI Semilight"/>
          <w:sz w:val="22"/>
          <w:szCs w:val="22"/>
        </w:rPr>
      </w:pPr>
      <w:r w:rsidRPr="000E6D01">
        <w:rPr>
          <w:rFonts w:ascii="Tw Cen MT" w:eastAsia="PMingLiU-ExtB" w:hAnsi="Tw Cen MT" w:cs="Leelawadee UI Semilight"/>
          <w:sz w:val="22"/>
          <w:szCs w:val="22"/>
        </w:rPr>
        <w:tab/>
        <w:t>1 PhD. Committee</w:t>
      </w:r>
    </w:p>
    <w:p w14:paraId="6F3D95DA" w14:textId="28AABB80" w:rsidR="00C273E2" w:rsidRPr="000E6D01" w:rsidRDefault="000E6D01" w:rsidP="00544287">
      <w:pPr>
        <w:tabs>
          <w:tab w:val="left" w:pos="0"/>
        </w:tabs>
        <w:rPr>
          <w:rFonts w:ascii="Tw Cen MT" w:eastAsia="PMingLiU-ExtB" w:hAnsi="Tw Cen MT" w:cs="Leelawadee UI Semilight"/>
          <w:sz w:val="22"/>
          <w:szCs w:val="22"/>
        </w:rPr>
      </w:pPr>
      <w:r w:rsidRPr="000E6D01">
        <w:rPr>
          <w:rFonts w:ascii="Tw Cen MT" w:eastAsia="PMingLiU-ExtB" w:hAnsi="Tw Cen MT" w:cs="Leelawadee UI Semilight"/>
          <w:sz w:val="22"/>
          <w:szCs w:val="22"/>
        </w:rPr>
        <w:tab/>
        <w:t xml:space="preserve">7 </w:t>
      </w:r>
      <w:r w:rsidR="008A74FD" w:rsidRPr="000E6D01">
        <w:rPr>
          <w:rFonts w:ascii="Tw Cen MT" w:eastAsia="PMingLiU-ExtB" w:hAnsi="Tw Cen MT" w:cs="Leelawadee UI Semilight"/>
          <w:sz w:val="22"/>
          <w:szCs w:val="22"/>
        </w:rPr>
        <w:t>Master</w:t>
      </w:r>
      <w:r w:rsidR="008A74FD" w:rsidRPr="000E6D01">
        <w:rPr>
          <w:rFonts w:ascii="Tw Cen MT" w:eastAsia="MS Gothic" w:hAnsi="Tw Cen MT" w:cs="Leelawadee UI Semilight"/>
          <w:sz w:val="22"/>
          <w:szCs w:val="22"/>
        </w:rPr>
        <w:t>’</w:t>
      </w:r>
      <w:r w:rsidR="008A74FD" w:rsidRPr="000E6D01">
        <w:rPr>
          <w:rFonts w:ascii="Tw Cen MT" w:eastAsia="PMingLiU-ExtB" w:hAnsi="Tw Cen MT" w:cs="Leelawadee UI Semilight"/>
          <w:sz w:val="22"/>
          <w:szCs w:val="22"/>
        </w:rPr>
        <w:t xml:space="preserve">s Thesis Committees </w:t>
      </w:r>
    </w:p>
    <w:p w14:paraId="6F3D95E1" w14:textId="68A2C93B" w:rsidR="00C273E2" w:rsidRPr="000E6D01" w:rsidRDefault="000E6D01" w:rsidP="00544287">
      <w:pPr>
        <w:tabs>
          <w:tab w:val="left" w:pos="0"/>
        </w:tabs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0E6D01">
        <w:rPr>
          <w:rFonts w:ascii="Tw Cen MT" w:eastAsia="PMingLiU-ExtB" w:hAnsi="Tw Cen MT" w:cs="Leelawadee UI Semilight"/>
          <w:sz w:val="22"/>
          <w:szCs w:val="22"/>
        </w:rPr>
        <w:tab/>
        <w:t xml:space="preserve">7 </w:t>
      </w:r>
      <w:r w:rsidR="008A74FD" w:rsidRPr="000E6D01">
        <w:rPr>
          <w:rFonts w:ascii="Tw Cen MT" w:eastAsia="PMingLiU-ExtB" w:hAnsi="Tw Cen MT" w:cs="Leelawadee UI Semilight"/>
          <w:sz w:val="22"/>
          <w:szCs w:val="22"/>
        </w:rPr>
        <w:t xml:space="preserve">Professional Project Committees </w:t>
      </w:r>
    </w:p>
    <w:p w14:paraId="6F3D95E5" w14:textId="588E6331" w:rsidR="00C273E2" w:rsidRPr="000E6D01" w:rsidRDefault="000E6D01" w:rsidP="00544287">
      <w:pPr>
        <w:tabs>
          <w:tab w:val="left" w:pos="0"/>
        </w:tabs>
        <w:spacing w:after="240"/>
        <w:jc w:val="both"/>
        <w:rPr>
          <w:rFonts w:ascii="Tw Cen MT" w:eastAsia="PMingLiU-ExtB" w:hAnsi="Tw Cen MT" w:cs="Leelawadee UI Semilight"/>
          <w:sz w:val="22"/>
          <w:szCs w:val="22"/>
        </w:rPr>
      </w:pPr>
      <w:r w:rsidRPr="000E6D01">
        <w:rPr>
          <w:rFonts w:ascii="Tw Cen MT" w:eastAsia="PMingLiU-ExtB" w:hAnsi="Tw Cen MT" w:cs="Leelawadee UI Semilight"/>
          <w:sz w:val="22"/>
          <w:szCs w:val="22"/>
        </w:rPr>
        <w:tab/>
        <w:t xml:space="preserve">1 </w:t>
      </w:r>
      <w:r w:rsidR="008A74FD" w:rsidRPr="000E6D01">
        <w:rPr>
          <w:rFonts w:ascii="Tw Cen MT" w:eastAsia="PMingLiU-ExtB" w:hAnsi="Tw Cen MT" w:cs="Leelawadee UI Semilight"/>
          <w:sz w:val="22"/>
          <w:szCs w:val="22"/>
        </w:rPr>
        <w:t xml:space="preserve">Undergraduate Honors </w:t>
      </w:r>
      <w:r w:rsidRPr="000E6D01">
        <w:rPr>
          <w:rFonts w:ascii="Tw Cen MT" w:eastAsia="PMingLiU-ExtB" w:hAnsi="Tw Cen MT" w:cs="Leelawadee UI Semilight"/>
          <w:sz w:val="22"/>
          <w:szCs w:val="22"/>
        </w:rPr>
        <w:t xml:space="preserve">College </w:t>
      </w:r>
      <w:r w:rsidR="008A74FD" w:rsidRPr="000E6D01">
        <w:rPr>
          <w:rFonts w:ascii="Tw Cen MT" w:eastAsia="PMingLiU-ExtB" w:hAnsi="Tw Cen MT" w:cs="Leelawadee UI Semilight"/>
          <w:sz w:val="22"/>
          <w:szCs w:val="22"/>
        </w:rPr>
        <w:t xml:space="preserve">Thesis Committees </w:t>
      </w:r>
    </w:p>
    <w:p w14:paraId="6F3D95E8" w14:textId="5957CCBC" w:rsidR="00C273E2" w:rsidRPr="00DF5990" w:rsidRDefault="008A74FD">
      <w:pPr>
        <w:tabs>
          <w:tab w:val="left" w:pos="0"/>
        </w:tabs>
        <w:spacing w:after="240"/>
        <w:ind w:left="1440" w:hanging="1440"/>
        <w:rPr>
          <w:rFonts w:ascii="Tw Cen MT" w:eastAsia="PMingLiU-ExtB" w:hAnsi="Tw Cen MT" w:cs="Leelawadee UI Semilight"/>
          <w:sz w:val="30"/>
          <w:szCs w:val="30"/>
        </w:rPr>
      </w:pPr>
      <w:r w:rsidRPr="00DF5990">
        <w:rPr>
          <w:rFonts w:ascii="Tw Cen MT" w:eastAsia="PMingLiU-ExtB" w:hAnsi="Tw Cen MT" w:cs="Leelawadee UI Semilight"/>
          <w:sz w:val="30"/>
          <w:szCs w:val="30"/>
        </w:rPr>
        <w:t>Faculty Committees:</w:t>
      </w:r>
    </w:p>
    <w:p w14:paraId="7966C224" w14:textId="77777777" w:rsidR="00653129" w:rsidRPr="00D308E7" w:rsidRDefault="00653129" w:rsidP="00653129">
      <w:pPr>
        <w:spacing w:after="120"/>
        <w:ind w:firstLine="72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Ad Hoc</w:t>
      </w:r>
    </w:p>
    <w:p w14:paraId="7632D8C2" w14:textId="77777777" w:rsidR="00653129" w:rsidRPr="00D308E7" w:rsidRDefault="00653129" w:rsidP="00C62EE8">
      <w:pPr>
        <w:spacing w:after="120"/>
        <w:ind w:left="1440" w:hanging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sz w:val="22"/>
          <w:szCs w:val="22"/>
        </w:rPr>
        <w:t>Energy Chair Search Committee, LSU Law, 2014-2015</w:t>
      </w:r>
    </w:p>
    <w:p w14:paraId="376807FE" w14:textId="5B346731" w:rsidR="00653129" w:rsidRPr="00DF5990" w:rsidRDefault="00653129" w:rsidP="009756D3">
      <w:pPr>
        <w:ind w:left="1440" w:hanging="360"/>
        <w:rPr>
          <w:rFonts w:ascii="Tw Cen MT" w:eastAsia="PMingLiU-ExtB" w:hAnsi="Tw Cen MT" w:cs="Leelawadee UI Semilight"/>
          <w:sz w:val="26"/>
          <w:szCs w:val="26"/>
        </w:rPr>
      </w:pPr>
      <w:r w:rsidRPr="00D308E7">
        <w:rPr>
          <w:rFonts w:ascii="Tw Cen MT" w:eastAsia="PMingLiU-ExtB" w:hAnsi="Tw Cen MT" w:cs="Leelawadee UI Semilight"/>
          <w:sz w:val="22"/>
          <w:szCs w:val="22"/>
        </w:rPr>
        <w:t>Exploratory Committee for the Planning of an LLM in Energy Law</w:t>
      </w:r>
      <w:r w:rsidR="009756D3">
        <w:rPr>
          <w:rFonts w:ascii="Tw Cen MT" w:eastAsia="PMingLiU-ExtB" w:hAnsi="Tw Cen MT" w:cs="Leelawadee UI Semilight"/>
          <w:sz w:val="22"/>
          <w:szCs w:val="22"/>
        </w:rPr>
        <w:t xml:space="preserve">, </w:t>
      </w:r>
      <w:r w:rsidRPr="00D308E7">
        <w:rPr>
          <w:rFonts w:ascii="Tw Cen MT" w:eastAsia="PMingLiU-ExtB" w:hAnsi="Tw Cen MT" w:cs="Leelawadee UI Semilight"/>
          <w:sz w:val="22"/>
          <w:szCs w:val="22"/>
        </w:rPr>
        <w:t>LSU Law, 2012-2013</w:t>
      </w:r>
    </w:p>
    <w:p w14:paraId="4570C051" w14:textId="0A5C3FD9" w:rsidR="001502C2" w:rsidRPr="00D308E7" w:rsidRDefault="001502C2" w:rsidP="001502C2">
      <w:pPr>
        <w:spacing w:after="120"/>
        <w:ind w:firstLine="720"/>
        <w:rPr>
          <w:rFonts w:ascii="Tw Cen MT" w:eastAsia="PMingLiU-ExtB" w:hAnsi="Tw Cen MT" w:cs="Leelawadee UI Semilight"/>
          <w:b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Appointments</w:t>
      </w:r>
    </w:p>
    <w:p w14:paraId="118EAB6F" w14:textId="77777777" w:rsidR="001502C2" w:rsidRPr="00D308E7" w:rsidRDefault="001502C2" w:rsidP="001502C2">
      <w:pPr>
        <w:spacing w:after="120"/>
        <w:ind w:left="346" w:firstLine="734"/>
        <w:rPr>
          <w:rFonts w:ascii="Tw Cen MT" w:eastAsia="PMingLiU-ExtB" w:hAnsi="Tw Cen MT" w:cs="Leelawadee UI Semilight"/>
          <w:b/>
          <w:sz w:val="22"/>
          <w:szCs w:val="22"/>
        </w:rPr>
      </w:pPr>
      <w:r w:rsidRPr="00D308E7">
        <w:rPr>
          <w:rFonts w:ascii="Tw Cen MT" w:eastAsia="PMingLiU-ExtB" w:hAnsi="Tw Cen MT" w:cs="Leelawadee UI Semilight"/>
          <w:sz w:val="22"/>
          <w:szCs w:val="22"/>
        </w:rPr>
        <w:t>LSU Law, 2013-2014</w:t>
      </w:r>
    </w:p>
    <w:p w14:paraId="6F3D95E9" w14:textId="77777777" w:rsidR="00C273E2" w:rsidRPr="00D308E7" w:rsidRDefault="008A74FD" w:rsidP="0090161D">
      <w:pPr>
        <w:spacing w:after="120"/>
        <w:ind w:firstLine="72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Curriculum </w:t>
      </w:r>
    </w:p>
    <w:p w14:paraId="658953AD" w14:textId="2CFABDEE" w:rsidR="001502C2" w:rsidRDefault="001502C2">
      <w:pPr>
        <w:spacing w:after="120"/>
        <w:ind w:firstLine="1094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>Houston Law, 2017-2018</w:t>
      </w:r>
    </w:p>
    <w:p w14:paraId="6F3D95EA" w14:textId="33EA8B28" w:rsidR="00C273E2" w:rsidRPr="00D308E7" w:rsidRDefault="008A74FD">
      <w:pPr>
        <w:spacing w:after="120"/>
        <w:ind w:firstLine="1094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sz w:val="22"/>
          <w:szCs w:val="22"/>
        </w:rPr>
        <w:t xml:space="preserve">LSU </w:t>
      </w:r>
      <w:r w:rsidR="00653129">
        <w:rPr>
          <w:rFonts w:ascii="Tw Cen MT" w:eastAsia="PMingLiU-ExtB" w:hAnsi="Tw Cen MT" w:cs="Leelawadee UI Semilight"/>
          <w:sz w:val="22"/>
          <w:szCs w:val="22"/>
        </w:rPr>
        <w:t>College</w:t>
      </w:r>
      <w:r w:rsidRPr="00D308E7">
        <w:rPr>
          <w:rFonts w:ascii="Tw Cen MT" w:eastAsia="PMingLiU-ExtB" w:hAnsi="Tw Cen MT" w:cs="Leelawadee UI Semilight"/>
          <w:sz w:val="22"/>
          <w:szCs w:val="22"/>
        </w:rPr>
        <w:t xml:space="preserve"> of th</w:t>
      </w:r>
      <w:r w:rsidR="00A82F4D" w:rsidRPr="00D308E7">
        <w:rPr>
          <w:rFonts w:ascii="Tw Cen MT" w:eastAsia="PMingLiU-ExtB" w:hAnsi="Tw Cen MT" w:cs="Leelawadee UI Semilight"/>
          <w:sz w:val="22"/>
          <w:szCs w:val="22"/>
        </w:rPr>
        <w:t>e Coast &amp; Environment, 2014-2017</w:t>
      </w:r>
    </w:p>
    <w:p w14:paraId="6F3D95EB" w14:textId="010F17C4" w:rsidR="00C273E2" w:rsidRPr="00D308E7" w:rsidRDefault="008A74FD" w:rsidP="0090161D">
      <w:pPr>
        <w:spacing w:after="120"/>
        <w:ind w:firstLine="720"/>
        <w:rPr>
          <w:rFonts w:ascii="Tw Cen MT" w:eastAsia="PMingLiU-ExtB" w:hAnsi="Tw Cen MT" w:cs="Leelawadee UI Semilight"/>
          <w:b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Development</w:t>
      </w:r>
    </w:p>
    <w:p w14:paraId="6F3D95EC" w14:textId="0B5396BC" w:rsidR="00C273E2" w:rsidRPr="00D308E7" w:rsidRDefault="008A74FD">
      <w:pPr>
        <w:spacing w:after="120"/>
        <w:ind w:firstLine="1094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sz w:val="22"/>
          <w:szCs w:val="22"/>
        </w:rPr>
        <w:t xml:space="preserve">LSU </w:t>
      </w:r>
      <w:r w:rsidR="00653129">
        <w:rPr>
          <w:rFonts w:ascii="Tw Cen MT" w:eastAsia="PMingLiU-ExtB" w:hAnsi="Tw Cen MT" w:cs="Leelawadee UI Semilight"/>
          <w:sz w:val="22"/>
          <w:szCs w:val="22"/>
        </w:rPr>
        <w:t>College</w:t>
      </w:r>
      <w:r w:rsidRPr="00D308E7">
        <w:rPr>
          <w:rFonts w:ascii="Tw Cen MT" w:eastAsia="PMingLiU-ExtB" w:hAnsi="Tw Cen MT" w:cs="Leelawadee UI Semilight"/>
          <w:sz w:val="22"/>
          <w:szCs w:val="22"/>
        </w:rPr>
        <w:t xml:space="preserve"> of the Coast &amp; Environment, 2012-2013</w:t>
      </w:r>
    </w:p>
    <w:p w14:paraId="2BC34EE2" w14:textId="77777777" w:rsidR="00653129" w:rsidRPr="00D308E7" w:rsidRDefault="00653129" w:rsidP="00653129">
      <w:pPr>
        <w:spacing w:after="120"/>
        <w:ind w:firstLine="720"/>
        <w:rPr>
          <w:rFonts w:ascii="Tw Cen MT" w:eastAsia="PMingLiU-ExtB" w:hAnsi="Tw Cen MT" w:cs="Leelawadee UI Semilight"/>
          <w:b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Energy Law Program Committee</w:t>
      </w:r>
    </w:p>
    <w:p w14:paraId="7EB5F057" w14:textId="77777777" w:rsidR="00653129" w:rsidRPr="00D308E7" w:rsidRDefault="00653129" w:rsidP="00653129">
      <w:pPr>
        <w:spacing w:after="120"/>
        <w:ind w:left="346" w:firstLine="734"/>
        <w:rPr>
          <w:rFonts w:ascii="Tw Cen MT" w:eastAsia="PMingLiU-ExtB" w:hAnsi="Tw Cen MT" w:cs="Leelawadee UI Semilight"/>
          <w:b/>
          <w:sz w:val="22"/>
          <w:szCs w:val="22"/>
        </w:rPr>
      </w:pPr>
      <w:r w:rsidRPr="00D308E7">
        <w:rPr>
          <w:rFonts w:ascii="Tw Cen MT" w:eastAsia="PMingLiU-ExtB" w:hAnsi="Tw Cen MT" w:cs="Leelawadee UI Semilight"/>
          <w:sz w:val="22"/>
          <w:szCs w:val="22"/>
        </w:rPr>
        <w:t>LSU Law, 2013-2016</w:t>
      </w:r>
    </w:p>
    <w:p w14:paraId="4521D895" w14:textId="60E9ACA1" w:rsidR="00653129" w:rsidRPr="00D308E7" w:rsidRDefault="00653129" w:rsidP="00653129">
      <w:pPr>
        <w:spacing w:after="120"/>
        <w:ind w:firstLine="72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Faculty Scholarship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>
        <w:rPr>
          <w:rFonts w:ascii="Tw Cen MT" w:eastAsia="PMingLiU-ExtB" w:hAnsi="Tw Cen MT" w:cs="Leelawadee UI Semilight"/>
          <w:b/>
          <w:sz w:val="22"/>
          <w:szCs w:val="22"/>
        </w:rPr>
        <w:t xml:space="preserve"> Advancement</w:t>
      </w:r>
    </w:p>
    <w:p w14:paraId="3E7EAE83" w14:textId="77777777" w:rsidR="00653129" w:rsidRDefault="00653129" w:rsidP="00653129">
      <w:pPr>
        <w:spacing w:after="120"/>
        <w:ind w:left="346" w:firstLine="734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>Houston Law, 2017-2018</w:t>
      </w:r>
    </w:p>
    <w:p w14:paraId="1CF99E06" w14:textId="0DCADB48" w:rsidR="00653129" w:rsidRPr="00D308E7" w:rsidRDefault="00653129" w:rsidP="00653129">
      <w:pPr>
        <w:spacing w:after="120"/>
        <w:ind w:left="346" w:firstLine="734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sz w:val="22"/>
          <w:szCs w:val="22"/>
        </w:rPr>
        <w:t>LSU Law, 2012-2013; 2015-2017</w:t>
      </w:r>
    </w:p>
    <w:p w14:paraId="0AC7C9F0" w14:textId="2F301C21" w:rsidR="00653129" w:rsidRDefault="00653129" w:rsidP="00653129">
      <w:pPr>
        <w:spacing w:after="120"/>
        <w:ind w:left="360" w:firstLine="720"/>
        <w:rPr>
          <w:rFonts w:ascii="Tw Cen MT" w:eastAsia="PMingLiU-ExtB" w:hAnsi="Tw Cen MT" w:cs="Leelawadee UI Semilight"/>
          <w:b/>
          <w:sz w:val="22"/>
          <w:szCs w:val="22"/>
        </w:rPr>
      </w:pPr>
      <w:r w:rsidRPr="00D308E7">
        <w:rPr>
          <w:rFonts w:ascii="Tw Cen MT" w:eastAsia="PMingLiU-ExtB" w:hAnsi="Tw Cen MT" w:cs="Leelawadee UI Semilight"/>
          <w:sz w:val="22"/>
          <w:szCs w:val="22"/>
        </w:rPr>
        <w:t>Stetson Law,</w:t>
      </w: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Pr="00D308E7">
        <w:rPr>
          <w:rFonts w:ascii="Tw Cen MT" w:eastAsia="PMingLiU-ExtB" w:hAnsi="Tw Cen MT" w:cs="Leelawadee UI Semilight"/>
          <w:sz w:val="22"/>
          <w:szCs w:val="22"/>
        </w:rPr>
        <w:t>2011-2012</w:t>
      </w:r>
    </w:p>
    <w:p w14:paraId="4C4CC408" w14:textId="4AFBD362" w:rsidR="00653129" w:rsidRDefault="00653129" w:rsidP="0090161D">
      <w:pPr>
        <w:spacing w:after="120"/>
        <w:ind w:firstLine="720"/>
        <w:rPr>
          <w:rFonts w:ascii="Tw Cen MT" w:eastAsia="PMingLiU-ExtB" w:hAnsi="Tw Cen MT" w:cs="Leelawadee UI Semilight"/>
          <w:b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 xml:space="preserve">Graduate </w:t>
      </w:r>
      <w:r w:rsidR="00FB21AA">
        <w:rPr>
          <w:rFonts w:ascii="Tw Cen MT" w:eastAsia="PMingLiU-ExtB" w:hAnsi="Tw Cen MT" w:cs="Leelawadee UI Semilight"/>
          <w:b/>
          <w:sz w:val="22"/>
          <w:szCs w:val="22"/>
        </w:rPr>
        <w:t xml:space="preserve">Legal </w:t>
      </w:r>
      <w:r>
        <w:rPr>
          <w:rFonts w:ascii="Tw Cen MT" w:eastAsia="PMingLiU-ExtB" w:hAnsi="Tw Cen MT" w:cs="Leelawadee UI Semilight"/>
          <w:b/>
          <w:sz w:val="22"/>
          <w:szCs w:val="22"/>
        </w:rPr>
        <w:t>Studies Committee</w:t>
      </w:r>
    </w:p>
    <w:p w14:paraId="2B634BC2" w14:textId="48243821" w:rsidR="00653129" w:rsidRDefault="00605DD4" w:rsidP="00653129">
      <w:pPr>
        <w:spacing w:after="120"/>
        <w:ind w:left="346" w:firstLine="734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sz w:val="22"/>
          <w:szCs w:val="22"/>
        </w:rPr>
        <w:t>Houston Law, 2017-20</w:t>
      </w:r>
      <w:r w:rsidR="00FB21AA">
        <w:rPr>
          <w:rFonts w:ascii="Tw Cen MT" w:eastAsia="PMingLiU-ExtB" w:hAnsi="Tw Cen MT" w:cs="Leelawadee UI Semilight"/>
          <w:sz w:val="22"/>
          <w:szCs w:val="22"/>
        </w:rPr>
        <w:t>20</w:t>
      </w:r>
    </w:p>
    <w:p w14:paraId="6F3D95ED" w14:textId="687F137D" w:rsidR="00C273E2" w:rsidRPr="00D308E7" w:rsidRDefault="008A74FD" w:rsidP="0090161D">
      <w:pPr>
        <w:spacing w:after="120"/>
        <w:ind w:firstLine="720"/>
        <w:rPr>
          <w:rFonts w:ascii="Tw Cen MT" w:eastAsia="PMingLiU-ExtB" w:hAnsi="Tw Cen MT" w:cs="Leelawadee UI Semilight"/>
          <w:b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Law Review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 Energy Law Journal</w:t>
      </w:r>
    </w:p>
    <w:p w14:paraId="6F3D95EE" w14:textId="288D1835" w:rsidR="00C273E2" w:rsidRPr="00D308E7" w:rsidRDefault="00A60254" w:rsidP="0090161D">
      <w:pPr>
        <w:spacing w:after="120"/>
        <w:ind w:left="346" w:firstLine="734"/>
        <w:rPr>
          <w:rFonts w:ascii="Tw Cen MT" w:eastAsia="PMingLiU-ExtB" w:hAnsi="Tw Cen MT" w:cs="Leelawadee UI Semilight"/>
          <w:b/>
          <w:sz w:val="22"/>
          <w:szCs w:val="22"/>
        </w:rPr>
      </w:pPr>
      <w:r w:rsidRPr="00D308E7">
        <w:rPr>
          <w:rFonts w:ascii="Tw Cen MT" w:eastAsia="PMingLiU-ExtB" w:hAnsi="Tw Cen MT" w:cs="Leelawadee UI Semilight"/>
          <w:sz w:val="22"/>
          <w:szCs w:val="22"/>
        </w:rPr>
        <w:t>LSU Law, 2012-2016</w:t>
      </w:r>
    </w:p>
    <w:p w14:paraId="4F038B54" w14:textId="348DBA78" w:rsidR="00653129" w:rsidRPr="00D308E7" w:rsidRDefault="00653129" w:rsidP="00653129">
      <w:pPr>
        <w:spacing w:after="120"/>
        <w:ind w:firstLine="72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Library </w:t>
      </w:r>
      <w:r w:rsidR="00B10F29">
        <w:rPr>
          <w:rFonts w:ascii="Tw Cen MT" w:eastAsia="PMingLiU-ExtB" w:hAnsi="Tw Cen MT" w:cs="Leelawadee UI Semilight"/>
          <w:b/>
          <w:sz w:val="22"/>
          <w:szCs w:val="22"/>
        </w:rPr>
        <w:t>&amp;</w:t>
      </w: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 Technology</w:t>
      </w:r>
    </w:p>
    <w:p w14:paraId="56050814" w14:textId="77777777" w:rsidR="00653129" w:rsidRPr="00D308E7" w:rsidRDefault="00653129" w:rsidP="00653129">
      <w:pPr>
        <w:spacing w:after="120"/>
        <w:ind w:left="360" w:firstLine="72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sz w:val="22"/>
          <w:szCs w:val="22"/>
        </w:rPr>
        <w:lastRenderedPageBreak/>
        <w:t>Stetson Law,</w:t>
      </w: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Pr="00D308E7">
        <w:rPr>
          <w:rFonts w:ascii="Tw Cen MT" w:eastAsia="PMingLiU-ExtB" w:hAnsi="Tw Cen MT" w:cs="Leelawadee UI Semilight"/>
          <w:sz w:val="22"/>
          <w:szCs w:val="22"/>
        </w:rPr>
        <w:t>2009-2010</w:t>
      </w:r>
    </w:p>
    <w:p w14:paraId="6F3D95F3" w14:textId="55A44340" w:rsidR="00C273E2" w:rsidRPr="00D308E7" w:rsidRDefault="008A74FD" w:rsidP="0090161D">
      <w:pPr>
        <w:spacing w:after="120"/>
        <w:ind w:firstLine="72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Student Educational Policies</w:t>
      </w:r>
    </w:p>
    <w:p w14:paraId="24F30B3E" w14:textId="177E9675" w:rsidR="00253D44" w:rsidRDefault="008A74FD" w:rsidP="00253D44">
      <w:pPr>
        <w:spacing w:after="240"/>
        <w:ind w:left="346" w:firstLine="734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sz w:val="22"/>
          <w:szCs w:val="22"/>
        </w:rPr>
        <w:t>LSU Law, 2012-2013</w:t>
      </w:r>
    </w:p>
    <w:p w14:paraId="6F3D95FE" w14:textId="26DD7AC6" w:rsidR="00C273E2" w:rsidRPr="00DF5990" w:rsidRDefault="008A74FD">
      <w:pPr>
        <w:tabs>
          <w:tab w:val="left" w:pos="0"/>
        </w:tabs>
        <w:spacing w:after="240"/>
        <w:ind w:left="1440" w:hanging="1440"/>
        <w:rPr>
          <w:rFonts w:ascii="Tw Cen MT" w:eastAsia="PMingLiU-ExtB" w:hAnsi="Tw Cen MT" w:cs="Leelawadee UI Semilight"/>
          <w:sz w:val="30"/>
          <w:szCs w:val="30"/>
        </w:rPr>
      </w:pPr>
      <w:r w:rsidRPr="00DF5990">
        <w:rPr>
          <w:rFonts w:ascii="Tw Cen MT" w:eastAsia="PMingLiU-ExtB" w:hAnsi="Tw Cen MT" w:cs="Leelawadee UI Semilight"/>
          <w:sz w:val="30"/>
          <w:szCs w:val="30"/>
        </w:rPr>
        <w:t>External Committees:</w:t>
      </w:r>
    </w:p>
    <w:p w14:paraId="6488C49B" w14:textId="1609E2D6" w:rsidR="00FB21AA" w:rsidRDefault="00FB21AA" w:rsidP="0090161D">
      <w:pPr>
        <w:spacing w:after="120"/>
        <w:ind w:firstLine="360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Houston Law Center New Building Steering Committee</w:t>
      </w:r>
      <w:r>
        <w:rPr>
          <w:rFonts w:ascii="Tw Cen MT" w:eastAsia="PMingLiU-ExtB" w:hAnsi="Tw Cen MT" w:cs="Leelawadee UI Semilight"/>
          <w:sz w:val="22"/>
          <w:szCs w:val="22"/>
        </w:rPr>
        <w:t>, 2019-2020</w:t>
      </w:r>
    </w:p>
    <w:p w14:paraId="3017B29B" w14:textId="430CFE68" w:rsidR="001F77BC" w:rsidRPr="001F77BC" w:rsidRDefault="001F77BC" w:rsidP="0090161D">
      <w:pPr>
        <w:spacing w:after="120"/>
        <w:ind w:firstLine="360"/>
        <w:rPr>
          <w:rFonts w:ascii="Tw Cen MT" w:eastAsia="PMingLiU-ExtB" w:hAnsi="Tw Cen MT" w:cs="Leelawadee UI Semilight"/>
          <w:sz w:val="22"/>
          <w:szCs w:val="22"/>
        </w:rPr>
      </w:pPr>
      <w:r>
        <w:rPr>
          <w:rFonts w:ascii="Tw Cen MT" w:eastAsia="PMingLiU-ExtB" w:hAnsi="Tw Cen MT" w:cs="Leelawadee UI Semilight"/>
          <w:b/>
          <w:sz w:val="22"/>
          <w:szCs w:val="22"/>
        </w:rPr>
        <w:t>Houston Law Center New Building Programming Committee</w:t>
      </w:r>
      <w:r>
        <w:rPr>
          <w:rFonts w:ascii="Tw Cen MT" w:eastAsia="PMingLiU-ExtB" w:hAnsi="Tw Cen MT" w:cs="Leelawadee UI Semilight"/>
          <w:sz w:val="22"/>
          <w:szCs w:val="22"/>
        </w:rPr>
        <w:t>, 2017-</w:t>
      </w:r>
      <w:r w:rsidR="00FB21AA">
        <w:rPr>
          <w:rFonts w:ascii="Tw Cen MT" w:eastAsia="PMingLiU-ExtB" w:hAnsi="Tw Cen MT" w:cs="Leelawadee UI Semilight"/>
          <w:sz w:val="22"/>
          <w:szCs w:val="22"/>
        </w:rPr>
        <w:t>2019</w:t>
      </w:r>
    </w:p>
    <w:p w14:paraId="12F49131" w14:textId="78B99B01" w:rsidR="00B147BB" w:rsidRPr="00D308E7" w:rsidRDefault="00B147BB" w:rsidP="0090161D">
      <w:pPr>
        <w:spacing w:after="120"/>
        <w:ind w:firstLine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Louisiana State Law Institute Water Code Committee</w:t>
      </w:r>
      <w:r w:rsidR="001D7055">
        <w:rPr>
          <w:rFonts w:ascii="Tw Cen MT" w:eastAsia="PMingLiU-ExtB" w:hAnsi="Tw Cen MT" w:cs="Leelawadee UI Semilight"/>
          <w:sz w:val="22"/>
          <w:szCs w:val="22"/>
        </w:rPr>
        <w:t>, 2016-</w:t>
      </w:r>
      <w:r w:rsidR="00FB21AA">
        <w:rPr>
          <w:rFonts w:ascii="Tw Cen MT" w:eastAsia="PMingLiU-ExtB" w:hAnsi="Tw Cen MT" w:cs="Leelawadee UI Semilight"/>
          <w:sz w:val="22"/>
          <w:szCs w:val="22"/>
        </w:rPr>
        <w:t>2019</w:t>
      </w:r>
    </w:p>
    <w:p w14:paraId="616E107A" w14:textId="4649D953" w:rsidR="00A60254" w:rsidRPr="00D308E7" w:rsidRDefault="00A60254" w:rsidP="0090161D">
      <w:pPr>
        <w:spacing w:after="120"/>
        <w:ind w:firstLine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LSU Law Center Dean Search Committee</w:t>
      </w:r>
      <w:r w:rsidRPr="00D308E7">
        <w:rPr>
          <w:rFonts w:ascii="Tw Cen MT" w:eastAsia="PMingLiU-ExtB" w:hAnsi="Tw Cen MT" w:cs="Leelawadee UI Semilight"/>
          <w:sz w:val="22"/>
          <w:szCs w:val="22"/>
        </w:rPr>
        <w:t>, 2015-2016</w:t>
      </w:r>
    </w:p>
    <w:p w14:paraId="6F3D95FF" w14:textId="567AF65B" w:rsidR="00C273E2" w:rsidRPr="00D308E7" w:rsidRDefault="008A74FD" w:rsidP="0090161D">
      <w:pPr>
        <w:spacing w:after="120"/>
        <w:ind w:firstLine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Louisiana State Law Institute Water Law Committee</w:t>
      </w:r>
      <w:r w:rsidRPr="00D308E7">
        <w:rPr>
          <w:rFonts w:ascii="Tw Cen MT" w:eastAsia="PMingLiU-ExtB" w:hAnsi="Tw Cen MT" w:cs="Leelawadee UI Semilight"/>
          <w:sz w:val="22"/>
          <w:szCs w:val="22"/>
        </w:rPr>
        <w:t>, 2012-2013</w:t>
      </w:r>
    </w:p>
    <w:p w14:paraId="6F3D9600" w14:textId="77777777" w:rsidR="00C273E2" w:rsidRPr="00D308E7" w:rsidRDefault="008A74FD" w:rsidP="0090161D">
      <w:pPr>
        <w:spacing w:after="120"/>
        <w:ind w:left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Executive Committee, Natural Resources Section</w:t>
      </w:r>
      <w:r w:rsidRPr="00D308E7">
        <w:rPr>
          <w:rFonts w:ascii="Tw Cen MT" w:eastAsia="PMingLiU-ExtB" w:hAnsi="Tw Cen MT" w:cs="Leelawadee UI Semilight"/>
          <w:sz w:val="22"/>
          <w:szCs w:val="22"/>
        </w:rPr>
        <w:t>,</w:t>
      </w: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Pr="00D308E7">
        <w:rPr>
          <w:rFonts w:ascii="Tw Cen MT" w:eastAsia="PMingLiU-ExtB" w:hAnsi="Tw Cen MT" w:cs="Leelawadee UI Semilight"/>
          <w:i/>
          <w:sz w:val="22"/>
          <w:szCs w:val="22"/>
        </w:rPr>
        <w:t>Association of American Law Schools</w:t>
      </w:r>
      <w:r w:rsidRPr="00D308E7">
        <w:rPr>
          <w:rFonts w:ascii="Tw Cen MT" w:eastAsia="PMingLiU-ExtB" w:hAnsi="Tw Cen MT" w:cs="Leelawadee UI Semilight"/>
          <w:sz w:val="22"/>
          <w:szCs w:val="22"/>
        </w:rPr>
        <w:t>, 2011-2012</w:t>
      </w:r>
    </w:p>
    <w:p w14:paraId="6F3D9601" w14:textId="77777777" w:rsidR="00C273E2" w:rsidRPr="00D308E7" w:rsidRDefault="008A74FD" w:rsidP="0090161D">
      <w:pPr>
        <w:spacing w:after="120"/>
        <w:ind w:firstLine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LSU Smoke Free Campus Committee</w:t>
      </w:r>
      <w:r w:rsidRPr="00D308E7">
        <w:rPr>
          <w:rFonts w:ascii="Tw Cen MT" w:eastAsia="PMingLiU-ExtB" w:hAnsi="Tw Cen MT" w:cs="Leelawadee UI Semilight"/>
          <w:sz w:val="22"/>
          <w:szCs w:val="22"/>
        </w:rPr>
        <w:t>, 2013-2014</w:t>
      </w:r>
    </w:p>
    <w:p w14:paraId="071B81A0" w14:textId="3D1AF2A2" w:rsidR="00204352" w:rsidRPr="00D308E7" w:rsidRDefault="008A74FD" w:rsidP="0090161D">
      <w:pPr>
        <w:ind w:firstLine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Louisiana Toxic Mold Task Force</w:t>
      </w:r>
      <w:r w:rsidRPr="00D308E7">
        <w:rPr>
          <w:rFonts w:ascii="Tw Cen MT" w:eastAsia="PMingLiU-ExtB" w:hAnsi="Tw Cen MT" w:cs="Leelawadee UI Semilight"/>
          <w:sz w:val="22"/>
          <w:szCs w:val="22"/>
        </w:rPr>
        <w:t>, 2014-2015</w:t>
      </w:r>
    </w:p>
    <w:p w14:paraId="6F3D9605" w14:textId="3BA1E7CD" w:rsidR="000E04F7" w:rsidRPr="00DF5990" w:rsidRDefault="000E04F7" w:rsidP="000E04F7">
      <w:pPr>
        <w:tabs>
          <w:tab w:val="left" w:pos="0"/>
        </w:tabs>
        <w:spacing w:after="240"/>
        <w:ind w:left="1440" w:hanging="1440"/>
        <w:rPr>
          <w:rFonts w:ascii="Tw Cen MT" w:eastAsia="PMingLiU-ExtB" w:hAnsi="Tw Cen MT" w:cs="Leelawadee UI Semilight"/>
          <w:sz w:val="30"/>
          <w:szCs w:val="30"/>
        </w:rPr>
      </w:pPr>
      <w:r w:rsidRPr="00DF5990">
        <w:rPr>
          <w:rFonts w:ascii="Tw Cen MT" w:eastAsia="PMingLiU-ExtB" w:hAnsi="Tw Cen MT" w:cs="Leelawadee UI Semilight"/>
          <w:sz w:val="30"/>
          <w:szCs w:val="30"/>
        </w:rPr>
        <w:t>General:</w:t>
      </w:r>
    </w:p>
    <w:p w14:paraId="4307837B" w14:textId="314C043E" w:rsidR="00665A5E" w:rsidRPr="00D308E7" w:rsidRDefault="00665A5E" w:rsidP="0090161D">
      <w:pPr>
        <w:spacing w:after="120"/>
        <w:ind w:firstLine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Faculty Advisor for </w:t>
      </w:r>
      <w:r w:rsidRPr="00D308E7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LSU Journal of Energy Law </w:t>
      </w:r>
      <w:r w:rsidR="00B10F29">
        <w:rPr>
          <w:rFonts w:ascii="Tw Cen MT" w:eastAsia="PMingLiU-ExtB" w:hAnsi="Tw Cen MT" w:cs="Leelawadee UI Semilight"/>
          <w:b/>
          <w:i/>
          <w:sz w:val="22"/>
          <w:szCs w:val="22"/>
        </w:rPr>
        <w:t>&amp;</w:t>
      </w:r>
      <w:r w:rsidRPr="00D308E7">
        <w:rPr>
          <w:rFonts w:ascii="Tw Cen MT" w:eastAsia="PMingLiU-ExtB" w:hAnsi="Tw Cen MT" w:cs="Leelawadee UI Semilight"/>
          <w:b/>
          <w:i/>
          <w:sz w:val="22"/>
          <w:szCs w:val="22"/>
        </w:rPr>
        <w:t xml:space="preserve"> Resources</w:t>
      </w:r>
      <w:r w:rsidRPr="00D308E7">
        <w:rPr>
          <w:rFonts w:ascii="Tw Cen MT" w:eastAsia="PMingLiU-ExtB" w:hAnsi="Tw Cen MT" w:cs="Leelawadee UI Semilight"/>
          <w:sz w:val="22"/>
          <w:szCs w:val="22"/>
        </w:rPr>
        <w:t>, 2015-</w:t>
      </w:r>
      <w:r w:rsidR="001B2E31">
        <w:rPr>
          <w:rFonts w:ascii="Tw Cen MT" w:eastAsia="PMingLiU-ExtB" w:hAnsi="Tw Cen MT" w:cs="Leelawadee UI Semilight"/>
          <w:sz w:val="22"/>
          <w:szCs w:val="22"/>
        </w:rPr>
        <w:t>2017</w:t>
      </w:r>
    </w:p>
    <w:p w14:paraId="6F3D9606" w14:textId="6BF94BFE" w:rsidR="000E04F7" w:rsidRPr="00D308E7" w:rsidRDefault="000E04F7" w:rsidP="0090161D">
      <w:pPr>
        <w:spacing w:after="120"/>
        <w:ind w:firstLine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Aldo Leopold Land Ethic Leader</w:t>
      </w:r>
      <w:r w:rsidRPr="00D308E7">
        <w:rPr>
          <w:rFonts w:ascii="Tw Cen MT" w:eastAsia="PMingLiU-ExtB" w:hAnsi="Tw Cen MT" w:cs="Leelawadee UI Semilight"/>
          <w:sz w:val="22"/>
          <w:szCs w:val="22"/>
        </w:rPr>
        <w:t>,</w:t>
      </w: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Pr="00D308E7">
        <w:rPr>
          <w:rFonts w:ascii="Tw Cen MT" w:eastAsia="PMingLiU-ExtB" w:hAnsi="Tw Cen MT" w:cs="Leelawadee UI Semilight"/>
          <w:sz w:val="22"/>
          <w:szCs w:val="22"/>
        </w:rPr>
        <w:t>2012-</w:t>
      </w:r>
      <w:r w:rsidR="009756D3">
        <w:rPr>
          <w:rFonts w:ascii="Tw Cen MT" w:eastAsia="PMingLiU-ExtB" w:hAnsi="Tw Cen MT" w:cs="Leelawadee UI Semilight"/>
          <w:sz w:val="22"/>
          <w:szCs w:val="22"/>
        </w:rPr>
        <w:t>2017</w:t>
      </w:r>
    </w:p>
    <w:p w14:paraId="6F3D9607" w14:textId="51972E05" w:rsidR="000E04F7" w:rsidRPr="00D308E7" w:rsidRDefault="000E04F7" w:rsidP="0090161D">
      <w:pPr>
        <w:spacing w:after="120"/>
        <w:ind w:firstLine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University of Montevallo Junior Board of Directors</w:t>
      </w:r>
      <w:r w:rsidRPr="00D308E7">
        <w:rPr>
          <w:rFonts w:ascii="Tw Cen MT" w:eastAsia="PMingLiU-ExtB" w:hAnsi="Tw Cen MT" w:cs="Leelawadee UI Semilight"/>
          <w:sz w:val="22"/>
          <w:szCs w:val="22"/>
        </w:rPr>
        <w:t>,</w:t>
      </w: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="00665A5E" w:rsidRPr="00D308E7">
        <w:rPr>
          <w:rFonts w:ascii="Tw Cen MT" w:eastAsia="PMingLiU-ExtB" w:hAnsi="Tw Cen MT" w:cs="Leelawadee UI Semilight"/>
          <w:sz w:val="22"/>
          <w:szCs w:val="22"/>
        </w:rPr>
        <w:t>2011-</w:t>
      </w:r>
      <w:r w:rsidRPr="00D308E7">
        <w:rPr>
          <w:rFonts w:ascii="Tw Cen MT" w:eastAsia="PMingLiU-ExtB" w:hAnsi="Tw Cen MT" w:cs="Leelawadee UI Semilight"/>
          <w:sz w:val="22"/>
          <w:szCs w:val="22"/>
        </w:rPr>
        <w:t>201</w:t>
      </w:r>
      <w:r w:rsidR="00665A5E" w:rsidRPr="00D308E7">
        <w:rPr>
          <w:rFonts w:ascii="Tw Cen MT" w:eastAsia="PMingLiU-ExtB" w:hAnsi="Tw Cen MT" w:cs="Leelawadee UI Semilight"/>
          <w:sz w:val="22"/>
          <w:szCs w:val="22"/>
        </w:rPr>
        <w:t>3</w:t>
      </w:r>
    </w:p>
    <w:p w14:paraId="6F3D9608" w14:textId="77777777" w:rsidR="000E04F7" w:rsidRPr="00D308E7" w:rsidRDefault="000E04F7" w:rsidP="0090161D">
      <w:pPr>
        <w:spacing w:after="120"/>
        <w:ind w:firstLine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Faculty Advisor for </w:t>
      </w:r>
      <w:r w:rsidRPr="00D308E7">
        <w:rPr>
          <w:rFonts w:ascii="Tw Cen MT" w:eastAsia="PMingLiU-ExtB" w:hAnsi="Tw Cen MT" w:cs="Leelawadee UI Semilight"/>
          <w:b/>
          <w:i/>
          <w:sz w:val="22"/>
          <w:szCs w:val="22"/>
        </w:rPr>
        <w:t>Stetson Law Review</w:t>
      </w:r>
      <w:r w:rsidRPr="00D308E7">
        <w:rPr>
          <w:rFonts w:ascii="Tw Cen MT" w:eastAsia="PMingLiU-ExtB" w:hAnsi="Tw Cen MT" w:cs="Leelawadee UI Semilight"/>
          <w:sz w:val="22"/>
          <w:szCs w:val="22"/>
        </w:rPr>
        <w:t>, 2010-2012</w:t>
      </w:r>
    </w:p>
    <w:p w14:paraId="6F3D9609" w14:textId="77777777" w:rsidR="000E04F7" w:rsidRPr="00D308E7" w:rsidRDefault="000E04F7" w:rsidP="00417547">
      <w:pPr>
        <w:spacing w:after="240"/>
        <w:ind w:firstLine="360"/>
        <w:rPr>
          <w:rFonts w:ascii="Tw Cen MT" w:eastAsia="PMingLiU-ExtB" w:hAnsi="Tw Cen MT" w:cs="Leelawadee UI Semilight"/>
          <w:sz w:val="22"/>
          <w:szCs w:val="22"/>
        </w:rPr>
      </w:pPr>
      <w:r w:rsidRPr="00D308E7">
        <w:rPr>
          <w:rFonts w:ascii="Tw Cen MT" w:eastAsia="PMingLiU-ExtB" w:hAnsi="Tw Cen MT" w:cs="Leelawadee UI Semilight"/>
          <w:b/>
          <w:sz w:val="22"/>
          <w:szCs w:val="22"/>
        </w:rPr>
        <w:t>Barney Masterson Inn of Court</w:t>
      </w:r>
      <w:r w:rsidRPr="00D308E7">
        <w:rPr>
          <w:rFonts w:ascii="Tw Cen MT" w:eastAsia="PMingLiU-ExtB" w:hAnsi="Tw Cen MT" w:cs="Leelawadee UI Semilight"/>
          <w:sz w:val="22"/>
          <w:szCs w:val="22"/>
        </w:rPr>
        <w:t>,</w:t>
      </w:r>
      <w:r w:rsidRPr="00D308E7">
        <w:rPr>
          <w:rFonts w:ascii="Tw Cen MT" w:eastAsia="PMingLiU-ExtB" w:hAnsi="Tw Cen MT" w:cs="Leelawadee UI Semilight"/>
          <w:b/>
          <w:sz w:val="22"/>
          <w:szCs w:val="22"/>
        </w:rPr>
        <w:t xml:space="preserve"> </w:t>
      </w:r>
      <w:r w:rsidRPr="00D308E7">
        <w:rPr>
          <w:rFonts w:ascii="Tw Cen MT" w:eastAsia="PMingLiU-ExtB" w:hAnsi="Tw Cen MT" w:cs="Leelawadee UI Semilight"/>
          <w:sz w:val="22"/>
          <w:szCs w:val="22"/>
        </w:rPr>
        <w:t>2010-2011</w:t>
      </w:r>
    </w:p>
    <w:p w14:paraId="6F3D960B" w14:textId="7E0E041A" w:rsidR="00C273E2" w:rsidRPr="00DF5990" w:rsidRDefault="008A74FD" w:rsidP="00451751">
      <w:pPr>
        <w:spacing w:after="240"/>
        <w:ind w:left="-360"/>
        <w:rPr>
          <w:rFonts w:ascii="Tw Cen MT" w:eastAsia="PMingLiU-ExtB" w:hAnsi="Tw Cen MT" w:cs="Leelawadee UI Semilight"/>
          <w:sz w:val="34"/>
          <w:szCs w:val="34"/>
        </w:rPr>
      </w:pP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t>Bar Admissions</w:t>
      </w:r>
      <w:r w:rsidRPr="00DF5990">
        <w:rPr>
          <w:rFonts w:ascii="Tw Cen MT" w:eastAsia="PMingLiU-ExtB" w:hAnsi="Tw Cen MT" w:cs="Leelawadee UI Semilight"/>
          <w:sz w:val="34"/>
          <w:szCs w:val="34"/>
        </w:rPr>
        <w:t>:</w:t>
      </w:r>
    </w:p>
    <w:p w14:paraId="4D3744A9" w14:textId="77777777" w:rsidR="00EF3F32" w:rsidRDefault="008A74FD">
      <w:pPr>
        <w:spacing w:after="240"/>
        <w:ind w:firstLine="374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b/>
          <w:sz w:val="26"/>
          <w:szCs w:val="26"/>
        </w:rPr>
        <w:t>Texas</w:t>
      </w:r>
      <w:r w:rsidRPr="00DF5990">
        <w:rPr>
          <w:rFonts w:ascii="Tw Cen MT" w:eastAsia="PMingLiU-ExtB" w:hAnsi="Tw Cen MT" w:cs="Leelawadee UI Semilight"/>
          <w:sz w:val="26"/>
          <w:szCs w:val="26"/>
        </w:rPr>
        <w:t>, 2008</w:t>
      </w:r>
    </w:p>
    <w:p w14:paraId="0C62D17F" w14:textId="77777777" w:rsidR="00EF3F32" w:rsidRPr="00DF5990" w:rsidRDefault="00EF3F32" w:rsidP="00EF3F32">
      <w:pPr>
        <w:spacing w:after="240"/>
        <w:ind w:left="-360"/>
        <w:rPr>
          <w:rFonts w:ascii="Tw Cen MT" w:eastAsia="PMingLiU-ExtB" w:hAnsi="Tw Cen MT" w:cs="Leelawadee UI Semilight"/>
          <w:sz w:val="34"/>
          <w:szCs w:val="34"/>
        </w:rPr>
      </w:pPr>
      <w:r w:rsidRPr="00CB349A">
        <w:rPr>
          <w:rFonts w:ascii="Tw Cen MT" w:eastAsia="PMingLiU-ExtB" w:hAnsi="Tw Cen MT" w:cs="Leelawadee UI Semilight"/>
          <w:smallCaps/>
          <w:sz w:val="34"/>
          <w:szCs w:val="34"/>
        </w:rPr>
        <w:t>References</w:t>
      </w:r>
      <w:r w:rsidRPr="00DF5990">
        <w:rPr>
          <w:rFonts w:ascii="Tw Cen MT" w:eastAsia="PMingLiU-ExtB" w:hAnsi="Tw Cen MT" w:cs="Leelawadee UI Semilight"/>
          <w:sz w:val="34"/>
          <w:szCs w:val="34"/>
        </w:rPr>
        <w:t>:</w:t>
      </w:r>
    </w:p>
    <w:p w14:paraId="460BBC2B" w14:textId="77777777" w:rsidR="00EF3F32" w:rsidRDefault="00EF3F32" w:rsidP="00EF3F32">
      <w:pPr>
        <w:ind w:left="374"/>
        <w:rPr>
          <w:rFonts w:ascii="Tw Cen MT" w:eastAsia="PMingLiU-ExtB" w:hAnsi="Tw Cen MT" w:cs="Leelawadee UI Semilight"/>
          <w:b/>
          <w:sz w:val="26"/>
          <w:szCs w:val="26"/>
        </w:rPr>
      </w:pPr>
      <w:r>
        <w:rPr>
          <w:rFonts w:ascii="Tw Cen MT" w:eastAsia="PMingLiU-ExtB" w:hAnsi="Tw Cen MT" w:cs="Leelawadee UI Semilight"/>
          <w:b/>
          <w:sz w:val="26"/>
          <w:szCs w:val="26"/>
        </w:rPr>
        <w:t xml:space="preserve">Jim Salzman, </w:t>
      </w:r>
      <w:r>
        <w:rPr>
          <w:rFonts w:ascii="Tw Cen MT" w:eastAsia="PMingLiU-ExtB" w:hAnsi="Tw Cen MT" w:cs="Leelawadee UI Semilight"/>
          <w:sz w:val="26"/>
          <w:szCs w:val="26"/>
        </w:rPr>
        <w:t>UCLA School of Law/Bren School of the Environment, UC Santa Barbara</w:t>
      </w:r>
      <w:r>
        <w:rPr>
          <w:rFonts w:ascii="Tw Cen MT" w:eastAsia="PMingLiU-ExtB" w:hAnsi="Tw Cen MT" w:cs="Leelawadee UI Semilight"/>
          <w:b/>
          <w:sz w:val="26"/>
          <w:szCs w:val="26"/>
        </w:rPr>
        <w:t xml:space="preserve"> </w:t>
      </w:r>
    </w:p>
    <w:p w14:paraId="4B3E9EF4" w14:textId="77777777" w:rsidR="00EF3F32" w:rsidRPr="00574DEA" w:rsidRDefault="00877516" w:rsidP="00EF3F32">
      <w:pPr>
        <w:spacing w:after="240"/>
        <w:ind w:left="374"/>
        <w:rPr>
          <w:rFonts w:ascii="Tw Cen MT" w:eastAsia="PMingLiU-ExtB" w:hAnsi="Tw Cen MT" w:cs="Leelawadee UI Semilight"/>
          <w:sz w:val="26"/>
          <w:szCs w:val="26"/>
        </w:rPr>
      </w:pPr>
      <w:hyperlink r:id="rId32" w:history="1">
        <w:r w:rsidR="00EF3F32" w:rsidRPr="00B93718">
          <w:rPr>
            <w:rStyle w:val="Hyperlink"/>
            <w:rFonts w:ascii="Tw Cen MT" w:eastAsia="PMingLiU-ExtB" w:hAnsi="Tw Cen MT" w:cs="Leelawadee UI Semilight"/>
            <w:sz w:val="26"/>
            <w:szCs w:val="26"/>
          </w:rPr>
          <w:t>salzman@bren.ucsb.edu</w:t>
        </w:r>
      </w:hyperlink>
      <w:r w:rsidR="00EF3F32">
        <w:rPr>
          <w:rFonts w:ascii="Tw Cen MT" w:eastAsia="PMingLiU-ExtB" w:hAnsi="Tw Cen MT" w:cs="Leelawadee UI Semilight"/>
          <w:sz w:val="26"/>
          <w:szCs w:val="26"/>
        </w:rPr>
        <w:t xml:space="preserve"> </w:t>
      </w:r>
    </w:p>
    <w:p w14:paraId="3C64CE9B" w14:textId="0A631855" w:rsidR="00EF3F32" w:rsidRDefault="00EF3F32" w:rsidP="00EF3F32">
      <w:pPr>
        <w:ind w:firstLine="374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b/>
          <w:sz w:val="26"/>
          <w:szCs w:val="26"/>
        </w:rPr>
        <w:t xml:space="preserve">Laura Underkuffler, </w:t>
      </w:r>
      <w:r>
        <w:rPr>
          <w:rFonts w:ascii="Tw Cen MT" w:eastAsia="PMingLiU-ExtB" w:hAnsi="Tw Cen MT" w:cs="Leelawadee UI Semilight"/>
          <w:sz w:val="26"/>
          <w:szCs w:val="26"/>
        </w:rPr>
        <w:t>Cornell Law School</w:t>
      </w:r>
    </w:p>
    <w:p w14:paraId="0256F398" w14:textId="77777777" w:rsidR="00EF3F32" w:rsidRPr="00574DEA" w:rsidRDefault="00877516" w:rsidP="00EF3F32">
      <w:pPr>
        <w:spacing w:after="240"/>
        <w:ind w:firstLine="374"/>
        <w:rPr>
          <w:rFonts w:ascii="Tw Cen MT" w:eastAsia="PMingLiU-ExtB" w:hAnsi="Tw Cen MT" w:cs="Leelawadee UI Semilight"/>
          <w:sz w:val="26"/>
          <w:szCs w:val="26"/>
        </w:rPr>
      </w:pPr>
      <w:hyperlink r:id="rId33" w:history="1">
        <w:r w:rsidR="00EF3F32" w:rsidRPr="00B93718">
          <w:rPr>
            <w:rStyle w:val="Hyperlink"/>
            <w:rFonts w:ascii="Tw Cen MT" w:eastAsia="PMingLiU-ExtB" w:hAnsi="Tw Cen MT" w:cs="Leelawadee UI Semilight"/>
            <w:sz w:val="26"/>
            <w:szCs w:val="26"/>
          </w:rPr>
          <w:t>lu27@cornell.edu</w:t>
        </w:r>
      </w:hyperlink>
      <w:r w:rsidR="00EF3F32">
        <w:rPr>
          <w:rFonts w:ascii="Tw Cen MT" w:eastAsia="PMingLiU-ExtB" w:hAnsi="Tw Cen MT" w:cs="Leelawadee UI Semilight"/>
          <w:sz w:val="26"/>
          <w:szCs w:val="26"/>
        </w:rPr>
        <w:t xml:space="preserve"> </w:t>
      </w:r>
    </w:p>
    <w:p w14:paraId="5CCBB52E" w14:textId="77777777" w:rsidR="00EF3F32" w:rsidRDefault="00EF3F32" w:rsidP="00EF3F32">
      <w:pPr>
        <w:ind w:firstLine="374"/>
        <w:rPr>
          <w:rFonts w:ascii="Tw Cen MT" w:eastAsia="PMingLiU-ExtB" w:hAnsi="Tw Cen MT" w:cs="Leelawadee UI Semilight"/>
          <w:sz w:val="26"/>
          <w:szCs w:val="26"/>
        </w:rPr>
      </w:pPr>
      <w:r>
        <w:rPr>
          <w:rFonts w:ascii="Tw Cen MT" w:eastAsia="PMingLiU-ExtB" w:hAnsi="Tw Cen MT" w:cs="Leelawadee UI Semilight"/>
          <w:b/>
          <w:sz w:val="26"/>
          <w:szCs w:val="26"/>
        </w:rPr>
        <w:t xml:space="preserve">Michael </w:t>
      </w:r>
      <w:proofErr w:type="spellStart"/>
      <w:r>
        <w:rPr>
          <w:rFonts w:ascii="Tw Cen MT" w:eastAsia="PMingLiU-ExtB" w:hAnsi="Tw Cen MT" w:cs="Leelawadee UI Semilight"/>
          <w:b/>
          <w:sz w:val="26"/>
          <w:szCs w:val="26"/>
        </w:rPr>
        <w:t>Vandenbergh</w:t>
      </w:r>
      <w:proofErr w:type="spellEnd"/>
      <w:r>
        <w:rPr>
          <w:rFonts w:ascii="Tw Cen MT" w:eastAsia="PMingLiU-ExtB" w:hAnsi="Tw Cen MT" w:cs="Leelawadee UI Semilight"/>
          <w:b/>
          <w:sz w:val="26"/>
          <w:szCs w:val="26"/>
        </w:rPr>
        <w:t xml:space="preserve">, </w:t>
      </w:r>
      <w:r>
        <w:rPr>
          <w:rFonts w:ascii="Tw Cen MT" w:eastAsia="PMingLiU-ExtB" w:hAnsi="Tw Cen MT" w:cs="Leelawadee UI Semilight"/>
          <w:sz w:val="26"/>
          <w:szCs w:val="26"/>
        </w:rPr>
        <w:t>Vanderbilt Law School</w:t>
      </w:r>
    </w:p>
    <w:p w14:paraId="0DF290F0" w14:textId="77777777" w:rsidR="00EF3F32" w:rsidRPr="003B6611" w:rsidRDefault="00877516" w:rsidP="00EF3F32">
      <w:pPr>
        <w:spacing w:after="240"/>
        <w:ind w:firstLine="374"/>
        <w:rPr>
          <w:rFonts w:ascii="Tw Cen MT" w:eastAsia="PMingLiU-ExtB" w:hAnsi="Tw Cen MT" w:cs="Leelawadee UI Semilight"/>
          <w:sz w:val="26"/>
          <w:szCs w:val="26"/>
        </w:rPr>
      </w:pPr>
      <w:hyperlink r:id="rId34" w:history="1">
        <w:r w:rsidR="00EF3F32" w:rsidRPr="00B93718">
          <w:rPr>
            <w:rStyle w:val="Hyperlink"/>
            <w:rFonts w:ascii="Tw Cen MT" w:eastAsia="PMingLiU-ExtB" w:hAnsi="Tw Cen MT" w:cs="Leelawadee UI Semilight"/>
            <w:sz w:val="26"/>
            <w:szCs w:val="26"/>
          </w:rPr>
          <w:t>michael.vandenbergh@vanderbilt.edu</w:t>
        </w:r>
      </w:hyperlink>
      <w:r w:rsidR="00EF3F32">
        <w:rPr>
          <w:rFonts w:ascii="Tw Cen MT" w:eastAsia="PMingLiU-ExtB" w:hAnsi="Tw Cen MT" w:cs="Leelawadee UI Semilight"/>
          <w:sz w:val="26"/>
          <w:szCs w:val="26"/>
        </w:rPr>
        <w:t xml:space="preserve"> </w:t>
      </w:r>
    </w:p>
    <w:p w14:paraId="2DAF0EE5" w14:textId="77777777" w:rsidR="00EF3F32" w:rsidRPr="00F9023B" w:rsidRDefault="00EF3F32" w:rsidP="00EF3F32">
      <w:pPr>
        <w:spacing w:after="240"/>
        <w:ind w:firstLine="374"/>
        <w:rPr>
          <w:rFonts w:ascii="Tw Cen MT" w:eastAsia="PMingLiU-ExtB" w:hAnsi="Tw Cen MT" w:cs="Leelawadee UI Semilight"/>
          <w:i/>
          <w:sz w:val="26"/>
          <w:szCs w:val="26"/>
        </w:rPr>
      </w:pPr>
      <w:r>
        <w:rPr>
          <w:rFonts w:ascii="Tw Cen MT" w:eastAsia="PMingLiU-ExtB" w:hAnsi="Tw Cen MT" w:cs="Leelawadee UI Semilight"/>
          <w:i/>
          <w:sz w:val="26"/>
          <w:szCs w:val="26"/>
        </w:rPr>
        <w:t>(internal references available upon request)</w:t>
      </w:r>
    </w:p>
    <w:p w14:paraId="6F3D960C" w14:textId="5C51F6D0" w:rsidR="00C273E2" w:rsidRPr="00DF5990" w:rsidRDefault="008A74FD">
      <w:pPr>
        <w:spacing w:after="240"/>
        <w:ind w:firstLine="374"/>
        <w:rPr>
          <w:rFonts w:ascii="Tw Cen MT" w:eastAsia="PMingLiU-ExtB" w:hAnsi="Tw Cen MT" w:cs="Leelawadee UI Semilight"/>
          <w:sz w:val="26"/>
          <w:szCs w:val="26"/>
        </w:rPr>
      </w:pPr>
      <w:r w:rsidRPr="00DF5990">
        <w:rPr>
          <w:rFonts w:ascii="Tw Cen MT" w:eastAsia="PMingLiU-ExtB" w:hAnsi="Tw Cen MT" w:cs="Leelawadee UI Semilight"/>
          <w:sz w:val="26"/>
          <w:szCs w:val="26"/>
        </w:rPr>
        <w:tab/>
      </w:r>
    </w:p>
    <w:sectPr w:rsidR="00C273E2" w:rsidRPr="00DF5990" w:rsidSect="004C2CDE">
      <w:footerReference w:type="default" r:id="rId35"/>
      <w:pgSz w:w="12240" w:h="15840"/>
      <w:pgMar w:top="1260" w:right="1080" w:bottom="1170" w:left="1296" w:header="0" w:footer="27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5357E" w14:textId="77777777" w:rsidR="00877516" w:rsidRDefault="00877516" w:rsidP="00BF76A9">
      <w:r>
        <w:separator/>
      </w:r>
    </w:p>
  </w:endnote>
  <w:endnote w:type="continuationSeparator" w:id="0">
    <w:p w14:paraId="2C6A36E0" w14:textId="77777777" w:rsidR="00877516" w:rsidRDefault="00877516" w:rsidP="00BF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4291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F4409" w14:textId="77777777" w:rsidR="00BF76A9" w:rsidRDefault="00BF76A9">
        <w:pPr>
          <w:pStyle w:val="Footer"/>
          <w:jc w:val="center"/>
        </w:pPr>
        <w:r w:rsidRPr="00BF76A9">
          <w:rPr>
            <w:rFonts w:ascii="Tw Cen MT" w:hAnsi="Tw Cen MT"/>
          </w:rPr>
          <w:fldChar w:fldCharType="begin"/>
        </w:r>
        <w:r w:rsidRPr="00BF76A9">
          <w:rPr>
            <w:rFonts w:ascii="Tw Cen MT" w:hAnsi="Tw Cen MT"/>
          </w:rPr>
          <w:instrText xml:space="preserve"> PAGE   \* MERGEFORMAT </w:instrText>
        </w:r>
        <w:r w:rsidRPr="00BF76A9">
          <w:rPr>
            <w:rFonts w:ascii="Tw Cen MT" w:hAnsi="Tw Cen MT"/>
          </w:rPr>
          <w:fldChar w:fldCharType="separate"/>
        </w:r>
        <w:r w:rsidR="005063FE">
          <w:rPr>
            <w:rFonts w:ascii="Tw Cen MT" w:hAnsi="Tw Cen MT"/>
            <w:noProof/>
          </w:rPr>
          <w:t>14</w:t>
        </w:r>
        <w:r w:rsidRPr="00BF76A9">
          <w:rPr>
            <w:rFonts w:ascii="Tw Cen MT" w:hAnsi="Tw Cen MT"/>
            <w:noProof/>
          </w:rPr>
          <w:fldChar w:fldCharType="end"/>
        </w:r>
      </w:p>
    </w:sdtContent>
  </w:sdt>
  <w:p w14:paraId="1B400875" w14:textId="77777777" w:rsidR="00BF76A9" w:rsidRDefault="00BF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4702" w14:textId="77777777" w:rsidR="00877516" w:rsidRDefault="00877516" w:rsidP="00BF76A9">
      <w:r>
        <w:separator/>
      </w:r>
    </w:p>
  </w:footnote>
  <w:footnote w:type="continuationSeparator" w:id="0">
    <w:p w14:paraId="751845D5" w14:textId="77777777" w:rsidR="00877516" w:rsidRDefault="00877516" w:rsidP="00BF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762DF"/>
    <w:multiLevelType w:val="hybridMultilevel"/>
    <w:tmpl w:val="5768B900"/>
    <w:lvl w:ilvl="0" w:tplc="D0EA26F2">
      <w:numFmt w:val="bullet"/>
      <w:lvlText w:val="-"/>
      <w:lvlJc w:val="left"/>
      <w:pPr>
        <w:ind w:left="720" w:hanging="360"/>
      </w:pPr>
      <w:rPr>
        <w:rFonts w:ascii="Tw Cen MT" w:eastAsia="PMingLiU-ExtB" w:hAnsi="Tw Cen MT" w:cs="Leelawade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270D"/>
    <w:multiLevelType w:val="multilevel"/>
    <w:tmpl w:val="BBE011E4"/>
    <w:lvl w:ilvl="0">
      <w:start w:val="10"/>
      <w:numFmt w:val="bullet"/>
      <w:lvlText w:val="~"/>
      <w:lvlJc w:val="left"/>
      <w:pPr>
        <w:ind w:left="720" w:hanging="360"/>
      </w:pPr>
      <w:rPr>
        <w:rFonts w:ascii="High Tower Text" w:hAnsi="High Tower Text" w:cs="High Tower Text" w:hint="default"/>
        <w:b/>
        <w:sz w:val="2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E76AE7"/>
    <w:multiLevelType w:val="multilevel"/>
    <w:tmpl w:val="ECCA8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838D7EA-1941-463C-9A2E-D396D002BF66}"/>
    <w:docVar w:name="dgnword-eventsink" w:val="492125656"/>
  </w:docVars>
  <w:rsids>
    <w:rsidRoot w:val="00C273E2"/>
    <w:rsid w:val="00003979"/>
    <w:rsid w:val="00004ECE"/>
    <w:rsid w:val="00022C77"/>
    <w:rsid w:val="00027B45"/>
    <w:rsid w:val="0003729E"/>
    <w:rsid w:val="000408A7"/>
    <w:rsid w:val="00043F7D"/>
    <w:rsid w:val="0005059F"/>
    <w:rsid w:val="00051C3E"/>
    <w:rsid w:val="000545CA"/>
    <w:rsid w:val="00065BD1"/>
    <w:rsid w:val="00071A97"/>
    <w:rsid w:val="00072974"/>
    <w:rsid w:val="0008063E"/>
    <w:rsid w:val="00083801"/>
    <w:rsid w:val="0008627A"/>
    <w:rsid w:val="000937DB"/>
    <w:rsid w:val="00095CEE"/>
    <w:rsid w:val="000A72E4"/>
    <w:rsid w:val="000B04D3"/>
    <w:rsid w:val="000B04F0"/>
    <w:rsid w:val="000B0E71"/>
    <w:rsid w:val="000B1263"/>
    <w:rsid w:val="000B1348"/>
    <w:rsid w:val="000B1CBB"/>
    <w:rsid w:val="000B29D8"/>
    <w:rsid w:val="000B545F"/>
    <w:rsid w:val="000C277F"/>
    <w:rsid w:val="000C2B96"/>
    <w:rsid w:val="000C33AD"/>
    <w:rsid w:val="000C7009"/>
    <w:rsid w:val="000C714C"/>
    <w:rsid w:val="000D6C09"/>
    <w:rsid w:val="000E04F7"/>
    <w:rsid w:val="000E1A27"/>
    <w:rsid w:val="000E6D01"/>
    <w:rsid w:val="00105BB7"/>
    <w:rsid w:val="00113136"/>
    <w:rsid w:val="001140F1"/>
    <w:rsid w:val="001155A0"/>
    <w:rsid w:val="00127A3E"/>
    <w:rsid w:val="001342D4"/>
    <w:rsid w:val="00135345"/>
    <w:rsid w:val="00141934"/>
    <w:rsid w:val="00142952"/>
    <w:rsid w:val="00145175"/>
    <w:rsid w:val="001502C2"/>
    <w:rsid w:val="001527BE"/>
    <w:rsid w:val="00155860"/>
    <w:rsid w:val="0015605A"/>
    <w:rsid w:val="00162ADB"/>
    <w:rsid w:val="001666D9"/>
    <w:rsid w:val="00166F47"/>
    <w:rsid w:val="00177667"/>
    <w:rsid w:val="00184D29"/>
    <w:rsid w:val="001856D5"/>
    <w:rsid w:val="00187B8D"/>
    <w:rsid w:val="001900EE"/>
    <w:rsid w:val="0019261D"/>
    <w:rsid w:val="00194795"/>
    <w:rsid w:val="001A748A"/>
    <w:rsid w:val="001B11FE"/>
    <w:rsid w:val="001B2E31"/>
    <w:rsid w:val="001B4D81"/>
    <w:rsid w:val="001B5018"/>
    <w:rsid w:val="001B5644"/>
    <w:rsid w:val="001C0FEA"/>
    <w:rsid w:val="001C3D0E"/>
    <w:rsid w:val="001C66B5"/>
    <w:rsid w:val="001D7055"/>
    <w:rsid w:val="001E076C"/>
    <w:rsid w:val="001E1D86"/>
    <w:rsid w:val="001E21BF"/>
    <w:rsid w:val="001E26E2"/>
    <w:rsid w:val="001E65D8"/>
    <w:rsid w:val="001F3995"/>
    <w:rsid w:val="001F77BC"/>
    <w:rsid w:val="00201934"/>
    <w:rsid w:val="00201F9B"/>
    <w:rsid w:val="00204352"/>
    <w:rsid w:val="002071A6"/>
    <w:rsid w:val="002154EA"/>
    <w:rsid w:val="00225016"/>
    <w:rsid w:val="0022542F"/>
    <w:rsid w:val="00226B18"/>
    <w:rsid w:val="002305B1"/>
    <w:rsid w:val="00230924"/>
    <w:rsid w:val="00233140"/>
    <w:rsid w:val="00242D2F"/>
    <w:rsid w:val="0025051F"/>
    <w:rsid w:val="002526DC"/>
    <w:rsid w:val="00253590"/>
    <w:rsid w:val="00253D44"/>
    <w:rsid w:val="00255C4A"/>
    <w:rsid w:val="00267078"/>
    <w:rsid w:val="00271E3B"/>
    <w:rsid w:val="002767F0"/>
    <w:rsid w:val="00276CEF"/>
    <w:rsid w:val="00283D96"/>
    <w:rsid w:val="002951AA"/>
    <w:rsid w:val="002A1808"/>
    <w:rsid w:val="002A19EF"/>
    <w:rsid w:val="002A61B3"/>
    <w:rsid w:val="002A63A5"/>
    <w:rsid w:val="002A7BEC"/>
    <w:rsid w:val="002A7F9C"/>
    <w:rsid w:val="002C372C"/>
    <w:rsid w:val="002C4655"/>
    <w:rsid w:val="002D35EF"/>
    <w:rsid w:val="002E0A71"/>
    <w:rsid w:val="002E0EA3"/>
    <w:rsid w:val="002E48A7"/>
    <w:rsid w:val="002E5D45"/>
    <w:rsid w:val="002E6789"/>
    <w:rsid w:val="002E6FCD"/>
    <w:rsid w:val="002F4460"/>
    <w:rsid w:val="002F52F0"/>
    <w:rsid w:val="003067DF"/>
    <w:rsid w:val="003131D6"/>
    <w:rsid w:val="00315CA5"/>
    <w:rsid w:val="00323F06"/>
    <w:rsid w:val="00324C9E"/>
    <w:rsid w:val="00324E4E"/>
    <w:rsid w:val="00326919"/>
    <w:rsid w:val="0033264B"/>
    <w:rsid w:val="00343C3A"/>
    <w:rsid w:val="00351ADC"/>
    <w:rsid w:val="00355D11"/>
    <w:rsid w:val="00356846"/>
    <w:rsid w:val="0035753D"/>
    <w:rsid w:val="00357A2C"/>
    <w:rsid w:val="00357B00"/>
    <w:rsid w:val="00365D04"/>
    <w:rsid w:val="003715B6"/>
    <w:rsid w:val="00377301"/>
    <w:rsid w:val="003838F7"/>
    <w:rsid w:val="003903EA"/>
    <w:rsid w:val="00393B3C"/>
    <w:rsid w:val="00394EC5"/>
    <w:rsid w:val="0039500B"/>
    <w:rsid w:val="003B084E"/>
    <w:rsid w:val="003B1EC3"/>
    <w:rsid w:val="003B4173"/>
    <w:rsid w:val="003B77C9"/>
    <w:rsid w:val="003C0BF5"/>
    <w:rsid w:val="003C3CC0"/>
    <w:rsid w:val="003C695D"/>
    <w:rsid w:val="003C76E7"/>
    <w:rsid w:val="003D254F"/>
    <w:rsid w:val="003D5A96"/>
    <w:rsid w:val="003D6FC2"/>
    <w:rsid w:val="003D70CB"/>
    <w:rsid w:val="003E51CD"/>
    <w:rsid w:val="003E6B7D"/>
    <w:rsid w:val="003F6E7E"/>
    <w:rsid w:val="003F715F"/>
    <w:rsid w:val="00402F15"/>
    <w:rsid w:val="00403BB6"/>
    <w:rsid w:val="00417547"/>
    <w:rsid w:val="00420EDE"/>
    <w:rsid w:val="004249FD"/>
    <w:rsid w:val="00426B6F"/>
    <w:rsid w:val="00450A95"/>
    <w:rsid w:val="00450A9E"/>
    <w:rsid w:val="00451751"/>
    <w:rsid w:val="004548FC"/>
    <w:rsid w:val="00456433"/>
    <w:rsid w:val="004564A1"/>
    <w:rsid w:val="00462E4E"/>
    <w:rsid w:val="0047093C"/>
    <w:rsid w:val="00480E94"/>
    <w:rsid w:val="00484F53"/>
    <w:rsid w:val="00487D30"/>
    <w:rsid w:val="00492709"/>
    <w:rsid w:val="00494D59"/>
    <w:rsid w:val="00494D70"/>
    <w:rsid w:val="004B07B3"/>
    <w:rsid w:val="004B1183"/>
    <w:rsid w:val="004B66BD"/>
    <w:rsid w:val="004B7050"/>
    <w:rsid w:val="004C0B4D"/>
    <w:rsid w:val="004C1C10"/>
    <w:rsid w:val="004C2CDE"/>
    <w:rsid w:val="004C30EF"/>
    <w:rsid w:val="004E11BF"/>
    <w:rsid w:val="004E2309"/>
    <w:rsid w:val="004E25E5"/>
    <w:rsid w:val="004F34A8"/>
    <w:rsid w:val="005009AD"/>
    <w:rsid w:val="00500E09"/>
    <w:rsid w:val="00506288"/>
    <w:rsid w:val="005063FE"/>
    <w:rsid w:val="00522430"/>
    <w:rsid w:val="00522987"/>
    <w:rsid w:val="00524938"/>
    <w:rsid w:val="0052714C"/>
    <w:rsid w:val="005309DA"/>
    <w:rsid w:val="00532AF8"/>
    <w:rsid w:val="00534032"/>
    <w:rsid w:val="00536C4B"/>
    <w:rsid w:val="00541D04"/>
    <w:rsid w:val="00542CBB"/>
    <w:rsid w:val="00544287"/>
    <w:rsid w:val="0054721C"/>
    <w:rsid w:val="005509A0"/>
    <w:rsid w:val="0055610E"/>
    <w:rsid w:val="00560490"/>
    <w:rsid w:val="005607A3"/>
    <w:rsid w:val="00560DFD"/>
    <w:rsid w:val="005652D6"/>
    <w:rsid w:val="0056722B"/>
    <w:rsid w:val="00570C09"/>
    <w:rsid w:val="00572AC8"/>
    <w:rsid w:val="00572C0D"/>
    <w:rsid w:val="00576EE6"/>
    <w:rsid w:val="00581797"/>
    <w:rsid w:val="00581FA2"/>
    <w:rsid w:val="005852C6"/>
    <w:rsid w:val="005865EF"/>
    <w:rsid w:val="00590A4B"/>
    <w:rsid w:val="00593588"/>
    <w:rsid w:val="0059409D"/>
    <w:rsid w:val="005A7A10"/>
    <w:rsid w:val="005B3D79"/>
    <w:rsid w:val="005B5964"/>
    <w:rsid w:val="005B7D12"/>
    <w:rsid w:val="005D0A71"/>
    <w:rsid w:val="005D1071"/>
    <w:rsid w:val="005D7217"/>
    <w:rsid w:val="005D7806"/>
    <w:rsid w:val="005E0D98"/>
    <w:rsid w:val="005E61CD"/>
    <w:rsid w:val="005E7E36"/>
    <w:rsid w:val="005F0C85"/>
    <w:rsid w:val="005F149C"/>
    <w:rsid w:val="005F3797"/>
    <w:rsid w:val="005F5B1F"/>
    <w:rsid w:val="00601522"/>
    <w:rsid w:val="006050AD"/>
    <w:rsid w:val="00605DD4"/>
    <w:rsid w:val="006064B0"/>
    <w:rsid w:val="0061013F"/>
    <w:rsid w:val="006140FE"/>
    <w:rsid w:val="006162E9"/>
    <w:rsid w:val="00621438"/>
    <w:rsid w:val="00621D56"/>
    <w:rsid w:val="006407A6"/>
    <w:rsid w:val="006416E6"/>
    <w:rsid w:val="006416F8"/>
    <w:rsid w:val="00650A68"/>
    <w:rsid w:val="00651F61"/>
    <w:rsid w:val="00652252"/>
    <w:rsid w:val="00653129"/>
    <w:rsid w:val="006535A9"/>
    <w:rsid w:val="00655865"/>
    <w:rsid w:val="00656B5A"/>
    <w:rsid w:val="006578BB"/>
    <w:rsid w:val="00663B51"/>
    <w:rsid w:val="00665A5E"/>
    <w:rsid w:val="00666B73"/>
    <w:rsid w:val="00675078"/>
    <w:rsid w:val="00677C01"/>
    <w:rsid w:val="00680DC4"/>
    <w:rsid w:val="00685D2E"/>
    <w:rsid w:val="006916D1"/>
    <w:rsid w:val="00693231"/>
    <w:rsid w:val="00694A20"/>
    <w:rsid w:val="00695E2A"/>
    <w:rsid w:val="006968BE"/>
    <w:rsid w:val="006A2A28"/>
    <w:rsid w:val="006B09EE"/>
    <w:rsid w:val="006B10A4"/>
    <w:rsid w:val="006B3AD2"/>
    <w:rsid w:val="006C0789"/>
    <w:rsid w:val="006C2D8E"/>
    <w:rsid w:val="006C5DF7"/>
    <w:rsid w:val="006E157B"/>
    <w:rsid w:val="006E2702"/>
    <w:rsid w:val="006E341E"/>
    <w:rsid w:val="0070250A"/>
    <w:rsid w:val="007060E0"/>
    <w:rsid w:val="007111A2"/>
    <w:rsid w:val="0071699A"/>
    <w:rsid w:val="00722A1A"/>
    <w:rsid w:val="00732519"/>
    <w:rsid w:val="0073348C"/>
    <w:rsid w:val="00734CC7"/>
    <w:rsid w:val="0073790F"/>
    <w:rsid w:val="00740FB2"/>
    <w:rsid w:val="00741CB7"/>
    <w:rsid w:val="00743C92"/>
    <w:rsid w:val="007447C4"/>
    <w:rsid w:val="00745159"/>
    <w:rsid w:val="00751F4F"/>
    <w:rsid w:val="00753B7C"/>
    <w:rsid w:val="00756714"/>
    <w:rsid w:val="007602DF"/>
    <w:rsid w:val="00760E5F"/>
    <w:rsid w:val="00762EA0"/>
    <w:rsid w:val="007631E1"/>
    <w:rsid w:val="007644F1"/>
    <w:rsid w:val="00765F3E"/>
    <w:rsid w:val="00773237"/>
    <w:rsid w:val="00786229"/>
    <w:rsid w:val="00793FFE"/>
    <w:rsid w:val="00795AEC"/>
    <w:rsid w:val="007A0966"/>
    <w:rsid w:val="007A31D9"/>
    <w:rsid w:val="007A4931"/>
    <w:rsid w:val="007A6D05"/>
    <w:rsid w:val="007B128C"/>
    <w:rsid w:val="007B6A2B"/>
    <w:rsid w:val="007C00A0"/>
    <w:rsid w:val="007C3F1D"/>
    <w:rsid w:val="007C438F"/>
    <w:rsid w:val="007C4CB3"/>
    <w:rsid w:val="007C6D23"/>
    <w:rsid w:val="007C702E"/>
    <w:rsid w:val="007D3104"/>
    <w:rsid w:val="007D44F3"/>
    <w:rsid w:val="007D46E8"/>
    <w:rsid w:val="007D63BC"/>
    <w:rsid w:val="007E1C3A"/>
    <w:rsid w:val="007E511B"/>
    <w:rsid w:val="007E687B"/>
    <w:rsid w:val="007E7B5F"/>
    <w:rsid w:val="007F2C9B"/>
    <w:rsid w:val="008010B2"/>
    <w:rsid w:val="008013E9"/>
    <w:rsid w:val="0080652D"/>
    <w:rsid w:val="0080720A"/>
    <w:rsid w:val="008145DD"/>
    <w:rsid w:val="008179C6"/>
    <w:rsid w:val="00827092"/>
    <w:rsid w:val="00827806"/>
    <w:rsid w:val="00827EEF"/>
    <w:rsid w:val="00834165"/>
    <w:rsid w:val="008367BD"/>
    <w:rsid w:val="00843AB3"/>
    <w:rsid w:val="00845AF1"/>
    <w:rsid w:val="0084776B"/>
    <w:rsid w:val="00856B7C"/>
    <w:rsid w:val="00857655"/>
    <w:rsid w:val="00864310"/>
    <w:rsid w:val="00864332"/>
    <w:rsid w:val="00864849"/>
    <w:rsid w:val="00866593"/>
    <w:rsid w:val="008706DC"/>
    <w:rsid w:val="00870E79"/>
    <w:rsid w:val="008711CB"/>
    <w:rsid w:val="00871CD4"/>
    <w:rsid w:val="00877516"/>
    <w:rsid w:val="008804ED"/>
    <w:rsid w:val="00884319"/>
    <w:rsid w:val="00892965"/>
    <w:rsid w:val="00897327"/>
    <w:rsid w:val="008A1AF4"/>
    <w:rsid w:val="008A3EC3"/>
    <w:rsid w:val="008A74FD"/>
    <w:rsid w:val="008C3865"/>
    <w:rsid w:val="008C471F"/>
    <w:rsid w:val="008D090A"/>
    <w:rsid w:val="008D0FD5"/>
    <w:rsid w:val="008E1BBD"/>
    <w:rsid w:val="008E7DA2"/>
    <w:rsid w:val="008F0869"/>
    <w:rsid w:val="008F3AC9"/>
    <w:rsid w:val="008F6DBF"/>
    <w:rsid w:val="008F7530"/>
    <w:rsid w:val="0090161D"/>
    <w:rsid w:val="009030C2"/>
    <w:rsid w:val="0090370F"/>
    <w:rsid w:val="0090489E"/>
    <w:rsid w:val="00912D71"/>
    <w:rsid w:val="00913D91"/>
    <w:rsid w:val="00913EB9"/>
    <w:rsid w:val="00917A67"/>
    <w:rsid w:val="0092222E"/>
    <w:rsid w:val="00931787"/>
    <w:rsid w:val="009345F8"/>
    <w:rsid w:val="009428ED"/>
    <w:rsid w:val="00972871"/>
    <w:rsid w:val="0097369E"/>
    <w:rsid w:val="009756D3"/>
    <w:rsid w:val="009757A0"/>
    <w:rsid w:val="00975DF5"/>
    <w:rsid w:val="00984E71"/>
    <w:rsid w:val="0098647E"/>
    <w:rsid w:val="009940BB"/>
    <w:rsid w:val="009950F5"/>
    <w:rsid w:val="00995948"/>
    <w:rsid w:val="00996391"/>
    <w:rsid w:val="009A0239"/>
    <w:rsid w:val="009A0631"/>
    <w:rsid w:val="009A580D"/>
    <w:rsid w:val="009A64F7"/>
    <w:rsid w:val="009B054B"/>
    <w:rsid w:val="009B7AA1"/>
    <w:rsid w:val="009C361C"/>
    <w:rsid w:val="009C7ED4"/>
    <w:rsid w:val="009D1555"/>
    <w:rsid w:val="009D53C9"/>
    <w:rsid w:val="009D55AE"/>
    <w:rsid w:val="009F473C"/>
    <w:rsid w:val="009F4B98"/>
    <w:rsid w:val="00A0481F"/>
    <w:rsid w:val="00A117F5"/>
    <w:rsid w:val="00A136B4"/>
    <w:rsid w:val="00A138C4"/>
    <w:rsid w:val="00A140EB"/>
    <w:rsid w:val="00A22CC0"/>
    <w:rsid w:val="00A2762C"/>
    <w:rsid w:val="00A30ED3"/>
    <w:rsid w:val="00A34AE4"/>
    <w:rsid w:val="00A374D7"/>
    <w:rsid w:val="00A41996"/>
    <w:rsid w:val="00A46021"/>
    <w:rsid w:val="00A47A58"/>
    <w:rsid w:val="00A52705"/>
    <w:rsid w:val="00A55194"/>
    <w:rsid w:val="00A60254"/>
    <w:rsid w:val="00A608CE"/>
    <w:rsid w:val="00A61EFA"/>
    <w:rsid w:val="00A66870"/>
    <w:rsid w:val="00A71C1B"/>
    <w:rsid w:val="00A75455"/>
    <w:rsid w:val="00A7659E"/>
    <w:rsid w:val="00A82F4D"/>
    <w:rsid w:val="00A84356"/>
    <w:rsid w:val="00A85973"/>
    <w:rsid w:val="00A87CEB"/>
    <w:rsid w:val="00A95805"/>
    <w:rsid w:val="00AA37F5"/>
    <w:rsid w:val="00AA6A01"/>
    <w:rsid w:val="00AA7AFC"/>
    <w:rsid w:val="00AB60EE"/>
    <w:rsid w:val="00AC093F"/>
    <w:rsid w:val="00AC2503"/>
    <w:rsid w:val="00AC2F20"/>
    <w:rsid w:val="00AC3F56"/>
    <w:rsid w:val="00AC5F91"/>
    <w:rsid w:val="00AC6D5D"/>
    <w:rsid w:val="00AD5283"/>
    <w:rsid w:val="00AD7AD8"/>
    <w:rsid w:val="00AE06B2"/>
    <w:rsid w:val="00AE086D"/>
    <w:rsid w:val="00AE31C9"/>
    <w:rsid w:val="00AE4103"/>
    <w:rsid w:val="00AE47EB"/>
    <w:rsid w:val="00AF2721"/>
    <w:rsid w:val="00AF3B10"/>
    <w:rsid w:val="00AF42CE"/>
    <w:rsid w:val="00B02621"/>
    <w:rsid w:val="00B073D2"/>
    <w:rsid w:val="00B10F29"/>
    <w:rsid w:val="00B147BB"/>
    <w:rsid w:val="00B14889"/>
    <w:rsid w:val="00B15C4D"/>
    <w:rsid w:val="00B173E3"/>
    <w:rsid w:val="00B22B9C"/>
    <w:rsid w:val="00B22D66"/>
    <w:rsid w:val="00B23959"/>
    <w:rsid w:val="00B24D94"/>
    <w:rsid w:val="00B304FA"/>
    <w:rsid w:val="00B311AE"/>
    <w:rsid w:val="00B33779"/>
    <w:rsid w:val="00B35E34"/>
    <w:rsid w:val="00B377C0"/>
    <w:rsid w:val="00B37E8B"/>
    <w:rsid w:val="00B410F2"/>
    <w:rsid w:val="00B4253B"/>
    <w:rsid w:val="00B42A14"/>
    <w:rsid w:val="00B45915"/>
    <w:rsid w:val="00B45D56"/>
    <w:rsid w:val="00B51A13"/>
    <w:rsid w:val="00B51C4C"/>
    <w:rsid w:val="00B5219E"/>
    <w:rsid w:val="00B55734"/>
    <w:rsid w:val="00B63847"/>
    <w:rsid w:val="00B705D8"/>
    <w:rsid w:val="00B72B03"/>
    <w:rsid w:val="00B737F5"/>
    <w:rsid w:val="00B855B2"/>
    <w:rsid w:val="00B92B41"/>
    <w:rsid w:val="00B94F4F"/>
    <w:rsid w:val="00B96E46"/>
    <w:rsid w:val="00BA0428"/>
    <w:rsid w:val="00BA122D"/>
    <w:rsid w:val="00BA1566"/>
    <w:rsid w:val="00BA32AF"/>
    <w:rsid w:val="00BB13E0"/>
    <w:rsid w:val="00BB4DE0"/>
    <w:rsid w:val="00BC1BBD"/>
    <w:rsid w:val="00BC1C59"/>
    <w:rsid w:val="00BD2E97"/>
    <w:rsid w:val="00BD5915"/>
    <w:rsid w:val="00BE30E1"/>
    <w:rsid w:val="00BE3FD2"/>
    <w:rsid w:val="00BF474F"/>
    <w:rsid w:val="00BF583D"/>
    <w:rsid w:val="00BF76A9"/>
    <w:rsid w:val="00BF7D05"/>
    <w:rsid w:val="00C14719"/>
    <w:rsid w:val="00C14E4A"/>
    <w:rsid w:val="00C15D39"/>
    <w:rsid w:val="00C162A4"/>
    <w:rsid w:val="00C16C8E"/>
    <w:rsid w:val="00C20868"/>
    <w:rsid w:val="00C2309C"/>
    <w:rsid w:val="00C24CF3"/>
    <w:rsid w:val="00C273E2"/>
    <w:rsid w:val="00C306FE"/>
    <w:rsid w:val="00C4031B"/>
    <w:rsid w:val="00C50FB6"/>
    <w:rsid w:val="00C52AA9"/>
    <w:rsid w:val="00C55869"/>
    <w:rsid w:val="00C60BEB"/>
    <w:rsid w:val="00C62118"/>
    <w:rsid w:val="00C62EE8"/>
    <w:rsid w:val="00C64E2D"/>
    <w:rsid w:val="00C64F3C"/>
    <w:rsid w:val="00C65E01"/>
    <w:rsid w:val="00C67914"/>
    <w:rsid w:val="00C74728"/>
    <w:rsid w:val="00C87E43"/>
    <w:rsid w:val="00C90B1D"/>
    <w:rsid w:val="00CA4076"/>
    <w:rsid w:val="00CA4C3B"/>
    <w:rsid w:val="00CA7267"/>
    <w:rsid w:val="00CB0968"/>
    <w:rsid w:val="00CB2510"/>
    <w:rsid w:val="00CB349A"/>
    <w:rsid w:val="00CB4A16"/>
    <w:rsid w:val="00CB7825"/>
    <w:rsid w:val="00CC3502"/>
    <w:rsid w:val="00CC3F31"/>
    <w:rsid w:val="00CC41B6"/>
    <w:rsid w:val="00CC7279"/>
    <w:rsid w:val="00CC77BB"/>
    <w:rsid w:val="00CD29D5"/>
    <w:rsid w:val="00CD45AF"/>
    <w:rsid w:val="00CE3B05"/>
    <w:rsid w:val="00CE775C"/>
    <w:rsid w:val="00CF3EF1"/>
    <w:rsid w:val="00CF5EC5"/>
    <w:rsid w:val="00D045A1"/>
    <w:rsid w:val="00D10D7D"/>
    <w:rsid w:val="00D13063"/>
    <w:rsid w:val="00D130AA"/>
    <w:rsid w:val="00D164E9"/>
    <w:rsid w:val="00D22904"/>
    <w:rsid w:val="00D30690"/>
    <w:rsid w:val="00D308E7"/>
    <w:rsid w:val="00D309E0"/>
    <w:rsid w:val="00D36653"/>
    <w:rsid w:val="00D47112"/>
    <w:rsid w:val="00D471D0"/>
    <w:rsid w:val="00D47E9B"/>
    <w:rsid w:val="00D53F47"/>
    <w:rsid w:val="00D60FD7"/>
    <w:rsid w:val="00D62066"/>
    <w:rsid w:val="00D62879"/>
    <w:rsid w:val="00D642CE"/>
    <w:rsid w:val="00D677F9"/>
    <w:rsid w:val="00D713ED"/>
    <w:rsid w:val="00D757B8"/>
    <w:rsid w:val="00D8239B"/>
    <w:rsid w:val="00D86BB2"/>
    <w:rsid w:val="00D87D59"/>
    <w:rsid w:val="00D92260"/>
    <w:rsid w:val="00D93593"/>
    <w:rsid w:val="00D962B6"/>
    <w:rsid w:val="00D96F5A"/>
    <w:rsid w:val="00DA048F"/>
    <w:rsid w:val="00DA2170"/>
    <w:rsid w:val="00DB6007"/>
    <w:rsid w:val="00DC4366"/>
    <w:rsid w:val="00DD0086"/>
    <w:rsid w:val="00DD27AA"/>
    <w:rsid w:val="00DD45C7"/>
    <w:rsid w:val="00DD6367"/>
    <w:rsid w:val="00DE0930"/>
    <w:rsid w:val="00DE14BA"/>
    <w:rsid w:val="00DF20D5"/>
    <w:rsid w:val="00DF5990"/>
    <w:rsid w:val="00DF7617"/>
    <w:rsid w:val="00DF7FBE"/>
    <w:rsid w:val="00E028A4"/>
    <w:rsid w:val="00E03046"/>
    <w:rsid w:val="00E06E4E"/>
    <w:rsid w:val="00E1076E"/>
    <w:rsid w:val="00E10B02"/>
    <w:rsid w:val="00E11EF2"/>
    <w:rsid w:val="00E1266E"/>
    <w:rsid w:val="00E14866"/>
    <w:rsid w:val="00E16057"/>
    <w:rsid w:val="00E1784B"/>
    <w:rsid w:val="00E267C2"/>
    <w:rsid w:val="00E26D88"/>
    <w:rsid w:val="00E270D7"/>
    <w:rsid w:val="00E273D5"/>
    <w:rsid w:val="00E32E1F"/>
    <w:rsid w:val="00E33260"/>
    <w:rsid w:val="00E34E30"/>
    <w:rsid w:val="00E40149"/>
    <w:rsid w:val="00E41188"/>
    <w:rsid w:val="00E50AE9"/>
    <w:rsid w:val="00E551D0"/>
    <w:rsid w:val="00E60078"/>
    <w:rsid w:val="00E61002"/>
    <w:rsid w:val="00E63A6C"/>
    <w:rsid w:val="00E66B1C"/>
    <w:rsid w:val="00E70827"/>
    <w:rsid w:val="00E76C8E"/>
    <w:rsid w:val="00E81BFF"/>
    <w:rsid w:val="00E9085F"/>
    <w:rsid w:val="00E9460F"/>
    <w:rsid w:val="00E97029"/>
    <w:rsid w:val="00EA15DB"/>
    <w:rsid w:val="00EA2C86"/>
    <w:rsid w:val="00EA2DDB"/>
    <w:rsid w:val="00EB06D2"/>
    <w:rsid w:val="00EB23F9"/>
    <w:rsid w:val="00EB3267"/>
    <w:rsid w:val="00EB4C63"/>
    <w:rsid w:val="00ED114A"/>
    <w:rsid w:val="00ED1F17"/>
    <w:rsid w:val="00EE0EF5"/>
    <w:rsid w:val="00EE1D55"/>
    <w:rsid w:val="00EE7A20"/>
    <w:rsid w:val="00EF1B20"/>
    <w:rsid w:val="00EF1B6E"/>
    <w:rsid w:val="00EF3F32"/>
    <w:rsid w:val="00F00947"/>
    <w:rsid w:val="00F02644"/>
    <w:rsid w:val="00F0441E"/>
    <w:rsid w:val="00F07FBB"/>
    <w:rsid w:val="00F211B7"/>
    <w:rsid w:val="00F24812"/>
    <w:rsid w:val="00F340F8"/>
    <w:rsid w:val="00F44EE8"/>
    <w:rsid w:val="00F45155"/>
    <w:rsid w:val="00F451B1"/>
    <w:rsid w:val="00F564B1"/>
    <w:rsid w:val="00F65773"/>
    <w:rsid w:val="00F6615A"/>
    <w:rsid w:val="00F713ED"/>
    <w:rsid w:val="00F72A68"/>
    <w:rsid w:val="00F72F2D"/>
    <w:rsid w:val="00F7711E"/>
    <w:rsid w:val="00F86549"/>
    <w:rsid w:val="00F87801"/>
    <w:rsid w:val="00F91745"/>
    <w:rsid w:val="00F93ADA"/>
    <w:rsid w:val="00F96712"/>
    <w:rsid w:val="00FA42E9"/>
    <w:rsid w:val="00FA51FA"/>
    <w:rsid w:val="00FB21AA"/>
    <w:rsid w:val="00FB2C61"/>
    <w:rsid w:val="00FB4637"/>
    <w:rsid w:val="00FB5B89"/>
    <w:rsid w:val="00FB5E73"/>
    <w:rsid w:val="00FC2528"/>
    <w:rsid w:val="00FC4309"/>
    <w:rsid w:val="00FC5072"/>
    <w:rsid w:val="00FD0DC4"/>
    <w:rsid w:val="00FD2A4B"/>
    <w:rsid w:val="00FD562F"/>
    <w:rsid w:val="00FD6083"/>
    <w:rsid w:val="00FE2184"/>
    <w:rsid w:val="00FE4251"/>
    <w:rsid w:val="00FE64DC"/>
    <w:rsid w:val="00FF16AB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D951F"/>
  <w15:docId w15:val="{B23EABE5-BD25-428D-B19C-CC71A446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A14"/>
    <w:pPr>
      <w:suppressAutoHyphens/>
    </w:pPr>
    <w:rPr>
      <w:color w:val="00000A"/>
      <w:sz w:val="24"/>
      <w:szCs w:val="24"/>
    </w:rPr>
  </w:style>
  <w:style w:type="paragraph" w:styleId="Heading1">
    <w:name w:val="heading 1"/>
    <w:basedOn w:val="Normal"/>
    <w:next w:val="Normal"/>
    <w:qFormat/>
    <w:rsid w:val="00FE430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E430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FE4309"/>
    <w:rPr>
      <w:color w:val="0000FF"/>
      <w:u w:val="single"/>
    </w:rPr>
  </w:style>
  <w:style w:type="character" w:styleId="FollowedHyperlink">
    <w:name w:val="FollowedHyperlink"/>
    <w:qFormat/>
    <w:rsid w:val="003F5B91"/>
    <w:rPr>
      <w:color w:val="800080"/>
      <w:u w:val="single"/>
    </w:rPr>
  </w:style>
  <w:style w:type="character" w:customStyle="1" w:styleId="HeaderChar">
    <w:name w:val="Header Char"/>
    <w:link w:val="Header"/>
    <w:uiPriority w:val="99"/>
    <w:qFormat/>
    <w:rsid w:val="00A82A18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A82A18"/>
    <w:rPr>
      <w:sz w:val="24"/>
      <w:szCs w:val="24"/>
    </w:rPr>
  </w:style>
  <w:style w:type="character" w:styleId="CommentReference">
    <w:name w:val="annotation reference"/>
    <w:uiPriority w:val="99"/>
    <w:semiHidden/>
    <w:unhideWhenUsed/>
    <w:qFormat/>
    <w:rsid w:val="00C20B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20B12"/>
  </w:style>
  <w:style w:type="character" w:customStyle="1" w:styleId="CommentSubjectChar">
    <w:name w:val="Comment Subject Char"/>
    <w:link w:val="CommentSubject"/>
    <w:uiPriority w:val="99"/>
    <w:semiHidden/>
    <w:qFormat/>
    <w:rsid w:val="00C20B12"/>
    <w:rPr>
      <w:b/>
      <w:bCs/>
    </w:rPr>
  </w:style>
  <w:style w:type="character" w:customStyle="1" w:styleId="ListLabel1">
    <w:name w:val="ListLabel 1"/>
    <w:qFormat/>
    <w:rsid w:val="00155860"/>
    <w:rPr>
      <w:rFonts w:ascii="Perpetua" w:hAnsi="Perpetua"/>
      <w:b/>
      <w:i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  <w:b/>
      <w:i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rFonts w:eastAsia="Times New Roman" w:cs="Times New Roman"/>
      <w:b/>
      <w:sz w:val="28"/>
      <w:szCs w:val="28"/>
    </w:rPr>
  </w:style>
  <w:style w:type="character" w:customStyle="1" w:styleId="ListLabel7">
    <w:name w:val="ListLabel 7"/>
    <w:qFormat/>
    <w:rPr>
      <w:rFonts w:ascii="Perpetua" w:hAnsi="Perpetua" w:cs="High Tower Text"/>
      <w:b/>
      <w:sz w:val="28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rsid w:val="00FE4309"/>
    <w:pPr>
      <w:jc w:val="center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rsid w:val="00FE4309"/>
    <w:pPr>
      <w:jc w:val="center"/>
    </w:pPr>
    <w:rPr>
      <w:b/>
      <w:bCs/>
      <w:sz w:val="48"/>
    </w:rPr>
  </w:style>
  <w:style w:type="paragraph" w:styleId="BalloonText">
    <w:name w:val="Balloon Text"/>
    <w:basedOn w:val="Normal"/>
    <w:semiHidden/>
    <w:qFormat/>
    <w:rsid w:val="00FE4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A1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82A18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20B1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20B12"/>
    <w:rPr>
      <w:b/>
      <w:bCs/>
    </w:rPr>
  </w:style>
  <w:style w:type="paragraph" w:styleId="ListParagraph">
    <w:name w:val="List Paragraph"/>
    <w:basedOn w:val="Normal"/>
    <w:uiPriority w:val="34"/>
    <w:qFormat/>
    <w:rsid w:val="00842222"/>
    <w:pPr>
      <w:ind w:left="720"/>
      <w:contextualSpacing/>
    </w:pPr>
  </w:style>
  <w:style w:type="table" w:styleId="TableGrid">
    <w:name w:val="Table Grid"/>
    <w:basedOn w:val="TableNormal"/>
    <w:uiPriority w:val="59"/>
    <w:rsid w:val="005F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1BB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D4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059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782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713E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4D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activ.com/section/energy-environment/opinion/to-keep-forests-intact-we-must-use-them/" TargetMode="External"/><Relationship Id="rId18" Type="http://schemas.openxmlformats.org/officeDocument/2006/relationships/hyperlink" Target="https://www.houstonchronicle.com/opinion/outlook/article/Mars-can-wait-First-let-s-terraform-Earth-13998263.php" TargetMode="External"/><Relationship Id="rId26" Type="http://schemas.openxmlformats.org/officeDocument/2006/relationships/hyperlink" Target="https://www.houstonpublicmedia.org/articles/news/2017/09/06/235606/do-homeowners-suing-over-reservoir-releases-have-a-case/" TargetMode="External"/><Relationship Id="rId21" Type="http://schemas.openxmlformats.org/officeDocument/2006/relationships/hyperlink" Target="https://www.houstonpublicmedia.org/articles/news/2018/04/06/277694/what-are-the-potential-implications-of-post-harvey-lawsuits/amp/?__twitter_impression=true" TargetMode="External"/><Relationship Id="rId34" Type="http://schemas.openxmlformats.org/officeDocument/2006/relationships/hyperlink" Target="mailto:michael.vandenbergh@vanderbilt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vnarratives.com/" TargetMode="External"/><Relationship Id="rId17" Type="http://schemas.openxmlformats.org/officeDocument/2006/relationships/hyperlink" Target="https://shows.pippa.io/ipse-dixit/episodes/blake-hudson-on-climate-change-messaging?fbclid=IwAR2NNJ2ni5N2weysHL-8YqTjzLpMw_aXpgJjfIl80EXCFnSgMYEuQT3miIg" TargetMode="External"/><Relationship Id="rId25" Type="http://schemas.openxmlformats.org/officeDocument/2006/relationships/hyperlink" Target="http://www.al.com/opinion/index.ssf/2017/10/when_america_becomes_an_idol_c.html" TargetMode="External"/><Relationship Id="rId33" Type="http://schemas.openxmlformats.org/officeDocument/2006/relationships/hyperlink" Target="mailto:lu27@cornel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hill.com/blogs/congress-blog/energy-environment/457569-in-order-to-not-lose-our-forests-we-cannot-be-afraid?fbclid=IwAR3cd0GD14n12PO-LCjsPsSIS8m56sJvF61MFaoW2BvkgekeC9E52BPUFHA" TargetMode="External"/><Relationship Id="rId20" Type="http://schemas.openxmlformats.org/officeDocument/2006/relationships/hyperlink" Target="https://www.eli.org/vibrant-environment-blog/environmental-regulation-even-conservative-would" TargetMode="External"/><Relationship Id="rId29" Type="http://schemas.openxmlformats.org/officeDocument/2006/relationships/hyperlink" Target="http://jacksonville.com/news/florida/2015-08-15/story/dredging-suit-uphill-battle-st-johns-river-watchdog-dont-rule-out-mo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professors.typepad.com/environmental_law/" TargetMode="External"/><Relationship Id="rId24" Type="http://schemas.openxmlformats.org/officeDocument/2006/relationships/hyperlink" Target="http://www.houstonchronicle.com/opinion/outlook/article/Hudson-Houston-must-stop-developing-in-the-12364026.php" TargetMode="External"/><Relationship Id="rId32" Type="http://schemas.openxmlformats.org/officeDocument/2006/relationships/hyperlink" Target="mailto:salzman@bren.ucsb.ed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loomberg.com/news/articles/2020-03-13/how-to-fight-climate-change-move-to-houston" TargetMode="External"/><Relationship Id="rId23" Type="http://schemas.openxmlformats.org/officeDocument/2006/relationships/hyperlink" Target="https://www.houstonpublicmedia.org/articles/shows/briefcase/2017/11/30/253500/briefcase-land-use-planning-after-harvey/" TargetMode="External"/><Relationship Id="rId28" Type="http://schemas.openxmlformats.org/officeDocument/2006/relationships/hyperlink" Target="http://www.theadvocate.com/baton_rouge/news/article_91947f25-4cf7-5aec-b51b-2d2db40b671f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apers.ssrn.com/sol3/cf_dev/AbsByAuth.cfm?per_id=746620" TargetMode="External"/><Relationship Id="rId19" Type="http://schemas.openxmlformats.org/officeDocument/2006/relationships/hyperlink" Target="https://www.houstonpublicmedia.org/articles/shows/briefcase/2019/05/22/334141/briefcase-the-uniqueness-of-forests-as-a-natural-resource/" TargetMode="External"/><Relationship Id="rId31" Type="http://schemas.openxmlformats.org/officeDocument/2006/relationships/hyperlink" Target="http://www.ecosystemmarketplace.com/articles/muir-pinchot-debate-lives-on-br-in-challenge-to-new-forest-r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ForestLawProf" TargetMode="External"/><Relationship Id="rId14" Type="http://schemas.openxmlformats.org/officeDocument/2006/relationships/hyperlink" Target="https://www.eenews.net/greenwire/2020/05/01/stories/1063021411" TargetMode="External"/><Relationship Id="rId22" Type="http://schemas.openxmlformats.org/officeDocument/2006/relationships/hyperlink" Target="https://www.courthousenews.com/professor-tries-to-sell-conservatives-on-local-environmental-rules/" TargetMode="External"/><Relationship Id="rId27" Type="http://schemas.openxmlformats.org/officeDocument/2006/relationships/hyperlink" Target="https://wallethub.com/edu/energy-costs-by-state/4833/" TargetMode="External"/><Relationship Id="rId30" Type="http://schemas.openxmlformats.org/officeDocument/2006/relationships/hyperlink" Target="https://www.law360.com/appellate/articles/482145/climate-suits-making-headway-with-ancient-legal-tool" TargetMode="External"/><Relationship Id="rId35" Type="http://schemas.openxmlformats.org/officeDocument/2006/relationships/footer" Target="footer1.xml"/><Relationship Id="rId8" Type="http://schemas.openxmlformats.org/officeDocument/2006/relationships/hyperlink" Target="mailto:hudsonb@law.ufl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C575-C275-4948-8E03-2C6BB232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15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Blake Hudson</vt:lpstr>
    </vt:vector>
  </TitlesOfParts>
  <Company/>
  <LinksUpToDate>false</LinksUpToDate>
  <CharactersWithSpaces>38726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Blake Hudson</dc:title>
  <dc:subject/>
  <dc:creator>Nick Reid</dc:creator>
  <cp:keywords/>
  <dc:description/>
  <cp:lastModifiedBy>Blake Hudson</cp:lastModifiedBy>
  <cp:revision>32</cp:revision>
  <cp:lastPrinted>2019-08-21T17:56:00Z</cp:lastPrinted>
  <dcterms:created xsi:type="dcterms:W3CDTF">2020-02-27T15:27:00Z</dcterms:created>
  <dcterms:modified xsi:type="dcterms:W3CDTF">2021-06-25T14:49:00Z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">
    <vt:lpwstr>SA876</vt:lpwstr>
  </property>
  <property fmtid="{D5CDD505-2E9C-101B-9397-08002B2CF9AE}" pid="3" name="AUTHORINITIALS">
    <vt:lpwstr>RBH</vt:lpwstr>
  </property>
  <property fmtid="{D5CDD505-2E9C-101B-9397-08002B2CF9AE}" pid="4" name="AUTHORNAME">
    <vt:lpwstr>Ryan Blake Hudson</vt:lpwstr>
  </property>
  <property fmtid="{D5CDD505-2E9C-101B-9397-08002B2CF9AE}" pid="5" name="AUTHORTITLE">
    <vt:lpwstr>Summer Associate</vt:lpwstr>
  </property>
  <property fmtid="{D5CDD505-2E9C-101B-9397-08002B2CF9AE}" pid="6" name="AppVersion">
    <vt:lpwstr>14.0000</vt:lpwstr>
  </property>
  <property fmtid="{D5CDD505-2E9C-101B-9397-08002B2CF9AE}" pid="7" name="DocSecurity">
    <vt:i4>0</vt:i4>
  </property>
  <property fmtid="{D5CDD505-2E9C-101B-9397-08002B2CF9AE}" pid="8" name="EMAIL">
    <vt:lpwstr>blake.hudson@alston.com</vt:lpwstr>
  </property>
  <property fmtid="{D5CDD505-2E9C-101B-9397-08002B2CF9AE}" pid="9" name="FAX">
    <vt:lpwstr>404-881-7777</vt:lpwstr>
  </property>
  <property fmtid="{D5CDD505-2E9C-101B-9397-08002B2CF9AE}" pid="10" name="FULLNAME">
    <vt:lpwstr>Ryan Blake Hudson</vt:lpwstr>
  </property>
  <property fmtid="{D5CDD505-2E9C-101B-9397-08002B2CF9AE}" pid="11" name="HyperlinksChanged">
    <vt:bool>true</vt:bool>
  </property>
  <property fmtid="{D5CDD505-2E9C-101B-9397-08002B2CF9AE}" pid="12" name="INITIALS">
    <vt:lpwstr>RBH</vt:lpwstr>
  </property>
  <property fmtid="{D5CDD505-2E9C-101B-9397-08002B2CF9AE}" pid="13" name="LASTEDITDATE">
    <vt:lpwstr>07-26-2005</vt:lpwstr>
  </property>
  <property fmtid="{D5CDD505-2E9C-101B-9397-08002B2CF9AE}" pid="14" name="LOCATION">
    <vt:lpwstr>ATL</vt:lpwstr>
  </property>
  <property fmtid="{D5CDD505-2E9C-101B-9397-08002B2CF9AE}" pid="15" name="LinksUpToDate">
    <vt:bool>true</vt:bool>
  </property>
  <property fmtid="{D5CDD505-2E9C-101B-9397-08002B2CF9AE}" pid="16" name="PHONE">
    <vt:lpwstr>404-253-8953</vt:lpwstr>
  </property>
  <property fmtid="{D5CDD505-2E9C-101B-9397-08002B2CF9AE}" pid="17" name="PREFCLOSE">
    <vt:lpwstr>Sincerely,</vt:lpwstr>
  </property>
  <property fmtid="{D5CDD505-2E9C-101B-9397-08002B2CF9AE}" pid="18" name="ScaleCrop">
    <vt:bool>true</vt:bool>
  </property>
  <property fmtid="{D5CDD505-2E9C-101B-9397-08002B2CF9AE}" pid="19" name="ShareDoc">
    <vt:bool>true</vt:bool>
  </property>
  <property fmtid="{D5CDD505-2E9C-101B-9397-08002B2CF9AE}" pid="20" name="TYPISTINITIALS">
    <vt:lpwstr>RBH</vt:lpwstr>
  </property>
</Properties>
</file>