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070A" w14:textId="77777777" w:rsidR="008C0914" w:rsidRPr="006E161A" w:rsidRDefault="00DF46E9" w:rsidP="008C0914">
      <w:pPr>
        <w:jc w:val="center"/>
        <w:rPr>
          <w:b/>
        </w:rPr>
      </w:pPr>
      <w:r w:rsidRPr="006E161A">
        <w:rPr>
          <w:b/>
        </w:rPr>
        <w:t>SYLLABUS</w:t>
      </w:r>
    </w:p>
    <w:p w14:paraId="7646E4D8" w14:textId="77777777" w:rsidR="00DC5368" w:rsidRPr="006E161A" w:rsidRDefault="00DC5368" w:rsidP="008C0914">
      <w:pPr>
        <w:jc w:val="center"/>
        <w:rPr>
          <w:b/>
        </w:rPr>
      </w:pPr>
    </w:p>
    <w:p w14:paraId="18C626FC" w14:textId="77777777" w:rsidR="008B0875" w:rsidRPr="006E161A" w:rsidRDefault="008B0875" w:rsidP="008C0914">
      <w:pPr>
        <w:jc w:val="center"/>
        <w:rPr>
          <w:b/>
        </w:rPr>
      </w:pPr>
      <w:r w:rsidRPr="006E161A">
        <w:rPr>
          <w:b/>
        </w:rPr>
        <w:t>Wetlands and Watersheds: Science, Law and Policy</w:t>
      </w:r>
    </w:p>
    <w:p w14:paraId="04D25669" w14:textId="4A06C6F2" w:rsidR="003242FC" w:rsidRPr="006E161A" w:rsidRDefault="001345B5" w:rsidP="008C0914">
      <w:pPr>
        <w:jc w:val="center"/>
        <w:rPr>
          <w:b/>
        </w:rPr>
      </w:pPr>
      <w:r w:rsidRPr="006E161A">
        <w:rPr>
          <w:b/>
        </w:rPr>
        <w:t>Spring 20</w:t>
      </w:r>
      <w:r w:rsidR="009955FE">
        <w:rPr>
          <w:b/>
        </w:rPr>
        <w:t>20</w:t>
      </w:r>
      <w:r w:rsidR="008C0914" w:rsidRPr="006E161A">
        <w:rPr>
          <w:b/>
        </w:rPr>
        <w:t xml:space="preserve">, </w:t>
      </w:r>
      <w:r w:rsidR="008B0875" w:rsidRPr="006E161A">
        <w:rPr>
          <w:b/>
        </w:rPr>
        <w:t xml:space="preserve">LAW </w:t>
      </w:r>
      <w:r w:rsidR="005265BD" w:rsidRPr="006E161A">
        <w:rPr>
          <w:b/>
        </w:rPr>
        <w:t>6930</w:t>
      </w:r>
      <w:r w:rsidR="008B0875" w:rsidRPr="006E161A">
        <w:rPr>
          <w:b/>
        </w:rPr>
        <w:t>, §</w:t>
      </w:r>
      <w:r w:rsidR="00BB0E99" w:rsidRPr="006E161A">
        <w:rPr>
          <w:b/>
        </w:rPr>
        <w:t>0</w:t>
      </w:r>
      <w:r w:rsidR="003242FC" w:rsidRPr="006E161A">
        <w:rPr>
          <w:b/>
        </w:rPr>
        <w:t>787</w:t>
      </w:r>
      <w:r w:rsidR="009A1EBF" w:rsidRPr="006E161A">
        <w:rPr>
          <w:b/>
        </w:rPr>
        <w:t>, 3 credits</w:t>
      </w:r>
    </w:p>
    <w:p w14:paraId="1449AADA" w14:textId="4F04E541" w:rsidR="00491BB6" w:rsidRPr="006E161A" w:rsidRDefault="008C0914" w:rsidP="008C0914">
      <w:pPr>
        <w:spacing w:before="100" w:beforeAutospacing="1" w:after="100" w:afterAutospacing="1"/>
        <w:jc w:val="both"/>
        <w:rPr>
          <w:b/>
          <w:bCs/>
        </w:rPr>
      </w:pPr>
      <w:r w:rsidRPr="006E161A">
        <w:rPr>
          <w:b/>
          <w:bCs/>
        </w:rPr>
        <w:t xml:space="preserve">Class Meets:  </w:t>
      </w:r>
      <w:r w:rsidR="008B0875" w:rsidRPr="006E161A">
        <w:rPr>
          <w:b/>
          <w:bCs/>
        </w:rPr>
        <w:t>Wed</w:t>
      </w:r>
      <w:r w:rsidRPr="006E161A">
        <w:rPr>
          <w:b/>
          <w:bCs/>
        </w:rPr>
        <w:t>nesdays</w:t>
      </w:r>
      <w:r w:rsidR="008B0875" w:rsidRPr="006E161A">
        <w:rPr>
          <w:b/>
          <w:bCs/>
        </w:rPr>
        <w:t xml:space="preserve"> </w:t>
      </w:r>
      <w:r w:rsidR="003242FC" w:rsidRPr="006E161A">
        <w:rPr>
          <w:b/>
          <w:bCs/>
        </w:rPr>
        <w:t>3</w:t>
      </w:r>
      <w:r w:rsidR="00D9269C" w:rsidRPr="006E161A">
        <w:rPr>
          <w:b/>
          <w:bCs/>
        </w:rPr>
        <w:t>:30-5:30</w:t>
      </w:r>
      <w:r w:rsidR="008B0875" w:rsidRPr="006E161A">
        <w:rPr>
          <w:b/>
          <w:bCs/>
        </w:rPr>
        <w:t xml:space="preserve"> P.M., </w:t>
      </w:r>
      <w:r w:rsidR="003242FC" w:rsidRPr="006E161A">
        <w:rPr>
          <w:b/>
          <w:bCs/>
        </w:rPr>
        <w:t xml:space="preserve">Room </w:t>
      </w:r>
      <w:r w:rsidR="00D9269C" w:rsidRPr="006E161A">
        <w:rPr>
          <w:b/>
          <w:bCs/>
        </w:rPr>
        <w:t>283</w:t>
      </w:r>
      <w:r w:rsidRPr="006E161A">
        <w:rPr>
          <w:b/>
          <w:bCs/>
        </w:rPr>
        <w:t xml:space="preserve">, and </w:t>
      </w:r>
      <w:r w:rsidR="00D9269C" w:rsidRPr="006E161A">
        <w:rPr>
          <w:b/>
          <w:bCs/>
        </w:rPr>
        <w:t>4</w:t>
      </w:r>
      <w:r w:rsidRPr="006E161A">
        <w:rPr>
          <w:b/>
          <w:bCs/>
        </w:rPr>
        <w:t xml:space="preserve"> Friday Field Trips (see schedule)</w:t>
      </w:r>
    </w:p>
    <w:p w14:paraId="692C2337" w14:textId="77777777" w:rsidR="003242FC" w:rsidRPr="006E161A" w:rsidRDefault="003242FC" w:rsidP="008C0914">
      <w:pPr>
        <w:spacing w:before="100" w:beforeAutospacing="1" w:after="100" w:afterAutospacing="1"/>
        <w:jc w:val="both"/>
        <w:rPr>
          <w:b/>
          <w:bCs/>
        </w:rPr>
      </w:pPr>
      <w:r w:rsidRPr="006E161A">
        <w:rPr>
          <w:b/>
          <w:bCs/>
        </w:rPr>
        <w:t>Professor</w:t>
      </w:r>
      <w:r w:rsidR="008C0914" w:rsidRPr="006E161A">
        <w:rPr>
          <w:b/>
          <w:bCs/>
        </w:rPr>
        <w:t xml:space="preserve">:      </w:t>
      </w:r>
      <w:r w:rsidRPr="006E161A">
        <w:rPr>
          <w:b/>
          <w:bCs/>
        </w:rPr>
        <w:t>Mary Jane Angelo</w:t>
      </w:r>
    </w:p>
    <w:p w14:paraId="5D4FF3C2" w14:textId="77777777" w:rsidR="003242FC" w:rsidRPr="006E161A" w:rsidRDefault="003242FC" w:rsidP="008C0914">
      <w:pPr>
        <w:spacing w:before="100" w:beforeAutospacing="1" w:after="100" w:afterAutospacing="1"/>
        <w:jc w:val="both"/>
        <w:rPr>
          <w:b/>
          <w:bCs/>
        </w:rPr>
      </w:pPr>
      <w:r w:rsidRPr="006E161A">
        <w:rPr>
          <w:b/>
          <w:bCs/>
        </w:rPr>
        <w:t>Office</w:t>
      </w:r>
      <w:r w:rsidR="008C0914" w:rsidRPr="006E161A">
        <w:rPr>
          <w:b/>
          <w:bCs/>
        </w:rPr>
        <w:t xml:space="preserve">:          </w:t>
      </w:r>
      <w:r w:rsidRPr="006E161A">
        <w:rPr>
          <w:b/>
          <w:bCs/>
        </w:rPr>
        <w:t xml:space="preserve"> 309 Holland</w:t>
      </w:r>
    </w:p>
    <w:p w14:paraId="5F474034" w14:textId="77777777" w:rsidR="003242FC" w:rsidRPr="006E161A" w:rsidRDefault="003242FC" w:rsidP="008C0914">
      <w:pPr>
        <w:spacing w:before="100" w:beforeAutospacing="1" w:after="100" w:afterAutospacing="1"/>
        <w:jc w:val="both"/>
        <w:rPr>
          <w:b/>
          <w:bCs/>
        </w:rPr>
      </w:pPr>
      <w:r w:rsidRPr="006E161A">
        <w:rPr>
          <w:b/>
          <w:bCs/>
        </w:rPr>
        <w:t>Email:</w:t>
      </w:r>
      <w:r w:rsidR="008C0914" w:rsidRPr="006E161A">
        <w:rPr>
          <w:b/>
          <w:bCs/>
        </w:rPr>
        <w:t xml:space="preserve">           </w:t>
      </w:r>
      <w:hyperlink r:id="rId8" w:history="1">
        <w:r w:rsidRPr="006E161A">
          <w:rPr>
            <w:rStyle w:val="Hyperlink"/>
            <w:b/>
            <w:bCs/>
          </w:rPr>
          <w:t>angelo@law.ufl.edu</w:t>
        </w:r>
      </w:hyperlink>
    </w:p>
    <w:p w14:paraId="4B76E5DA" w14:textId="77777777" w:rsidR="003242FC" w:rsidRPr="006E161A" w:rsidRDefault="003242FC" w:rsidP="008C0914">
      <w:pPr>
        <w:spacing w:before="100" w:beforeAutospacing="1" w:after="100" w:afterAutospacing="1"/>
        <w:jc w:val="both"/>
        <w:rPr>
          <w:b/>
          <w:bCs/>
        </w:rPr>
      </w:pPr>
      <w:r w:rsidRPr="006E161A">
        <w:rPr>
          <w:b/>
          <w:bCs/>
        </w:rPr>
        <w:t xml:space="preserve">Phone: </w:t>
      </w:r>
      <w:r w:rsidR="008C0914" w:rsidRPr="006E161A">
        <w:rPr>
          <w:b/>
          <w:bCs/>
        </w:rPr>
        <w:t xml:space="preserve">          </w:t>
      </w:r>
      <w:r w:rsidRPr="006E161A">
        <w:rPr>
          <w:b/>
          <w:bCs/>
        </w:rPr>
        <w:t>352-273-0944</w:t>
      </w:r>
    </w:p>
    <w:p w14:paraId="2B5CC9AB" w14:textId="77777777" w:rsidR="008B0875" w:rsidRPr="006E161A" w:rsidRDefault="008B0875" w:rsidP="008C0914">
      <w:pPr>
        <w:spacing w:before="100" w:beforeAutospacing="1" w:after="100" w:afterAutospacing="1"/>
        <w:jc w:val="both"/>
        <w:rPr>
          <w:b/>
          <w:bCs/>
        </w:rPr>
      </w:pPr>
      <w:r w:rsidRPr="006E161A">
        <w:rPr>
          <w:b/>
          <w:bCs/>
        </w:rPr>
        <w:t xml:space="preserve">Office hours: </w:t>
      </w:r>
      <w:r w:rsidR="003242FC" w:rsidRPr="006E161A">
        <w:rPr>
          <w:b/>
          <w:bCs/>
        </w:rPr>
        <w:t>Wednesdays: 1:00 pm -3:00 pm or by appointment</w:t>
      </w:r>
    </w:p>
    <w:p w14:paraId="21B1670F" w14:textId="313103A9" w:rsidR="008B0875" w:rsidRPr="006E161A" w:rsidRDefault="008B0875" w:rsidP="008C0914">
      <w:pPr>
        <w:jc w:val="both"/>
      </w:pPr>
      <w:r w:rsidRPr="006E161A">
        <w:rPr>
          <w:b/>
          <w:bCs/>
          <w:u w:val="single"/>
        </w:rPr>
        <w:t>Background</w:t>
      </w:r>
      <w:r w:rsidRPr="006E161A">
        <w:rPr>
          <w:b/>
          <w:bCs/>
        </w:rPr>
        <w:t>:</w:t>
      </w:r>
      <w:r w:rsidRPr="006E161A">
        <w:t xml:space="preserve"> Florida is a state with extensive and diverse wetlands. Many types of land use</w:t>
      </w:r>
      <w:r w:rsidR="005C6FB8" w:rsidRPr="006E161A">
        <w:t>s, including residential and commercial development and agriculture,</w:t>
      </w:r>
      <w:r w:rsidRPr="006E161A">
        <w:t xml:space="preserve"> are affected by a variety of wetland regulatory and non-regulatory programs. These programs are implemented by</w:t>
      </w:r>
      <w:r w:rsidR="005C6FB8" w:rsidRPr="006E161A">
        <w:t xml:space="preserve"> </w:t>
      </w:r>
      <w:proofErr w:type="gramStart"/>
      <w:r w:rsidR="005C6FB8" w:rsidRPr="006E161A">
        <w:t xml:space="preserve">a </w:t>
      </w:r>
      <w:r w:rsidR="00DC5368" w:rsidRPr="006E161A">
        <w:t>number</w:t>
      </w:r>
      <w:r w:rsidR="005C6FB8" w:rsidRPr="006E161A">
        <w:t xml:space="preserve"> of</w:t>
      </w:r>
      <w:proofErr w:type="gramEnd"/>
      <w:r w:rsidR="005C6FB8" w:rsidRPr="006E161A">
        <w:t xml:space="preserve"> federal, state</w:t>
      </w:r>
      <w:r w:rsidR="006617C9">
        <w:t>,</w:t>
      </w:r>
      <w:r w:rsidR="005C6FB8" w:rsidRPr="006E161A">
        <w:t xml:space="preserve"> and local government agencies</w:t>
      </w:r>
      <w:r w:rsidRPr="006E161A">
        <w:t xml:space="preserve">. </w:t>
      </w:r>
      <w:r w:rsidR="003F7CAD" w:rsidRPr="006E161A">
        <w:t xml:space="preserve">Many </w:t>
      </w:r>
      <w:r w:rsidRPr="006E161A">
        <w:t xml:space="preserve">students who graduate from UF are likely to work in some aspect </w:t>
      </w:r>
      <w:r w:rsidR="00304DE5" w:rsidRPr="006E161A">
        <w:t>of land</w:t>
      </w:r>
      <w:r w:rsidR="005C6FB8" w:rsidRPr="006E161A">
        <w:t xml:space="preserve"> use law, environmental law </w:t>
      </w:r>
      <w:r w:rsidR="00F53D24" w:rsidRPr="006E161A">
        <w:t>or</w:t>
      </w:r>
      <w:r w:rsidR="005C6FB8" w:rsidRPr="006E161A">
        <w:t xml:space="preserve"> real estate law, all of which require </w:t>
      </w:r>
      <w:r w:rsidR="00304DE5" w:rsidRPr="006E161A">
        <w:t>knowledge</w:t>
      </w:r>
      <w:r w:rsidR="005C6FB8" w:rsidRPr="006E161A">
        <w:t xml:space="preserve"> of </w:t>
      </w:r>
      <w:r w:rsidRPr="006E161A">
        <w:t xml:space="preserve">wetlands regulation. This course </w:t>
      </w:r>
      <w:r w:rsidR="00A8158A" w:rsidRPr="006E161A">
        <w:t>p</w:t>
      </w:r>
      <w:r w:rsidRPr="006E161A">
        <w:t>rovide</w:t>
      </w:r>
      <w:r w:rsidR="00A8158A" w:rsidRPr="006E161A">
        <w:t>s</w:t>
      </w:r>
      <w:r w:rsidRPr="006E161A">
        <w:t xml:space="preserve"> advanced experience in the regulatory framework for managing wetlands and the legal and scientific issues involved in making management decisions. It also provide</w:t>
      </w:r>
      <w:r w:rsidR="00145CE6" w:rsidRPr="006E161A">
        <w:t>s</w:t>
      </w:r>
      <w:r w:rsidRPr="006E161A">
        <w:t xml:space="preserve"> experience working in teams. </w:t>
      </w:r>
      <w:bookmarkStart w:id="0" w:name="_GoBack"/>
      <w:bookmarkEnd w:id="0"/>
    </w:p>
    <w:p w14:paraId="2DCB7E4C" w14:textId="43467E6F" w:rsidR="00F53D24" w:rsidRPr="006E161A" w:rsidRDefault="00F53D24" w:rsidP="008C0914">
      <w:pPr>
        <w:spacing w:before="100" w:beforeAutospacing="1" w:after="100" w:afterAutospacing="1"/>
        <w:jc w:val="both"/>
      </w:pPr>
      <w:r w:rsidRPr="006E161A">
        <w:rPr>
          <w:b/>
          <w:bCs/>
          <w:u w:val="single"/>
        </w:rPr>
        <w:t>Textbook</w:t>
      </w:r>
      <w:r w:rsidR="006E161A" w:rsidRPr="006E161A">
        <w:rPr>
          <w:b/>
          <w:bCs/>
          <w:u w:val="single"/>
        </w:rPr>
        <w:t>:</w:t>
      </w:r>
      <w:r w:rsidRPr="006E161A">
        <w:t xml:space="preserve">  There is not a textbook required for this class.  Most of the required readings for the class will be from the “Florida Bar Environmental and Land Use Law Treatise.”  To access the Treatise, you must join the Environmental and Land Use Section of the Florida Bar as a Student Affiliate Member.  Membership for students is $20 per year.  By becoming a member, not only will you have access to the Treatise (which can be very useful in summer jobs and other courses) but you will also have access to other resources provided by this Bar section.  Information about joining the Bar Section as a Student Affiliate is available here:  </w:t>
      </w:r>
    </w:p>
    <w:p w14:paraId="72B8E6E6" w14:textId="02258059" w:rsidR="00F53D24" w:rsidRPr="006E161A" w:rsidRDefault="006D3BFB" w:rsidP="008756D7">
      <w:pPr>
        <w:spacing w:before="100" w:beforeAutospacing="1" w:after="100" w:afterAutospacing="1"/>
        <w:jc w:val="both"/>
      </w:pPr>
      <w:hyperlink r:id="rId9" w:history="1">
        <w:r w:rsidR="008756D7" w:rsidRPr="006E161A">
          <w:rPr>
            <w:rStyle w:val="Hyperlink"/>
          </w:rPr>
          <w:t>http://eluls.org/membership/</w:t>
        </w:r>
      </w:hyperlink>
      <w:r w:rsidR="00F53D24" w:rsidRPr="006E161A">
        <w:t xml:space="preserve"> </w:t>
      </w:r>
    </w:p>
    <w:p w14:paraId="3A7EF5B9" w14:textId="77777777" w:rsidR="00F53D24" w:rsidRPr="006E161A" w:rsidRDefault="00F53D24" w:rsidP="008C0914">
      <w:pPr>
        <w:spacing w:before="100" w:beforeAutospacing="1" w:after="100" w:afterAutospacing="1"/>
        <w:jc w:val="both"/>
      </w:pPr>
      <w:r w:rsidRPr="006E161A">
        <w:t>The membership application can be found at this link:</w:t>
      </w:r>
    </w:p>
    <w:p w14:paraId="2497D097" w14:textId="6B490773" w:rsidR="001345B5" w:rsidRPr="006E161A" w:rsidRDefault="006D3BFB" w:rsidP="008C0914">
      <w:pPr>
        <w:spacing w:before="100" w:beforeAutospacing="1" w:after="100" w:afterAutospacing="1"/>
        <w:jc w:val="both"/>
      </w:pPr>
      <w:hyperlink r:id="rId10" w:history="1">
        <w:r w:rsidR="001345B5" w:rsidRPr="006E161A">
          <w:rPr>
            <w:rStyle w:val="Hyperlink"/>
          </w:rPr>
          <w:t>http://eluls.org/wp-content/uploads/2012/01/Membership_Application_01-29-15.pdf</w:t>
        </w:r>
      </w:hyperlink>
    </w:p>
    <w:p w14:paraId="33231E04" w14:textId="77777777" w:rsidR="001345B5" w:rsidRPr="006E161A" w:rsidRDefault="001345B5" w:rsidP="008C0914">
      <w:pPr>
        <w:spacing w:before="100" w:beforeAutospacing="1" w:after="100" w:afterAutospacing="1"/>
        <w:jc w:val="both"/>
      </w:pPr>
    </w:p>
    <w:p w14:paraId="71B4A776" w14:textId="3D5C9A4A" w:rsidR="00F53D24" w:rsidRPr="006E161A" w:rsidRDefault="00F53D24" w:rsidP="008C0914">
      <w:pPr>
        <w:spacing w:before="100" w:beforeAutospacing="1" w:after="100" w:afterAutospacing="1"/>
        <w:jc w:val="both"/>
      </w:pPr>
      <w:r w:rsidRPr="006E161A">
        <w:lastRenderedPageBreak/>
        <w:t xml:space="preserve">Additional assigned readings will be provided electronically through the TWEN site that has been established for this course.  It is your responsibility to check the TWEN site regularly for updates. </w:t>
      </w:r>
    </w:p>
    <w:p w14:paraId="3A8946E3" w14:textId="77777777" w:rsidR="009A1EBF" w:rsidRPr="006E161A" w:rsidRDefault="009A1EBF" w:rsidP="008C0914">
      <w:pPr>
        <w:shd w:val="clear" w:color="auto" w:fill="FFFFFF" w:themeFill="background1"/>
        <w:spacing w:before="100" w:beforeAutospacing="1" w:after="100" w:afterAutospacing="1"/>
        <w:jc w:val="both"/>
        <w:textAlignment w:val="center"/>
      </w:pPr>
      <w:r w:rsidRPr="006E161A">
        <w:rPr>
          <w:b/>
          <w:bCs/>
          <w:u w:val="single"/>
        </w:rPr>
        <w:t xml:space="preserve">Course </w:t>
      </w:r>
      <w:r w:rsidR="008B0875" w:rsidRPr="006E161A">
        <w:rPr>
          <w:b/>
          <w:bCs/>
          <w:u w:val="single"/>
        </w:rPr>
        <w:t>Objectives</w:t>
      </w:r>
      <w:r w:rsidR="008B0875" w:rsidRPr="006E161A">
        <w:rPr>
          <w:b/>
          <w:bCs/>
        </w:rPr>
        <w:t>:</w:t>
      </w:r>
      <w:r w:rsidR="008B0875" w:rsidRPr="006E161A">
        <w:t xml:space="preserve"> This course will focus on the implementation of policies for the protection and restoration of wetlands and related resources under the </w:t>
      </w:r>
      <w:r w:rsidR="00F53D24" w:rsidRPr="006E161A">
        <w:t>P</w:t>
      </w:r>
      <w:r w:rsidR="008B0875" w:rsidRPr="006E161A">
        <w:t xml:space="preserve">ublic </w:t>
      </w:r>
      <w:r w:rsidR="00F53D24" w:rsidRPr="006E161A">
        <w:t>T</w:t>
      </w:r>
      <w:r w:rsidR="008B0875" w:rsidRPr="006E161A">
        <w:t xml:space="preserve">rust </w:t>
      </w:r>
      <w:r w:rsidR="00F53D24" w:rsidRPr="006E161A">
        <w:t>D</w:t>
      </w:r>
      <w:r w:rsidR="008B0875" w:rsidRPr="006E161A">
        <w:t xml:space="preserve">octrine, the Florida Water Resources Act, the </w:t>
      </w:r>
      <w:r w:rsidR="00C27DB3" w:rsidRPr="006E161A">
        <w:t xml:space="preserve">federal </w:t>
      </w:r>
      <w:r w:rsidR="008B0875" w:rsidRPr="006E161A">
        <w:t xml:space="preserve">Clean Water Act and related federal legislation. Students will learn the legal basis for regulation under these authorities and will gain practical experience working </w:t>
      </w:r>
      <w:r w:rsidR="003242FC" w:rsidRPr="006E161A">
        <w:t xml:space="preserve">in </w:t>
      </w:r>
      <w:r w:rsidR="008B0875" w:rsidRPr="006E161A">
        <w:t xml:space="preserve">teams to determine water boundaries, delineate the landward extent of regulated waters, assess development impacts and evaluate mitigation plans. </w:t>
      </w:r>
      <w:r w:rsidRPr="006E161A">
        <w:t> </w:t>
      </w:r>
    </w:p>
    <w:p w14:paraId="000643F0" w14:textId="5674AC4F" w:rsidR="009A1EBF" w:rsidRPr="006E161A" w:rsidRDefault="009A1EBF" w:rsidP="008C0914">
      <w:pPr>
        <w:shd w:val="clear" w:color="auto" w:fill="FFFFFF" w:themeFill="background1"/>
        <w:jc w:val="both"/>
      </w:pPr>
      <w:r w:rsidRPr="006E161A">
        <w:rPr>
          <w:b/>
          <w:bCs/>
          <w:u w:val="single"/>
        </w:rPr>
        <w:t>Student Learning Outcomes</w:t>
      </w:r>
      <w:r w:rsidR="006E161A" w:rsidRPr="006E161A">
        <w:rPr>
          <w:b/>
          <w:bCs/>
          <w:u w:val="single"/>
        </w:rPr>
        <w:t xml:space="preserve">:  </w:t>
      </w:r>
      <w:r w:rsidRPr="006E161A">
        <w:t>By the end of the semester, students will be able to do the following:</w:t>
      </w:r>
    </w:p>
    <w:p w14:paraId="0B690736" w14:textId="77777777" w:rsidR="009A1EBF" w:rsidRPr="006E161A" w:rsidRDefault="009A1EBF" w:rsidP="008C0914">
      <w:pPr>
        <w:shd w:val="clear" w:color="auto" w:fill="FFFFFF" w:themeFill="background1"/>
        <w:jc w:val="both"/>
      </w:pPr>
    </w:p>
    <w:p w14:paraId="57465EDC" w14:textId="77777777" w:rsidR="009A1EBF" w:rsidRPr="006E161A" w:rsidRDefault="000B69C0" w:rsidP="008C0914">
      <w:pPr>
        <w:pStyle w:val="ListParagraph"/>
        <w:numPr>
          <w:ilvl w:val="0"/>
          <w:numId w:val="1"/>
        </w:numPr>
        <w:shd w:val="clear" w:color="auto" w:fill="FFFFFF" w:themeFill="background1"/>
        <w:jc w:val="both"/>
      </w:pPr>
      <w:r w:rsidRPr="006E161A">
        <w:t xml:space="preserve">Identify and describe </w:t>
      </w:r>
      <w:r w:rsidR="009A1EBF" w:rsidRPr="006E161A">
        <w:t xml:space="preserve">the legal basis for </w:t>
      </w:r>
      <w:r w:rsidRPr="006E161A">
        <w:t xml:space="preserve">wetlands and watershed </w:t>
      </w:r>
      <w:r w:rsidR="00E040B7" w:rsidRPr="006E161A">
        <w:t>regulations</w:t>
      </w:r>
      <w:r w:rsidRPr="006E161A">
        <w:t xml:space="preserve"> under the federal C</w:t>
      </w:r>
      <w:r w:rsidR="009A1EBF" w:rsidRPr="006E161A">
        <w:t xml:space="preserve">lean Water Act, </w:t>
      </w:r>
      <w:r w:rsidRPr="006E161A">
        <w:t xml:space="preserve">the </w:t>
      </w:r>
      <w:r w:rsidR="009A1EBF" w:rsidRPr="006E161A">
        <w:t xml:space="preserve">federal Rivers and Harbors Act and </w:t>
      </w:r>
      <w:r w:rsidRPr="006E161A">
        <w:t xml:space="preserve">the </w:t>
      </w:r>
      <w:r w:rsidR="009A1EBF" w:rsidRPr="006E161A">
        <w:t>Florida Water Resources Act</w:t>
      </w:r>
      <w:r w:rsidR="00F53D24" w:rsidRPr="006E161A">
        <w:t>.</w:t>
      </w:r>
    </w:p>
    <w:p w14:paraId="41B206EA" w14:textId="77777777" w:rsidR="000B69C0" w:rsidRPr="006E161A" w:rsidRDefault="00E040B7" w:rsidP="008C0914">
      <w:pPr>
        <w:pStyle w:val="ListParagraph"/>
        <w:numPr>
          <w:ilvl w:val="0"/>
          <w:numId w:val="1"/>
        </w:numPr>
        <w:shd w:val="clear" w:color="auto" w:fill="FFFFFF" w:themeFill="background1"/>
        <w:jc w:val="both"/>
      </w:pPr>
      <w:r w:rsidRPr="006E161A">
        <w:t>Identify</w:t>
      </w:r>
      <w:r w:rsidR="000B69C0" w:rsidRPr="006E161A">
        <w:t xml:space="preserve"> and describe common law principles related to the Public </w:t>
      </w:r>
      <w:r w:rsidRPr="006E161A">
        <w:t>Trust</w:t>
      </w:r>
      <w:r w:rsidR="000B69C0" w:rsidRPr="006E161A">
        <w:t xml:space="preserve"> Doctrine</w:t>
      </w:r>
      <w:r w:rsidR="00F53D24" w:rsidRPr="006E161A">
        <w:t>.</w:t>
      </w:r>
    </w:p>
    <w:p w14:paraId="65C02356" w14:textId="164EFE51" w:rsidR="000B69C0" w:rsidRPr="006E161A" w:rsidRDefault="008756D7" w:rsidP="008C0914">
      <w:pPr>
        <w:pStyle w:val="ListParagraph"/>
        <w:numPr>
          <w:ilvl w:val="0"/>
          <w:numId w:val="1"/>
        </w:numPr>
        <w:shd w:val="clear" w:color="auto" w:fill="FFFFFF" w:themeFill="background1"/>
        <w:jc w:val="both"/>
      </w:pPr>
      <w:r w:rsidRPr="006E161A">
        <w:t>Conduct legal analysis</w:t>
      </w:r>
      <w:r w:rsidR="000B69C0" w:rsidRPr="006E161A">
        <w:t xml:space="preserve"> by </w:t>
      </w:r>
      <w:r w:rsidR="00E040B7" w:rsidRPr="006E161A">
        <w:t>applying</w:t>
      </w:r>
      <w:r w:rsidR="000B69C0" w:rsidRPr="006E161A">
        <w:t xml:space="preserve"> relevant federal and state wetlands statutes, </w:t>
      </w:r>
      <w:r w:rsidR="00E040B7" w:rsidRPr="006E161A">
        <w:t>regulations</w:t>
      </w:r>
      <w:r w:rsidR="000B69C0" w:rsidRPr="006E161A">
        <w:t xml:space="preserve"> and case law to a hypothetical fact pattern involving </w:t>
      </w:r>
      <w:r w:rsidR="00E040B7" w:rsidRPr="006E161A">
        <w:t>development</w:t>
      </w:r>
      <w:r w:rsidR="000B69C0" w:rsidRPr="006E161A">
        <w:t xml:space="preserve"> and other activities </w:t>
      </w:r>
      <w:r w:rsidR="00F53D24" w:rsidRPr="006E161A">
        <w:t>that impact</w:t>
      </w:r>
      <w:r w:rsidR="000B69C0" w:rsidRPr="006E161A">
        <w:t xml:space="preserve"> wetlands</w:t>
      </w:r>
      <w:r w:rsidR="00F53D24" w:rsidRPr="006E161A">
        <w:t>.</w:t>
      </w:r>
      <w:r w:rsidR="000B69C0" w:rsidRPr="006E161A">
        <w:t xml:space="preserve"> </w:t>
      </w:r>
    </w:p>
    <w:p w14:paraId="17187C67" w14:textId="77777777" w:rsidR="009A1EBF" w:rsidRPr="006E161A" w:rsidRDefault="000B69C0" w:rsidP="008C0914">
      <w:pPr>
        <w:pStyle w:val="ListParagraph"/>
        <w:numPr>
          <w:ilvl w:val="0"/>
          <w:numId w:val="1"/>
        </w:numPr>
        <w:shd w:val="clear" w:color="auto" w:fill="FFFFFF" w:themeFill="background1"/>
        <w:jc w:val="both"/>
      </w:pPr>
      <w:r w:rsidRPr="006E161A">
        <w:t>Perform a basic wetland de</w:t>
      </w:r>
      <w:r w:rsidR="009A1EBF" w:rsidRPr="006E161A">
        <w:t>lineation under Chapter 373 of Florida Statutes to determine state wetlands jurisdiction</w:t>
      </w:r>
      <w:r w:rsidRPr="006E161A">
        <w:t>.</w:t>
      </w:r>
    </w:p>
    <w:p w14:paraId="21692CF3" w14:textId="77777777" w:rsidR="009A1EBF" w:rsidRPr="006E161A" w:rsidRDefault="009A1EBF" w:rsidP="008C0914">
      <w:pPr>
        <w:pStyle w:val="ListParagraph"/>
        <w:numPr>
          <w:ilvl w:val="0"/>
          <w:numId w:val="1"/>
        </w:numPr>
        <w:shd w:val="clear" w:color="auto" w:fill="FFFFFF" w:themeFill="background1"/>
        <w:jc w:val="both"/>
      </w:pPr>
      <w:r w:rsidRPr="006E161A">
        <w:t xml:space="preserve">Perform </w:t>
      </w:r>
      <w:r w:rsidR="000B69C0" w:rsidRPr="006E161A">
        <w:t xml:space="preserve">a basic </w:t>
      </w:r>
      <w:r w:rsidRPr="006E161A">
        <w:t xml:space="preserve">Ordinary </w:t>
      </w:r>
      <w:proofErr w:type="gramStart"/>
      <w:r w:rsidRPr="006E161A">
        <w:t>High Water</w:t>
      </w:r>
      <w:proofErr w:type="gramEnd"/>
      <w:r w:rsidRPr="006E161A">
        <w:t xml:space="preserve"> Line Analysis to determine the extent of sovereign submerged </w:t>
      </w:r>
      <w:r w:rsidR="000B69C0" w:rsidRPr="006E161A">
        <w:t>l</w:t>
      </w:r>
      <w:r w:rsidRPr="006E161A">
        <w:t>ands</w:t>
      </w:r>
      <w:r w:rsidR="00F53D24" w:rsidRPr="006E161A">
        <w:t>.</w:t>
      </w:r>
    </w:p>
    <w:p w14:paraId="5AEE1C39" w14:textId="31283394" w:rsidR="009A1EBF" w:rsidRPr="006E161A" w:rsidRDefault="00E91D76" w:rsidP="008C0914">
      <w:pPr>
        <w:pStyle w:val="ListParagraph"/>
        <w:numPr>
          <w:ilvl w:val="0"/>
          <w:numId w:val="1"/>
        </w:numPr>
        <w:shd w:val="clear" w:color="auto" w:fill="FFFFFF" w:themeFill="background1"/>
        <w:jc w:val="both"/>
      </w:pPr>
      <w:r w:rsidRPr="006E161A">
        <w:t>Perform</w:t>
      </w:r>
      <w:r w:rsidR="008756D7" w:rsidRPr="006E161A">
        <w:t xml:space="preserve"> a basic Wetland Impact Assessment and a Wetland Mitigation Assessment using legal </w:t>
      </w:r>
      <w:r w:rsidRPr="006E161A">
        <w:t>methodology</w:t>
      </w:r>
      <w:r w:rsidR="008756D7" w:rsidRPr="006E161A">
        <w:t>.</w:t>
      </w:r>
    </w:p>
    <w:p w14:paraId="7BBDAE84" w14:textId="77777777" w:rsidR="009A1EBF" w:rsidRPr="006E161A" w:rsidRDefault="009A1EBF" w:rsidP="008C0914">
      <w:pPr>
        <w:pStyle w:val="ListParagraph"/>
        <w:numPr>
          <w:ilvl w:val="0"/>
          <w:numId w:val="1"/>
        </w:numPr>
        <w:shd w:val="clear" w:color="auto" w:fill="FFFFFF" w:themeFill="background1"/>
        <w:jc w:val="both"/>
      </w:pPr>
      <w:r w:rsidRPr="006E161A">
        <w:t xml:space="preserve">Evaluate </w:t>
      </w:r>
      <w:r w:rsidR="000B69C0" w:rsidRPr="006E161A">
        <w:t xml:space="preserve">a basic </w:t>
      </w:r>
      <w:r w:rsidRPr="006E161A">
        <w:t>mitigation plan using the Florida Uniform Mitigation Assessment Methodology to determine compliance with state regulations</w:t>
      </w:r>
      <w:r w:rsidR="00F53D24" w:rsidRPr="006E161A">
        <w:t>.</w:t>
      </w:r>
    </w:p>
    <w:p w14:paraId="36DCE8CD" w14:textId="77777777" w:rsidR="000B69C0" w:rsidRPr="006E161A" w:rsidRDefault="00E040B7" w:rsidP="008C0914">
      <w:pPr>
        <w:pStyle w:val="ListParagraph"/>
        <w:numPr>
          <w:ilvl w:val="0"/>
          <w:numId w:val="1"/>
        </w:numPr>
        <w:shd w:val="clear" w:color="auto" w:fill="FFFFFF" w:themeFill="background1"/>
        <w:jc w:val="both"/>
      </w:pPr>
      <w:r w:rsidRPr="006E161A">
        <w:t>Demonstrate</w:t>
      </w:r>
      <w:r w:rsidR="000B69C0" w:rsidRPr="006E161A">
        <w:t xml:space="preserve"> professional </w:t>
      </w:r>
      <w:r w:rsidRPr="006E161A">
        <w:t>behavior</w:t>
      </w:r>
      <w:r w:rsidR="000B69C0" w:rsidRPr="006E161A">
        <w:t xml:space="preserve"> in timely completion of all </w:t>
      </w:r>
      <w:r w:rsidRPr="006E161A">
        <w:t>assignments</w:t>
      </w:r>
      <w:r w:rsidR="00F03887" w:rsidRPr="006E161A">
        <w:t xml:space="preserve">, working in groups and </w:t>
      </w:r>
      <w:r w:rsidRPr="006E161A">
        <w:t>interacting</w:t>
      </w:r>
      <w:r w:rsidR="00F03887" w:rsidRPr="006E161A">
        <w:t xml:space="preserve"> with peers and guest speakers.</w:t>
      </w:r>
    </w:p>
    <w:p w14:paraId="53DBDB36" w14:textId="501345E8" w:rsidR="008B0875" w:rsidRPr="006E161A" w:rsidRDefault="008B0875" w:rsidP="008C0914">
      <w:pPr>
        <w:spacing w:before="100" w:beforeAutospacing="1" w:after="100" w:afterAutospacing="1"/>
        <w:jc w:val="both"/>
      </w:pPr>
      <w:r w:rsidRPr="006E161A">
        <w:rPr>
          <w:b/>
          <w:bCs/>
          <w:u w:val="single"/>
        </w:rPr>
        <w:t>Methods</w:t>
      </w:r>
      <w:r w:rsidRPr="006E161A">
        <w:rPr>
          <w:b/>
          <w:bCs/>
        </w:rPr>
        <w:t>:</w:t>
      </w:r>
      <w:r w:rsidRPr="006E161A">
        <w:t xml:space="preserve">  There will be a </w:t>
      </w:r>
      <w:proofErr w:type="gramStart"/>
      <w:r w:rsidRPr="006E161A">
        <w:t>two hour</w:t>
      </w:r>
      <w:proofErr w:type="gramEnd"/>
      <w:r w:rsidRPr="006E161A">
        <w:t xml:space="preserve"> class each week that will consist of lectures and discussion of a specific topic related to the overall goals of the course and intended to prepare the students for a subsequent field experience. </w:t>
      </w:r>
      <w:r w:rsidR="00D9269C" w:rsidRPr="006E161A">
        <w:t>Four</w:t>
      </w:r>
      <w:r w:rsidRPr="006E161A">
        <w:t xml:space="preserve"> full</w:t>
      </w:r>
      <w:r w:rsidR="00DC5368" w:rsidRPr="006E161A">
        <w:t>-</w:t>
      </w:r>
      <w:r w:rsidRPr="006E161A">
        <w:t xml:space="preserve">day field trips that will be scheduled on Fridays are integral parts of the course. </w:t>
      </w:r>
      <w:r w:rsidR="00D9269C" w:rsidRPr="006E161A">
        <w:t xml:space="preserve">You are required to attend and participate at least three of the four field trips. </w:t>
      </w:r>
      <w:r w:rsidRPr="006E161A">
        <w:t xml:space="preserve">Students will be accompanied to the field by one or more experts in the activity to be conducted, given instruction and guidance in the procedures to be used and then asked to conduct the activity themselves. A full report must be prepared on the field experience and submitted </w:t>
      </w:r>
      <w:r w:rsidR="004E798A" w:rsidRPr="006E161A">
        <w:t>for grading</w:t>
      </w:r>
      <w:r w:rsidR="00D9269C" w:rsidRPr="006E161A">
        <w:t xml:space="preserve"> for at least three of the field trips</w:t>
      </w:r>
      <w:r w:rsidR="004E798A" w:rsidRPr="006E161A">
        <w:t xml:space="preserve">. </w:t>
      </w:r>
      <w:r w:rsidRPr="006E161A">
        <w:t xml:space="preserve">Reports will typically be </w:t>
      </w:r>
      <w:r w:rsidR="00DD1BDC" w:rsidRPr="006E161A">
        <w:t xml:space="preserve">approximately 6-8 </w:t>
      </w:r>
      <w:r w:rsidRPr="006E161A">
        <w:t xml:space="preserve">pages in length. Students will be required to apply knowledge gained in the previous classes and demonstrate that in the report. </w:t>
      </w:r>
    </w:p>
    <w:p w14:paraId="34757F2F" w14:textId="77777777" w:rsidR="00DC5368" w:rsidRPr="006E161A" w:rsidRDefault="00DC5368">
      <w:pPr>
        <w:rPr>
          <w:u w:val="single"/>
        </w:rPr>
      </w:pPr>
      <w:r w:rsidRPr="006E161A">
        <w:rPr>
          <w:u w:val="single"/>
        </w:rPr>
        <w:br w:type="page"/>
      </w:r>
    </w:p>
    <w:p w14:paraId="1A9CFC60" w14:textId="12CE7CCF" w:rsidR="007A3D99" w:rsidRPr="006E161A" w:rsidRDefault="008B0875" w:rsidP="008C0914">
      <w:pPr>
        <w:spacing w:before="100" w:beforeAutospacing="1" w:after="100" w:afterAutospacing="1"/>
        <w:jc w:val="both"/>
      </w:pPr>
      <w:r w:rsidRPr="006E161A">
        <w:rPr>
          <w:b/>
          <w:bCs/>
          <w:u w:val="single"/>
        </w:rPr>
        <w:lastRenderedPageBreak/>
        <w:t>Evaluation and Grading</w:t>
      </w:r>
      <w:r w:rsidR="006E161A" w:rsidRPr="006E161A">
        <w:rPr>
          <w:b/>
          <w:bCs/>
          <w:u w:val="single"/>
        </w:rPr>
        <w:t>:</w:t>
      </w:r>
      <w:r w:rsidR="006E161A" w:rsidRPr="006E161A">
        <w:rPr>
          <w:b/>
          <w:bCs/>
        </w:rPr>
        <w:t xml:space="preserve"> </w:t>
      </w:r>
      <w:r w:rsidRPr="006E161A">
        <w:t xml:space="preserve"> </w:t>
      </w:r>
      <w:r w:rsidR="003C761D" w:rsidRPr="006E161A">
        <w:t>S</w:t>
      </w:r>
      <w:r w:rsidRPr="006E161A">
        <w:t>tudent</w:t>
      </w:r>
      <w:r w:rsidR="003C761D" w:rsidRPr="006E161A">
        <w:t>s, working in small groups,</w:t>
      </w:r>
      <w:r w:rsidRPr="006E161A">
        <w:t xml:space="preserve"> will be required to submit written reports following each of the field sessions. </w:t>
      </w:r>
      <w:r w:rsidR="00BB0E99" w:rsidRPr="006E161A">
        <w:t>Some of the reports will be written a</w:t>
      </w:r>
      <w:r w:rsidR="003242FC" w:rsidRPr="006E161A">
        <w:t>s</w:t>
      </w:r>
      <w:r w:rsidR="00BB0E99" w:rsidRPr="006E161A">
        <w:t xml:space="preserve"> a group project and some will be individually written. </w:t>
      </w:r>
      <w:r w:rsidRPr="006E161A">
        <w:t>These reports will be graded</w:t>
      </w:r>
      <w:r w:rsidR="00DD1BDC" w:rsidRPr="006E161A">
        <w:t xml:space="preserve">.  </w:t>
      </w:r>
      <w:r w:rsidR="00DE2DF3" w:rsidRPr="006E161A">
        <w:t xml:space="preserve">A final exam will be </w:t>
      </w:r>
      <w:r w:rsidR="006F71FF" w:rsidRPr="006E161A">
        <w:t>given</w:t>
      </w:r>
      <w:r w:rsidR="00DE2DF3" w:rsidRPr="006E161A">
        <w:t xml:space="preserve"> at the end of the semester.  The final exam will be open book. </w:t>
      </w:r>
      <w:r w:rsidR="00DD1BDC" w:rsidRPr="006E161A">
        <w:t>Grades will be assigned based on the following percentages:</w:t>
      </w:r>
    </w:p>
    <w:p w14:paraId="138AC199" w14:textId="77777777" w:rsidR="00DD1BDC" w:rsidRPr="006E161A" w:rsidRDefault="00DD1BDC" w:rsidP="008C0914">
      <w:pPr>
        <w:spacing w:before="100" w:beforeAutospacing="1" w:after="100" w:afterAutospacing="1"/>
        <w:jc w:val="both"/>
      </w:pPr>
      <w:r w:rsidRPr="006E161A">
        <w:t>Field Reports</w:t>
      </w:r>
      <w:r w:rsidRPr="006E161A">
        <w:tab/>
        <w:t xml:space="preserve"> 1</w:t>
      </w:r>
      <w:r w:rsidR="00467884" w:rsidRPr="006E161A">
        <w:t>5</w:t>
      </w:r>
      <w:r w:rsidRPr="006E161A">
        <w:t xml:space="preserve">% </w:t>
      </w:r>
      <w:r w:rsidR="006F71FF" w:rsidRPr="006E161A">
        <w:t>each (</w:t>
      </w:r>
      <w:r w:rsidR="00467884" w:rsidRPr="006E161A">
        <w:t>45</w:t>
      </w:r>
      <w:r w:rsidRPr="006E161A">
        <w:t>% for the total of the 3 reports)</w:t>
      </w:r>
    </w:p>
    <w:p w14:paraId="4D31D270" w14:textId="77777777" w:rsidR="00DD1BDC" w:rsidRPr="006E161A" w:rsidRDefault="00DE2DF3" w:rsidP="008C0914">
      <w:pPr>
        <w:spacing w:before="100" w:beforeAutospacing="1" w:after="100" w:afterAutospacing="1"/>
        <w:jc w:val="both"/>
      </w:pPr>
      <w:r w:rsidRPr="006E161A">
        <w:t xml:space="preserve">Final </w:t>
      </w:r>
      <w:r w:rsidR="00DD1BDC" w:rsidRPr="006E161A">
        <w:t>Exam</w:t>
      </w:r>
      <w:r w:rsidR="00DD1BDC" w:rsidRPr="006E161A">
        <w:tab/>
      </w:r>
      <w:r w:rsidR="000D0569" w:rsidRPr="006E161A">
        <w:t>5</w:t>
      </w:r>
      <w:r w:rsidR="00DD1BDC" w:rsidRPr="006E161A">
        <w:t>5%</w:t>
      </w:r>
    </w:p>
    <w:p w14:paraId="0B62F3F3" w14:textId="77777777" w:rsidR="00DD1BDC" w:rsidRPr="006E161A" w:rsidRDefault="00DD1BDC" w:rsidP="008C0914">
      <w:pPr>
        <w:spacing w:before="100" w:beforeAutospacing="1" w:after="100" w:afterAutospacing="1"/>
        <w:jc w:val="both"/>
      </w:pPr>
      <w:r w:rsidRPr="006E161A">
        <w:t xml:space="preserve">The grade </w:t>
      </w:r>
      <w:r w:rsidR="006F71FF" w:rsidRPr="006E161A">
        <w:t>may</w:t>
      </w:r>
      <w:r w:rsidRPr="006E161A">
        <w:t xml:space="preserve"> be increased by one half of a grade for </w:t>
      </w:r>
      <w:r w:rsidR="006F71FF" w:rsidRPr="006E161A">
        <w:t>significant</w:t>
      </w:r>
      <w:r w:rsidRPr="006E161A">
        <w:t xml:space="preserve"> and meaningful class participate.  The grade may be decreased </w:t>
      </w:r>
      <w:r w:rsidR="000B69C0" w:rsidRPr="006E161A">
        <w:t xml:space="preserve">by </w:t>
      </w:r>
      <w:r w:rsidRPr="006E161A">
        <w:t>one half of a grade for frequent lack of preparation</w:t>
      </w:r>
      <w:r w:rsidR="006F71FF" w:rsidRPr="006E161A">
        <w:t>.</w:t>
      </w:r>
      <w:r w:rsidRPr="006E161A">
        <w:t xml:space="preserve">  </w:t>
      </w:r>
    </w:p>
    <w:p w14:paraId="6E355BE9" w14:textId="77777777" w:rsidR="005C6FB8" w:rsidRPr="006E161A" w:rsidRDefault="005C6FB8" w:rsidP="008C0914">
      <w:pPr>
        <w:shd w:val="clear" w:color="auto" w:fill="FFFFFF" w:themeFill="background1"/>
        <w:spacing w:before="100" w:beforeAutospacing="1" w:after="100" w:afterAutospacing="1"/>
        <w:jc w:val="both"/>
        <w:textAlignment w:val="center"/>
      </w:pPr>
      <w:r w:rsidRPr="006E161A">
        <w:t>The law school’s mean and mandatory distributions are posted on the College’s website.  Grading will be done in</w:t>
      </w:r>
      <w:r w:rsidR="000B69C0" w:rsidRPr="006E161A">
        <w:t xml:space="preserve"> </w:t>
      </w:r>
      <w:r w:rsidRPr="006E161A">
        <w:t xml:space="preserve">compliance with the College’s posted grading policy with the following letter grades:  </w:t>
      </w:r>
    </w:p>
    <w:p w14:paraId="1013E10C" w14:textId="77777777" w:rsidR="005C6FB8" w:rsidRPr="006E161A" w:rsidRDefault="005C6FB8" w:rsidP="008C0914">
      <w:pPr>
        <w:shd w:val="clear" w:color="auto" w:fill="FFFFFF" w:themeFill="background1"/>
        <w:spacing w:before="100" w:beforeAutospacing="1" w:after="100" w:afterAutospacing="1"/>
        <w:jc w:val="both"/>
        <w:textAlignment w:val="center"/>
      </w:pPr>
      <w:r w:rsidRPr="006E161A">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3117"/>
      </w:tblGrid>
      <w:tr w:rsidR="005C6FB8" w:rsidRPr="006E161A" w14:paraId="17F1F1BA" w14:textId="77777777" w:rsidTr="00AF7A87">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D564F" w14:textId="77777777" w:rsidR="005C6FB8" w:rsidRPr="006E161A" w:rsidRDefault="005C6FB8" w:rsidP="008C0914">
            <w:pPr>
              <w:shd w:val="clear" w:color="auto" w:fill="FFFFFF" w:themeFill="background1"/>
              <w:spacing w:before="100" w:beforeAutospacing="1" w:after="100" w:afterAutospacing="1"/>
              <w:jc w:val="both"/>
            </w:pPr>
            <w:r w:rsidRPr="006E161A">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50371" w14:textId="77777777" w:rsidR="005C6FB8" w:rsidRPr="006E161A" w:rsidRDefault="005C6FB8" w:rsidP="008C0914">
            <w:pPr>
              <w:shd w:val="clear" w:color="auto" w:fill="FFFFFF" w:themeFill="background1"/>
              <w:spacing w:before="100" w:beforeAutospacing="1" w:after="100" w:afterAutospacing="1"/>
              <w:jc w:val="both"/>
            </w:pPr>
            <w:r w:rsidRPr="006E161A">
              <w:rPr>
                <w:b/>
                <w:bCs/>
              </w:rPr>
              <w:t>Point Equivalent</w:t>
            </w:r>
          </w:p>
        </w:tc>
      </w:tr>
      <w:tr w:rsidR="005C6FB8" w:rsidRPr="006E161A" w14:paraId="0EAF4B51"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320B9" w14:textId="77777777" w:rsidR="005C6FB8" w:rsidRPr="006E161A" w:rsidRDefault="005C6FB8" w:rsidP="008C0914">
            <w:pPr>
              <w:shd w:val="clear" w:color="auto" w:fill="FFFFFF" w:themeFill="background1"/>
              <w:spacing w:before="100" w:beforeAutospacing="1" w:after="100" w:afterAutospacing="1"/>
              <w:jc w:val="both"/>
            </w:pPr>
            <w:r w:rsidRPr="006E161A">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99B1CDE" w14:textId="77777777" w:rsidR="005C6FB8" w:rsidRPr="006E161A" w:rsidRDefault="005C6FB8" w:rsidP="008C0914">
            <w:pPr>
              <w:shd w:val="clear" w:color="auto" w:fill="FFFFFF" w:themeFill="background1"/>
              <w:spacing w:before="100" w:beforeAutospacing="1" w:after="100" w:afterAutospacing="1"/>
              <w:jc w:val="both"/>
            </w:pPr>
            <w:r w:rsidRPr="006E161A">
              <w:t>4.0</w:t>
            </w:r>
          </w:p>
        </w:tc>
      </w:tr>
      <w:tr w:rsidR="005C6FB8" w:rsidRPr="006E161A" w14:paraId="7719CA45"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90DA8" w14:textId="77777777" w:rsidR="005C6FB8" w:rsidRPr="006E161A" w:rsidRDefault="005C6FB8" w:rsidP="008C0914">
            <w:pPr>
              <w:shd w:val="clear" w:color="auto" w:fill="FFFFFF" w:themeFill="background1"/>
              <w:spacing w:before="100" w:beforeAutospacing="1" w:after="100" w:afterAutospacing="1"/>
              <w:jc w:val="both"/>
            </w:pPr>
            <w:r w:rsidRPr="006E161A">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BDDED2" w14:textId="77777777" w:rsidR="005C6FB8" w:rsidRPr="006E161A" w:rsidRDefault="005C6FB8" w:rsidP="008C0914">
            <w:pPr>
              <w:shd w:val="clear" w:color="auto" w:fill="FFFFFF" w:themeFill="background1"/>
              <w:spacing w:before="100" w:beforeAutospacing="1" w:after="100" w:afterAutospacing="1"/>
              <w:jc w:val="both"/>
            </w:pPr>
            <w:r w:rsidRPr="006E161A">
              <w:t>3.67</w:t>
            </w:r>
          </w:p>
        </w:tc>
      </w:tr>
      <w:tr w:rsidR="005C6FB8" w:rsidRPr="006E161A" w14:paraId="2051DFE5"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1AACF" w14:textId="77777777" w:rsidR="005C6FB8" w:rsidRPr="006E161A" w:rsidRDefault="005C6FB8" w:rsidP="008C0914">
            <w:pPr>
              <w:shd w:val="clear" w:color="auto" w:fill="FFFFFF" w:themeFill="background1"/>
              <w:spacing w:before="100" w:beforeAutospacing="1" w:after="100" w:afterAutospacing="1"/>
              <w:jc w:val="both"/>
            </w:pPr>
            <w:r w:rsidRPr="006E161A">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B296DA" w14:textId="77777777" w:rsidR="005C6FB8" w:rsidRPr="006E161A" w:rsidRDefault="005C6FB8" w:rsidP="008C0914">
            <w:pPr>
              <w:shd w:val="clear" w:color="auto" w:fill="FFFFFF" w:themeFill="background1"/>
              <w:spacing w:before="100" w:beforeAutospacing="1" w:after="100" w:afterAutospacing="1"/>
              <w:jc w:val="both"/>
            </w:pPr>
            <w:r w:rsidRPr="006E161A">
              <w:t>3.33</w:t>
            </w:r>
          </w:p>
        </w:tc>
      </w:tr>
      <w:tr w:rsidR="005C6FB8" w:rsidRPr="006E161A" w14:paraId="6BC263AD"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71E99" w14:textId="77777777" w:rsidR="005C6FB8" w:rsidRPr="006E161A" w:rsidRDefault="005C6FB8" w:rsidP="008C0914">
            <w:pPr>
              <w:shd w:val="clear" w:color="auto" w:fill="FFFFFF" w:themeFill="background1"/>
              <w:spacing w:before="100" w:beforeAutospacing="1" w:after="100" w:afterAutospacing="1"/>
              <w:jc w:val="both"/>
            </w:pPr>
            <w:r w:rsidRPr="006E161A">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C2D9539" w14:textId="77777777" w:rsidR="005C6FB8" w:rsidRPr="006E161A" w:rsidRDefault="005C6FB8" w:rsidP="008C0914">
            <w:pPr>
              <w:shd w:val="clear" w:color="auto" w:fill="FFFFFF" w:themeFill="background1"/>
              <w:spacing w:before="100" w:beforeAutospacing="1" w:after="100" w:afterAutospacing="1"/>
              <w:jc w:val="both"/>
            </w:pPr>
            <w:r w:rsidRPr="006E161A">
              <w:t>3.0</w:t>
            </w:r>
          </w:p>
        </w:tc>
      </w:tr>
      <w:tr w:rsidR="005C6FB8" w:rsidRPr="006E161A" w14:paraId="1F04E3CA"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6E5A0" w14:textId="77777777" w:rsidR="005C6FB8" w:rsidRPr="006E161A" w:rsidRDefault="005C6FB8" w:rsidP="008C0914">
            <w:pPr>
              <w:shd w:val="clear" w:color="auto" w:fill="FFFFFF" w:themeFill="background1"/>
              <w:spacing w:before="100" w:beforeAutospacing="1" w:after="100" w:afterAutospacing="1"/>
              <w:jc w:val="both"/>
            </w:pPr>
            <w:r w:rsidRPr="006E161A">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B53F5AE" w14:textId="77777777" w:rsidR="005C6FB8" w:rsidRPr="006E161A" w:rsidRDefault="005C6FB8" w:rsidP="008C0914">
            <w:pPr>
              <w:shd w:val="clear" w:color="auto" w:fill="FFFFFF" w:themeFill="background1"/>
              <w:spacing w:before="100" w:beforeAutospacing="1" w:after="100" w:afterAutospacing="1"/>
              <w:jc w:val="both"/>
            </w:pPr>
            <w:r w:rsidRPr="006E161A">
              <w:t>2.67</w:t>
            </w:r>
          </w:p>
        </w:tc>
      </w:tr>
      <w:tr w:rsidR="005C6FB8" w:rsidRPr="006E161A" w14:paraId="58201E13"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36C1D" w14:textId="77777777" w:rsidR="005C6FB8" w:rsidRPr="006E161A" w:rsidRDefault="005C6FB8" w:rsidP="008C0914">
            <w:pPr>
              <w:shd w:val="clear" w:color="auto" w:fill="FFFFFF" w:themeFill="background1"/>
              <w:spacing w:before="100" w:beforeAutospacing="1" w:after="100" w:afterAutospacing="1"/>
              <w:jc w:val="both"/>
            </w:pPr>
            <w:r w:rsidRPr="006E161A">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D776310" w14:textId="77777777" w:rsidR="005C6FB8" w:rsidRPr="006E161A" w:rsidRDefault="005C6FB8" w:rsidP="008C0914">
            <w:pPr>
              <w:shd w:val="clear" w:color="auto" w:fill="FFFFFF" w:themeFill="background1"/>
              <w:spacing w:before="100" w:beforeAutospacing="1" w:after="100" w:afterAutospacing="1"/>
              <w:jc w:val="both"/>
            </w:pPr>
            <w:r w:rsidRPr="006E161A">
              <w:t>2.33</w:t>
            </w:r>
          </w:p>
        </w:tc>
      </w:tr>
      <w:tr w:rsidR="005C6FB8" w:rsidRPr="006E161A" w14:paraId="5F5F025A"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EA0C2" w14:textId="77777777" w:rsidR="005C6FB8" w:rsidRPr="006E161A" w:rsidRDefault="005C6FB8" w:rsidP="008C0914">
            <w:pPr>
              <w:shd w:val="clear" w:color="auto" w:fill="FFFFFF" w:themeFill="background1"/>
              <w:spacing w:before="100" w:beforeAutospacing="1" w:after="100" w:afterAutospacing="1"/>
              <w:jc w:val="both"/>
            </w:pPr>
            <w:r w:rsidRPr="006E161A">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EDA14DC" w14:textId="77777777" w:rsidR="005C6FB8" w:rsidRPr="006E161A" w:rsidRDefault="005C6FB8" w:rsidP="008C0914">
            <w:pPr>
              <w:shd w:val="clear" w:color="auto" w:fill="FFFFFF" w:themeFill="background1"/>
              <w:spacing w:before="100" w:beforeAutospacing="1" w:after="100" w:afterAutospacing="1"/>
              <w:jc w:val="both"/>
            </w:pPr>
            <w:r w:rsidRPr="006E161A">
              <w:t>2.0</w:t>
            </w:r>
          </w:p>
        </w:tc>
      </w:tr>
      <w:tr w:rsidR="005C6FB8" w:rsidRPr="006E161A" w14:paraId="398CDBE5"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A2D01" w14:textId="77777777" w:rsidR="005C6FB8" w:rsidRPr="006E161A" w:rsidRDefault="005C6FB8" w:rsidP="008C0914">
            <w:pPr>
              <w:shd w:val="clear" w:color="auto" w:fill="FFFFFF" w:themeFill="background1"/>
              <w:spacing w:before="100" w:beforeAutospacing="1" w:after="100" w:afterAutospacing="1"/>
              <w:jc w:val="both"/>
            </w:pPr>
            <w:r w:rsidRPr="006E161A">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CD784C" w14:textId="77777777" w:rsidR="005C6FB8" w:rsidRPr="006E161A" w:rsidRDefault="005C6FB8" w:rsidP="008C0914">
            <w:pPr>
              <w:shd w:val="clear" w:color="auto" w:fill="FFFFFF" w:themeFill="background1"/>
              <w:spacing w:before="100" w:beforeAutospacing="1" w:after="100" w:afterAutospacing="1"/>
              <w:jc w:val="both"/>
            </w:pPr>
            <w:r w:rsidRPr="006E161A">
              <w:t>1.67</w:t>
            </w:r>
          </w:p>
        </w:tc>
      </w:tr>
      <w:tr w:rsidR="005C6FB8" w:rsidRPr="006E161A" w14:paraId="6A1B305B"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CA353" w14:textId="77777777" w:rsidR="005C6FB8" w:rsidRPr="006E161A" w:rsidRDefault="005C6FB8" w:rsidP="008C0914">
            <w:pPr>
              <w:shd w:val="clear" w:color="auto" w:fill="FFFFFF" w:themeFill="background1"/>
              <w:spacing w:before="100" w:beforeAutospacing="1" w:after="100" w:afterAutospacing="1"/>
              <w:jc w:val="both"/>
            </w:pPr>
            <w:r w:rsidRPr="006E161A">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A729DC4" w14:textId="77777777" w:rsidR="005C6FB8" w:rsidRPr="006E161A" w:rsidRDefault="005C6FB8" w:rsidP="008C0914">
            <w:pPr>
              <w:shd w:val="clear" w:color="auto" w:fill="FFFFFF" w:themeFill="background1"/>
              <w:spacing w:before="100" w:beforeAutospacing="1" w:after="100" w:afterAutospacing="1"/>
              <w:jc w:val="both"/>
            </w:pPr>
            <w:r w:rsidRPr="006E161A">
              <w:t>1.33</w:t>
            </w:r>
          </w:p>
        </w:tc>
      </w:tr>
      <w:tr w:rsidR="005C6FB8" w:rsidRPr="006E161A" w14:paraId="1D052DF7"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B1031" w14:textId="77777777" w:rsidR="005C6FB8" w:rsidRPr="006E161A" w:rsidRDefault="005C6FB8" w:rsidP="008C0914">
            <w:pPr>
              <w:shd w:val="clear" w:color="auto" w:fill="FFFFFF" w:themeFill="background1"/>
              <w:spacing w:before="100" w:beforeAutospacing="1" w:after="100" w:afterAutospacing="1"/>
              <w:jc w:val="both"/>
            </w:pPr>
            <w:r w:rsidRPr="006E161A">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948E851" w14:textId="77777777" w:rsidR="005C6FB8" w:rsidRPr="006E161A" w:rsidRDefault="005C6FB8" w:rsidP="008C0914">
            <w:pPr>
              <w:shd w:val="clear" w:color="auto" w:fill="FFFFFF" w:themeFill="background1"/>
              <w:spacing w:before="100" w:beforeAutospacing="1" w:after="100" w:afterAutospacing="1"/>
              <w:jc w:val="both"/>
            </w:pPr>
            <w:r w:rsidRPr="006E161A">
              <w:t>1.0</w:t>
            </w:r>
          </w:p>
        </w:tc>
      </w:tr>
      <w:tr w:rsidR="005C6FB8" w:rsidRPr="006E161A" w14:paraId="4ABB46DE"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11B98" w14:textId="77777777" w:rsidR="005C6FB8" w:rsidRPr="006E161A" w:rsidRDefault="005C6FB8" w:rsidP="008C0914">
            <w:pPr>
              <w:shd w:val="clear" w:color="auto" w:fill="FFFFFF" w:themeFill="background1"/>
              <w:spacing w:before="100" w:beforeAutospacing="1" w:after="100" w:afterAutospacing="1"/>
              <w:jc w:val="both"/>
            </w:pPr>
            <w:r w:rsidRPr="006E161A">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4C7F46" w14:textId="77777777" w:rsidR="005C6FB8" w:rsidRPr="006E161A" w:rsidRDefault="005C6FB8" w:rsidP="008C0914">
            <w:pPr>
              <w:shd w:val="clear" w:color="auto" w:fill="FFFFFF" w:themeFill="background1"/>
              <w:spacing w:before="100" w:beforeAutospacing="1" w:after="100" w:afterAutospacing="1"/>
              <w:jc w:val="both"/>
            </w:pPr>
            <w:r w:rsidRPr="006E161A">
              <w:t>0.67</w:t>
            </w:r>
          </w:p>
        </w:tc>
      </w:tr>
      <w:tr w:rsidR="005C6FB8" w:rsidRPr="006E161A" w14:paraId="6FBC9BD9"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A9376" w14:textId="77777777" w:rsidR="005C6FB8" w:rsidRPr="006E161A" w:rsidRDefault="005C6FB8" w:rsidP="008C0914">
            <w:pPr>
              <w:shd w:val="clear" w:color="auto" w:fill="FFFFFF" w:themeFill="background1"/>
              <w:spacing w:before="100" w:beforeAutospacing="1" w:after="100" w:afterAutospacing="1"/>
              <w:jc w:val="both"/>
            </w:pPr>
            <w:r w:rsidRPr="006E161A">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17BD0D" w14:textId="77777777" w:rsidR="005C6FB8" w:rsidRPr="006E161A" w:rsidRDefault="005C6FB8" w:rsidP="008C0914">
            <w:pPr>
              <w:shd w:val="clear" w:color="auto" w:fill="FFFFFF" w:themeFill="background1"/>
              <w:spacing w:before="100" w:beforeAutospacing="1" w:after="100" w:afterAutospacing="1"/>
              <w:jc w:val="both"/>
            </w:pPr>
            <w:r w:rsidRPr="006E161A">
              <w:t xml:space="preserve">0.0 </w:t>
            </w:r>
          </w:p>
        </w:tc>
      </w:tr>
      <w:tr w:rsidR="005C6FB8" w:rsidRPr="006E161A" w14:paraId="5847D2AD" w14:textId="77777777" w:rsidTr="00AF7A87">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3C50D" w14:textId="77777777" w:rsidR="005C6FB8" w:rsidRPr="006E161A" w:rsidRDefault="005C6FB8" w:rsidP="008C0914">
            <w:pPr>
              <w:shd w:val="clear" w:color="auto" w:fill="FFFFFF" w:themeFill="background1"/>
              <w:spacing w:before="100" w:beforeAutospacing="1" w:after="100" w:afterAutospacing="1"/>
              <w:jc w:val="both"/>
            </w:pPr>
            <w:r w:rsidRPr="006E161A">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89B48E1" w14:textId="77777777" w:rsidR="005C6FB8" w:rsidRPr="006E161A" w:rsidRDefault="005C6FB8" w:rsidP="008C0914">
            <w:pPr>
              <w:shd w:val="clear" w:color="auto" w:fill="FFFFFF" w:themeFill="background1"/>
              <w:spacing w:before="100" w:beforeAutospacing="1" w:after="100" w:afterAutospacing="1"/>
              <w:jc w:val="both"/>
            </w:pPr>
            <w:r w:rsidRPr="006E161A">
              <w:t> </w:t>
            </w:r>
          </w:p>
        </w:tc>
      </w:tr>
    </w:tbl>
    <w:p w14:paraId="566A291D" w14:textId="77777777" w:rsidR="005C6FB8" w:rsidRPr="006E161A" w:rsidRDefault="005C6FB8" w:rsidP="008C0914">
      <w:pPr>
        <w:shd w:val="clear" w:color="auto" w:fill="FFFFFF" w:themeFill="background1"/>
        <w:spacing w:before="100" w:beforeAutospacing="1" w:after="100" w:afterAutospacing="1"/>
        <w:jc w:val="both"/>
        <w:textAlignment w:val="center"/>
      </w:pPr>
      <w:r w:rsidRPr="006E161A">
        <w:t> </w:t>
      </w:r>
    </w:p>
    <w:p w14:paraId="41B81773" w14:textId="6094D027" w:rsidR="00DE2DF3" w:rsidRPr="006E161A" w:rsidRDefault="00DE2DF3" w:rsidP="008C0914">
      <w:pPr>
        <w:spacing w:before="100" w:beforeAutospacing="1" w:after="100" w:afterAutospacing="1"/>
        <w:jc w:val="both"/>
      </w:pPr>
      <w:r w:rsidRPr="006E161A">
        <w:rPr>
          <w:b/>
          <w:bCs/>
          <w:u w:val="single"/>
        </w:rPr>
        <w:t>Class Attendance</w:t>
      </w:r>
      <w:r w:rsidR="006E161A" w:rsidRPr="006E161A">
        <w:rPr>
          <w:b/>
          <w:bCs/>
          <w:u w:val="single"/>
        </w:rPr>
        <w:t>:</w:t>
      </w:r>
      <w:r w:rsidRPr="006E161A">
        <w:t xml:space="preserve">   Students are expected to attend all classes; participation in field sessions is mandatory. </w:t>
      </w:r>
      <w:r w:rsidR="00304DE5" w:rsidRPr="006E161A">
        <w:t>Pursuant to ABA guidelines, i</w:t>
      </w:r>
      <w:r w:rsidR="009A1EBF" w:rsidRPr="006E161A">
        <w:t>f you</w:t>
      </w:r>
      <w:r w:rsidRPr="006E161A">
        <w:t xml:space="preserve"> miss more than </w:t>
      </w:r>
      <w:r w:rsidR="005C6FB8" w:rsidRPr="006E161A">
        <w:t>6</w:t>
      </w:r>
      <w:r w:rsidRPr="006E161A">
        <w:t xml:space="preserve"> hours of class (</w:t>
      </w:r>
      <w:r w:rsidR="005C6FB8" w:rsidRPr="006E161A">
        <w:t xml:space="preserve">three </w:t>
      </w:r>
      <w:r w:rsidRPr="006E161A">
        <w:t xml:space="preserve">2-hour classes) </w:t>
      </w:r>
      <w:r w:rsidR="009A1EBF" w:rsidRPr="006E161A">
        <w:t>you will not be eligible to receive a passing grade for the course.  The only excused absences are for the observance of religious holidays</w:t>
      </w:r>
      <w:r w:rsidRPr="006E161A">
        <w:t xml:space="preserve">.  You are required to attend </w:t>
      </w:r>
      <w:r w:rsidR="006617C9">
        <w:t xml:space="preserve">at least </w:t>
      </w:r>
      <w:r w:rsidRPr="006E161A">
        <w:t xml:space="preserve">three </w:t>
      </w:r>
      <w:r w:rsidR="006617C9">
        <w:t xml:space="preserve">of the four </w:t>
      </w:r>
      <w:r w:rsidRPr="006E161A">
        <w:t xml:space="preserve">field trips.  </w:t>
      </w:r>
    </w:p>
    <w:p w14:paraId="4E686F6B" w14:textId="33233A14" w:rsidR="003A253B" w:rsidRPr="006E161A" w:rsidRDefault="00A04E71" w:rsidP="008C0914">
      <w:pPr>
        <w:spacing w:before="100" w:beforeAutospacing="1" w:after="100" w:afterAutospacing="1"/>
        <w:jc w:val="both"/>
      </w:pPr>
      <w:r w:rsidRPr="006E161A">
        <w:rPr>
          <w:b/>
          <w:bCs/>
          <w:u w:val="single"/>
        </w:rPr>
        <w:t xml:space="preserve">Tentative </w:t>
      </w:r>
      <w:r w:rsidR="003A253B" w:rsidRPr="006E161A">
        <w:rPr>
          <w:b/>
          <w:bCs/>
          <w:u w:val="single"/>
        </w:rPr>
        <w:t>Sche</w:t>
      </w:r>
      <w:r w:rsidRPr="006E161A">
        <w:rPr>
          <w:b/>
          <w:bCs/>
          <w:u w:val="single"/>
        </w:rPr>
        <w:t>dule and Reading</w:t>
      </w:r>
      <w:r w:rsidR="009A1EBF" w:rsidRPr="006E161A">
        <w:rPr>
          <w:b/>
          <w:bCs/>
          <w:u w:val="single"/>
        </w:rPr>
        <w:t xml:space="preserve"> Assignments</w:t>
      </w:r>
      <w:r w:rsidR="006E161A" w:rsidRPr="006E161A">
        <w:rPr>
          <w:b/>
          <w:bCs/>
          <w:u w:val="single"/>
        </w:rPr>
        <w:t>:</w:t>
      </w:r>
      <w:r w:rsidRPr="006E161A">
        <w:t xml:space="preserve"> (Schedule may change to </w:t>
      </w:r>
      <w:r w:rsidR="006F71FF" w:rsidRPr="006E161A">
        <w:t>accommodate</w:t>
      </w:r>
      <w:r w:rsidRPr="006E161A">
        <w:t xml:space="preserve"> guest speakers and to accommodate student </w:t>
      </w:r>
      <w:r w:rsidR="006F71FF" w:rsidRPr="006E161A">
        <w:t>schedules</w:t>
      </w:r>
      <w:r w:rsidRPr="006E161A">
        <w:t xml:space="preserve"> for Field Trips).</w:t>
      </w:r>
    </w:p>
    <w:tbl>
      <w:tblPr>
        <w:tblStyle w:val="TableGrid"/>
        <w:tblW w:w="9720" w:type="dxa"/>
        <w:tblInd w:w="-365" w:type="dxa"/>
        <w:tblLook w:val="04A0" w:firstRow="1" w:lastRow="0" w:firstColumn="1" w:lastColumn="0" w:noHBand="0" w:noVBand="1"/>
      </w:tblPr>
      <w:tblGrid>
        <w:gridCol w:w="2818"/>
        <w:gridCol w:w="3092"/>
        <w:gridCol w:w="3810"/>
      </w:tblGrid>
      <w:tr w:rsidR="00A04E71" w:rsidRPr="006E161A" w14:paraId="719A5BC9" w14:textId="77777777" w:rsidTr="00C70D5F">
        <w:tc>
          <w:tcPr>
            <w:tcW w:w="2970" w:type="dxa"/>
          </w:tcPr>
          <w:p w14:paraId="17873124" w14:textId="77777777" w:rsidR="00A04E71" w:rsidRPr="006E161A" w:rsidRDefault="00A04E71" w:rsidP="008C0914">
            <w:pPr>
              <w:spacing w:before="100" w:beforeAutospacing="1" w:after="100" w:afterAutospacing="1"/>
              <w:jc w:val="both"/>
              <w:rPr>
                <w:b/>
              </w:rPr>
            </w:pPr>
            <w:r w:rsidRPr="006E161A">
              <w:rPr>
                <w:b/>
              </w:rPr>
              <w:lastRenderedPageBreak/>
              <w:t>DATE</w:t>
            </w:r>
          </w:p>
        </w:tc>
        <w:tc>
          <w:tcPr>
            <w:tcW w:w="3240" w:type="dxa"/>
          </w:tcPr>
          <w:p w14:paraId="387500AE" w14:textId="77777777" w:rsidR="00A04E71" w:rsidRPr="006E161A" w:rsidRDefault="00A04E71" w:rsidP="008C0914">
            <w:pPr>
              <w:spacing w:before="100" w:beforeAutospacing="1" w:after="100" w:afterAutospacing="1"/>
              <w:jc w:val="both"/>
              <w:rPr>
                <w:b/>
              </w:rPr>
            </w:pPr>
            <w:r w:rsidRPr="006E161A">
              <w:rPr>
                <w:b/>
              </w:rPr>
              <w:t>TOPIC</w:t>
            </w:r>
          </w:p>
        </w:tc>
        <w:tc>
          <w:tcPr>
            <w:tcW w:w="3510" w:type="dxa"/>
          </w:tcPr>
          <w:p w14:paraId="7BA7DB70" w14:textId="77777777" w:rsidR="00A04E71" w:rsidRPr="006E161A" w:rsidRDefault="00A04E71" w:rsidP="008C0914">
            <w:pPr>
              <w:spacing w:before="100" w:beforeAutospacing="1" w:after="100" w:afterAutospacing="1"/>
              <w:jc w:val="both"/>
              <w:rPr>
                <w:b/>
              </w:rPr>
            </w:pPr>
            <w:r w:rsidRPr="006E161A">
              <w:rPr>
                <w:b/>
              </w:rPr>
              <w:t>READING</w:t>
            </w:r>
          </w:p>
        </w:tc>
      </w:tr>
      <w:tr w:rsidR="00A04E71" w:rsidRPr="006E161A" w14:paraId="417581CA" w14:textId="77777777" w:rsidTr="00C70D5F">
        <w:tc>
          <w:tcPr>
            <w:tcW w:w="2970" w:type="dxa"/>
          </w:tcPr>
          <w:p w14:paraId="49C010DA" w14:textId="4CFC30FF" w:rsidR="00A04E71" w:rsidRPr="006E161A" w:rsidRDefault="00A04E71" w:rsidP="004E17D8">
            <w:pPr>
              <w:spacing w:before="100" w:beforeAutospacing="1" w:after="100" w:afterAutospacing="1"/>
              <w:rPr>
                <w:b/>
              </w:rPr>
            </w:pPr>
            <w:r w:rsidRPr="006E161A">
              <w:rPr>
                <w:b/>
              </w:rPr>
              <w:t xml:space="preserve">Wednesday, </w:t>
            </w:r>
            <w:r w:rsidR="00DF339D" w:rsidRPr="006E161A">
              <w:rPr>
                <w:b/>
              </w:rPr>
              <w:t>January 15</w:t>
            </w:r>
          </w:p>
        </w:tc>
        <w:tc>
          <w:tcPr>
            <w:tcW w:w="3240" w:type="dxa"/>
          </w:tcPr>
          <w:p w14:paraId="68534526" w14:textId="77777777" w:rsidR="00A04E71" w:rsidRPr="006E161A" w:rsidRDefault="00A04E71" w:rsidP="004E17D8">
            <w:pPr>
              <w:spacing w:before="100" w:beforeAutospacing="1" w:after="100" w:afterAutospacing="1"/>
            </w:pPr>
            <w:r w:rsidRPr="006E161A">
              <w:t>Introduction</w:t>
            </w:r>
          </w:p>
          <w:p w14:paraId="58575417" w14:textId="1B21DF91" w:rsidR="00A04E71" w:rsidRDefault="00A04E71" w:rsidP="004E17D8">
            <w:pPr>
              <w:spacing w:before="100" w:beforeAutospacing="1" w:after="100" w:afterAutospacing="1"/>
            </w:pPr>
            <w:r w:rsidRPr="006E161A">
              <w:t xml:space="preserve">Overview of </w:t>
            </w:r>
            <w:r w:rsidR="00EE77C0">
              <w:t>w</w:t>
            </w:r>
            <w:r w:rsidRPr="006E161A">
              <w:t xml:space="preserve">etlands and </w:t>
            </w:r>
            <w:r w:rsidR="00EE77C0">
              <w:t>w</w:t>
            </w:r>
            <w:r w:rsidRPr="006E161A">
              <w:t xml:space="preserve">atersheds </w:t>
            </w:r>
            <w:r w:rsidR="00EE77C0">
              <w:t>r</w:t>
            </w:r>
            <w:r w:rsidR="006F71FF" w:rsidRPr="006E161A">
              <w:t>egulatory</w:t>
            </w:r>
            <w:r w:rsidRPr="006E161A">
              <w:t xml:space="preserve"> </w:t>
            </w:r>
            <w:r w:rsidR="00EE77C0">
              <w:t>s</w:t>
            </w:r>
            <w:r w:rsidRPr="006E161A">
              <w:t>tructure</w:t>
            </w:r>
          </w:p>
          <w:p w14:paraId="5D90A75B" w14:textId="6DE83677" w:rsidR="00ED578E" w:rsidRPr="006E161A" w:rsidRDefault="00ED578E" w:rsidP="004E17D8">
            <w:pPr>
              <w:spacing w:before="100" w:beforeAutospacing="1" w:after="100" w:afterAutospacing="1"/>
            </w:pPr>
            <w:r>
              <w:t>Federal wetland juris</w:t>
            </w:r>
            <w:r w:rsidR="009A3021">
              <w:t>di</w:t>
            </w:r>
            <w:r>
              <w:t>ction</w:t>
            </w:r>
          </w:p>
        </w:tc>
        <w:tc>
          <w:tcPr>
            <w:tcW w:w="3510" w:type="dxa"/>
          </w:tcPr>
          <w:p w14:paraId="4D755B24" w14:textId="77777777" w:rsidR="00A04E71" w:rsidRDefault="009923E2" w:rsidP="004E17D8">
            <w:pPr>
              <w:widowControl w:val="0"/>
              <w:autoSpaceDE w:val="0"/>
              <w:autoSpaceDN w:val="0"/>
              <w:adjustRightInd w:val="0"/>
              <w:spacing w:line="288" w:lineRule="auto"/>
            </w:pPr>
            <w:r w:rsidRPr="006E161A">
              <w:t xml:space="preserve">Strand et al, </w:t>
            </w:r>
            <w:r w:rsidRPr="006E161A">
              <w:rPr>
                <w:color w:val="000000"/>
              </w:rPr>
              <w:t xml:space="preserve">ELI'S WETLANDS DESKBOOK, </w:t>
            </w:r>
            <w:proofErr w:type="gramStart"/>
            <w:r w:rsidRPr="006E161A">
              <w:rPr>
                <w:b/>
                <w:i/>
                <w:color w:val="000000"/>
              </w:rPr>
              <w:t xml:space="preserve">Introduction </w:t>
            </w:r>
            <w:r w:rsidRPr="006E161A">
              <w:rPr>
                <w:b/>
              </w:rPr>
              <w:t xml:space="preserve"> </w:t>
            </w:r>
            <w:r w:rsidR="006F71FF" w:rsidRPr="006E161A">
              <w:t>available</w:t>
            </w:r>
            <w:proofErr w:type="gramEnd"/>
            <w:r w:rsidR="00A04E71" w:rsidRPr="006E161A">
              <w:t xml:space="preserve"> on TWEN site</w:t>
            </w:r>
          </w:p>
          <w:p w14:paraId="00B3FDE9" w14:textId="3A994D68" w:rsidR="00ED578E" w:rsidRDefault="00ED578E" w:rsidP="004E17D8">
            <w:pPr>
              <w:widowControl w:val="0"/>
              <w:autoSpaceDE w:val="0"/>
              <w:autoSpaceDN w:val="0"/>
              <w:adjustRightInd w:val="0"/>
              <w:spacing w:line="288" w:lineRule="auto"/>
            </w:pPr>
          </w:p>
          <w:p w14:paraId="263B5C09" w14:textId="45AFE172" w:rsidR="00ED578E" w:rsidRDefault="00ED578E" w:rsidP="004E17D8">
            <w:pPr>
              <w:widowControl w:val="0"/>
              <w:autoSpaceDE w:val="0"/>
              <w:autoSpaceDN w:val="0"/>
              <w:adjustRightInd w:val="0"/>
              <w:spacing w:line="288" w:lineRule="auto"/>
            </w:pPr>
            <w:r>
              <w:t xml:space="preserve">Sutter, Gardner &amp; Perry, </w:t>
            </w:r>
            <w:r w:rsidRPr="00EE77C0">
              <w:rPr>
                <w:i/>
                <w:iCs/>
              </w:rPr>
              <w:t>Scien</w:t>
            </w:r>
            <w:r w:rsidR="00CA35CC">
              <w:rPr>
                <w:i/>
                <w:iCs/>
              </w:rPr>
              <w:t>c</w:t>
            </w:r>
            <w:r w:rsidRPr="00EE77C0">
              <w:rPr>
                <w:i/>
                <w:iCs/>
              </w:rPr>
              <w:t>e and Policy of U.S. Wetlands</w:t>
            </w:r>
            <w:r>
              <w:t>, available on TWEN site</w:t>
            </w:r>
          </w:p>
          <w:p w14:paraId="1171451F" w14:textId="262BF108" w:rsidR="00ED578E" w:rsidRPr="006E161A" w:rsidRDefault="00ED578E" w:rsidP="00ED578E">
            <w:pPr>
              <w:spacing w:before="100" w:beforeAutospacing="1" w:after="100" w:afterAutospacing="1"/>
            </w:pPr>
            <w:proofErr w:type="spellStart"/>
            <w:r w:rsidRPr="006E161A">
              <w:rPr>
                <w:i/>
              </w:rPr>
              <w:t>Rapanos</w:t>
            </w:r>
            <w:proofErr w:type="spellEnd"/>
            <w:r w:rsidRPr="006E161A">
              <w:t xml:space="preserve"> SCOTUS case</w:t>
            </w:r>
            <w:r>
              <w:t>, a</w:t>
            </w:r>
            <w:r w:rsidRPr="006E161A">
              <w:t>vailable on TWEN site</w:t>
            </w:r>
          </w:p>
        </w:tc>
      </w:tr>
      <w:tr w:rsidR="00A04E71" w:rsidRPr="006E161A" w14:paraId="365DE119" w14:textId="77777777" w:rsidTr="00C70D5F">
        <w:tc>
          <w:tcPr>
            <w:tcW w:w="2970" w:type="dxa"/>
          </w:tcPr>
          <w:p w14:paraId="5400FFD1" w14:textId="429EF8F1" w:rsidR="00A04E71" w:rsidRPr="006E161A" w:rsidRDefault="00A04E71" w:rsidP="004E17D8">
            <w:pPr>
              <w:spacing w:before="100" w:beforeAutospacing="1" w:after="100" w:afterAutospacing="1"/>
              <w:rPr>
                <w:b/>
              </w:rPr>
            </w:pPr>
            <w:r w:rsidRPr="006E161A">
              <w:rPr>
                <w:b/>
              </w:rPr>
              <w:t xml:space="preserve">Wednesday, </w:t>
            </w:r>
            <w:r w:rsidR="00DF339D" w:rsidRPr="006E161A">
              <w:rPr>
                <w:b/>
              </w:rPr>
              <w:t>January 22</w:t>
            </w:r>
          </w:p>
        </w:tc>
        <w:tc>
          <w:tcPr>
            <w:tcW w:w="3240" w:type="dxa"/>
          </w:tcPr>
          <w:p w14:paraId="4562E22C" w14:textId="77777777" w:rsidR="00A04E71" w:rsidRPr="006E161A" w:rsidRDefault="00A04E71" w:rsidP="004E17D8">
            <w:pPr>
              <w:spacing w:before="100" w:beforeAutospacing="1" w:after="100" w:afterAutospacing="1"/>
            </w:pPr>
            <w:r w:rsidRPr="006E161A">
              <w:t xml:space="preserve">Wetland </w:t>
            </w:r>
            <w:r w:rsidR="006F71FF" w:rsidRPr="006E161A">
              <w:t>Characteristics</w:t>
            </w:r>
            <w:r w:rsidRPr="006E161A">
              <w:t xml:space="preserve">, Definitions, Classifications, Values, Function, </w:t>
            </w:r>
            <w:r w:rsidR="006F71FF" w:rsidRPr="006E161A">
              <w:t>Services</w:t>
            </w:r>
            <w:r w:rsidRPr="006E161A">
              <w:t xml:space="preserve">, Losses and </w:t>
            </w:r>
            <w:r w:rsidR="006F71FF" w:rsidRPr="006E161A">
              <w:t>Consequences</w:t>
            </w:r>
          </w:p>
          <w:p w14:paraId="7D8B8560" w14:textId="3B451F51" w:rsidR="00A04E71" w:rsidRPr="006E161A" w:rsidRDefault="00A04E71" w:rsidP="004E17D8">
            <w:pPr>
              <w:spacing w:before="100" w:beforeAutospacing="1" w:after="100" w:afterAutospacing="1"/>
            </w:pPr>
            <w:r w:rsidRPr="006E161A">
              <w:t xml:space="preserve">Guest </w:t>
            </w:r>
            <w:r w:rsidR="00F0503B" w:rsidRPr="006E161A">
              <w:t>Speaker</w:t>
            </w:r>
            <w:r w:rsidRPr="006E161A">
              <w:t xml:space="preserve"> </w:t>
            </w:r>
            <w:r w:rsidR="00F0503B" w:rsidRPr="006E161A">
              <w:t>Dr</w:t>
            </w:r>
            <w:r w:rsidR="00C0764F" w:rsidRPr="006E161A">
              <w:t>.</w:t>
            </w:r>
            <w:r w:rsidR="00F0503B" w:rsidRPr="006E161A">
              <w:t xml:space="preserve"> </w:t>
            </w:r>
            <w:r w:rsidRPr="006E161A">
              <w:t>Mark Clark</w:t>
            </w:r>
            <w:r w:rsidR="000B69C0" w:rsidRPr="006E161A">
              <w:t xml:space="preserve">, </w:t>
            </w:r>
            <w:r w:rsidR="0035520E">
              <w:t xml:space="preserve">Associate Professor of Wetland Ecology, </w:t>
            </w:r>
            <w:r w:rsidR="000B69C0" w:rsidRPr="006E161A">
              <w:t>UF</w:t>
            </w:r>
          </w:p>
        </w:tc>
        <w:tc>
          <w:tcPr>
            <w:tcW w:w="3510" w:type="dxa"/>
          </w:tcPr>
          <w:p w14:paraId="6C88BA72" w14:textId="77777777" w:rsidR="00BD4B47" w:rsidRPr="006E161A" w:rsidRDefault="00BD4B47" w:rsidP="004E17D8">
            <w:pPr>
              <w:rPr>
                <w:i/>
              </w:rPr>
            </w:pPr>
            <w:r w:rsidRPr="006E161A">
              <w:t xml:space="preserve">U.S. Fish &amp; Wildlife Service, Report to Congress, </w:t>
            </w:r>
            <w:r w:rsidRPr="006E161A">
              <w:rPr>
                <w:i/>
              </w:rPr>
              <w:t xml:space="preserve">Status and Trends of Wetlands </w:t>
            </w:r>
          </w:p>
          <w:p w14:paraId="546589F2" w14:textId="77777777" w:rsidR="00BD4B47" w:rsidRPr="006E161A" w:rsidRDefault="00BD4B47" w:rsidP="004E17D8">
            <w:r w:rsidRPr="006E161A">
              <w:rPr>
                <w:i/>
              </w:rPr>
              <w:t xml:space="preserve">in the Conterminous United </w:t>
            </w:r>
            <w:proofErr w:type="gramStart"/>
            <w:r w:rsidRPr="006E161A">
              <w:rPr>
                <w:i/>
              </w:rPr>
              <w:t xml:space="preserve">States </w:t>
            </w:r>
            <w:r w:rsidR="009923E2" w:rsidRPr="006E161A">
              <w:rPr>
                <w:i/>
              </w:rPr>
              <w:t xml:space="preserve"> </w:t>
            </w:r>
            <w:r w:rsidRPr="006E161A">
              <w:rPr>
                <w:i/>
              </w:rPr>
              <w:t>2004</w:t>
            </w:r>
            <w:proofErr w:type="gramEnd"/>
            <w:r w:rsidRPr="006E161A">
              <w:rPr>
                <w:i/>
              </w:rPr>
              <w:t xml:space="preserve"> to 2009 </w:t>
            </w:r>
            <w:r w:rsidRPr="006E161A">
              <w:rPr>
                <w:b/>
              </w:rPr>
              <w:t>pages 37-80</w:t>
            </w:r>
          </w:p>
          <w:p w14:paraId="5669DD5B" w14:textId="77777777" w:rsidR="009923E2" w:rsidRPr="006E161A" w:rsidRDefault="009923E2" w:rsidP="004E17D8">
            <w:pPr>
              <w:spacing w:before="100" w:beforeAutospacing="1" w:after="100" w:afterAutospacing="1"/>
            </w:pPr>
            <w:r w:rsidRPr="006E161A">
              <w:t>a</w:t>
            </w:r>
            <w:r w:rsidR="00BD4B47" w:rsidRPr="006E161A">
              <w:t>vailable on TWEN site</w:t>
            </w:r>
          </w:p>
        </w:tc>
      </w:tr>
      <w:tr w:rsidR="00A04E71" w:rsidRPr="006E161A" w14:paraId="4AB0B3C6" w14:textId="77777777" w:rsidTr="00C70D5F">
        <w:tc>
          <w:tcPr>
            <w:tcW w:w="2970" w:type="dxa"/>
          </w:tcPr>
          <w:p w14:paraId="4A914B48" w14:textId="4C5E05C3" w:rsidR="00A04E71" w:rsidRPr="006E161A" w:rsidRDefault="00A04E71" w:rsidP="004E17D8">
            <w:pPr>
              <w:spacing w:before="100" w:beforeAutospacing="1" w:after="100" w:afterAutospacing="1"/>
              <w:rPr>
                <w:b/>
                <w:color w:val="FF0000"/>
              </w:rPr>
            </w:pPr>
            <w:r w:rsidRPr="006E161A">
              <w:rPr>
                <w:b/>
                <w:color w:val="FF0000"/>
              </w:rPr>
              <w:t xml:space="preserve">Friday, </w:t>
            </w:r>
            <w:r w:rsidR="00DF339D" w:rsidRPr="006E161A">
              <w:rPr>
                <w:b/>
                <w:color w:val="FF0000"/>
              </w:rPr>
              <w:t>January 24</w:t>
            </w:r>
          </w:p>
          <w:p w14:paraId="4301E2C5" w14:textId="36C6F308" w:rsidR="00D10702" w:rsidRPr="006E161A" w:rsidRDefault="00D10702" w:rsidP="004E17D8">
            <w:pPr>
              <w:spacing w:before="100" w:beforeAutospacing="1" w:after="100" w:afterAutospacing="1"/>
              <w:rPr>
                <w:b/>
                <w:color w:val="FF0000"/>
              </w:rPr>
            </w:pPr>
            <w:r w:rsidRPr="006E161A">
              <w:rPr>
                <w:b/>
                <w:color w:val="FF0000"/>
              </w:rPr>
              <w:t>FIELD TRIP #1</w:t>
            </w:r>
            <w:r w:rsidR="0082462E" w:rsidRPr="006E161A">
              <w:rPr>
                <w:b/>
                <w:color w:val="FF0000"/>
              </w:rPr>
              <w:t xml:space="preserve"> </w:t>
            </w:r>
          </w:p>
        </w:tc>
        <w:tc>
          <w:tcPr>
            <w:tcW w:w="3240" w:type="dxa"/>
          </w:tcPr>
          <w:p w14:paraId="3A6582B2" w14:textId="77777777" w:rsidR="00A04E71" w:rsidRPr="006E161A" w:rsidRDefault="009218E6" w:rsidP="004E17D8">
            <w:pPr>
              <w:spacing w:before="100" w:beforeAutospacing="1" w:after="100" w:afterAutospacing="1"/>
              <w:rPr>
                <w:b/>
                <w:color w:val="FF0000"/>
              </w:rPr>
            </w:pPr>
            <w:r w:rsidRPr="006E161A">
              <w:rPr>
                <w:b/>
                <w:color w:val="FF0000"/>
              </w:rPr>
              <w:t>Moccasins and Muck:  The Wetlands of North Central Florida</w:t>
            </w:r>
          </w:p>
        </w:tc>
        <w:tc>
          <w:tcPr>
            <w:tcW w:w="3510" w:type="dxa"/>
          </w:tcPr>
          <w:p w14:paraId="6353CC6A" w14:textId="6B903913" w:rsidR="0082462E" w:rsidRPr="006E161A" w:rsidRDefault="006F71FF" w:rsidP="004E17D8">
            <w:pPr>
              <w:spacing w:before="100" w:beforeAutospacing="1" w:after="100" w:afterAutospacing="1"/>
              <w:rPr>
                <w:b/>
                <w:color w:val="FF0000"/>
              </w:rPr>
            </w:pPr>
            <w:r w:rsidRPr="006E161A">
              <w:rPr>
                <w:b/>
                <w:color w:val="FF0000"/>
              </w:rPr>
              <w:t xml:space="preserve">Location: </w:t>
            </w:r>
            <w:r w:rsidR="00404A92" w:rsidRPr="006E161A">
              <w:rPr>
                <w:b/>
                <w:color w:val="FF0000"/>
              </w:rPr>
              <w:t>TBD</w:t>
            </w:r>
          </w:p>
          <w:p w14:paraId="20D5F1F9" w14:textId="77777777" w:rsidR="0082462E" w:rsidRPr="006E161A" w:rsidRDefault="0082462E" w:rsidP="004E17D8">
            <w:pPr>
              <w:spacing w:before="100" w:beforeAutospacing="1" w:after="100" w:afterAutospacing="1"/>
              <w:rPr>
                <w:b/>
                <w:color w:val="FF0000"/>
              </w:rPr>
            </w:pPr>
          </w:p>
        </w:tc>
      </w:tr>
      <w:tr w:rsidR="00714A9C" w:rsidRPr="006E161A" w14:paraId="1D20C690" w14:textId="77777777" w:rsidTr="00C70D5F">
        <w:tc>
          <w:tcPr>
            <w:tcW w:w="2970" w:type="dxa"/>
          </w:tcPr>
          <w:p w14:paraId="51DD3478" w14:textId="3D762C03" w:rsidR="00714A9C" w:rsidRPr="006E161A" w:rsidRDefault="00714A9C" w:rsidP="004E17D8">
            <w:pPr>
              <w:spacing w:before="100" w:beforeAutospacing="1" w:after="100" w:afterAutospacing="1"/>
              <w:rPr>
                <w:b/>
                <w:color w:val="FF0000"/>
              </w:rPr>
            </w:pPr>
            <w:r w:rsidRPr="006E161A">
              <w:rPr>
                <w:b/>
              </w:rPr>
              <w:t>Wednesday, January 29</w:t>
            </w:r>
          </w:p>
        </w:tc>
        <w:tc>
          <w:tcPr>
            <w:tcW w:w="3240" w:type="dxa"/>
          </w:tcPr>
          <w:p w14:paraId="2E32BD2E" w14:textId="0EA70146" w:rsidR="00714A9C" w:rsidRPr="00ED578E" w:rsidRDefault="00ED578E" w:rsidP="004E17D8">
            <w:pPr>
              <w:spacing w:before="100" w:beforeAutospacing="1" w:after="100" w:afterAutospacing="1"/>
              <w:rPr>
                <w:bCs/>
                <w:color w:val="FF0000"/>
              </w:rPr>
            </w:pPr>
            <w:r w:rsidRPr="00ED578E">
              <w:rPr>
                <w:bCs/>
              </w:rPr>
              <w:t>Intro to federal and F</w:t>
            </w:r>
            <w:r>
              <w:rPr>
                <w:bCs/>
              </w:rPr>
              <w:t>lo</w:t>
            </w:r>
            <w:r w:rsidRPr="00ED578E">
              <w:rPr>
                <w:bCs/>
              </w:rPr>
              <w:t>rida Wetland permitting</w:t>
            </w:r>
          </w:p>
        </w:tc>
        <w:tc>
          <w:tcPr>
            <w:tcW w:w="3510" w:type="dxa"/>
          </w:tcPr>
          <w:p w14:paraId="6B906287" w14:textId="0DC993AA" w:rsidR="00714A9C" w:rsidRPr="006E161A" w:rsidRDefault="00714A9C" w:rsidP="004E17D8">
            <w:pPr>
              <w:spacing w:before="100" w:beforeAutospacing="1" w:after="100" w:afterAutospacing="1"/>
              <w:rPr>
                <w:b/>
                <w:color w:val="FF0000"/>
              </w:rPr>
            </w:pPr>
            <w:r w:rsidRPr="006E161A">
              <w:t xml:space="preserve">ELULS Treatise chapter </w:t>
            </w:r>
            <w:r w:rsidR="00ED578E" w:rsidRPr="006E161A">
              <w:t>9.1</w:t>
            </w:r>
            <w:r w:rsidR="00ED578E">
              <w:t xml:space="preserve">, </w:t>
            </w:r>
            <w:r w:rsidR="00ED578E" w:rsidRPr="006E161A">
              <w:t>9.3</w:t>
            </w:r>
            <w:r w:rsidR="00ED578E">
              <w:t xml:space="preserve"> </w:t>
            </w:r>
            <w:proofErr w:type="gramStart"/>
            <w:r w:rsidR="00ED578E">
              <w:t xml:space="preserve">&amp;  </w:t>
            </w:r>
            <w:r w:rsidRPr="006E161A">
              <w:t>9</w:t>
            </w:r>
            <w:proofErr w:type="gramEnd"/>
            <w:r w:rsidRPr="006E161A">
              <w:t>.13</w:t>
            </w:r>
          </w:p>
        </w:tc>
      </w:tr>
      <w:tr w:rsidR="00DF339D" w:rsidRPr="006E161A" w14:paraId="157D33D1" w14:textId="77777777" w:rsidTr="00C70D5F">
        <w:tc>
          <w:tcPr>
            <w:tcW w:w="2970" w:type="dxa"/>
          </w:tcPr>
          <w:p w14:paraId="2723F975" w14:textId="479D3AFF" w:rsidR="00DF339D" w:rsidRPr="006E161A" w:rsidRDefault="00DF339D" w:rsidP="004E17D8">
            <w:pPr>
              <w:spacing w:before="100" w:beforeAutospacing="1" w:after="100" w:afterAutospacing="1"/>
              <w:rPr>
                <w:b/>
                <w:color w:val="FF0000"/>
              </w:rPr>
            </w:pPr>
            <w:r w:rsidRPr="006E161A">
              <w:rPr>
                <w:b/>
              </w:rPr>
              <w:t xml:space="preserve">Wednesday, </w:t>
            </w:r>
            <w:r w:rsidR="00714A9C" w:rsidRPr="006E161A">
              <w:rPr>
                <w:b/>
              </w:rPr>
              <w:t>February 5</w:t>
            </w:r>
          </w:p>
        </w:tc>
        <w:tc>
          <w:tcPr>
            <w:tcW w:w="3240" w:type="dxa"/>
          </w:tcPr>
          <w:p w14:paraId="7DB9868D" w14:textId="38F7CDC4" w:rsidR="00DF339D" w:rsidRPr="006E161A" w:rsidRDefault="00DF339D" w:rsidP="004E17D8">
            <w:pPr>
              <w:spacing w:before="100" w:beforeAutospacing="1" w:after="100" w:afterAutospacing="1"/>
              <w:rPr>
                <w:bCs/>
                <w:color w:val="000000" w:themeColor="text1"/>
              </w:rPr>
            </w:pPr>
            <w:r w:rsidRPr="006E161A">
              <w:rPr>
                <w:bCs/>
                <w:color w:val="000000" w:themeColor="text1"/>
              </w:rPr>
              <w:t>Wetlands Delineation</w:t>
            </w:r>
          </w:p>
          <w:p w14:paraId="2A25BE18" w14:textId="7806A030" w:rsidR="00714A9C" w:rsidRPr="006E161A" w:rsidRDefault="00714A9C" w:rsidP="00714A9C">
            <w:pPr>
              <w:spacing w:before="100" w:beforeAutospacing="1" w:after="100" w:afterAutospacing="1"/>
              <w:rPr>
                <w:b/>
                <w:color w:val="FF0000"/>
              </w:rPr>
            </w:pPr>
            <w:r w:rsidRPr="006E161A">
              <w:t>Guest Speaker Lance Hart, SJRWMD</w:t>
            </w:r>
          </w:p>
        </w:tc>
        <w:tc>
          <w:tcPr>
            <w:tcW w:w="3510" w:type="dxa"/>
          </w:tcPr>
          <w:p w14:paraId="2A7A1AE9" w14:textId="77777777" w:rsidR="00714A9C" w:rsidRPr="006E161A" w:rsidRDefault="00714A9C" w:rsidP="00714A9C">
            <w:pPr>
              <w:spacing w:before="100" w:beforeAutospacing="1" w:after="100" w:afterAutospacing="1"/>
            </w:pPr>
            <w:r w:rsidRPr="006E161A">
              <w:t>ELULS Treatise chapter 9.7</w:t>
            </w:r>
          </w:p>
          <w:p w14:paraId="2967391C" w14:textId="77777777" w:rsidR="00714A9C" w:rsidRPr="006E161A" w:rsidRDefault="006D3BFB" w:rsidP="00714A9C">
            <w:pPr>
              <w:spacing w:before="100" w:beforeAutospacing="1" w:after="100" w:afterAutospacing="1"/>
            </w:pPr>
            <w:hyperlink r:id="rId11" w:history="1">
              <w:r w:rsidR="00714A9C" w:rsidRPr="006E161A">
                <w:rPr>
                  <w:color w:val="0000FF"/>
                  <w:u w:val="single"/>
                </w:rPr>
                <w:t>Rule 62-340</w:t>
              </w:r>
            </w:hyperlink>
            <w:r w:rsidR="00714A9C" w:rsidRPr="006E161A">
              <w:t>, F.A.C.</w:t>
            </w:r>
          </w:p>
          <w:p w14:paraId="04FA683A" w14:textId="77777777" w:rsidR="00DF339D" w:rsidRPr="006E161A" w:rsidRDefault="00DF339D" w:rsidP="004E17D8">
            <w:pPr>
              <w:spacing w:before="100" w:beforeAutospacing="1" w:after="100" w:afterAutospacing="1"/>
              <w:rPr>
                <w:b/>
                <w:color w:val="FF0000"/>
              </w:rPr>
            </w:pPr>
          </w:p>
        </w:tc>
      </w:tr>
      <w:tr w:rsidR="00A04E71" w:rsidRPr="006E161A" w14:paraId="2C57BD38" w14:textId="77777777" w:rsidTr="00C70D5F">
        <w:tc>
          <w:tcPr>
            <w:tcW w:w="2970" w:type="dxa"/>
          </w:tcPr>
          <w:p w14:paraId="77ED965B" w14:textId="7FBB6C6C" w:rsidR="00A04E71" w:rsidRPr="006E161A" w:rsidRDefault="00A04E71" w:rsidP="004E17D8">
            <w:pPr>
              <w:spacing w:before="100" w:beforeAutospacing="1" w:after="100" w:afterAutospacing="1"/>
              <w:rPr>
                <w:b/>
              </w:rPr>
            </w:pPr>
            <w:r w:rsidRPr="006E161A">
              <w:rPr>
                <w:b/>
              </w:rPr>
              <w:t xml:space="preserve">Wednesday, </w:t>
            </w:r>
            <w:r w:rsidR="00714A9C" w:rsidRPr="006E161A">
              <w:rPr>
                <w:b/>
              </w:rPr>
              <w:t>February 12</w:t>
            </w:r>
          </w:p>
        </w:tc>
        <w:tc>
          <w:tcPr>
            <w:tcW w:w="3240" w:type="dxa"/>
          </w:tcPr>
          <w:p w14:paraId="341F0145" w14:textId="1F652184" w:rsidR="00C70D5F" w:rsidRPr="006E161A" w:rsidRDefault="00C70D5F" w:rsidP="00C70D5F">
            <w:pPr>
              <w:spacing w:before="100" w:beforeAutospacing="1" w:after="100" w:afterAutospacing="1"/>
            </w:pPr>
            <w:r w:rsidRPr="006E161A">
              <w:t>Wetlands Mitigation (UMAM)</w:t>
            </w:r>
          </w:p>
          <w:p w14:paraId="70AE22AF" w14:textId="15291481" w:rsidR="00A04E71" w:rsidRPr="006E161A" w:rsidRDefault="00C70D5F" w:rsidP="00C70D5F">
            <w:pPr>
              <w:spacing w:before="100" w:beforeAutospacing="1" w:after="100" w:afterAutospacing="1"/>
            </w:pPr>
            <w:r w:rsidRPr="006E161A">
              <w:t>Guest Speaker:  TBD from SJRWMD</w:t>
            </w:r>
          </w:p>
        </w:tc>
        <w:tc>
          <w:tcPr>
            <w:tcW w:w="3510" w:type="dxa"/>
          </w:tcPr>
          <w:p w14:paraId="24FB7965" w14:textId="77777777" w:rsidR="00C70D5F" w:rsidRPr="006E161A" w:rsidRDefault="00C70D5F" w:rsidP="00C70D5F">
            <w:pPr>
              <w:spacing w:before="100" w:beforeAutospacing="1" w:after="100" w:afterAutospacing="1"/>
            </w:pPr>
            <w:r w:rsidRPr="006E161A">
              <w:t>ELULS Treatise Chapter 9.22</w:t>
            </w:r>
          </w:p>
          <w:p w14:paraId="5E6CD355" w14:textId="77777777" w:rsidR="00C70D5F" w:rsidRPr="006E161A" w:rsidRDefault="006D3BFB" w:rsidP="00C70D5F">
            <w:hyperlink r:id="rId12" w:history="1">
              <w:r w:rsidR="00C70D5F" w:rsidRPr="006E161A">
                <w:rPr>
                  <w:color w:val="0000FF"/>
                  <w:u w:val="single"/>
                </w:rPr>
                <w:t>Rule 62-345</w:t>
              </w:r>
            </w:hyperlink>
            <w:r w:rsidR="00C70D5F" w:rsidRPr="006E161A">
              <w:t>, F.A.C.</w:t>
            </w:r>
          </w:p>
          <w:p w14:paraId="637576B4" w14:textId="39EF57DC" w:rsidR="00F0503B" w:rsidRPr="006E161A" w:rsidRDefault="00F0503B" w:rsidP="004E17D8">
            <w:pPr>
              <w:spacing w:before="100" w:beforeAutospacing="1" w:after="100" w:afterAutospacing="1"/>
            </w:pPr>
          </w:p>
        </w:tc>
      </w:tr>
      <w:tr w:rsidR="00765637" w:rsidRPr="006E161A" w14:paraId="5B6E783B" w14:textId="77777777" w:rsidTr="00C70D5F">
        <w:tc>
          <w:tcPr>
            <w:tcW w:w="2970" w:type="dxa"/>
          </w:tcPr>
          <w:p w14:paraId="62A821BE" w14:textId="77777777" w:rsidR="00404A92" w:rsidRPr="006E161A" w:rsidRDefault="00404A92" w:rsidP="004E17D8">
            <w:pPr>
              <w:spacing w:before="100" w:beforeAutospacing="1" w:after="100" w:afterAutospacing="1"/>
              <w:rPr>
                <w:b/>
                <w:color w:val="FF0000"/>
              </w:rPr>
            </w:pPr>
            <w:r w:rsidRPr="006E161A">
              <w:rPr>
                <w:b/>
                <w:color w:val="FF0000"/>
              </w:rPr>
              <w:t>Friday, February 14</w:t>
            </w:r>
          </w:p>
          <w:p w14:paraId="6C9DCCE9" w14:textId="4A5B9744" w:rsidR="00404A92" w:rsidRPr="006E161A" w:rsidRDefault="00404A92" w:rsidP="004E17D8">
            <w:pPr>
              <w:spacing w:before="100" w:beforeAutospacing="1" w:after="100" w:afterAutospacing="1"/>
              <w:rPr>
                <w:b/>
                <w:color w:val="FF0000"/>
              </w:rPr>
            </w:pPr>
            <w:r w:rsidRPr="006E161A">
              <w:rPr>
                <w:b/>
                <w:color w:val="FF0000"/>
              </w:rPr>
              <w:t>FIELD TRIP #2</w:t>
            </w:r>
          </w:p>
        </w:tc>
        <w:tc>
          <w:tcPr>
            <w:tcW w:w="3240" w:type="dxa"/>
          </w:tcPr>
          <w:p w14:paraId="7CCAF649" w14:textId="39A62917" w:rsidR="00404A92" w:rsidRPr="006E161A" w:rsidRDefault="00404A92" w:rsidP="00C70D5F">
            <w:pPr>
              <w:spacing w:before="100" w:beforeAutospacing="1" w:after="100" w:afterAutospacing="1"/>
              <w:rPr>
                <w:b/>
                <w:color w:val="FF0000"/>
              </w:rPr>
            </w:pPr>
            <w:r w:rsidRPr="006E161A">
              <w:rPr>
                <w:b/>
                <w:color w:val="FF0000"/>
              </w:rPr>
              <w:t>Wetland Delineation and mitigation field determinations</w:t>
            </w:r>
          </w:p>
        </w:tc>
        <w:tc>
          <w:tcPr>
            <w:tcW w:w="3510" w:type="dxa"/>
          </w:tcPr>
          <w:p w14:paraId="1157413D" w14:textId="7021AC46" w:rsidR="00404A92" w:rsidRPr="006E161A" w:rsidRDefault="00404A92" w:rsidP="00C70D5F">
            <w:pPr>
              <w:spacing w:before="100" w:beforeAutospacing="1" w:after="100" w:afterAutospacing="1"/>
              <w:rPr>
                <w:b/>
                <w:color w:val="FF0000"/>
              </w:rPr>
            </w:pPr>
            <w:r w:rsidRPr="006E161A">
              <w:rPr>
                <w:b/>
                <w:color w:val="FF0000"/>
              </w:rPr>
              <w:t>Location: Prairie Creek Preserve</w:t>
            </w:r>
          </w:p>
        </w:tc>
      </w:tr>
      <w:tr w:rsidR="00A04E71" w:rsidRPr="006E161A" w14:paraId="0DA157E9" w14:textId="77777777" w:rsidTr="00C70D5F">
        <w:tc>
          <w:tcPr>
            <w:tcW w:w="2970" w:type="dxa"/>
          </w:tcPr>
          <w:p w14:paraId="3D02E16A" w14:textId="13196F83" w:rsidR="00A04E71" w:rsidRPr="006E161A" w:rsidRDefault="00A04E71" w:rsidP="004E17D8">
            <w:pPr>
              <w:spacing w:before="100" w:beforeAutospacing="1" w:after="100" w:afterAutospacing="1"/>
              <w:rPr>
                <w:b/>
              </w:rPr>
            </w:pPr>
            <w:r w:rsidRPr="006E161A">
              <w:rPr>
                <w:b/>
              </w:rPr>
              <w:t xml:space="preserve">Wednesday, </w:t>
            </w:r>
            <w:r w:rsidR="00714A9C" w:rsidRPr="006E161A">
              <w:rPr>
                <w:b/>
              </w:rPr>
              <w:t>February 19</w:t>
            </w:r>
          </w:p>
        </w:tc>
        <w:tc>
          <w:tcPr>
            <w:tcW w:w="3240" w:type="dxa"/>
          </w:tcPr>
          <w:p w14:paraId="0DF9E565" w14:textId="77777777" w:rsidR="00404A92" w:rsidRPr="006E161A" w:rsidRDefault="00404A92" w:rsidP="00404A92">
            <w:pPr>
              <w:spacing w:before="100" w:beforeAutospacing="1" w:after="100" w:afterAutospacing="1"/>
            </w:pPr>
            <w:r w:rsidRPr="006E161A">
              <w:t>Mitigation Banking</w:t>
            </w:r>
          </w:p>
          <w:p w14:paraId="328E71B5" w14:textId="46E1FDA7" w:rsidR="00A04E71" w:rsidRPr="006E161A" w:rsidRDefault="00404A92" w:rsidP="00404A92">
            <w:pPr>
              <w:spacing w:before="100" w:beforeAutospacing="1" w:after="100" w:afterAutospacing="1"/>
            </w:pPr>
            <w:r w:rsidRPr="006E161A">
              <w:t>Guest Speaker, J. Reid Hilliard, SJRWMD</w:t>
            </w:r>
          </w:p>
        </w:tc>
        <w:tc>
          <w:tcPr>
            <w:tcW w:w="3510" w:type="dxa"/>
          </w:tcPr>
          <w:p w14:paraId="595EFAB2" w14:textId="77777777" w:rsidR="00404A92" w:rsidRPr="006E161A" w:rsidRDefault="00404A92" w:rsidP="00404A92">
            <w:pPr>
              <w:spacing w:before="100" w:beforeAutospacing="1" w:after="100" w:afterAutospacing="1"/>
            </w:pPr>
            <w:r w:rsidRPr="006E161A">
              <w:t>ELULS Treatise Chapter 9.19</w:t>
            </w:r>
          </w:p>
          <w:p w14:paraId="1DACEA33" w14:textId="2E0A6CFD" w:rsidR="00A04E71" w:rsidRPr="006E161A" w:rsidRDefault="00A04E71" w:rsidP="004E17D8">
            <w:pPr>
              <w:spacing w:before="100" w:beforeAutospacing="1" w:after="100" w:afterAutospacing="1"/>
            </w:pPr>
          </w:p>
        </w:tc>
      </w:tr>
      <w:tr w:rsidR="00A04E71" w:rsidRPr="006E161A" w14:paraId="7FC62AD8" w14:textId="77777777" w:rsidTr="00C70D5F">
        <w:tc>
          <w:tcPr>
            <w:tcW w:w="2970" w:type="dxa"/>
          </w:tcPr>
          <w:p w14:paraId="01B62DA9" w14:textId="4C24FCD7" w:rsidR="00A04E71" w:rsidRPr="006E161A" w:rsidRDefault="00A04E71" w:rsidP="004E17D8">
            <w:pPr>
              <w:spacing w:before="100" w:beforeAutospacing="1" w:after="100" w:afterAutospacing="1"/>
              <w:rPr>
                <w:b/>
              </w:rPr>
            </w:pPr>
            <w:r w:rsidRPr="006E161A">
              <w:rPr>
                <w:b/>
              </w:rPr>
              <w:t xml:space="preserve">Wednesday, </w:t>
            </w:r>
            <w:r w:rsidR="00E456F6" w:rsidRPr="006E161A">
              <w:rPr>
                <w:b/>
              </w:rPr>
              <w:t>February 26</w:t>
            </w:r>
          </w:p>
        </w:tc>
        <w:tc>
          <w:tcPr>
            <w:tcW w:w="3240" w:type="dxa"/>
          </w:tcPr>
          <w:p w14:paraId="071EFFF3" w14:textId="5F2ABCF4" w:rsidR="00F0503B" w:rsidRPr="006E161A" w:rsidRDefault="004E5686" w:rsidP="00086B2C">
            <w:pPr>
              <w:spacing w:before="100" w:beforeAutospacing="1" w:after="100" w:afterAutospacing="1"/>
            </w:pPr>
            <w:r w:rsidRPr="006E161A">
              <w:t xml:space="preserve">Sovereign Submerged Lands Authorizations  </w:t>
            </w:r>
          </w:p>
        </w:tc>
        <w:tc>
          <w:tcPr>
            <w:tcW w:w="3510" w:type="dxa"/>
          </w:tcPr>
          <w:p w14:paraId="4B4DB92F" w14:textId="64930D67" w:rsidR="00A04E71" w:rsidRPr="006E161A" w:rsidRDefault="004E5686" w:rsidP="004E17D8">
            <w:pPr>
              <w:spacing w:before="100" w:beforeAutospacing="1" w:after="100" w:afterAutospacing="1"/>
            </w:pPr>
            <w:r w:rsidRPr="006E161A">
              <w:t>ELULS Treatise Chapter 15-1</w:t>
            </w:r>
          </w:p>
        </w:tc>
      </w:tr>
      <w:tr w:rsidR="00A04E71" w:rsidRPr="006E161A" w14:paraId="7E5BA7D3" w14:textId="77777777" w:rsidTr="00C70D5F">
        <w:tc>
          <w:tcPr>
            <w:tcW w:w="2970" w:type="dxa"/>
          </w:tcPr>
          <w:p w14:paraId="3569A335" w14:textId="2D54F93A" w:rsidR="00A04E71" w:rsidRPr="006E161A" w:rsidRDefault="00A04E71" w:rsidP="004E17D8">
            <w:pPr>
              <w:spacing w:before="100" w:beforeAutospacing="1" w:after="100" w:afterAutospacing="1"/>
              <w:rPr>
                <w:b/>
              </w:rPr>
            </w:pPr>
            <w:r w:rsidRPr="006E161A">
              <w:rPr>
                <w:b/>
              </w:rPr>
              <w:lastRenderedPageBreak/>
              <w:t>Wednesday,</w:t>
            </w:r>
            <w:r w:rsidR="00E456F6" w:rsidRPr="006E161A">
              <w:rPr>
                <w:b/>
              </w:rPr>
              <w:t xml:space="preserve"> March 4 </w:t>
            </w:r>
          </w:p>
        </w:tc>
        <w:tc>
          <w:tcPr>
            <w:tcW w:w="3240" w:type="dxa"/>
          </w:tcPr>
          <w:p w14:paraId="30A70398" w14:textId="04844CF0" w:rsidR="00A04E71" w:rsidRPr="006E161A" w:rsidRDefault="00765637" w:rsidP="004E17D8">
            <w:pPr>
              <w:spacing w:before="100" w:beforeAutospacing="1" w:after="100" w:afterAutospacing="1"/>
              <w:rPr>
                <w:b/>
                <w:bCs/>
              </w:rPr>
            </w:pPr>
            <w:r w:rsidRPr="006E161A">
              <w:rPr>
                <w:b/>
                <w:bCs/>
              </w:rPr>
              <w:t xml:space="preserve">NO CLASS </w:t>
            </w:r>
            <w:r w:rsidRPr="006E161A">
              <w:rPr>
                <w:b/>
                <w:bCs/>
              </w:rPr>
              <w:br/>
              <w:t>SPRING BREAK</w:t>
            </w:r>
          </w:p>
        </w:tc>
        <w:tc>
          <w:tcPr>
            <w:tcW w:w="3510" w:type="dxa"/>
          </w:tcPr>
          <w:p w14:paraId="1241B8CF" w14:textId="74894732" w:rsidR="00A04E71" w:rsidRPr="00DC16F3" w:rsidRDefault="00A04E71" w:rsidP="004E17D8">
            <w:pPr>
              <w:spacing w:before="100" w:beforeAutospacing="1" w:after="100" w:afterAutospacing="1"/>
              <w:rPr>
                <w:b/>
                <w:bCs/>
              </w:rPr>
            </w:pPr>
          </w:p>
        </w:tc>
      </w:tr>
      <w:tr w:rsidR="00A04E71" w:rsidRPr="006E161A" w14:paraId="32D565D9" w14:textId="77777777" w:rsidTr="00C70D5F">
        <w:tc>
          <w:tcPr>
            <w:tcW w:w="2970" w:type="dxa"/>
          </w:tcPr>
          <w:p w14:paraId="1D42468F" w14:textId="58CD2AF8" w:rsidR="00A04E71" w:rsidRPr="006E161A" w:rsidRDefault="00A04E71" w:rsidP="004E17D8">
            <w:pPr>
              <w:spacing w:before="100" w:beforeAutospacing="1" w:after="100" w:afterAutospacing="1"/>
              <w:rPr>
                <w:b/>
              </w:rPr>
            </w:pPr>
            <w:r w:rsidRPr="006E161A">
              <w:rPr>
                <w:b/>
              </w:rPr>
              <w:t xml:space="preserve">Wednesday, </w:t>
            </w:r>
            <w:r w:rsidR="00E456F6" w:rsidRPr="006E161A">
              <w:rPr>
                <w:b/>
              </w:rPr>
              <w:t>March 11</w:t>
            </w:r>
          </w:p>
        </w:tc>
        <w:tc>
          <w:tcPr>
            <w:tcW w:w="3240" w:type="dxa"/>
          </w:tcPr>
          <w:p w14:paraId="1299AE00" w14:textId="0AB7E422" w:rsidR="00A04E71" w:rsidRPr="006E161A" w:rsidRDefault="00765637" w:rsidP="004E17D8">
            <w:pPr>
              <w:spacing w:before="100" w:beforeAutospacing="1" w:after="100" w:afterAutospacing="1"/>
              <w:rPr>
                <w:b/>
                <w:bCs/>
              </w:rPr>
            </w:pPr>
            <w:r w:rsidRPr="006E161A">
              <w:rPr>
                <w:b/>
                <w:bCs/>
              </w:rPr>
              <w:t>CLASS CANCELLED</w:t>
            </w:r>
          </w:p>
        </w:tc>
        <w:tc>
          <w:tcPr>
            <w:tcW w:w="3510" w:type="dxa"/>
          </w:tcPr>
          <w:p w14:paraId="2CB4E582" w14:textId="4DDBF234" w:rsidR="00A04E71" w:rsidRPr="006E161A" w:rsidRDefault="00566A7A" w:rsidP="007B174B">
            <w:pPr>
              <w:spacing w:before="100" w:beforeAutospacing="1" w:after="100" w:afterAutospacing="1"/>
            </w:pPr>
            <w:r>
              <w:rPr>
                <w:b/>
                <w:bCs/>
              </w:rPr>
              <w:t>MAKE-UP CLASS TBA</w:t>
            </w:r>
          </w:p>
        </w:tc>
      </w:tr>
      <w:tr w:rsidR="00765637" w:rsidRPr="006E161A" w14:paraId="25446E8D" w14:textId="77777777" w:rsidTr="00C70D5F">
        <w:tc>
          <w:tcPr>
            <w:tcW w:w="2970" w:type="dxa"/>
          </w:tcPr>
          <w:p w14:paraId="10472CFA" w14:textId="6BB51DFB" w:rsidR="00765637" w:rsidRPr="006E161A" w:rsidRDefault="00765637" w:rsidP="00765637">
            <w:pPr>
              <w:spacing w:before="100" w:beforeAutospacing="1" w:after="100" w:afterAutospacing="1"/>
              <w:rPr>
                <w:b/>
              </w:rPr>
            </w:pPr>
            <w:r w:rsidRPr="006E161A">
              <w:rPr>
                <w:b/>
              </w:rPr>
              <w:t>Wednesday, March 18</w:t>
            </w:r>
          </w:p>
        </w:tc>
        <w:tc>
          <w:tcPr>
            <w:tcW w:w="3240" w:type="dxa"/>
          </w:tcPr>
          <w:p w14:paraId="25A027B9" w14:textId="77777777" w:rsidR="00765637" w:rsidRPr="006E161A" w:rsidRDefault="00765637" w:rsidP="00765637">
            <w:pPr>
              <w:spacing w:before="100" w:beforeAutospacing="1" w:after="100" w:afterAutospacing="1"/>
            </w:pPr>
            <w:r w:rsidRPr="006E161A">
              <w:t>Public Trust and Navigability</w:t>
            </w:r>
          </w:p>
          <w:p w14:paraId="16FEF6DE" w14:textId="0C209BCF" w:rsidR="00765637" w:rsidRPr="006E161A" w:rsidRDefault="00765637" w:rsidP="00765637">
            <w:pPr>
              <w:spacing w:before="100" w:beforeAutospacing="1" w:after="100" w:afterAutospacing="1"/>
            </w:pPr>
            <w:r w:rsidRPr="006E161A">
              <w:t>Guest Speaker, Richard Hamann, UF Law</w:t>
            </w:r>
          </w:p>
        </w:tc>
        <w:tc>
          <w:tcPr>
            <w:tcW w:w="3510" w:type="dxa"/>
          </w:tcPr>
          <w:p w14:paraId="6B6F7438" w14:textId="77777777" w:rsidR="00765637" w:rsidRPr="006E161A" w:rsidRDefault="00765637" w:rsidP="00765637">
            <w:r w:rsidRPr="006E161A">
              <w:t xml:space="preserve">Hamann &amp; Wade, Ordinary </w:t>
            </w:r>
            <w:proofErr w:type="gramStart"/>
            <w:r w:rsidRPr="006E161A">
              <w:t>High Water</w:t>
            </w:r>
            <w:proofErr w:type="gramEnd"/>
            <w:r w:rsidRPr="006E161A">
              <w:t xml:space="preserve"> Line Determination: Legal</w:t>
            </w:r>
          </w:p>
          <w:p w14:paraId="2DCA66E8" w14:textId="77777777" w:rsidR="00765637" w:rsidRPr="006E161A" w:rsidRDefault="00765637" w:rsidP="00765637">
            <w:r w:rsidRPr="006E161A">
              <w:t>Issues</w:t>
            </w:r>
          </w:p>
          <w:p w14:paraId="4E51700C" w14:textId="48DA8EC0" w:rsidR="00765637" w:rsidRPr="006E161A" w:rsidRDefault="00765637" w:rsidP="00765637">
            <w:pPr>
              <w:spacing w:before="100" w:beforeAutospacing="1" w:after="100" w:afterAutospacing="1"/>
            </w:pPr>
            <w:r w:rsidRPr="006E161A">
              <w:t>Available on TWEN site</w:t>
            </w:r>
          </w:p>
        </w:tc>
      </w:tr>
      <w:tr w:rsidR="00765637" w:rsidRPr="006E161A" w14:paraId="6582D2D5" w14:textId="77777777" w:rsidTr="00C70D5F">
        <w:tc>
          <w:tcPr>
            <w:tcW w:w="2970" w:type="dxa"/>
          </w:tcPr>
          <w:p w14:paraId="08A22B60" w14:textId="77777777" w:rsidR="00765637" w:rsidRPr="006E161A" w:rsidRDefault="00765637" w:rsidP="00765637">
            <w:pPr>
              <w:spacing w:before="100" w:beforeAutospacing="1" w:after="100" w:afterAutospacing="1"/>
              <w:rPr>
                <w:b/>
                <w:color w:val="FF0000"/>
              </w:rPr>
            </w:pPr>
            <w:r w:rsidRPr="006E161A">
              <w:rPr>
                <w:b/>
                <w:color w:val="FF0000"/>
              </w:rPr>
              <w:t>Friday, March 20</w:t>
            </w:r>
          </w:p>
          <w:p w14:paraId="6B31845C" w14:textId="5BEFC151" w:rsidR="00765637" w:rsidRPr="006E161A" w:rsidRDefault="00765637" w:rsidP="00765637">
            <w:pPr>
              <w:spacing w:before="100" w:beforeAutospacing="1" w:after="100" w:afterAutospacing="1"/>
              <w:rPr>
                <w:b/>
                <w:color w:val="FF0000"/>
              </w:rPr>
            </w:pPr>
            <w:r w:rsidRPr="006E161A">
              <w:rPr>
                <w:b/>
                <w:color w:val="FF0000"/>
              </w:rPr>
              <w:t>FIE</w:t>
            </w:r>
            <w:r w:rsidR="00ED3A1B">
              <w:rPr>
                <w:b/>
                <w:color w:val="FF0000"/>
              </w:rPr>
              <w:t>L</w:t>
            </w:r>
            <w:r w:rsidRPr="006E161A">
              <w:rPr>
                <w:b/>
                <w:color w:val="FF0000"/>
              </w:rPr>
              <w:t>D TRIP #3</w:t>
            </w:r>
          </w:p>
        </w:tc>
        <w:tc>
          <w:tcPr>
            <w:tcW w:w="3240" w:type="dxa"/>
          </w:tcPr>
          <w:p w14:paraId="65AF9E61" w14:textId="5ED92786" w:rsidR="00765637" w:rsidRPr="006E161A" w:rsidRDefault="00765637" w:rsidP="00765637">
            <w:pPr>
              <w:spacing w:before="100" w:beforeAutospacing="1" w:after="100" w:afterAutospacing="1"/>
              <w:rPr>
                <w:color w:val="FF0000"/>
              </w:rPr>
            </w:pPr>
            <w:r w:rsidRPr="006E161A">
              <w:rPr>
                <w:b/>
                <w:color w:val="FF0000"/>
              </w:rPr>
              <w:t>OHWL &amp; Navigability under Florida law</w:t>
            </w:r>
          </w:p>
        </w:tc>
        <w:tc>
          <w:tcPr>
            <w:tcW w:w="3510" w:type="dxa"/>
          </w:tcPr>
          <w:p w14:paraId="1D5BCAE1" w14:textId="40EBC47E" w:rsidR="00765637" w:rsidRPr="006E161A" w:rsidRDefault="00765637" w:rsidP="00765637">
            <w:pPr>
              <w:rPr>
                <w:color w:val="FF0000"/>
              </w:rPr>
            </w:pPr>
            <w:r w:rsidRPr="006E161A">
              <w:rPr>
                <w:b/>
                <w:color w:val="FF0000"/>
              </w:rPr>
              <w:t xml:space="preserve">Location: </w:t>
            </w:r>
            <w:proofErr w:type="spellStart"/>
            <w:r w:rsidRPr="006E161A">
              <w:rPr>
                <w:b/>
                <w:color w:val="FF0000"/>
              </w:rPr>
              <w:t>Newnans</w:t>
            </w:r>
            <w:proofErr w:type="spellEnd"/>
            <w:r w:rsidRPr="006E161A">
              <w:rPr>
                <w:b/>
                <w:color w:val="FF0000"/>
              </w:rPr>
              <w:t xml:space="preserve"> Lake and Prairie Creek</w:t>
            </w:r>
          </w:p>
        </w:tc>
      </w:tr>
      <w:tr w:rsidR="00765637" w:rsidRPr="006E161A" w14:paraId="0E8B849A" w14:textId="77777777" w:rsidTr="00C70D5F">
        <w:tc>
          <w:tcPr>
            <w:tcW w:w="2970" w:type="dxa"/>
          </w:tcPr>
          <w:p w14:paraId="4D51EA2B" w14:textId="00CF8098" w:rsidR="00765637" w:rsidRPr="006E161A" w:rsidRDefault="00765637" w:rsidP="00765637">
            <w:pPr>
              <w:spacing w:before="100" w:beforeAutospacing="1" w:after="100" w:afterAutospacing="1"/>
              <w:rPr>
                <w:b/>
              </w:rPr>
            </w:pPr>
            <w:r w:rsidRPr="006E161A">
              <w:rPr>
                <w:b/>
              </w:rPr>
              <w:t>Wednesday, March 25</w:t>
            </w:r>
          </w:p>
        </w:tc>
        <w:tc>
          <w:tcPr>
            <w:tcW w:w="3240" w:type="dxa"/>
          </w:tcPr>
          <w:p w14:paraId="62D764D5" w14:textId="5A0A062F" w:rsidR="00765637" w:rsidRPr="006E161A" w:rsidRDefault="00765637" w:rsidP="00765637">
            <w:pPr>
              <w:spacing w:before="100" w:beforeAutospacing="1" w:after="100" w:afterAutospacing="1"/>
            </w:pPr>
            <w:r w:rsidRPr="006E161A">
              <w:t xml:space="preserve">Florida </w:t>
            </w:r>
            <w:proofErr w:type="spellStart"/>
            <w:r w:rsidR="003B4F2C" w:rsidRPr="006E161A">
              <w:t>Springsheds</w:t>
            </w:r>
            <w:proofErr w:type="spellEnd"/>
          </w:p>
          <w:p w14:paraId="13C59480" w14:textId="29A8ACD2" w:rsidR="00765637" w:rsidRPr="006E161A" w:rsidRDefault="00765637" w:rsidP="009A3021">
            <w:pPr>
              <w:spacing w:before="100" w:beforeAutospacing="1" w:after="100" w:afterAutospacing="1"/>
            </w:pPr>
            <w:r w:rsidRPr="006E161A">
              <w:t>Guest Speaker,</w:t>
            </w:r>
            <w:r w:rsidR="009A3021">
              <w:t xml:space="preserve"> </w:t>
            </w:r>
            <w:r w:rsidRPr="006E161A">
              <w:t xml:space="preserve">Dr. Robert Knight, Florida Springs </w:t>
            </w:r>
            <w:r w:rsidR="003B4F2C" w:rsidRPr="006E161A">
              <w:t>Institute</w:t>
            </w:r>
          </w:p>
        </w:tc>
        <w:tc>
          <w:tcPr>
            <w:tcW w:w="3510" w:type="dxa"/>
          </w:tcPr>
          <w:p w14:paraId="57BE0D80" w14:textId="77777777" w:rsidR="00EE77C0" w:rsidRDefault="00765637" w:rsidP="00765637">
            <w:pPr>
              <w:spacing w:before="100" w:beforeAutospacing="1" w:after="100" w:afterAutospacing="1"/>
            </w:pPr>
            <w:r w:rsidRPr="006E161A">
              <w:t xml:space="preserve">Reading:  </w:t>
            </w:r>
            <w:r w:rsidR="00EE77C0">
              <w:t>Florida Springs Conservation Plan, available at</w:t>
            </w:r>
          </w:p>
          <w:p w14:paraId="5E360D91" w14:textId="4C381FE6" w:rsidR="00765637" w:rsidRDefault="006D3BFB" w:rsidP="00765637">
            <w:pPr>
              <w:spacing w:before="100" w:beforeAutospacing="1" w:after="100" w:afterAutospacing="1"/>
            </w:pPr>
            <w:hyperlink r:id="rId13" w:history="1">
              <w:r w:rsidR="00EE77C0" w:rsidRPr="00C65334">
                <w:rPr>
                  <w:rStyle w:val="Hyperlink"/>
                </w:rPr>
                <w:t>https://floridaspringsinstitute.org/wp-content/uploads/2018/11/Springs-Conservation-Plan-final-draft-FINAL.pdf</w:t>
              </w:r>
            </w:hyperlink>
          </w:p>
          <w:p w14:paraId="035FD56E" w14:textId="202C9EA9" w:rsidR="00765637" w:rsidRPr="006E161A" w:rsidRDefault="00765637" w:rsidP="00765637">
            <w:pPr>
              <w:spacing w:before="100" w:beforeAutospacing="1" w:after="100" w:afterAutospacing="1"/>
            </w:pPr>
          </w:p>
        </w:tc>
      </w:tr>
      <w:tr w:rsidR="00765637" w:rsidRPr="006E161A" w14:paraId="1BE9EB50" w14:textId="77777777" w:rsidTr="00C70D5F">
        <w:tc>
          <w:tcPr>
            <w:tcW w:w="2970" w:type="dxa"/>
          </w:tcPr>
          <w:p w14:paraId="513CCD24" w14:textId="4100F23E" w:rsidR="00765637" w:rsidRPr="006E161A" w:rsidRDefault="00765637" w:rsidP="00765637">
            <w:pPr>
              <w:spacing w:before="100" w:beforeAutospacing="1" w:after="100" w:afterAutospacing="1"/>
              <w:rPr>
                <w:b/>
                <w:color w:val="FF0000"/>
              </w:rPr>
            </w:pPr>
            <w:r w:rsidRPr="006E161A">
              <w:rPr>
                <w:b/>
                <w:color w:val="FF0000"/>
              </w:rPr>
              <w:t>Friday, March 27</w:t>
            </w:r>
          </w:p>
          <w:p w14:paraId="7438242E" w14:textId="587D13FC" w:rsidR="00765637" w:rsidRPr="006E161A" w:rsidRDefault="00765637" w:rsidP="00765637">
            <w:pPr>
              <w:spacing w:before="100" w:beforeAutospacing="1" w:after="100" w:afterAutospacing="1"/>
              <w:rPr>
                <w:b/>
                <w:color w:val="FF0000"/>
              </w:rPr>
            </w:pPr>
            <w:r w:rsidRPr="006E161A">
              <w:rPr>
                <w:b/>
                <w:color w:val="FF0000"/>
              </w:rPr>
              <w:t>FIE</w:t>
            </w:r>
            <w:r w:rsidR="00ED3A1B">
              <w:rPr>
                <w:b/>
                <w:color w:val="FF0000"/>
              </w:rPr>
              <w:t>L</w:t>
            </w:r>
            <w:r w:rsidRPr="006E161A">
              <w:rPr>
                <w:b/>
                <w:color w:val="FF0000"/>
              </w:rPr>
              <w:t>D TRIP #4</w:t>
            </w:r>
          </w:p>
        </w:tc>
        <w:tc>
          <w:tcPr>
            <w:tcW w:w="3240" w:type="dxa"/>
          </w:tcPr>
          <w:p w14:paraId="28D0ED60" w14:textId="4D9C30A9" w:rsidR="00765637" w:rsidRPr="006E161A" w:rsidRDefault="00765637" w:rsidP="00765637">
            <w:pPr>
              <w:spacing w:before="100" w:beforeAutospacing="1" w:after="100" w:afterAutospacing="1"/>
              <w:rPr>
                <w:b/>
                <w:color w:val="FF0000"/>
              </w:rPr>
            </w:pPr>
            <w:r w:rsidRPr="006E161A">
              <w:rPr>
                <w:b/>
                <w:color w:val="FF0000"/>
              </w:rPr>
              <w:t xml:space="preserve">Florida </w:t>
            </w:r>
            <w:proofErr w:type="spellStart"/>
            <w:r w:rsidR="003B4F2C" w:rsidRPr="006E161A">
              <w:rPr>
                <w:b/>
                <w:color w:val="FF0000"/>
              </w:rPr>
              <w:t>Springsheds</w:t>
            </w:r>
            <w:proofErr w:type="spellEnd"/>
          </w:p>
        </w:tc>
        <w:tc>
          <w:tcPr>
            <w:tcW w:w="3510" w:type="dxa"/>
          </w:tcPr>
          <w:p w14:paraId="722F4EAB" w14:textId="7F645D92" w:rsidR="00765637" w:rsidRPr="006E161A" w:rsidRDefault="00765637" w:rsidP="00765637">
            <w:pPr>
              <w:spacing w:before="100" w:beforeAutospacing="1" w:after="100" w:afterAutospacing="1"/>
              <w:rPr>
                <w:b/>
                <w:color w:val="FF0000"/>
              </w:rPr>
            </w:pPr>
            <w:r w:rsidRPr="006E161A">
              <w:rPr>
                <w:b/>
                <w:color w:val="FF0000"/>
              </w:rPr>
              <w:t xml:space="preserve">Location: </w:t>
            </w:r>
            <w:proofErr w:type="spellStart"/>
            <w:r w:rsidRPr="006E161A">
              <w:rPr>
                <w:b/>
                <w:color w:val="FF0000"/>
              </w:rPr>
              <w:t>Ichet</w:t>
            </w:r>
            <w:r w:rsidR="003B4F2C" w:rsidRPr="006E161A">
              <w:rPr>
                <w:b/>
                <w:color w:val="FF0000"/>
              </w:rPr>
              <w:t>u</w:t>
            </w:r>
            <w:r w:rsidRPr="006E161A">
              <w:rPr>
                <w:b/>
                <w:color w:val="FF0000"/>
              </w:rPr>
              <w:t>cknee</w:t>
            </w:r>
            <w:proofErr w:type="spellEnd"/>
            <w:r w:rsidRPr="006E161A">
              <w:rPr>
                <w:b/>
                <w:color w:val="FF0000"/>
              </w:rPr>
              <w:t xml:space="preserve"> River</w:t>
            </w:r>
          </w:p>
        </w:tc>
      </w:tr>
      <w:tr w:rsidR="00765637" w:rsidRPr="006E161A" w14:paraId="5E20E7C0" w14:textId="77777777" w:rsidTr="00C70D5F">
        <w:tc>
          <w:tcPr>
            <w:tcW w:w="2970" w:type="dxa"/>
          </w:tcPr>
          <w:p w14:paraId="2DC14B9D" w14:textId="0057C362" w:rsidR="00765637" w:rsidRPr="006E161A" w:rsidRDefault="00765637" w:rsidP="00765637">
            <w:pPr>
              <w:spacing w:before="100" w:beforeAutospacing="1" w:after="100" w:afterAutospacing="1"/>
              <w:rPr>
                <w:b/>
              </w:rPr>
            </w:pPr>
            <w:r w:rsidRPr="006E161A">
              <w:rPr>
                <w:b/>
              </w:rPr>
              <w:t>Wednesday, April 1</w:t>
            </w:r>
          </w:p>
          <w:p w14:paraId="6B7E9D06" w14:textId="77777777" w:rsidR="00765637" w:rsidRPr="006E161A" w:rsidRDefault="00765637" w:rsidP="00765637">
            <w:pPr>
              <w:spacing w:before="100" w:beforeAutospacing="1" w:after="100" w:afterAutospacing="1"/>
              <w:rPr>
                <w:b/>
              </w:rPr>
            </w:pPr>
          </w:p>
        </w:tc>
        <w:tc>
          <w:tcPr>
            <w:tcW w:w="3240" w:type="dxa"/>
          </w:tcPr>
          <w:p w14:paraId="01F4BBE8" w14:textId="5F68F2F8" w:rsidR="00765637" w:rsidRPr="006E161A" w:rsidRDefault="00ED578E" w:rsidP="00765637">
            <w:pPr>
              <w:spacing w:before="100" w:beforeAutospacing="1" w:after="100" w:afterAutospacing="1"/>
            </w:pPr>
            <w:r>
              <w:t xml:space="preserve">Digging </w:t>
            </w:r>
            <w:r w:rsidR="009A3021">
              <w:t>Deeper</w:t>
            </w:r>
            <w:r>
              <w:t xml:space="preserve"> into Wetlands </w:t>
            </w:r>
            <w:r w:rsidR="009A3021">
              <w:t>regulation</w:t>
            </w:r>
            <w:r>
              <w:t xml:space="preserve"> </w:t>
            </w:r>
          </w:p>
        </w:tc>
        <w:tc>
          <w:tcPr>
            <w:tcW w:w="3510" w:type="dxa"/>
          </w:tcPr>
          <w:p w14:paraId="185709D5" w14:textId="7383C747" w:rsidR="00765637" w:rsidRPr="006E161A" w:rsidRDefault="00ED578E" w:rsidP="00765637">
            <w:pPr>
              <w:spacing w:before="100" w:beforeAutospacing="1" w:after="100" w:afterAutospacing="1"/>
            </w:pPr>
            <w:r w:rsidRPr="006E161A">
              <w:t>9.16 &amp; 9.17,</w:t>
            </w:r>
          </w:p>
        </w:tc>
      </w:tr>
      <w:tr w:rsidR="00765637" w:rsidRPr="006E161A" w14:paraId="0FDD478F" w14:textId="77777777" w:rsidTr="00C70D5F">
        <w:tc>
          <w:tcPr>
            <w:tcW w:w="2970" w:type="dxa"/>
          </w:tcPr>
          <w:p w14:paraId="7B2940D0" w14:textId="0FBAC800" w:rsidR="00765637" w:rsidRPr="006E161A" w:rsidRDefault="00765637" w:rsidP="00765637">
            <w:pPr>
              <w:spacing w:before="100" w:beforeAutospacing="1" w:after="100" w:afterAutospacing="1"/>
              <w:rPr>
                <w:b/>
              </w:rPr>
            </w:pPr>
            <w:r w:rsidRPr="006E161A">
              <w:rPr>
                <w:b/>
              </w:rPr>
              <w:t>Wednesday, April 8</w:t>
            </w:r>
          </w:p>
        </w:tc>
        <w:tc>
          <w:tcPr>
            <w:tcW w:w="3240" w:type="dxa"/>
          </w:tcPr>
          <w:p w14:paraId="6C895A92" w14:textId="4F32812A" w:rsidR="00765637" w:rsidRPr="006E161A" w:rsidRDefault="00765637" w:rsidP="00765637">
            <w:pPr>
              <w:spacing w:before="100" w:beforeAutospacing="1" w:after="100" w:afterAutospacing="1"/>
            </w:pPr>
            <w:r w:rsidRPr="006E161A">
              <w:t xml:space="preserve"> </w:t>
            </w:r>
            <w:r w:rsidR="00ED578E" w:rsidRPr="006E161A">
              <w:t>Wetlands issues in ESA</w:t>
            </w:r>
            <w:r w:rsidR="00CA35CC">
              <w:t xml:space="preserve"> </w:t>
            </w:r>
            <w:r w:rsidR="00ED578E" w:rsidRPr="006E161A">
              <w:t>&amp; the Farm Bill</w:t>
            </w:r>
            <w:r w:rsidR="00ED578E">
              <w:t xml:space="preserve"> </w:t>
            </w:r>
            <w:r w:rsidR="00ED578E" w:rsidRPr="006E161A">
              <w:t>&amp; Wrap-up</w:t>
            </w:r>
          </w:p>
        </w:tc>
        <w:tc>
          <w:tcPr>
            <w:tcW w:w="3510" w:type="dxa"/>
          </w:tcPr>
          <w:p w14:paraId="67B11771" w14:textId="16694A6F" w:rsidR="00765637" w:rsidRPr="006E161A" w:rsidRDefault="00ED578E" w:rsidP="00765637">
            <w:pPr>
              <w:spacing w:before="100" w:beforeAutospacing="1" w:after="100" w:afterAutospacing="1"/>
            </w:pPr>
            <w:r>
              <w:t>TB</w:t>
            </w:r>
            <w:r w:rsidR="00566A7A">
              <w:t>A</w:t>
            </w:r>
          </w:p>
        </w:tc>
      </w:tr>
      <w:tr w:rsidR="00765637" w:rsidRPr="006E161A" w14:paraId="2EDFCB7B" w14:textId="77777777" w:rsidTr="00C70D5F">
        <w:tc>
          <w:tcPr>
            <w:tcW w:w="2970" w:type="dxa"/>
          </w:tcPr>
          <w:p w14:paraId="370EF5F1" w14:textId="00F1723D" w:rsidR="00765637" w:rsidRPr="006E161A" w:rsidRDefault="00765637" w:rsidP="00765637">
            <w:pPr>
              <w:spacing w:before="100" w:beforeAutospacing="1" w:after="100" w:afterAutospacing="1"/>
              <w:rPr>
                <w:b/>
              </w:rPr>
            </w:pPr>
            <w:r w:rsidRPr="006E161A">
              <w:rPr>
                <w:b/>
              </w:rPr>
              <w:t>Wednesday, April 15</w:t>
            </w:r>
          </w:p>
        </w:tc>
        <w:tc>
          <w:tcPr>
            <w:tcW w:w="3240" w:type="dxa"/>
          </w:tcPr>
          <w:p w14:paraId="53FDF2D8" w14:textId="79446B2A" w:rsidR="00765637" w:rsidRPr="006E161A" w:rsidRDefault="00ED578E" w:rsidP="00765637">
            <w:pPr>
              <w:spacing w:before="100" w:beforeAutospacing="1" w:after="100" w:afterAutospacing="1"/>
            </w:pPr>
            <w:r>
              <w:t>The Everglades Example</w:t>
            </w:r>
          </w:p>
        </w:tc>
        <w:tc>
          <w:tcPr>
            <w:tcW w:w="3510" w:type="dxa"/>
          </w:tcPr>
          <w:p w14:paraId="505A2F92" w14:textId="586B5467" w:rsidR="00765637" w:rsidRPr="006E161A" w:rsidRDefault="00A60088" w:rsidP="00765637">
            <w:pPr>
              <w:spacing w:before="100" w:beforeAutospacing="1" w:after="100" w:afterAutospacing="1"/>
            </w:pPr>
            <w:r>
              <w:t>TB</w:t>
            </w:r>
            <w:r w:rsidR="00566A7A">
              <w:t>A</w:t>
            </w:r>
          </w:p>
        </w:tc>
      </w:tr>
    </w:tbl>
    <w:p w14:paraId="7A7AF9D5" w14:textId="77777777" w:rsidR="006E161A" w:rsidRDefault="006E161A" w:rsidP="006E161A">
      <w:pPr>
        <w:rPr>
          <w:b/>
          <w:bCs/>
          <w:color w:val="000000"/>
        </w:rPr>
      </w:pPr>
    </w:p>
    <w:p w14:paraId="1BBC6864" w14:textId="6A73E091" w:rsidR="006E161A" w:rsidRPr="006E161A" w:rsidRDefault="006E161A" w:rsidP="006E161A">
      <w:pPr>
        <w:rPr>
          <w:color w:val="000000"/>
        </w:rPr>
      </w:pPr>
      <w:r w:rsidRPr="006E161A">
        <w:rPr>
          <w:b/>
          <w:bCs/>
          <w:color w:val="000000"/>
          <w:u w:val="single"/>
        </w:rPr>
        <w:t>Preparation:</w:t>
      </w:r>
      <w:r w:rsidRPr="006E161A">
        <w:rPr>
          <w:color w:val="000000"/>
        </w:rPr>
        <w:t>  I expect you to come to class prepared and ready to participate in classroom discussion.  You should expect extensive questions about the problems and the main cases assigned, as well as detailed questions about the assigned statutory language.</w:t>
      </w:r>
    </w:p>
    <w:p w14:paraId="25FD813F" w14:textId="77777777" w:rsidR="006E161A" w:rsidRPr="006E161A" w:rsidRDefault="006E161A" w:rsidP="006E161A">
      <w:pPr>
        <w:rPr>
          <w:color w:val="000000"/>
        </w:rPr>
      </w:pPr>
      <w:r w:rsidRPr="006E161A">
        <w:rPr>
          <w:color w:val="000000"/>
        </w:rPr>
        <w:t> </w:t>
      </w:r>
    </w:p>
    <w:p w14:paraId="09541B37" w14:textId="77777777" w:rsidR="006E161A" w:rsidRPr="006E161A" w:rsidRDefault="006E161A" w:rsidP="006E161A">
      <w:pPr>
        <w:rPr>
          <w:color w:val="000000"/>
        </w:rPr>
      </w:pPr>
      <w:r w:rsidRPr="006E161A">
        <w:rPr>
          <w:color w:val="000000"/>
        </w:rPr>
        <w:t>If you are unprepared for class, I will call on you the next day that we are covering difficult material.  If you are unprepared more than once, I will exercise discretion in deducting points from your final exam score.</w:t>
      </w:r>
    </w:p>
    <w:p w14:paraId="7AA4D1D6" w14:textId="77777777" w:rsidR="006E161A" w:rsidRPr="006E161A" w:rsidRDefault="006E161A" w:rsidP="006E161A">
      <w:pPr>
        <w:rPr>
          <w:color w:val="000000"/>
        </w:rPr>
      </w:pPr>
      <w:r w:rsidRPr="006E161A">
        <w:rPr>
          <w:color w:val="000000"/>
        </w:rPr>
        <w:t> </w:t>
      </w:r>
    </w:p>
    <w:p w14:paraId="2012FC2D" w14:textId="77777777" w:rsidR="006E161A" w:rsidRPr="006E161A" w:rsidRDefault="006E161A" w:rsidP="006E161A">
      <w:pPr>
        <w:rPr>
          <w:color w:val="000000"/>
          <w:u w:val="single"/>
        </w:rPr>
      </w:pPr>
      <w:r w:rsidRPr="006E161A">
        <w:rPr>
          <w:b/>
          <w:bCs/>
          <w:color w:val="000000"/>
          <w:u w:val="single"/>
        </w:rPr>
        <w:t>Workload/class preparation:</w:t>
      </w:r>
    </w:p>
    <w:p w14:paraId="13610086" w14:textId="77777777" w:rsidR="006E161A" w:rsidRPr="006E161A" w:rsidRDefault="006E161A" w:rsidP="006E161A">
      <w:pPr>
        <w:rPr>
          <w:color w:val="000000"/>
        </w:rPr>
      </w:pPr>
      <w:r w:rsidRPr="006E161A">
        <w:rPr>
          <w:color w:val="000000"/>
        </w:rPr>
        <w:t> </w:t>
      </w:r>
    </w:p>
    <w:p w14:paraId="0B5DD4AC" w14:textId="422DD4C5" w:rsidR="006E161A" w:rsidRPr="006E161A" w:rsidRDefault="006E161A" w:rsidP="006E161A">
      <w:pPr>
        <w:rPr>
          <w:color w:val="000000"/>
        </w:rPr>
      </w:pPr>
      <w:r w:rsidRPr="006E161A">
        <w:rPr>
          <w:color w:val="000000"/>
        </w:rPr>
        <w:t xml:space="preserve">ABA Standard 310 requires that students devote 120 minutes to out-of-class preparation for every “classroom hour” of in-class instruction. This Course has </w:t>
      </w:r>
      <w:r>
        <w:rPr>
          <w:color w:val="000000"/>
        </w:rPr>
        <w:t xml:space="preserve">an average of </w:t>
      </w:r>
      <w:r w:rsidRPr="006E161A">
        <w:rPr>
          <w:color w:val="000000"/>
        </w:rPr>
        <w:t xml:space="preserve">3 “classroom hours” of in-class </w:t>
      </w:r>
      <w:r>
        <w:rPr>
          <w:color w:val="000000"/>
        </w:rPr>
        <w:t xml:space="preserve">and/or field </w:t>
      </w:r>
      <w:r w:rsidRPr="006E161A">
        <w:rPr>
          <w:color w:val="000000"/>
        </w:rPr>
        <w:t xml:space="preserve">instruction each week, requiring </w:t>
      </w:r>
      <w:r>
        <w:rPr>
          <w:color w:val="000000"/>
        </w:rPr>
        <w:t xml:space="preserve">on average </w:t>
      </w:r>
      <w:r w:rsidRPr="006E161A">
        <w:rPr>
          <w:color w:val="000000"/>
        </w:rPr>
        <w:t xml:space="preserve">at least 6 hours of preparation outside of class. I will assign about </w:t>
      </w:r>
      <w:r>
        <w:rPr>
          <w:color w:val="000000"/>
        </w:rPr>
        <w:t>5</w:t>
      </w:r>
      <w:r w:rsidRPr="006E161A">
        <w:rPr>
          <w:color w:val="000000"/>
        </w:rPr>
        <w:t xml:space="preserve">0 pages of reading each week. Because the course includes statutory and regulatory excerpts that require careful reading, as well as discussion problems that require thoughtful advance written </w:t>
      </w:r>
      <w:r w:rsidRPr="006E161A">
        <w:rPr>
          <w:color w:val="000000"/>
        </w:rPr>
        <w:lastRenderedPageBreak/>
        <w:t>preparation, you should spend at least one hour on every 10-15 pages of reading. Reading assignments are posted on the TWEN site.</w:t>
      </w:r>
    </w:p>
    <w:p w14:paraId="29B4829B" w14:textId="77777777" w:rsidR="006E161A" w:rsidRPr="006E161A" w:rsidRDefault="006E161A" w:rsidP="006E161A">
      <w:pPr>
        <w:rPr>
          <w:color w:val="000000"/>
        </w:rPr>
      </w:pPr>
      <w:r w:rsidRPr="006E161A">
        <w:rPr>
          <w:color w:val="000000"/>
        </w:rPr>
        <w:t> </w:t>
      </w:r>
    </w:p>
    <w:p w14:paraId="2C9FBED9" w14:textId="644A5A71" w:rsidR="006E161A" w:rsidRPr="006E161A" w:rsidRDefault="006E161A" w:rsidP="006E161A">
      <w:pPr>
        <w:rPr>
          <w:color w:val="000000"/>
        </w:rPr>
      </w:pPr>
      <w:r w:rsidRPr="006E161A">
        <w:rPr>
          <w:color w:val="000000"/>
        </w:rPr>
        <w:t> </w:t>
      </w:r>
      <w:r w:rsidRPr="006E161A">
        <w:rPr>
          <w:b/>
          <w:bCs/>
          <w:color w:val="000000"/>
          <w:u w:val="single"/>
        </w:rPr>
        <w:t>Etiquette:</w:t>
      </w:r>
      <w:r>
        <w:rPr>
          <w:color w:val="000000"/>
        </w:rPr>
        <w:t xml:space="preserve">  </w:t>
      </w:r>
      <w:r w:rsidRPr="006E161A">
        <w:rPr>
          <w:color w:val="000000"/>
        </w:rPr>
        <w:t xml:space="preserve">Late arrivals and early departures are distracting and rude.  If on a </w:t>
      </w:r>
      <w:proofErr w:type="gramStart"/>
      <w:r w:rsidRPr="006E161A">
        <w:rPr>
          <w:color w:val="000000"/>
        </w:rPr>
        <w:t>particular day</w:t>
      </w:r>
      <w:proofErr w:type="gramEnd"/>
      <w:r w:rsidRPr="006E161A">
        <w:rPr>
          <w:color w:val="000000"/>
        </w:rPr>
        <w:t xml:space="preserve"> you are not able to avoid arriving late, please do not walk in front of the classroom where you will distract me and other students. Instead, please quietly take a seat in the back of the room. Please turn off cell phones before class.  It is absolutely forbidden to surf the Net, check your email, text, or play computer games during class -- I reserve the right to deduct points from your final grade if I catch you.</w:t>
      </w:r>
    </w:p>
    <w:p w14:paraId="07694DD2" w14:textId="77777777" w:rsidR="006E161A" w:rsidRPr="006E161A" w:rsidRDefault="006E161A" w:rsidP="006E161A">
      <w:pPr>
        <w:rPr>
          <w:color w:val="000000"/>
        </w:rPr>
      </w:pPr>
      <w:r w:rsidRPr="006E161A">
        <w:rPr>
          <w:color w:val="000000"/>
        </w:rPr>
        <w:t> </w:t>
      </w:r>
    </w:p>
    <w:p w14:paraId="6DBB051D" w14:textId="55176BC4" w:rsidR="006E161A" w:rsidRPr="006E161A" w:rsidRDefault="006E161A" w:rsidP="006E161A">
      <w:pPr>
        <w:spacing w:before="40"/>
        <w:outlineLvl w:val="1"/>
        <w:rPr>
          <w:color w:val="2E74B5"/>
        </w:rPr>
      </w:pPr>
      <w:r w:rsidRPr="006E161A">
        <w:rPr>
          <w:b/>
          <w:bCs/>
          <w:color w:val="000000"/>
          <w:u w:val="single"/>
        </w:rPr>
        <w:t>Academic honesty:</w:t>
      </w:r>
      <w:r>
        <w:rPr>
          <w:color w:val="000000"/>
        </w:rPr>
        <w:t xml:space="preserve"> Ac</w:t>
      </w:r>
      <w:r w:rsidRPr="006E161A">
        <w:rPr>
          <w:color w:val="000000"/>
        </w:rPr>
        <w:t>ademic honesty and integrity are fundamental values of the University community. Students should be sure that they understand the UF Student Honor Code at </w:t>
      </w:r>
      <w:hyperlink r:id="rId14" w:history="1">
        <w:r w:rsidRPr="006E161A">
          <w:rPr>
            <w:color w:val="000000"/>
            <w:u w:val="single"/>
          </w:rPr>
          <w:t>http</w:t>
        </w:r>
      </w:hyperlink>
      <w:hyperlink r:id="rId15" w:history="1">
        <w:r w:rsidRPr="006E161A">
          <w:rPr>
            <w:color w:val="000000"/>
            <w:u w:val="single"/>
          </w:rPr>
          <w:t>://</w:t>
        </w:r>
      </w:hyperlink>
      <w:hyperlink r:id="rId16" w:history="1">
        <w:r w:rsidRPr="006E161A">
          <w:rPr>
            <w:color w:val="000000"/>
            <w:u w:val="single"/>
          </w:rPr>
          <w:t>www</w:t>
        </w:r>
      </w:hyperlink>
      <w:hyperlink r:id="rId17" w:history="1">
        <w:r w:rsidRPr="006E161A">
          <w:rPr>
            <w:color w:val="000000"/>
            <w:u w:val="single"/>
          </w:rPr>
          <w:t>.</w:t>
        </w:r>
      </w:hyperlink>
      <w:hyperlink r:id="rId18" w:history="1">
        <w:r w:rsidRPr="006E161A">
          <w:rPr>
            <w:color w:val="000000"/>
            <w:u w:val="single"/>
          </w:rPr>
          <w:t>dso</w:t>
        </w:r>
      </w:hyperlink>
      <w:hyperlink r:id="rId19" w:history="1">
        <w:r w:rsidRPr="006E161A">
          <w:rPr>
            <w:color w:val="000000"/>
            <w:u w:val="single"/>
          </w:rPr>
          <w:t>.</w:t>
        </w:r>
      </w:hyperlink>
      <w:hyperlink r:id="rId20" w:history="1">
        <w:r w:rsidRPr="006E161A">
          <w:rPr>
            <w:color w:val="000000"/>
            <w:u w:val="single"/>
          </w:rPr>
          <w:t>ufl</w:t>
        </w:r>
      </w:hyperlink>
      <w:hyperlink r:id="rId21" w:history="1">
        <w:r w:rsidRPr="006E161A">
          <w:rPr>
            <w:color w:val="000000"/>
            <w:u w:val="single"/>
          </w:rPr>
          <w:t>.</w:t>
        </w:r>
      </w:hyperlink>
      <w:hyperlink r:id="rId22" w:history="1">
        <w:r w:rsidRPr="006E161A">
          <w:rPr>
            <w:color w:val="000000"/>
            <w:u w:val="single"/>
          </w:rPr>
          <w:t>edu</w:t>
        </w:r>
      </w:hyperlink>
      <w:hyperlink r:id="rId23" w:history="1">
        <w:r w:rsidRPr="006E161A">
          <w:rPr>
            <w:color w:val="000000"/>
            <w:u w:val="single"/>
          </w:rPr>
          <w:t>/</w:t>
        </w:r>
      </w:hyperlink>
      <w:hyperlink r:id="rId24" w:history="1">
        <w:r w:rsidRPr="006E161A">
          <w:rPr>
            <w:color w:val="000000"/>
            <w:u w:val="single"/>
          </w:rPr>
          <w:t>students</w:t>
        </w:r>
      </w:hyperlink>
      <w:hyperlink r:id="rId25" w:history="1">
        <w:r w:rsidRPr="006E161A">
          <w:rPr>
            <w:color w:val="000000"/>
            <w:u w:val="single"/>
          </w:rPr>
          <w:t>.</w:t>
        </w:r>
      </w:hyperlink>
      <w:hyperlink r:id="rId26" w:history="1">
        <w:r w:rsidRPr="006E161A">
          <w:rPr>
            <w:color w:val="000000"/>
            <w:u w:val="single"/>
          </w:rPr>
          <w:t>php</w:t>
        </w:r>
      </w:hyperlink>
      <w:r w:rsidRPr="006E161A">
        <w:rPr>
          <w:color w:val="000000"/>
        </w:rPr>
        <w:t>.</w:t>
      </w:r>
    </w:p>
    <w:p w14:paraId="3AC01B94" w14:textId="77777777" w:rsidR="006E161A" w:rsidRPr="006E161A" w:rsidRDefault="006E161A" w:rsidP="006E161A">
      <w:pPr>
        <w:spacing w:before="40"/>
        <w:rPr>
          <w:color w:val="2E74B5"/>
        </w:rPr>
      </w:pPr>
      <w:r w:rsidRPr="006E161A">
        <w:rPr>
          <w:color w:val="2E74B5"/>
        </w:rPr>
        <w:t> </w:t>
      </w:r>
    </w:p>
    <w:p w14:paraId="4C8651E6" w14:textId="4C2F5627" w:rsidR="006E161A" w:rsidRPr="006E161A" w:rsidRDefault="006E161A" w:rsidP="006E161A">
      <w:pPr>
        <w:spacing w:before="40"/>
        <w:outlineLvl w:val="1"/>
        <w:rPr>
          <w:color w:val="000000"/>
        </w:rPr>
      </w:pPr>
      <w:r w:rsidRPr="006E161A">
        <w:rPr>
          <w:b/>
          <w:bCs/>
          <w:color w:val="000000"/>
          <w:u w:val="single"/>
        </w:rPr>
        <w:t>Online Course Evaluation Process:</w:t>
      </w:r>
      <w:r>
        <w:rPr>
          <w:b/>
          <w:bCs/>
          <w:color w:val="000000"/>
        </w:rPr>
        <w:t xml:space="preserve">  </w:t>
      </w:r>
      <w:r w:rsidRPr="006E161A">
        <w:rPr>
          <w:color w:val="000000"/>
        </w:rPr>
        <w:t xml:space="preserve">Students are expected to provide professional and respectful feedback on the quality of instruction in this course by completing course evaluations online via </w:t>
      </w:r>
      <w:proofErr w:type="spellStart"/>
      <w:r w:rsidRPr="006E161A">
        <w:rPr>
          <w:color w:val="000000"/>
        </w:rPr>
        <w:t>GatorEvals</w:t>
      </w:r>
      <w:proofErr w:type="spellEnd"/>
      <w:r w:rsidRPr="006E161A">
        <w:rPr>
          <w:color w:val="000000"/>
        </w:rPr>
        <w:t xml:space="preserve">. Guidance on how to give feedback in a professional and respectful manner is available </w:t>
      </w:r>
      <w:r>
        <w:rPr>
          <w:color w:val="000000"/>
        </w:rPr>
        <w:t xml:space="preserve"> a</w:t>
      </w:r>
      <w:r w:rsidRPr="006E161A">
        <w:rPr>
          <w:color w:val="000000"/>
        </w:rPr>
        <w:t>t </w:t>
      </w:r>
      <w:hyperlink r:id="rId27" w:history="1">
        <w:r w:rsidRPr="006E161A">
          <w:rPr>
            <w:color w:val="000000"/>
            <w:u w:val="single"/>
          </w:rPr>
          <w:t>https://gatorevals.aa.ufl.edu/students/</w:t>
        </w:r>
      </w:hyperlink>
      <w:r w:rsidRPr="006E161A">
        <w:rPr>
          <w:color w:val="000000"/>
        </w:rPr>
        <w:t xml:space="preserve">.  Students will be notified when the evaluation period opens and can complete evaluations through the email they receive from </w:t>
      </w:r>
      <w:proofErr w:type="spellStart"/>
      <w:r w:rsidRPr="006E161A">
        <w:rPr>
          <w:color w:val="000000"/>
        </w:rPr>
        <w:t>GatorEvals</w:t>
      </w:r>
      <w:proofErr w:type="spellEnd"/>
      <w:r w:rsidRPr="006E161A">
        <w:rPr>
          <w:color w:val="000000"/>
        </w:rPr>
        <w:t xml:space="preserve"> in their Canvas course menu under </w:t>
      </w:r>
      <w:proofErr w:type="spellStart"/>
      <w:r w:rsidRPr="006E161A">
        <w:rPr>
          <w:color w:val="000000"/>
        </w:rPr>
        <w:t>GatorEvals</w:t>
      </w:r>
      <w:proofErr w:type="spellEnd"/>
      <w:r w:rsidRPr="006E161A">
        <w:rPr>
          <w:color w:val="000000"/>
        </w:rPr>
        <w:t xml:space="preserve"> or via </w:t>
      </w:r>
      <w:hyperlink r:id="rId28" w:history="1">
        <w:r w:rsidRPr="006E161A">
          <w:rPr>
            <w:color w:val="000000"/>
            <w:u w:val="single"/>
          </w:rPr>
          <w:t>https://ufl.bluera.com/ufl/</w:t>
        </w:r>
      </w:hyperlink>
      <w:r w:rsidRPr="006E161A">
        <w:rPr>
          <w:color w:val="000000"/>
        </w:rPr>
        <w:t>.  Summaries of course evaluation results are available to students at </w:t>
      </w:r>
      <w:hyperlink r:id="rId29" w:history="1">
        <w:r w:rsidRPr="006E161A">
          <w:rPr>
            <w:color w:val="000000"/>
            <w:u w:val="single"/>
          </w:rPr>
          <w:t>https://gatorevals.aa.ufl.edu/public-results/</w:t>
        </w:r>
      </w:hyperlink>
      <w:r w:rsidRPr="006E161A">
        <w:rPr>
          <w:color w:val="000000"/>
        </w:rPr>
        <w:t>.”</w:t>
      </w:r>
    </w:p>
    <w:p w14:paraId="5800CC67" w14:textId="77777777" w:rsidR="006E161A" w:rsidRPr="006E161A" w:rsidRDefault="006E161A" w:rsidP="006E161A">
      <w:pPr>
        <w:rPr>
          <w:color w:val="000000"/>
        </w:rPr>
      </w:pPr>
      <w:r w:rsidRPr="006E161A">
        <w:rPr>
          <w:color w:val="000000"/>
        </w:rPr>
        <w:t> </w:t>
      </w:r>
    </w:p>
    <w:p w14:paraId="34ED717E" w14:textId="260D43E9" w:rsidR="006E161A" w:rsidRPr="006E161A" w:rsidRDefault="006E161A" w:rsidP="006E161A">
      <w:pPr>
        <w:spacing w:before="40"/>
        <w:outlineLvl w:val="1"/>
        <w:rPr>
          <w:color w:val="000000"/>
        </w:rPr>
      </w:pPr>
      <w:r w:rsidRPr="006E161A">
        <w:rPr>
          <w:b/>
          <w:bCs/>
          <w:color w:val="000000"/>
          <w:u w:val="single"/>
        </w:rPr>
        <w:t>Accommodations:</w:t>
      </w:r>
      <w:r>
        <w:rPr>
          <w:b/>
          <w:bCs/>
          <w:color w:val="000000"/>
          <w:u w:val="single"/>
        </w:rPr>
        <w:t xml:space="preserve"> </w:t>
      </w:r>
      <w:r>
        <w:rPr>
          <w:b/>
          <w:bCs/>
          <w:color w:val="000000"/>
        </w:rPr>
        <w:t xml:space="preserve">  </w:t>
      </w:r>
      <w:r w:rsidRPr="006E161A">
        <w:rPr>
          <w:color w:val="000000"/>
        </w:rPr>
        <w:t>Students requesting accommodation for disabilities must first register with the Disability Resource Center  (</w:t>
      </w:r>
      <w:hyperlink r:id="rId30" w:history="1">
        <w:r w:rsidRPr="006E161A">
          <w:rPr>
            <w:color w:val="000000"/>
            <w:u w:val="single"/>
          </w:rPr>
          <w:t>http</w:t>
        </w:r>
      </w:hyperlink>
      <w:hyperlink r:id="rId31" w:history="1">
        <w:r w:rsidRPr="006E161A">
          <w:rPr>
            <w:color w:val="000000"/>
            <w:u w:val="single"/>
          </w:rPr>
          <w:t>://</w:t>
        </w:r>
      </w:hyperlink>
      <w:hyperlink r:id="rId32" w:history="1">
        <w:r w:rsidRPr="006E161A">
          <w:rPr>
            <w:color w:val="000000"/>
            <w:u w:val="single"/>
          </w:rPr>
          <w:t>www</w:t>
        </w:r>
      </w:hyperlink>
      <w:hyperlink r:id="rId33" w:history="1">
        <w:r w:rsidRPr="006E161A">
          <w:rPr>
            <w:color w:val="000000"/>
            <w:u w:val="single"/>
          </w:rPr>
          <w:t>.</w:t>
        </w:r>
      </w:hyperlink>
      <w:hyperlink r:id="rId34" w:history="1">
        <w:r w:rsidRPr="006E161A">
          <w:rPr>
            <w:color w:val="000000"/>
            <w:u w:val="single"/>
          </w:rPr>
          <w:t>ds</w:t>
        </w:r>
      </w:hyperlink>
      <w:hyperlink r:id="rId35" w:history="1">
        <w:r w:rsidRPr="006E161A">
          <w:rPr>
            <w:color w:val="000000"/>
            <w:u w:val="single"/>
          </w:rPr>
          <w:t>o</w:t>
        </w:r>
      </w:hyperlink>
      <w:hyperlink r:id="rId36" w:history="1">
        <w:r w:rsidRPr="006E161A">
          <w:rPr>
            <w:color w:val="000000"/>
            <w:u w:val="single"/>
          </w:rPr>
          <w:t>.</w:t>
        </w:r>
      </w:hyperlink>
      <w:hyperlink r:id="rId37" w:history="1">
        <w:r w:rsidRPr="006E161A">
          <w:rPr>
            <w:color w:val="000000"/>
            <w:u w:val="single"/>
          </w:rPr>
          <w:t>ufl</w:t>
        </w:r>
      </w:hyperlink>
      <w:hyperlink r:id="rId38" w:history="1">
        <w:r w:rsidRPr="006E161A">
          <w:rPr>
            <w:color w:val="000000"/>
            <w:u w:val="single"/>
          </w:rPr>
          <w:t>.</w:t>
        </w:r>
      </w:hyperlink>
      <w:hyperlink r:id="rId39" w:history="1">
        <w:r w:rsidRPr="006E161A">
          <w:rPr>
            <w:color w:val="000000"/>
            <w:u w:val="single"/>
          </w:rPr>
          <w:t>edu</w:t>
        </w:r>
      </w:hyperlink>
      <w:hyperlink r:id="rId40" w:history="1">
        <w:r w:rsidRPr="006E161A">
          <w:rPr>
            <w:color w:val="000000"/>
            <w:u w:val="single"/>
          </w:rPr>
          <w:t>/</w:t>
        </w:r>
      </w:hyperlink>
      <w:hyperlink r:id="rId41" w:history="1">
        <w:r w:rsidRPr="006E161A">
          <w:rPr>
            <w:color w:val="000000"/>
            <w:u w:val="single"/>
          </w:rPr>
          <w:t>drc</w:t>
        </w:r>
      </w:hyperlink>
      <w:hyperlink r:id="rId42" w:history="1">
        <w:r w:rsidRPr="006E161A">
          <w:rPr>
            <w:color w:val="000000"/>
            <w:u w:val="single"/>
          </w:rPr>
          <w:t>/</w:t>
        </w:r>
      </w:hyperlink>
      <w:r w:rsidRPr="006E161A">
        <w:rPr>
          <w:color w:val="000000"/>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427B429" w14:textId="77777777" w:rsidR="006E161A" w:rsidRPr="006E161A" w:rsidRDefault="006E161A" w:rsidP="006E161A">
      <w:pPr>
        <w:rPr>
          <w:color w:val="000000"/>
        </w:rPr>
      </w:pPr>
      <w:r w:rsidRPr="006E161A">
        <w:rPr>
          <w:color w:val="000000"/>
        </w:rPr>
        <w:t> </w:t>
      </w:r>
    </w:p>
    <w:p w14:paraId="159E1309" w14:textId="734855C4" w:rsidR="008C0914" w:rsidRDefault="008C0914" w:rsidP="006E161A">
      <w:pPr>
        <w:spacing w:before="120"/>
        <w:jc w:val="both"/>
      </w:pPr>
      <w:r w:rsidRPr="006E161A">
        <w:rPr>
          <w:rStyle w:val="Heading3Char"/>
          <w:rFonts w:ascii="Times New Roman" w:hAnsi="Times New Roman"/>
          <w:bCs/>
          <w:caps w:val="0"/>
          <w:sz w:val="24"/>
          <w:szCs w:val="24"/>
          <w:u w:val="single"/>
        </w:rPr>
        <w:t>University Policy on Academic Misconduct</w:t>
      </w:r>
      <w:r w:rsidRPr="006E161A">
        <w:rPr>
          <w:rStyle w:val="Heading3Char"/>
          <w:rFonts w:ascii="Times New Roman" w:hAnsi="Times New Roman"/>
          <w:bCs/>
          <w:sz w:val="24"/>
          <w:szCs w:val="24"/>
        </w:rPr>
        <w:t>:</w:t>
      </w:r>
      <w:r w:rsidRPr="006E161A">
        <w:rPr>
          <w:rFonts w:eastAsia="Calibri"/>
        </w:rPr>
        <w:t xml:space="preserve">  A</w:t>
      </w:r>
      <w:r w:rsidRPr="006E161A">
        <w:t xml:space="preserve">cademic honesty and integrity are fundamental values of the University community. Students should be sure that they understand the UF Student Honor Code at </w:t>
      </w:r>
      <w:hyperlink r:id="rId43" w:history="1">
        <w:r w:rsidRPr="006E161A">
          <w:rPr>
            <w:rStyle w:val="Hyperlink"/>
          </w:rPr>
          <w:t>http</w:t>
        </w:r>
      </w:hyperlink>
      <w:hyperlink r:id="rId44" w:history="1">
        <w:r w:rsidRPr="006E161A">
          <w:rPr>
            <w:rStyle w:val="Hyperlink"/>
          </w:rPr>
          <w:t>://</w:t>
        </w:r>
      </w:hyperlink>
      <w:hyperlink r:id="rId45" w:history="1">
        <w:r w:rsidRPr="006E161A">
          <w:rPr>
            <w:rStyle w:val="Hyperlink"/>
          </w:rPr>
          <w:t>www</w:t>
        </w:r>
      </w:hyperlink>
      <w:hyperlink r:id="rId46" w:history="1">
        <w:r w:rsidRPr="006E161A">
          <w:rPr>
            <w:rStyle w:val="Hyperlink"/>
          </w:rPr>
          <w:t>.</w:t>
        </w:r>
      </w:hyperlink>
      <w:hyperlink r:id="rId47" w:history="1">
        <w:r w:rsidRPr="006E161A">
          <w:rPr>
            <w:rStyle w:val="Hyperlink"/>
          </w:rPr>
          <w:t>dso</w:t>
        </w:r>
      </w:hyperlink>
      <w:hyperlink r:id="rId48" w:history="1">
        <w:r w:rsidRPr="006E161A">
          <w:rPr>
            <w:rStyle w:val="Hyperlink"/>
          </w:rPr>
          <w:t>.</w:t>
        </w:r>
      </w:hyperlink>
      <w:hyperlink r:id="rId49" w:history="1">
        <w:r w:rsidRPr="006E161A">
          <w:rPr>
            <w:rStyle w:val="Hyperlink"/>
          </w:rPr>
          <w:t>ufl</w:t>
        </w:r>
      </w:hyperlink>
      <w:hyperlink r:id="rId50" w:history="1">
        <w:r w:rsidRPr="006E161A">
          <w:rPr>
            <w:rStyle w:val="Hyperlink"/>
          </w:rPr>
          <w:t>.</w:t>
        </w:r>
      </w:hyperlink>
      <w:hyperlink r:id="rId51" w:history="1">
        <w:r w:rsidRPr="006E161A">
          <w:rPr>
            <w:rStyle w:val="Hyperlink"/>
          </w:rPr>
          <w:t>edu</w:t>
        </w:r>
      </w:hyperlink>
      <w:hyperlink r:id="rId52" w:history="1">
        <w:r w:rsidRPr="006E161A">
          <w:rPr>
            <w:rStyle w:val="Hyperlink"/>
          </w:rPr>
          <w:t>/</w:t>
        </w:r>
      </w:hyperlink>
      <w:hyperlink r:id="rId53" w:history="1">
        <w:r w:rsidRPr="006E161A">
          <w:rPr>
            <w:rStyle w:val="Hyperlink"/>
          </w:rPr>
          <w:t>students</w:t>
        </w:r>
      </w:hyperlink>
      <w:hyperlink r:id="rId54" w:history="1">
        <w:r w:rsidRPr="006E161A">
          <w:rPr>
            <w:rStyle w:val="Hyperlink"/>
          </w:rPr>
          <w:t>.</w:t>
        </w:r>
      </w:hyperlink>
      <w:hyperlink r:id="rId55" w:history="1">
        <w:r w:rsidRPr="006E161A">
          <w:rPr>
            <w:rStyle w:val="Hyperlink"/>
          </w:rPr>
          <w:t>php</w:t>
        </w:r>
      </w:hyperlink>
      <w:r w:rsidRPr="006E161A">
        <w:t>.</w:t>
      </w:r>
    </w:p>
    <w:p w14:paraId="5F5F6A0A" w14:textId="77777777" w:rsidR="006E161A" w:rsidRPr="006E161A" w:rsidRDefault="006E161A" w:rsidP="006E161A">
      <w:pPr>
        <w:spacing w:before="120"/>
        <w:jc w:val="both"/>
      </w:pPr>
    </w:p>
    <w:p w14:paraId="6165FE94" w14:textId="77777777" w:rsidR="00547417" w:rsidRPr="006E161A" w:rsidRDefault="00304DE5" w:rsidP="008C0914">
      <w:pPr>
        <w:jc w:val="both"/>
        <w:rPr>
          <w:rFonts w:eastAsia="Calibri"/>
        </w:rPr>
      </w:pPr>
      <w:r w:rsidRPr="006E161A">
        <w:rPr>
          <w:b/>
          <w:bCs/>
          <w:u w:val="single"/>
        </w:rPr>
        <w:t>Disclaimer:</w:t>
      </w:r>
      <w:r w:rsidRPr="006E161A">
        <w:t xml:space="preserve">  </w:t>
      </w:r>
      <w:r w:rsidR="00547417" w:rsidRPr="006E161A">
        <w:t>This syllabus represents my current plans and objectives.  As we go through the semester, those plans may need to change to enhance the class learning opportunity.  Such changes, communicated clearly, are not unusual and should be expected.</w:t>
      </w:r>
    </w:p>
    <w:sectPr w:rsidR="00547417" w:rsidRPr="006E161A" w:rsidSect="006808A1">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9B90" w14:textId="77777777" w:rsidR="005C6FB8" w:rsidRDefault="005C6FB8" w:rsidP="005C6FB8">
      <w:r>
        <w:separator/>
      </w:r>
    </w:p>
  </w:endnote>
  <w:endnote w:type="continuationSeparator" w:id="0">
    <w:p w14:paraId="145E1E14" w14:textId="77777777" w:rsidR="005C6FB8" w:rsidRDefault="005C6FB8" w:rsidP="005C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90201"/>
      <w:docPartObj>
        <w:docPartGallery w:val="Page Numbers (Bottom of Page)"/>
        <w:docPartUnique/>
      </w:docPartObj>
    </w:sdtPr>
    <w:sdtEndPr>
      <w:rPr>
        <w:noProof/>
      </w:rPr>
    </w:sdtEndPr>
    <w:sdtContent>
      <w:p w14:paraId="2145F7D6" w14:textId="77777777" w:rsidR="004E17D8" w:rsidRDefault="004E17D8">
        <w:pPr>
          <w:pStyle w:val="Footer"/>
          <w:jc w:val="center"/>
        </w:pPr>
        <w:r>
          <w:fldChar w:fldCharType="begin"/>
        </w:r>
        <w:r>
          <w:instrText xml:space="preserve"> PAGE   \* MERGEFORMAT </w:instrText>
        </w:r>
        <w:r>
          <w:fldChar w:fldCharType="separate"/>
        </w:r>
        <w:r w:rsidR="00461D15">
          <w:rPr>
            <w:noProof/>
          </w:rPr>
          <w:t>5</w:t>
        </w:r>
        <w:r>
          <w:rPr>
            <w:noProof/>
          </w:rPr>
          <w:fldChar w:fldCharType="end"/>
        </w:r>
      </w:p>
    </w:sdtContent>
  </w:sdt>
  <w:p w14:paraId="14417F06" w14:textId="77777777" w:rsidR="004E17D8" w:rsidRDefault="004E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6D60" w14:textId="77777777" w:rsidR="005C6FB8" w:rsidRDefault="005C6FB8" w:rsidP="005C6FB8">
      <w:r>
        <w:separator/>
      </w:r>
    </w:p>
  </w:footnote>
  <w:footnote w:type="continuationSeparator" w:id="0">
    <w:p w14:paraId="48A54C37" w14:textId="77777777" w:rsidR="005C6FB8" w:rsidRDefault="005C6FB8" w:rsidP="005C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A25"/>
    <w:multiLevelType w:val="hybridMultilevel"/>
    <w:tmpl w:val="0178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8B0875"/>
    <w:rsid w:val="00086B2C"/>
    <w:rsid w:val="000B69C0"/>
    <w:rsid w:val="000D0569"/>
    <w:rsid w:val="000E3114"/>
    <w:rsid w:val="000E329F"/>
    <w:rsid w:val="001345B5"/>
    <w:rsid w:val="0014364D"/>
    <w:rsid w:val="00145CE6"/>
    <w:rsid w:val="001506B0"/>
    <w:rsid w:val="001837BD"/>
    <w:rsid w:val="001C0DB9"/>
    <w:rsid w:val="001E5AC9"/>
    <w:rsid w:val="001E7870"/>
    <w:rsid w:val="002242E8"/>
    <w:rsid w:val="0026543B"/>
    <w:rsid w:val="002902C5"/>
    <w:rsid w:val="002B03F6"/>
    <w:rsid w:val="002B71C4"/>
    <w:rsid w:val="00304DE5"/>
    <w:rsid w:val="00321E79"/>
    <w:rsid w:val="003242FC"/>
    <w:rsid w:val="00351401"/>
    <w:rsid w:val="0035520E"/>
    <w:rsid w:val="00382E95"/>
    <w:rsid w:val="003A253B"/>
    <w:rsid w:val="003B4F2C"/>
    <w:rsid w:val="003C761D"/>
    <w:rsid w:val="003D2FA1"/>
    <w:rsid w:val="003F7CAD"/>
    <w:rsid w:val="00404A92"/>
    <w:rsid w:val="00426BA8"/>
    <w:rsid w:val="004356B1"/>
    <w:rsid w:val="00461D15"/>
    <w:rsid w:val="00467884"/>
    <w:rsid w:val="00483A49"/>
    <w:rsid w:val="00491BB6"/>
    <w:rsid w:val="004A7027"/>
    <w:rsid w:val="004B563E"/>
    <w:rsid w:val="004E17D8"/>
    <w:rsid w:val="004E5686"/>
    <w:rsid w:val="004E798A"/>
    <w:rsid w:val="005265BD"/>
    <w:rsid w:val="00544752"/>
    <w:rsid w:val="00547417"/>
    <w:rsid w:val="00557FF0"/>
    <w:rsid w:val="00566A7A"/>
    <w:rsid w:val="005C6FB8"/>
    <w:rsid w:val="005F5BA9"/>
    <w:rsid w:val="00603DCD"/>
    <w:rsid w:val="00630EAD"/>
    <w:rsid w:val="006617C9"/>
    <w:rsid w:val="006808A1"/>
    <w:rsid w:val="00682CE5"/>
    <w:rsid w:val="006D3BFB"/>
    <w:rsid w:val="006E161A"/>
    <w:rsid w:val="006F71FF"/>
    <w:rsid w:val="00703125"/>
    <w:rsid w:val="00714A9C"/>
    <w:rsid w:val="00756B04"/>
    <w:rsid w:val="00765637"/>
    <w:rsid w:val="00773AF8"/>
    <w:rsid w:val="007A3D99"/>
    <w:rsid w:val="007B174B"/>
    <w:rsid w:val="0082462E"/>
    <w:rsid w:val="008517A4"/>
    <w:rsid w:val="008726D5"/>
    <w:rsid w:val="008756D7"/>
    <w:rsid w:val="008B0875"/>
    <w:rsid w:val="008C0914"/>
    <w:rsid w:val="008E2DF0"/>
    <w:rsid w:val="009218E6"/>
    <w:rsid w:val="0094569B"/>
    <w:rsid w:val="009923E2"/>
    <w:rsid w:val="009955FE"/>
    <w:rsid w:val="009A1EBF"/>
    <w:rsid w:val="009A3021"/>
    <w:rsid w:val="009B4EC1"/>
    <w:rsid w:val="009C56F4"/>
    <w:rsid w:val="009F60A3"/>
    <w:rsid w:val="00A04E71"/>
    <w:rsid w:val="00A43722"/>
    <w:rsid w:val="00A60088"/>
    <w:rsid w:val="00A8158A"/>
    <w:rsid w:val="00B111F9"/>
    <w:rsid w:val="00BB0E99"/>
    <w:rsid w:val="00BB5DDB"/>
    <w:rsid w:val="00BD4B47"/>
    <w:rsid w:val="00C0764F"/>
    <w:rsid w:val="00C27DB3"/>
    <w:rsid w:val="00C70D5F"/>
    <w:rsid w:val="00C86F04"/>
    <w:rsid w:val="00C959D0"/>
    <w:rsid w:val="00CA35CC"/>
    <w:rsid w:val="00D02352"/>
    <w:rsid w:val="00D066DC"/>
    <w:rsid w:val="00D07E37"/>
    <w:rsid w:val="00D10702"/>
    <w:rsid w:val="00D47C2D"/>
    <w:rsid w:val="00D9269C"/>
    <w:rsid w:val="00D94F75"/>
    <w:rsid w:val="00DB67F2"/>
    <w:rsid w:val="00DC16F3"/>
    <w:rsid w:val="00DC5368"/>
    <w:rsid w:val="00DD1BDC"/>
    <w:rsid w:val="00DE2DF3"/>
    <w:rsid w:val="00DF339D"/>
    <w:rsid w:val="00DF46E9"/>
    <w:rsid w:val="00E040B7"/>
    <w:rsid w:val="00E456F6"/>
    <w:rsid w:val="00E671D2"/>
    <w:rsid w:val="00E83883"/>
    <w:rsid w:val="00E91D76"/>
    <w:rsid w:val="00E95164"/>
    <w:rsid w:val="00EA4596"/>
    <w:rsid w:val="00ED3A1B"/>
    <w:rsid w:val="00ED578E"/>
    <w:rsid w:val="00EE77C0"/>
    <w:rsid w:val="00F03887"/>
    <w:rsid w:val="00F0503B"/>
    <w:rsid w:val="00F21C93"/>
    <w:rsid w:val="00F47982"/>
    <w:rsid w:val="00F53D24"/>
    <w:rsid w:val="00F661AF"/>
    <w:rsid w:val="00F87729"/>
    <w:rsid w:val="00FB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70E82"/>
  <w15:docId w15:val="{74F05297-F85A-4F29-9A07-B60BE95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8A1"/>
    <w:rPr>
      <w:sz w:val="24"/>
      <w:szCs w:val="24"/>
    </w:rPr>
  </w:style>
  <w:style w:type="paragraph" w:styleId="Heading2">
    <w:name w:val="heading 2"/>
    <w:basedOn w:val="Normal"/>
    <w:next w:val="Normal"/>
    <w:link w:val="Heading2Char"/>
    <w:semiHidden/>
    <w:unhideWhenUsed/>
    <w:qFormat/>
    <w:rsid w:val="006E16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C0914"/>
    <w:pPr>
      <w:spacing w:before="300" w:line="276" w:lineRule="auto"/>
      <w:outlineLvl w:val="2"/>
    </w:pPr>
    <w:rPr>
      <w:rFonts w:ascii="Calibri" w:hAnsi="Calibri"/>
      <w:b/>
      <w:cap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42FC"/>
    <w:rPr>
      <w:color w:val="0000FF" w:themeColor="hyperlink"/>
      <w:u w:val="single"/>
    </w:rPr>
  </w:style>
  <w:style w:type="table" w:styleId="TableGrid">
    <w:name w:val="Table Grid"/>
    <w:basedOn w:val="TableNormal"/>
    <w:rsid w:val="00A0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5C6FB8"/>
    <w:rPr>
      <w:sz w:val="20"/>
      <w:szCs w:val="20"/>
    </w:rPr>
  </w:style>
  <w:style w:type="character" w:customStyle="1" w:styleId="EndnoteTextChar">
    <w:name w:val="Endnote Text Char"/>
    <w:basedOn w:val="DefaultParagraphFont"/>
    <w:link w:val="EndnoteText"/>
    <w:semiHidden/>
    <w:rsid w:val="005C6FB8"/>
  </w:style>
  <w:style w:type="character" w:styleId="EndnoteReference">
    <w:name w:val="endnote reference"/>
    <w:basedOn w:val="DefaultParagraphFont"/>
    <w:semiHidden/>
    <w:unhideWhenUsed/>
    <w:rsid w:val="005C6FB8"/>
    <w:rPr>
      <w:vertAlign w:val="superscript"/>
    </w:rPr>
  </w:style>
  <w:style w:type="paragraph" w:styleId="ListParagraph">
    <w:name w:val="List Paragraph"/>
    <w:basedOn w:val="Normal"/>
    <w:uiPriority w:val="34"/>
    <w:qFormat/>
    <w:rsid w:val="000B69C0"/>
    <w:pPr>
      <w:ind w:left="720"/>
      <w:contextualSpacing/>
    </w:pPr>
  </w:style>
  <w:style w:type="character" w:customStyle="1" w:styleId="Heading3Char">
    <w:name w:val="Heading 3 Char"/>
    <w:basedOn w:val="DefaultParagraphFont"/>
    <w:link w:val="Heading3"/>
    <w:uiPriority w:val="9"/>
    <w:rsid w:val="008C0914"/>
    <w:rPr>
      <w:rFonts w:ascii="Calibri" w:hAnsi="Calibri"/>
      <w:b/>
      <w:caps/>
      <w:color w:val="243F60"/>
      <w:sz w:val="22"/>
      <w:szCs w:val="22"/>
    </w:rPr>
  </w:style>
  <w:style w:type="paragraph" w:styleId="Header">
    <w:name w:val="header"/>
    <w:basedOn w:val="Normal"/>
    <w:link w:val="HeaderChar"/>
    <w:unhideWhenUsed/>
    <w:rsid w:val="004E17D8"/>
    <w:pPr>
      <w:tabs>
        <w:tab w:val="center" w:pos="4680"/>
        <w:tab w:val="right" w:pos="9360"/>
      </w:tabs>
    </w:pPr>
  </w:style>
  <w:style w:type="character" w:customStyle="1" w:styleId="HeaderChar">
    <w:name w:val="Header Char"/>
    <w:basedOn w:val="DefaultParagraphFont"/>
    <w:link w:val="Header"/>
    <w:rsid w:val="004E17D8"/>
    <w:rPr>
      <w:sz w:val="24"/>
      <w:szCs w:val="24"/>
    </w:rPr>
  </w:style>
  <w:style w:type="paragraph" w:styleId="Footer">
    <w:name w:val="footer"/>
    <w:basedOn w:val="Normal"/>
    <w:link w:val="FooterChar"/>
    <w:uiPriority w:val="99"/>
    <w:unhideWhenUsed/>
    <w:rsid w:val="004E17D8"/>
    <w:pPr>
      <w:tabs>
        <w:tab w:val="center" w:pos="4680"/>
        <w:tab w:val="right" w:pos="9360"/>
      </w:tabs>
    </w:pPr>
  </w:style>
  <w:style w:type="character" w:customStyle="1" w:styleId="FooterChar">
    <w:name w:val="Footer Char"/>
    <w:basedOn w:val="DefaultParagraphFont"/>
    <w:link w:val="Footer"/>
    <w:uiPriority w:val="99"/>
    <w:rsid w:val="004E17D8"/>
    <w:rPr>
      <w:sz w:val="24"/>
      <w:szCs w:val="24"/>
    </w:rPr>
  </w:style>
  <w:style w:type="paragraph" w:styleId="BalloonText">
    <w:name w:val="Balloon Text"/>
    <w:basedOn w:val="Normal"/>
    <w:link w:val="BalloonTextChar"/>
    <w:semiHidden/>
    <w:unhideWhenUsed/>
    <w:rsid w:val="007B174B"/>
    <w:rPr>
      <w:rFonts w:ascii="Segoe UI" w:hAnsi="Segoe UI" w:cs="Segoe UI"/>
      <w:sz w:val="18"/>
      <w:szCs w:val="18"/>
    </w:rPr>
  </w:style>
  <w:style w:type="character" w:customStyle="1" w:styleId="BalloonTextChar">
    <w:name w:val="Balloon Text Char"/>
    <w:basedOn w:val="DefaultParagraphFont"/>
    <w:link w:val="BalloonText"/>
    <w:semiHidden/>
    <w:rsid w:val="007B174B"/>
    <w:rPr>
      <w:rFonts w:ascii="Segoe UI" w:hAnsi="Segoe UI" w:cs="Segoe UI"/>
      <w:sz w:val="18"/>
      <w:szCs w:val="18"/>
    </w:rPr>
  </w:style>
  <w:style w:type="character" w:styleId="FollowedHyperlink">
    <w:name w:val="FollowedHyperlink"/>
    <w:basedOn w:val="DefaultParagraphFont"/>
    <w:semiHidden/>
    <w:unhideWhenUsed/>
    <w:rsid w:val="001345B5"/>
    <w:rPr>
      <w:color w:val="800080" w:themeColor="followedHyperlink"/>
      <w:u w:val="single"/>
    </w:rPr>
  </w:style>
  <w:style w:type="character" w:styleId="UnresolvedMention">
    <w:name w:val="Unresolved Mention"/>
    <w:basedOn w:val="DefaultParagraphFont"/>
    <w:uiPriority w:val="99"/>
    <w:semiHidden/>
    <w:unhideWhenUsed/>
    <w:rsid w:val="001345B5"/>
    <w:rPr>
      <w:color w:val="605E5C"/>
      <w:shd w:val="clear" w:color="auto" w:fill="E1DFDD"/>
    </w:rPr>
  </w:style>
  <w:style w:type="character" w:customStyle="1" w:styleId="Heading2Char">
    <w:name w:val="Heading 2 Char"/>
    <w:basedOn w:val="DefaultParagraphFont"/>
    <w:link w:val="Heading2"/>
    <w:semiHidden/>
    <w:rsid w:val="006E161A"/>
    <w:rPr>
      <w:rFonts w:asciiTheme="majorHAnsi" w:eastAsiaTheme="majorEastAsia" w:hAnsiTheme="majorHAnsi" w:cstheme="majorBidi"/>
      <w:color w:val="365F91" w:themeColor="accent1" w:themeShade="BF"/>
      <w:sz w:val="26"/>
      <w:szCs w:val="26"/>
    </w:rPr>
  </w:style>
  <w:style w:type="character" w:customStyle="1" w:styleId="hyperlinkchar">
    <w:name w:val="hyperlink__char"/>
    <w:basedOn w:val="DefaultParagraphFont"/>
    <w:rsid w:val="006E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1437">
      <w:bodyDiv w:val="1"/>
      <w:marLeft w:val="0"/>
      <w:marRight w:val="0"/>
      <w:marTop w:val="0"/>
      <w:marBottom w:val="0"/>
      <w:divBdr>
        <w:top w:val="none" w:sz="0" w:space="0" w:color="auto"/>
        <w:left w:val="none" w:sz="0" w:space="0" w:color="auto"/>
        <w:bottom w:val="none" w:sz="0" w:space="0" w:color="auto"/>
        <w:right w:val="none" w:sz="0" w:space="0" w:color="auto"/>
      </w:divBdr>
    </w:div>
    <w:div w:id="808060635">
      <w:bodyDiv w:val="1"/>
      <w:marLeft w:val="0"/>
      <w:marRight w:val="0"/>
      <w:marTop w:val="0"/>
      <w:marBottom w:val="0"/>
      <w:divBdr>
        <w:top w:val="none" w:sz="0" w:space="0" w:color="auto"/>
        <w:left w:val="none" w:sz="0" w:space="0" w:color="auto"/>
        <w:bottom w:val="none" w:sz="0" w:space="0" w:color="auto"/>
        <w:right w:val="none" w:sz="0" w:space="0" w:color="auto"/>
      </w:divBdr>
      <w:divsChild>
        <w:div w:id="1030882855">
          <w:marLeft w:val="0"/>
          <w:marRight w:val="0"/>
          <w:marTop w:val="0"/>
          <w:marBottom w:val="0"/>
          <w:divBdr>
            <w:top w:val="none" w:sz="0" w:space="0" w:color="auto"/>
            <w:left w:val="none" w:sz="0" w:space="0" w:color="auto"/>
            <w:bottom w:val="none" w:sz="0" w:space="0" w:color="auto"/>
            <w:right w:val="none" w:sz="0" w:space="0" w:color="auto"/>
          </w:divBdr>
        </w:div>
        <w:div w:id="390345276">
          <w:marLeft w:val="0"/>
          <w:marRight w:val="0"/>
          <w:marTop w:val="0"/>
          <w:marBottom w:val="0"/>
          <w:divBdr>
            <w:top w:val="none" w:sz="0" w:space="0" w:color="auto"/>
            <w:left w:val="none" w:sz="0" w:space="0" w:color="auto"/>
            <w:bottom w:val="none" w:sz="0" w:space="0" w:color="auto"/>
            <w:right w:val="none" w:sz="0" w:space="0" w:color="auto"/>
          </w:divBdr>
        </w:div>
        <w:div w:id="917131998">
          <w:marLeft w:val="0"/>
          <w:marRight w:val="0"/>
          <w:marTop w:val="0"/>
          <w:marBottom w:val="0"/>
          <w:divBdr>
            <w:top w:val="none" w:sz="0" w:space="0" w:color="auto"/>
            <w:left w:val="none" w:sz="0" w:space="0" w:color="auto"/>
            <w:bottom w:val="none" w:sz="0" w:space="0" w:color="auto"/>
            <w:right w:val="none" w:sz="0" w:space="0" w:color="auto"/>
          </w:divBdr>
        </w:div>
        <w:div w:id="731730110">
          <w:marLeft w:val="0"/>
          <w:marRight w:val="0"/>
          <w:marTop w:val="0"/>
          <w:marBottom w:val="0"/>
          <w:divBdr>
            <w:top w:val="none" w:sz="0" w:space="0" w:color="auto"/>
            <w:left w:val="none" w:sz="0" w:space="0" w:color="auto"/>
            <w:bottom w:val="none" w:sz="0" w:space="0" w:color="auto"/>
            <w:right w:val="none" w:sz="0" w:space="0" w:color="auto"/>
          </w:divBdr>
        </w:div>
        <w:div w:id="875969530">
          <w:marLeft w:val="0"/>
          <w:marRight w:val="0"/>
          <w:marTop w:val="0"/>
          <w:marBottom w:val="0"/>
          <w:divBdr>
            <w:top w:val="none" w:sz="0" w:space="0" w:color="auto"/>
            <w:left w:val="none" w:sz="0" w:space="0" w:color="auto"/>
            <w:bottom w:val="none" w:sz="0" w:space="0" w:color="auto"/>
            <w:right w:val="none" w:sz="0" w:space="0" w:color="auto"/>
          </w:divBdr>
        </w:div>
        <w:div w:id="2064018053">
          <w:marLeft w:val="0"/>
          <w:marRight w:val="0"/>
          <w:marTop w:val="0"/>
          <w:marBottom w:val="0"/>
          <w:divBdr>
            <w:top w:val="none" w:sz="0" w:space="0" w:color="auto"/>
            <w:left w:val="none" w:sz="0" w:space="0" w:color="auto"/>
            <w:bottom w:val="none" w:sz="0" w:space="0" w:color="auto"/>
            <w:right w:val="none" w:sz="0" w:space="0" w:color="auto"/>
          </w:divBdr>
        </w:div>
        <w:div w:id="548108051">
          <w:marLeft w:val="0"/>
          <w:marRight w:val="0"/>
          <w:marTop w:val="0"/>
          <w:marBottom w:val="0"/>
          <w:divBdr>
            <w:top w:val="none" w:sz="0" w:space="0" w:color="auto"/>
            <w:left w:val="none" w:sz="0" w:space="0" w:color="auto"/>
            <w:bottom w:val="none" w:sz="0" w:space="0" w:color="auto"/>
            <w:right w:val="none" w:sz="0" w:space="0" w:color="auto"/>
          </w:divBdr>
        </w:div>
        <w:div w:id="790977978">
          <w:marLeft w:val="0"/>
          <w:marRight w:val="0"/>
          <w:marTop w:val="0"/>
          <w:marBottom w:val="0"/>
          <w:divBdr>
            <w:top w:val="none" w:sz="0" w:space="0" w:color="auto"/>
            <w:left w:val="none" w:sz="0" w:space="0" w:color="auto"/>
            <w:bottom w:val="none" w:sz="0" w:space="0" w:color="auto"/>
            <w:right w:val="none" w:sz="0" w:space="0" w:color="auto"/>
          </w:divBdr>
        </w:div>
        <w:div w:id="1558660920">
          <w:marLeft w:val="0"/>
          <w:marRight w:val="0"/>
          <w:marTop w:val="0"/>
          <w:marBottom w:val="0"/>
          <w:divBdr>
            <w:top w:val="none" w:sz="0" w:space="0" w:color="auto"/>
            <w:left w:val="none" w:sz="0" w:space="0" w:color="auto"/>
            <w:bottom w:val="none" w:sz="0" w:space="0" w:color="auto"/>
            <w:right w:val="none" w:sz="0" w:space="0" w:color="auto"/>
          </w:divBdr>
        </w:div>
        <w:div w:id="1122768424">
          <w:marLeft w:val="0"/>
          <w:marRight w:val="0"/>
          <w:marTop w:val="0"/>
          <w:marBottom w:val="0"/>
          <w:divBdr>
            <w:top w:val="none" w:sz="0" w:space="0" w:color="auto"/>
            <w:left w:val="none" w:sz="0" w:space="0" w:color="auto"/>
            <w:bottom w:val="none" w:sz="0" w:space="0" w:color="auto"/>
            <w:right w:val="none" w:sz="0" w:space="0" w:color="auto"/>
          </w:divBdr>
        </w:div>
        <w:div w:id="379868074">
          <w:marLeft w:val="0"/>
          <w:marRight w:val="0"/>
          <w:marTop w:val="0"/>
          <w:marBottom w:val="0"/>
          <w:divBdr>
            <w:top w:val="none" w:sz="0" w:space="0" w:color="auto"/>
            <w:left w:val="none" w:sz="0" w:space="0" w:color="auto"/>
            <w:bottom w:val="none" w:sz="0" w:space="0" w:color="auto"/>
            <w:right w:val="none" w:sz="0" w:space="0" w:color="auto"/>
          </w:divBdr>
        </w:div>
      </w:divsChild>
    </w:div>
    <w:div w:id="1021590016">
      <w:bodyDiv w:val="1"/>
      <w:marLeft w:val="0"/>
      <w:marRight w:val="0"/>
      <w:marTop w:val="0"/>
      <w:marBottom w:val="0"/>
      <w:divBdr>
        <w:top w:val="none" w:sz="0" w:space="0" w:color="auto"/>
        <w:left w:val="none" w:sz="0" w:space="0" w:color="auto"/>
        <w:bottom w:val="none" w:sz="0" w:space="0" w:color="auto"/>
        <w:right w:val="none" w:sz="0" w:space="0" w:color="auto"/>
      </w:divBdr>
    </w:div>
    <w:div w:id="1533882623">
      <w:bodyDiv w:val="1"/>
      <w:marLeft w:val="0"/>
      <w:marRight w:val="0"/>
      <w:marTop w:val="0"/>
      <w:marBottom w:val="0"/>
      <w:divBdr>
        <w:top w:val="none" w:sz="0" w:space="0" w:color="auto"/>
        <w:left w:val="none" w:sz="0" w:space="0" w:color="auto"/>
        <w:bottom w:val="none" w:sz="0" w:space="0" w:color="auto"/>
        <w:right w:val="none" w:sz="0" w:space="0" w:color="auto"/>
      </w:divBdr>
      <w:divsChild>
        <w:div w:id="331838071">
          <w:marLeft w:val="0"/>
          <w:marRight w:val="0"/>
          <w:marTop w:val="0"/>
          <w:marBottom w:val="0"/>
          <w:divBdr>
            <w:top w:val="none" w:sz="0" w:space="0" w:color="auto"/>
            <w:left w:val="none" w:sz="0" w:space="0" w:color="auto"/>
            <w:bottom w:val="none" w:sz="0" w:space="0" w:color="auto"/>
            <w:right w:val="none" w:sz="0" w:space="0" w:color="auto"/>
          </w:divBdr>
          <w:divsChild>
            <w:div w:id="792553757">
              <w:marLeft w:val="0"/>
              <w:marRight w:val="0"/>
              <w:marTop w:val="0"/>
              <w:marBottom w:val="0"/>
              <w:divBdr>
                <w:top w:val="none" w:sz="0" w:space="0" w:color="auto"/>
                <w:left w:val="none" w:sz="0" w:space="0" w:color="auto"/>
                <w:bottom w:val="none" w:sz="0" w:space="0" w:color="auto"/>
                <w:right w:val="none" w:sz="0" w:space="0" w:color="auto"/>
              </w:divBdr>
            </w:div>
            <w:div w:id="708183381">
              <w:marLeft w:val="0"/>
              <w:marRight w:val="0"/>
              <w:marTop w:val="0"/>
              <w:marBottom w:val="0"/>
              <w:divBdr>
                <w:top w:val="none" w:sz="0" w:space="0" w:color="auto"/>
                <w:left w:val="none" w:sz="0" w:space="0" w:color="auto"/>
                <w:bottom w:val="none" w:sz="0" w:space="0" w:color="auto"/>
                <w:right w:val="none" w:sz="0" w:space="0" w:color="auto"/>
              </w:divBdr>
            </w:div>
            <w:div w:id="314915209">
              <w:marLeft w:val="0"/>
              <w:marRight w:val="0"/>
              <w:marTop w:val="0"/>
              <w:marBottom w:val="0"/>
              <w:divBdr>
                <w:top w:val="none" w:sz="0" w:space="0" w:color="auto"/>
                <w:left w:val="none" w:sz="0" w:space="0" w:color="auto"/>
                <w:bottom w:val="none" w:sz="0" w:space="0" w:color="auto"/>
                <w:right w:val="none" w:sz="0" w:space="0" w:color="auto"/>
              </w:divBdr>
            </w:div>
            <w:div w:id="1160006335">
              <w:marLeft w:val="0"/>
              <w:marRight w:val="0"/>
              <w:marTop w:val="0"/>
              <w:marBottom w:val="0"/>
              <w:divBdr>
                <w:top w:val="none" w:sz="0" w:space="0" w:color="auto"/>
                <w:left w:val="none" w:sz="0" w:space="0" w:color="auto"/>
                <w:bottom w:val="none" w:sz="0" w:space="0" w:color="auto"/>
                <w:right w:val="none" w:sz="0" w:space="0" w:color="auto"/>
              </w:divBdr>
            </w:div>
            <w:div w:id="7861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oridaspringsinstitute.org/wp-content/uploads/2018/11/Springs-Conservation-Plan-final-draft-FINAL.pdf"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students.php" TargetMode="External"/><Relationship Id="rId39"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www.dso.ufl.edu/drc/" TargetMode="External"/><Relationship Id="rId47" Type="http://schemas.openxmlformats.org/officeDocument/2006/relationships/hyperlink" Target="http://www.dso.ufl.edu/students.php" TargetMode="External"/><Relationship Id="rId50" Type="http://schemas.openxmlformats.org/officeDocument/2006/relationships/hyperlink" Target="http://www.dso.ufl.edu/students.php" TargetMode="External"/><Relationship Id="rId55" Type="http://schemas.openxmlformats.org/officeDocument/2006/relationships/hyperlink" Target="http://www.dso.ufl.edu/student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9" Type="http://schemas.openxmlformats.org/officeDocument/2006/relationships/hyperlink" Target="https://gatorevals.aa.ufl.edu/public-results/" TargetMode="External"/><Relationship Id="rId11" Type="http://schemas.openxmlformats.org/officeDocument/2006/relationships/hyperlink" Target="http://www.dep.state.fl.us/legal/rules/surfacewater/62-340/62-340.pdf"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40" Type="http://schemas.openxmlformats.org/officeDocument/2006/relationships/hyperlink" Target="http://www.dso.ufl.edu/drc/" TargetMode="External"/><Relationship Id="rId45" Type="http://schemas.openxmlformats.org/officeDocument/2006/relationships/hyperlink" Target="http://www.dso.ufl.edu/students.php" TargetMode="External"/><Relationship Id="rId53" Type="http://schemas.openxmlformats.org/officeDocument/2006/relationships/hyperlink" Target="http://www.dso.ufl.edu/students.ph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eluls.org/membershi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s://gatorevals.aa.ufl.edu/students/"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www.dso.ufl.edu/students.php" TargetMode="External"/><Relationship Id="rId48" Type="http://schemas.openxmlformats.org/officeDocument/2006/relationships/hyperlink" Target="http://www.dso.ufl.edu/students.php" TargetMode="External"/><Relationship Id="rId56" Type="http://schemas.openxmlformats.org/officeDocument/2006/relationships/footer" Target="footer1.xml"/><Relationship Id="rId8" Type="http://schemas.openxmlformats.org/officeDocument/2006/relationships/hyperlink" Target="mailto:angelo@law.ufl.edu" TargetMode="External"/><Relationship Id="rId51" Type="http://schemas.openxmlformats.org/officeDocument/2006/relationships/hyperlink" Target="http://www.dso.ufl.edu/students.php" TargetMode="External"/><Relationship Id="rId3" Type="http://schemas.openxmlformats.org/officeDocument/2006/relationships/styles" Target="styles.xml"/><Relationship Id="rId12" Type="http://schemas.openxmlformats.org/officeDocument/2006/relationships/hyperlink" Target="file:///X:\wetlands%20course\Wetlands14\Materials\Florida\UMAM\62-345.pdf"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4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41" Type="http://schemas.openxmlformats.org/officeDocument/2006/relationships/hyperlink" Target="http://www.dso.ufl.edu/drc/" TargetMode="External"/><Relationship Id="rId54"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s://ufl.bluera.com/ufl/"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fontTable" Target="fontTable.xml"/><Relationship Id="rId10" Type="http://schemas.openxmlformats.org/officeDocument/2006/relationships/hyperlink" Target="http://eluls.org/wp-content/uploads/2012/01/Membership_Application_01-29-15.pdf"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8585-1FD3-4393-9E6C-6863CC14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13066</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Wetlands and Watersheds: Science, Law and Policy</vt:lpstr>
    </vt:vector>
  </TitlesOfParts>
  <Company>University of Florida</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and Watersheds: Science, Law and Policy</dc:title>
  <dc:creator>Hamann</dc:creator>
  <cp:lastModifiedBy>Krista E. Vaught</cp:lastModifiedBy>
  <cp:revision>2</cp:revision>
  <cp:lastPrinted>2019-12-13T18:32:00Z</cp:lastPrinted>
  <dcterms:created xsi:type="dcterms:W3CDTF">2019-12-19T16:40:00Z</dcterms:created>
  <dcterms:modified xsi:type="dcterms:W3CDTF">2019-12-19T16:40:00Z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d48e7040-64cc-4e08-8d22-7c29ccd90152</vt:lpwstr>
  </property>
</Properties>
</file>