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27F9" w14:textId="77777777" w:rsidR="007A390B" w:rsidRPr="008E6E17" w:rsidRDefault="007A390B" w:rsidP="007A390B">
      <w:pPr>
        <w:spacing w:after="0" w:line="240" w:lineRule="auto"/>
        <w:jc w:val="center"/>
        <w:rPr>
          <w:rFonts w:eastAsia="Times New Roman" w:cstheme="minorHAnsi"/>
          <w:b/>
          <w:sz w:val="24"/>
          <w:szCs w:val="24"/>
        </w:rPr>
      </w:pPr>
      <w:r w:rsidRPr="008E6E17">
        <w:rPr>
          <w:rFonts w:eastAsia="Times New Roman" w:cstheme="minorHAnsi"/>
          <w:b/>
          <w:sz w:val="24"/>
          <w:szCs w:val="24"/>
        </w:rPr>
        <w:t>Legal Research</w:t>
      </w:r>
    </w:p>
    <w:p w14:paraId="26E93C32" w14:textId="3F68918A" w:rsidR="007A390B" w:rsidRPr="008E6E17" w:rsidRDefault="007A390B" w:rsidP="007A390B">
      <w:pPr>
        <w:spacing w:after="0" w:line="240" w:lineRule="auto"/>
        <w:jc w:val="center"/>
        <w:rPr>
          <w:rFonts w:eastAsia="Times New Roman" w:cstheme="minorHAnsi"/>
          <w:b/>
          <w:sz w:val="24"/>
          <w:szCs w:val="24"/>
        </w:rPr>
      </w:pPr>
      <w:r w:rsidRPr="008E6E17">
        <w:rPr>
          <w:rFonts w:eastAsia="Times New Roman" w:cstheme="minorHAnsi"/>
          <w:b/>
          <w:sz w:val="24"/>
          <w:szCs w:val="24"/>
        </w:rPr>
        <w:t xml:space="preserve">LAW 5803, Section </w:t>
      </w:r>
      <w:r w:rsidR="00E14E5F">
        <w:rPr>
          <w:rFonts w:eastAsia="Times New Roman" w:cstheme="minorHAnsi"/>
          <w:b/>
          <w:sz w:val="24"/>
          <w:szCs w:val="24"/>
        </w:rPr>
        <w:t>V</w:t>
      </w:r>
    </w:p>
    <w:p w14:paraId="5B4D2A10" w14:textId="4ED91FED" w:rsidR="00C07D61" w:rsidRPr="008E6E17" w:rsidRDefault="00D63BEC" w:rsidP="00C07D61">
      <w:pPr>
        <w:spacing w:after="0" w:line="240" w:lineRule="auto"/>
        <w:jc w:val="center"/>
        <w:rPr>
          <w:rFonts w:eastAsia="Times New Roman" w:cstheme="minorHAnsi"/>
          <w:b/>
          <w:sz w:val="24"/>
          <w:szCs w:val="24"/>
        </w:rPr>
      </w:pPr>
      <w:r w:rsidRPr="008E6E17">
        <w:rPr>
          <w:rFonts w:eastAsia="Times New Roman" w:cstheme="minorHAnsi"/>
          <w:b/>
          <w:sz w:val="24"/>
          <w:szCs w:val="24"/>
        </w:rPr>
        <w:t>Spring 2020</w:t>
      </w:r>
      <w:r w:rsidR="00C07D61" w:rsidRPr="008E6E17">
        <w:rPr>
          <w:rFonts w:eastAsia="Times New Roman" w:cstheme="minorHAnsi"/>
          <w:b/>
          <w:sz w:val="24"/>
          <w:szCs w:val="24"/>
        </w:rPr>
        <w:t xml:space="preserve"> Syllabus</w:t>
      </w:r>
    </w:p>
    <w:p w14:paraId="18691ECB" w14:textId="77777777" w:rsidR="00063F8E" w:rsidRPr="008E6E17" w:rsidRDefault="00063F8E" w:rsidP="00C07D61">
      <w:pPr>
        <w:spacing w:after="0" w:line="240" w:lineRule="auto"/>
        <w:jc w:val="center"/>
        <w:rPr>
          <w:rFonts w:eastAsia="Times New Roman" w:cstheme="minorHAnsi"/>
          <w:b/>
          <w:sz w:val="24"/>
          <w:szCs w:val="24"/>
        </w:rPr>
      </w:pPr>
    </w:p>
    <w:p w14:paraId="3A53889F" w14:textId="77777777" w:rsidR="00C07D61" w:rsidRPr="008E6E17" w:rsidRDefault="00C07D61"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8E6E17" w14:paraId="2E3A42DB" w14:textId="77777777" w:rsidTr="00A77D4A">
        <w:tc>
          <w:tcPr>
            <w:tcW w:w="4587" w:type="dxa"/>
          </w:tcPr>
          <w:p w14:paraId="31AD0950" w14:textId="77777777" w:rsidR="00C07D61" w:rsidRPr="008E6E17" w:rsidRDefault="00C07D61" w:rsidP="00A77D4A">
            <w:pPr>
              <w:spacing w:line="276" w:lineRule="auto"/>
              <w:rPr>
                <w:rFonts w:cstheme="minorHAnsi"/>
                <w:b/>
                <w:bCs/>
                <w:sz w:val="24"/>
                <w:szCs w:val="24"/>
                <w:u w:val="single"/>
              </w:rPr>
            </w:pPr>
            <w:r w:rsidRPr="008E6E17">
              <w:rPr>
                <w:rFonts w:cstheme="minorHAnsi"/>
                <w:b/>
                <w:bCs/>
                <w:sz w:val="24"/>
                <w:szCs w:val="24"/>
                <w:u w:val="single"/>
              </w:rPr>
              <w:t>Instructor</w:t>
            </w:r>
          </w:p>
          <w:p w14:paraId="41703D77" w14:textId="533FC02D" w:rsidR="007A390B" w:rsidRPr="008E6E17" w:rsidRDefault="006D7696" w:rsidP="007A390B">
            <w:pPr>
              <w:spacing w:line="276" w:lineRule="auto"/>
              <w:rPr>
                <w:rFonts w:cstheme="minorHAnsi"/>
                <w:sz w:val="24"/>
                <w:szCs w:val="24"/>
              </w:rPr>
            </w:pPr>
            <w:r>
              <w:rPr>
                <w:rFonts w:cstheme="minorHAnsi"/>
                <w:sz w:val="24"/>
                <w:szCs w:val="24"/>
              </w:rPr>
              <w:t>Gia Arney</w:t>
            </w:r>
          </w:p>
          <w:p w14:paraId="09F2C9B0" w14:textId="37559CF1" w:rsidR="007A390B" w:rsidRPr="008E6E17" w:rsidRDefault="007A390B" w:rsidP="007A390B">
            <w:pPr>
              <w:spacing w:line="276" w:lineRule="auto"/>
              <w:rPr>
                <w:rFonts w:cstheme="minorHAnsi"/>
                <w:sz w:val="24"/>
                <w:szCs w:val="24"/>
              </w:rPr>
            </w:pPr>
            <w:r w:rsidRPr="008E6E17">
              <w:rPr>
                <w:rFonts w:cstheme="minorHAnsi"/>
                <w:sz w:val="24"/>
                <w:szCs w:val="24"/>
              </w:rPr>
              <w:t>175</w:t>
            </w:r>
            <w:r w:rsidR="006D7696">
              <w:rPr>
                <w:rFonts w:cstheme="minorHAnsi"/>
                <w:sz w:val="24"/>
                <w:szCs w:val="24"/>
              </w:rPr>
              <w:t>B</w:t>
            </w:r>
            <w:r w:rsidRPr="008E6E17">
              <w:rPr>
                <w:rFonts w:cstheme="minorHAnsi"/>
                <w:sz w:val="24"/>
                <w:szCs w:val="24"/>
              </w:rPr>
              <w:t xml:space="preserve"> Holland Hall </w:t>
            </w:r>
          </w:p>
          <w:p w14:paraId="4230150B" w14:textId="03A14445" w:rsidR="007A390B" w:rsidRPr="008E6E17" w:rsidRDefault="00CE3473" w:rsidP="007A390B">
            <w:pPr>
              <w:spacing w:line="276" w:lineRule="auto"/>
              <w:rPr>
                <w:rFonts w:cstheme="minorHAnsi"/>
                <w:sz w:val="24"/>
                <w:szCs w:val="24"/>
              </w:rPr>
            </w:pPr>
            <w:hyperlink r:id="rId8" w:history="1">
              <w:r w:rsidR="00E14E5F" w:rsidRPr="00F40208">
                <w:rPr>
                  <w:rStyle w:val="Hyperlink"/>
                </w:rPr>
                <w:t>arney</w:t>
              </w:r>
              <w:r w:rsidR="00E14E5F" w:rsidRPr="00F40208">
                <w:rPr>
                  <w:rStyle w:val="Hyperlink"/>
                  <w:rFonts w:cstheme="minorHAnsi"/>
                  <w:sz w:val="24"/>
                  <w:szCs w:val="24"/>
                </w:rPr>
                <w:t>@law.ufl.edu</w:t>
              </w:r>
            </w:hyperlink>
          </w:p>
          <w:p w14:paraId="49A41200" w14:textId="4B631FF5" w:rsidR="007A390B" w:rsidRPr="008E6E17" w:rsidRDefault="007A390B" w:rsidP="007A390B">
            <w:pPr>
              <w:spacing w:line="276" w:lineRule="auto"/>
              <w:rPr>
                <w:rFonts w:cstheme="minorHAnsi"/>
                <w:sz w:val="24"/>
                <w:szCs w:val="24"/>
              </w:rPr>
            </w:pPr>
            <w:r w:rsidRPr="008E6E17">
              <w:rPr>
                <w:rFonts w:cstheme="minorHAnsi"/>
                <w:sz w:val="24"/>
                <w:szCs w:val="24"/>
              </w:rPr>
              <w:t>(352) 273-071</w:t>
            </w:r>
            <w:r w:rsidR="006D7696">
              <w:rPr>
                <w:rFonts w:cstheme="minorHAnsi"/>
                <w:sz w:val="24"/>
                <w:szCs w:val="24"/>
              </w:rPr>
              <w:t>9</w:t>
            </w:r>
            <w:r w:rsidRPr="008E6E17">
              <w:rPr>
                <w:rFonts w:cstheme="minorHAnsi"/>
                <w:sz w:val="24"/>
                <w:szCs w:val="24"/>
              </w:rPr>
              <w:t xml:space="preserve"> </w:t>
            </w:r>
          </w:p>
          <w:p w14:paraId="0389EEEA" w14:textId="13265AA6" w:rsidR="00C07D61" w:rsidRPr="008E6E17" w:rsidRDefault="00C07D61" w:rsidP="00A77D4A">
            <w:pPr>
              <w:spacing w:line="276" w:lineRule="auto"/>
              <w:rPr>
                <w:rFonts w:cstheme="minorHAnsi"/>
                <w:sz w:val="24"/>
                <w:szCs w:val="24"/>
              </w:rPr>
            </w:pPr>
          </w:p>
          <w:p w14:paraId="5D9F2FFE" w14:textId="77777777" w:rsidR="00C07D61" w:rsidRPr="008E6E17" w:rsidRDefault="00C07D61" w:rsidP="00A77D4A">
            <w:pPr>
              <w:spacing w:after="200" w:line="276" w:lineRule="auto"/>
              <w:rPr>
                <w:rFonts w:cstheme="minorHAnsi"/>
                <w:sz w:val="24"/>
                <w:szCs w:val="24"/>
              </w:rPr>
            </w:pPr>
            <w:r w:rsidRPr="008E6E17">
              <w:rPr>
                <w:rFonts w:cstheme="minorHAnsi"/>
                <w:sz w:val="24"/>
                <w:szCs w:val="24"/>
              </w:rPr>
              <w:t xml:space="preserve">                                                                                                             </w:t>
            </w:r>
          </w:p>
          <w:p w14:paraId="3F010AD3" w14:textId="10A84938" w:rsidR="00C07D61" w:rsidRPr="008E6E17" w:rsidRDefault="00C07D61" w:rsidP="00A77D4A">
            <w:pPr>
              <w:rPr>
                <w:rFonts w:cstheme="minorHAnsi"/>
                <w:b/>
                <w:bCs/>
                <w:sz w:val="24"/>
                <w:szCs w:val="24"/>
                <w:u w:val="single"/>
              </w:rPr>
            </w:pPr>
            <w:r w:rsidRPr="008E6E17">
              <w:rPr>
                <w:rFonts w:cstheme="minorHAnsi"/>
                <w:b/>
                <w:bCs/>
                <w:sz w:val="24"/>
                <w:szCs w:val="24"/>
                <w:u w:val="single"/>
              </w:rPr>
              <w:t xml:space="preserve">   </w:t>
            </w:r>
          </w:p>
        </w:tc>
        <w:tc>
          <w:tcPr>
            <w:tcW w:w="4773" w:type="dxa"/>
          </w:tcPr>
          <w:p w14:paraId="26091B8B" w14:textId="77777777" w:rsidR="00C07D61" w:rsidRPr="008E6E17" w:rsidRDefault="00C07D61" w:rsidP="00A77D4A">
            <w:pPr>
              <w:spacing w:line="276" w:lineRule="auto"/>
              <w:rPr>
                <w:rFonts w:cstheme="minorHAnsi"/>
                <w:b/>
                <w:bCs/>
                <w:sz w:val="24"/>
                <w:szCs w:val="24"/>
                <w:u w:val="single"/>
              </w:rPr>
            </w:pPr>
            <w:r w:rsidRPr="008E6E17">
              <w:rPr>
                <w:rFonts w:cstheme="minorHAnsi"/>
                <w:sz w:val="24"/>
                <w:szCs w:val="24"/>
              </w:rPr>
              <w:t xml:space="preserve">  </w:t>
            </w:r>
            <w:r w:rsidRPr="008E6E17">
              <w:rPr>
                <w:rFonts w:cstheme="minorHAnsi"/>
                <w:b/>
                <w:bCs/>
                <w:sz w:val="24"/>
                <w:szCs w:val="24"/>
                <w:u w:val="single"/>
              </w:rPr>
              <w:t xml:space="preserve">Class Schedule </w:t>
            </w:r>
          </w:p>
          <w:p w14:paraId="467263A2" w14:textId="1DE40B5C" w:rsidR="00C07D61" w:rsidRPr="008E6E17" w:rsidRDefault="00C07D61" w:rsidP="00A77D4A">
            <w:pPr>
              <w:spacing w:line="276" w:lineRule="auto"/>
              <w:rPr>
                <w:rFonts w:cstheme="minorHAnsi"/>
                <w:sz w:val="24"/>
                <w:szCs w:val="24"/>
              </w:rPr>
            </w:pPr>
            <w:r w:rsidRPr="008E6E17">
              <w:rPr>
                <w:rFonts w:cstheme="minorHAnsi"/>
                <w:sz w:val="24"/>
                <w:szCs w:val="24"/>
              </w:rPr>
              <w:t xml:space="preserve">  Fridays, </w:t>
            </w:r>
            <w:r w:rsidR="00D63BEC" w:rsidRPr="008E6E17">
              <w:rPr>
                <w:rFonts w:cstheme="minorHAnsi"/>
                <w:sz w:val="24"/>
                <w:szCs w:val="24"/>
              </w:rPr>
              <w:t>9</w:t>
            </w:r>
            <w:r w:rsidRPr="008E6E17">
              <w:rPr>
                <w:rFonts w:cstheme="minorHAnsi"/>
                <w:sz w:val="24"/>
                <w:szCs w:val="24"/>
              </w:rPr>
              <w:t xml:space="preserve">:00 a.m. – </w:t>
            </w:r>
            <w:r w:rsidR="00D63BEC" w:rsidRPr="008E6E17">
              <w:rPr>
                <w:rFonts w:cstheme="minorHAnsi"/>
                <w:sz w:val="24"/>
                <w:szCs w:val="24"/>
              </w:rPr>
              <w:t>9</w:t>
            </w:r>
            <w:r w:rsidRPr="008E6E17">
              <w:rPr>
                <w:rFonts w:cstheme="minorHAnsi"/>
                <w:sz w:val="24"/>
                <w:szCs w:val="24"/>
              </w:rPr>
              <w:t>:5</w:t>
            </w:r>
            <w:r w:rsidR="00E14E5F">
              <w:rPr>
                <w:rFonts w:cstheme="minorHAnsi"/>
                <w:sz w:val="24"/>
                <w:szCs w:val="24"/>
              </w:rPr>
              <w:t>5</w:t>
            </w:r>
            <w:r w:rsidRPr="008E6E17">
              <w:rPr>
                <w:rFonts w:cstheme="minorHAnsi"/>
                <w:sz w:val="24"/>
                <w:szCs w:val="24"/>
              </w:rPr>
              <w:t xml:space="preserve"> a.m. </w:t>
            </w:r>
          </w:p>
          <w:p w14:paraId="2D652A46" w14:textId="43B39138" w:rsidR="00C07D61" w:rsidRPr="008E6E17" w:rsidRDefault="00C07D61" w:rsidP="00A77D4A">
            <w:pPr>
              <w:spacing w:line="276" w:lineRule="auto"/>
              <w:rPr>
                <w:rFonts w:cstheme="minorHAnsi"/>
                <w:sz w:val="24"/>
                <w:szCs w:val="24"/>
              </w:rPr>
            </w:pPr>
            <w:r w:rsidRPr="008E6E17">
              <w:rPr>
                <w:rFonts w:cstheme="minorHAnsi"/>
                <w:sz w:val="24"/>
                <w:szCs w:val="24"/>
              </w:rPr>
              <w:t xml:space="preserve">  Holland Hall, Room</w:t>
            </w:r>
            <w:r w:rsidR="007A390B" w:rsidRPr="008E6E17">
              <w:rPr>
                <w:rFonts w:cstheme="minorHAnsi"/>
                <w:sz w:val="24"/>
                <w:szCs w:val="24"/>
              </w:rPr>
              <w:t xml:space="preserve"> </w:t>
            </w:r>
            <w:r w:rsidR="006D7696">
              <w:rPr>
                <w:rFonts w:cstheme="minorHAnsi"/>
                <w:sz w:val="24"/>
                <w:szCs w:val="24"/>
              </w:rPr>
              <w:softHyphen/>
            </w:r>
            <w:r w:rsidR="00E14E5F">
              <w:rPr>
                <w:rFonts w:cstheme="minorHAnsi"/>
                <w:sz w:val="24"/>
                <w:szCs w:val="24"/>
              </w:rPr>
              <w:t>3</w:t>
            </w:r>
            <w:r w:rsidR="00E14E5F">
              <w:t>45</w:t>
            </w:r>
            <w:r w:rsidRPr="008E6E17">
              <w:rPr>
                <w:rFonts w:cstheme="minorHAnsi"/>
                <w:sz w:val="24"/>
                <w:szCs w:val="24"/>
              </w:rPr>
              <w:t xml:space="preserve"> </w:t>
            </w:r>
            <w:r w:rsidRPr="008E6E17">
              <w:rPr>
                <w:rFonts w:cstheme="minorHAnsi"/>
                <w:b/>
                <w:bCs/>
                <w:sz w:val="24"/>
                <w:szCs w:val="24"/>
                <w:u w:val="single"/>
              </w:rPr>
              <w:t xml:space="preserve">    </w:t>
            </w:r>
          </w:p>
          <w:p w14:paraId="1D1392E7" w14:textId="77777777" w:rsidR="00C07D61" w:rsidRPr="008E6E17" w:rsidRDefault="00C07D61" w:rsidP="00A77D4A">
            <w:pPr>
              <w:spacing w:line="276" w:lineRule="auto"/>
              <w:rPr>
                <w:rFonts w:cstheme="minorHAnsi"/>
                <w:sz w:val="24"/>
                <w:szCs w:val="24"/>
              </w:rPr>
            </w:pPr>
          </w:p>
          <w:p w14:paraId="12F768BC" w14:textId="77777777" w:rsidR="00C07D61" w:rsidRPr="008E6E17" w:rsidRDefault="00C07D61" w:rsidP="00A77D4A">
            <w:pPr>
              <w:tabs>
                <w:tab w:val="left" w:pos="900"/>
              </w:tabs>
              <w:spacing w:line="276" w:lineRule="auto"/>
              <w:rPr>
                <w:rFonts w:cstheme="minorHAnsi"/>
                <w:b/>
                <w:bCs/>
                <w:sz w:val="24"/>
                <w:szCs w:val="24"/>
                <w:u w:val="single"/>
              </w:rPr>
            </w:pPr>
            <w:r w:rsidRPr="008E6E17">
              <w:rPr>
                <w:rFonts w:cstheme="minorHAnsi"/>
                <w:sz w:val="24"/>
                <w:szCs w:val="24"/>
              </w:rPr>
              <w:t xml:space="preserve">  </w:t>
            </w:r>
            <w:r w:rsidRPr="008E6E17">
              <w:rPr>
                <w:rFonts w:cstheme="minorHAnsi"/>
                <w:b/>
                <w:bCs/>
                <w:sz w:val="24"/>
                <w:szCs w:val="24"/>
                <w:u w:val="single"/>
              </w:rPr>
              <w:t>Office Hours</w:t>
            </w:r>
          </w:p>
          <w:p w14:paraId="408551FF" w14:textId="627E0EA6" w:rsidR="005A0096" w:rsidRDefault="00C07D61" w:rsidP="00CE48DE">
            <w:pPr>
              <w:tabs>
                <w:tab w:val="left" w:pos="900"/>
              </w:tabs>
              <w:spacing w:line="276" w:lineRule="auto"/>
              <w:rPr>
                <w:rFonts w:cstheme="minorHAnsi"/>
                <w:sz w:val="24"/>
                <w:szCs w:val="24"/>
              </w:rPr>
            </w:pPr>
            <w:r w:rsidRPr="008E6E17">
              <w:rPr>
                <w:rFonts w:cstheme="minorHAnsi"/>
                <w:sz w:val="24"/>
                <w:szCs w:val="24"/>
              </w:rPr>
              <w:t xml:space="preserve">  </w:t>
            </w:r>
            <w:bookmarkStart w:id="0" w:name="_GoBack"/>
            <w:bookmarkEnd w:id="0"/>
            <w:r w:rsidR="008E6E17" w:rsidRPr="008E6E17">
              <w:rPr>
                <w:rFonts w:cstheme="minorHAnsi"/>
                <w:sz w:val="24"/>
                <w:szCs w:val="24"/>
              </w:rPr>
              <w:t>Wednesdays, 3:00-</w:t>
            </w:r>
            <w:r w:rsidR="00CE3473">
              <w:rPr>
                <w:rFonts w:cstheme="minorHAnsi"/>
                <w:sz w:val="24"/>
                <w:szCs w:val="24"/>
              </w:rPr>
              <w:t>5</w:t>
            </w:r>
            <w:r w:rsidR="008E6E17" w:rsidRPr="008E6E17">
              <w:rPr>
                <w:rFonts w:cstheme="minorHAnsi"/>
                <w:sz w:val="24"/>
                <w:szCs w:val="24"/>
              </w:rPr>
              <w:t xml:space="preserve">:00 p.m. </w:t>
            </w:r>
            <w:r w:rsidR="009A0AC6" w:rsidRPr="008E6E17">
              <w:rPr>
                <w:rFonts w:cstheme="minorHAnsi"/>
                <w:sz w:val="24"/>
                <w:szCs w:val="24"/>
              </w:rPr>
              <w:t xml:space="preserve"> </w:t>
            </w:r>
          </w:p>
          <w:p w14:paraId="75A59FDC" w14:textId="4B07796B" w:rsidR="009A0AC6" w:rsidRPr="008E6E17" w:rsidRDefault="009A0AC6" w:rsidP="00CE48DE">
            <w:pPr>
              <w:tabs>
                <w:tab w:val="left" w:pos="900"/>
              </w:tabs>
              <w:spacing w:line="276" w:lineRule="auto"/>
              <w:rPr>
                <w:rFonts w:cstheme="minorHAnsi"/>
                <w:sz w:val="24"/>
                <w:szCs w:val="24"/>
              </w:rPr>
            </w:pPr>
            <w:r w:rsidRPr="008E6E17">
              <w:rPr>
                <w:rFonts w:cstheme="minorHAnsi"/>
                <w:sz w:val="24"/>
                <w:szCs w:val="24"/>
              </w:rPr>
              <w:t xml:space="preserve"> </w:t>
            </w:r>
            <w:r w:rsidR="005A0096">
              <w:rPr>
                <w:rFonts w:cstheme="minorHAnsi"/>
                <w:sz w:val="24"/>
                <w:szCs w:val="24"/>
              </w:rPr>
              <w:t xml:space="preserve"> </w:t>
            </w:r>
            <w:r w:rsidR="005A0096" w:rsidRPr="005A0096">
              <w:rPr>
                <w:rFonts w:cstheme="minorHAnsi"/>
                <w:sz w:val="24"/>
                <w:szCs w:val="24"/>
              </w:rPr>
              <w:t>(Also by appointment)</w:t>
            </w:r>
          </w:p>
          <w:p w14:paraId="55014ED6" w14:textId="1336A08F" w:rsidR="009A0AC6" w:rsidRPr="008E6E17" w:rsidRDefault="009A0AC6" w:rsidP="00CE48DE">
            <w:pPr>
              <w:tabs>
                <w:tab w:val="left" w:pos="900"/>
              </w:tabs>
              <w:spacing w:line="276" w:lineRule="auto"/>
              <w:rPr>
                <w:rFonts w:cstheme="minorHAnsi"/>
                <w:sz w:val="24"/>
                <w:szCs w:val="24"/>
              </w:rPr>
            </w:pPr>
            <w:r w:rsidRPr="008E6E17">
              <w:rPr>
                <w:rFonts w:cstheme="minorHAnsi"/>
                <w:sz w:val="24"/>
                <w:szCs w:val="24"/>
              </w:rPr>
              <w:t xml:space="preserve">  </w:t>
            </w:r>
          </w:p>
        </w:tc>
      </w:tr>
    </w:tbl>
    <w:p w14:paraId="5BC494C2" w14:textId="77777777" w:rsidR="00C07D61" w:rsidRPr="008E6E17" w:rsidRDefault="00C07D61" w:rsidP="00C07D61">
      <w:pPr>
        <w:spacing w:after="0" w:line="240" w:lineRule="auto"/>
        <w:rPr>
          <w:rFonts w:eastAsia="Times New Roman" w:cstheme="minorHAnsi"/>
          <w:sz w:val="24"/>
          <w:szCs w:val="24"/>
        </w:rPr>
      </w:pPr>
      <w:r w:rsidRPr="008E6E17">
        <w:rPr>
          <w:rFonts w:eastAsia="Times New Roman" w:cstheme="minorHAnsi"/>
          <w:b/>
          <w:bCs/>
          <w:sz w:val="24"/>
          <w:szCs w:val="24"/>
          <w:u w:val="single"/>
        </w:rPr>
        <w:t>Course Website</w:t>
      </w:r>
    </w:p>
    <w:p w14:paraId="504F17F0" w14:textId="02BC0278" w:rsidR="008E6E17" w:rsidRPr="008E6E17" w:rsidRDefault="00C07D61" w:rsidP="008E6E17">
      <w:pPr>
        <w:spacing w:after="0" w:line="240" w:lineRule="auto"/>
        <w:rPr>
          <w:rFonts w:eastAsia="Times New Roman" w:cstheme="minorHAnsi"/>
          <w:sz w:val="24"/>
          <w:szCs w:val="24"/>
        </w:rPr>
      </w:pPr>
      <w:r w:rsidRPr="008E6E17">
        <w:rPr>
          <w:rFonts w:eastAsia="Times New Roman" w:cstheme="minorHAnsi"/>
          <w:sz w:val="24"/>
          <w:szCs w:val="24"/>
        </w:rPr>
        <w:t xml:space="preserve">All course materials are accessible on Canvas at </w:t>
      </w:r>
      <w:hyperlink r:id="rId9" w:history="1">
        <w:r w:rsidR="00857276">
          <w:rPr>
            <w:rStyle w:val="Hyperlink"/>
          </w:rPr>
          <w:t>https://ufl.instructure.com/courses/392723</w:t>
        </w:r>
      </w:hyperlink>
      <w:r w:rsidR="008E6E17" w:rsidRPr="008E6E17">
        <w:rPr>
          <w:rFonts w:eastAsia="Times New Roman" w:cstheme="minorHAnsi"/>
          <w:sz w:val="24"/>
          <w:szCs w:val="24"/>
        </w:rPr>
        <w:t>.</w:t>
      </w:r>
    </w:p>
    <w:p w14:paraId="519DEF8E" w14:textId="3ED6C4F7" w:rsidR="00C07D61" w:rsidRPr="008E6E17" w:rsidRDefault="00C07D61" w:rsidP="00C07D61">
      <w:pPr>
        <w:spacing w:after="0" w:line="240" w:lineRule="auto"/>
        <w:rPr>
          <w:rFonts w:eastAsia="Times New Roman" w:cstheme="minorHAnsi"/>
          <w:sz w:val="24"/>
          <w:szCs w:val="24"/>
        </w:rPr>
      </w:pPr>
    </w:p>
    <w:p w14:paraId="32FC0835" w14:textId="77777777" w:rsidR="00C07D61" w:rsidRPr="008E6E17" w:rsidRDefault="00C07D61" w:rsidP="00C07D61">
      <w:pPr>
        <w:spacing w:after="0" w:line="240" w:lineRule="auto"/>
        <w:contextualSpacing/>
        <w:rPr>
          <w:rFonts w:eastAsia="Times New Roman" w:cstheme="minorHAnsi"/>
          <w:b/>
          <w:bCs/>
          <w:sz w:val="24"/>
          <w:szCs w:val="24"/>
          <w:u w:val="single"/>
        </w:rPr>
      </w:pPr>
      <w:r w:rsidRPr="008E6E17">
        <w:rPr>
          <w:rFonts w:eastAsia="Times New Roman" w:cstheme="minorHAnsi"/>
          <w:b/>
          <w:bCs/>
          <w:sz w:val="24"/>
          <w:szCs w:val="24"/>
          <w:u w:val="single"/>
        </w:rPr>
        <w:t>Textbook</w:t>
      </w:r>
    </w:p>
    <w:p w14:paraId="09D3A922" w14:textId="77777777" w:rsidR="00C07D61" w:rsidRPr="008E6E17" w:rsidRDefault="00C07D61" w:rsidP="00C07D61">
      <w:pPr>
        <w:spacing w:after="0" w:line="240" w:lineRule="auto"/>
        <w:contextualSpacing/>
        <w:rPr>
          <w:rFonts w:eastAsia="Times New Roman" w:cstheme="minorHAnsi"/>
          <w:bCs/>
          <w:sz w:val="24"/>
          <w:szCs w:val="24"/>
        </w:rPr>
      </w:pPr>
      <w:r w:rsidRPr="008E6E17">
        <w:rPr>
          <w:rFonts w:eastAsia="Times New Roman" w:cstheme="minorHAnsi"/>
          <w:bCs/>
          <w:sz w:val="24"/>
          <w:szCs w:val="24"/>
        </w:rPr>
        <w:t xml:space="preserve">Mark K. Osbeck, </w:t>
      </w:r>
      <w:r w:rsidRPr="008E6E17">
        <w:rPr>
          <w:rFonts w:eastAsia="Times New Roman" w:cstheme="minorHAnsi"/>
          <w:bCs/>
          <w:sz w:val="24"/>
          <w:szCs w:val="24"/>
          <w:u w:val="single"/>
        </w:rPr>
        <w:t>Impeccable Research:  A Concise Guide to Mastering Legal Research Skills</w:t>
      </w:r>
      <w:r w:rsidRPr="008E6E17">
        <w:rPr>
          <w:rFonts w:eastAsia="Times New Roman" w:cstheme="minorHAnsi"/>
          <w:bCs/>
          <w:sz w:val="24"/>
          <w:szCs w:val="24"/>
        </w:rPr>
        <w:t xml:space="preserve"> (2d. ed. 2016).  </w:t>
      </w:r>
    </w:p>
    <w:p w14:paraId="180C2298" w14:textId="77777777" w:rsidR="00C07D61" w:rsidRPr="008E6E17" w:rsidRDefault="00C07D61" w:rsidP="00C07D61">
      <w:pPr>
        <w:spacing w:after="0" w:line="240" w:lineRule="auto"/>
        <w:contextualSpacing/>
        <w:rPr>
          <w:rFonts w:eastAsia="Times New Roman" w:cstheme="minorHAnsi"/>
          <w:bCs/>
          <w:sz w:val="24"/>
          <w:szCs w:val="24"/>
        </w:rPr>
      </w:pPr>
    </w:p>
    <w:p w14:paraId="2497DF43" w14:textId="77777777" w:rsidR="00C07D61" w:rsidRPr="008E6E17" w:rsidRDefault="00C07D61" w:rsidP="00C07D61">
      <w:pPr>
        <w:spacing w:before="120" w:after="200" w:line="240" w:lineRule="auto"/>
        <w:rPr>
          <w:rFonts w:eastAsia="Times New Roman" w:cstheme="minorHAnsi"/>
          <w:sz w:val="24"/>
          <w:szCs w:val="24"/>
        </w:rPr>
      </w:pPr>
      <w:r w:rsidRPr="008E6E17">
        <w:rPr>
          <w:rFonts w:eastAsia="Times New Roman" w:cstheme="minorHAnsi"/>
          <w:b/>
          <w:bCs/>
          <w:sz w:val="24"/>
          <w:szCs w:val="24"/>
          <w:u w:val="single"/>
        </w:rPr>
        <w:t>Course Objectives</w:t>
      </w:r>
      <w:r w:rsidRPr="008E6E17">
        <w:rPr>
          <w:rFonts w:eastAsia="Times New Roman" w:cstheme="minorHAnsi"/>
          <w:sz w:val="24"/>
          <w:szCs w:val="24"/>
        </w:rPr>
        <w:t xml:space="preserve"> </w:t>
      </w:r>
      <w:r w:rsidRPr="008E6E17">
        <w:rPr>
          <w:rFonts w:eastAsia="Times New Roman" w:cstheme="minorHAnsi"/>
          <w:sz w:val="24"/>
          <w:szCs w:val="24"/>
        </w:rPr>
        <w:br/>
        <w:t xml:space="preserve">The aim of this course is to introduce students to the basic principles of legal research.  Students will learn how to formulate a research plan; identify and consult secondary legal materials; interpret legal citations; locate, expand, and update relevant primary legal materials; and assess research progress to determine next steps.  For a more detailed discussion of the goals and learning objectives for the course, please see attached Appendix A.   </w:t>
      </w:r>
    </w:p>
    <w:p w14:paraId="715CD019" w14:textId="77777777" w:rsidR="00C07D61" w:rsidRPr="008E6E17" w:rsidRDefault="00C07D61" w:rsidP="00C07D61">
      <w:pPr>
        <w:spacing w:after="0" w:line="240" w:lineRule="auto"/>
        <w:rPr>
          <w:rFonts w:eastAsia="Times New Roman" w:cstheme="minorHAnsi"/>
          <w:b/>
          <w:sz w:val="24"/>
          <w:szCs w:val="24"/>
          <w:u w:val="single"/>
        </w:rPr>
      </w:pPr>
      <w:r w:rsidRPr="008E6E17">
        <w:rPr>
          <w:rFonts w:eastAsia="Times New Roman" w:cstheme="minorHAnsi"/>
          <w:b/>
          <w:sz w:val="24"/>
          <w:szCs w:val="24"/>
          <w:u w:val="single"/>
        </w:rPr>
        <w:t>Course Schedule</w:t>
      </w:r>
    </w:p>
    <w:p w14:paraId="2D0078B5" w14:textId="4AEE138D" w:rsidR="00C07D61" w:rsidRPr="008E6E17" w:rsidRDefault="00C07D61" w:rsidP="00C07D61">
      <w:pPr>
        <w:spacing w:after="0" w:line="240" w:lineRule="auto"/>
        <w:rPr>
          <w:rFonts w:eastAsia="Times New Roman" w:cstheme="minorHAnsi"/>
          <w:sz w:val="24"/>
          <w:szCs w:val="24"/>
        </w:rPr>
      </w:pPr>
      <w:r w:rsidRPr="008E6E17">
        <w:rPr>
          <w:rFonts w:eastAsia="Times New Roman" w:cstheme="minorHAnsi"/>
          <w:sz w:val="24"/>
          <w:szCs w:val="24"/>
        </w:rPr>
        <w:t xml:space="preserve">Legal Research is a </w:t>
      </w:r>
      <w:r w:rsidR="003B52E5" w:rsidRPr="008E6E17">
        <w:rPr>
          <w:rFonts w:eastAsia="Times New Roman" w:cstheme="minorHAnsi"/>
          <w:sz w:val="24"/>
          <w:szCs w:val="24"/>
        </w:rPr>
        <w:t>two-semester</w:t>
      </w:r>
      <w:r w:rsidRPr="008E6E17">
        <w:rPr>
          <w:rFonts w:eastAsia="Times New Roman" w:cstheme="minorHAnsi"/>
          <w:sz w:val="24"/>
          <w:szCs w:val="24"/>
        </w:rPr>
        <w:t xml:space="preserve"> course consisting of 14 classes in total.  The first 7 classes </w:t>
      </w:r>
      <w:r w:rsidR="00311460">
        <w:rPr>
          <w:rFonts w:eastAsia="Times New Roman" w:cstheme="minorHAnsi"/>
          <w:sz w:val="24"/>
          <w:szCs w:val="24"/>
        </w:rPr>
        <w:t>were</w:t>
      </w:r>
      <w:r w:rsidRPr="008E6E17">
        <w:rPr>
          <w:rFonts w:eastAsia="Times New Roman" w:cstheme="minorHAnsi"/>
          <w:sz w:val="24"/>
          <w:szCs w:val="24"/>
        </w:rPr>
        <w:t xml:space="preserve"> taught in the Fall 2019 and the remaining 7 classes will be taught in the Spring of 20</w:t>
      </w:r>
      <w:r w:rsidR="000E694D" w:rsidRPr="008E6E17">
        <w:rPr>
          <w:rFonts w:eastAsia="Times New Roman" w:cstheme="minorHAnsi"/>
          <w:sz w:val="24"/>
          <w:szCs w:val="24"/>
        </w:rPr>
        <w:t>20</w:t>
      </w:r>
      <w:r w:rsidRPr="008E6E17">
        <w:rPr>
          <w:rFonts w:eastAsia="Times New Roman" w:cstheme="minorHAnsi"/>
          <w:sz w:val="24"/>
          <w:szCs w:val="24"/>
        </w:rPr>
        <w:t xml:space="preserve">. The two semesters, taken together are worth one-credit hour.   </w:t>
      </w:r>
    </w:p>
    <w:p w14:paraId="06238A41" w14:textId="77777777" w:rsidR="00C07D61" w:rsidRPr="008E6E17"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8E6E17" w:rsidRDefault="00C07D61" w:rsidP="00C07D61">
      <w:pPr>
        <w:spacing w:after="120" w:line="240" w:lineRule="auto"/>
        <w:rPr>
          <w:rFonts w:eastAsia="Times New Roman" w:cstheme="minorHAnsi"/>
          <w:sz w:val="24"/>
          <w:szCs w:val="24"/>
        </w:rPr>
      </w:pPr>
      <w:r w:rsidRPr="008E6E17">
        <w:rPr>
          <w:rFonts w:eastAsia="Times New Roman" w:cstheme="minorHAnsi"/>
          <w:b/>
          <w:bCs/>
          <w:sz w:val="24"/>
          <w:szCs w:val="24"/>
          <w:u w:val="single"/>
        </w:rPr>
        <w:t>Grading</w:t>
      </w:r>
      <w:r w:rsidRPr="008E6E17">
        <w:rPr>
          <w:rFonts w:eastAsia="Times New Roman" w:cstheme="minorHAnsi"/>
          <w:sz w:val="24"/>
          <w:szCs w:val="24"/>
        </w:rPr>
        <w:t xml:space="preserve"> </w:t>
      </w:r>
      <w:r w:rsidRPr="008E6E17">
        <w:rPr>
          <w:rFonts w:eastAsia="Times New Roman" w:cstheme="minorHAnsi"/>
          <w:sz w:val="24"/>
          <w:szCs w:val="24"/>
        </w:rPr>
        <w:br/>
        <w:t>The components of the final grade for the course are listed below:</w:t>
      </w:r>
    </w:p>
    <w:tbl>
      <w:tblPr>
        <w:tblStyle w:val="TableGrid1"/>
        <w:tblW w:w="0" w:type="auto"/>
        <w:tblInd w:w="985" w:type="dxa"/>
        <w:tblLook w:val="04A0" w:firstRow="1" w:lastRow="0" w:firstColumn="1" w:lastColumn="0" w:noHBand="0" w:noVBand="1"/>
      </w:tblPr>
      <w:tblGrid>
        <w:gridCol w:w="1890"/>
        <w:gridCol w:w="1530"/>
        <w:gridCol w:w="1980"/>
        <w:gridCol w:w="1620"/>
      </w:tblGrid>
      <w:tr w:rsidR="006B448D" w:rsidRPr="008E6E17" w14:paraId="015FC1E5" w14:textId="77777777" w:rsidTr="005A5133">
        <w:tc>
          <w:tcPr>
            <w:tcW w:w="3420" w:type="dxa"/>
            <w:gridSpan w:val="2"/>
          </w:tcPr>
          <w:p w14:paraId="4BB28BEF" w14:textId="77777777" w:rsidR="006B448D" w:rsidRPr="008E6E17" w:rsidRDefault="006B448D" w:rsidP="00A77D4A">
            <w:pPr>
              <w:spacing w:after="120" w:line="276" w:lineRule="auto"/>
              <w:jc w:val="center"/>
              <w:rPr>
                <w:rFonts w:cstheme="minorHAnsi"/>
                <w:b/>
                <w:sz w:val="24"/>
                <w:szCs w:val="24"/>
              </w:rPr>
            </w:pPr>
            <w:r w:rsidRPr="008E6E17">
              <w:rPr>
                <w:rFonts w:cstheme="minorHAnsi"/>
                <w:b/>
                <w:sz w:val="24"/>
                <w:szCs w:val="24"/>
              </w:rPr>
              <w:t>Fall 2019</w:t>
            </w:r>
          </w:p>
        </w:tc>
        <w:tc>
          <w:tcPr>
            <w:tcW w:w="3600" w:type="dxa"/>
            <w:gridSpan w:val="2"/>
          </w:tcPr>
          <w:p w14:paraId="285FE1A2" w14:textId="77777777" w:rsidR="006B448D" w:rsidRPr="008E6E17" w:rsidRDefault="006B448D" w:rsidP="00A77D4A">
            <w:pPr>
              <w:spacing w:after="120" w:line="276" w:lineRule="auto"/>
              <w:jc w:val="center"/>
              <w:rPr>
                <w:rFonts w:cstheme="minorHAnsi"/>
                <w:b/>
                <w:sz w:val="24"/>
                <w:szCs w:val="24"/>
              </w:rPr>
            </w:pPr>
            <w:r w:rsidRPr="008E6E17">
              <w:rPr>
                <w:rFonts w:cstheme="minorHAnsi"/>
                <w:b/>
                <w:sz w:val="24"/>
                <w:szCs w:val="24"/>
              </w:rPr>
              <w:t>Spring 2020</w:t>
            </w:r>
          </w:p>
        </w:tc>
      </w:tr>
      <w:tr w:rsidR="006B448D" w:rsidRPr="008E6E17" w14:paraId="04D0D420" w14:textId="77777777" w:rsidTr="005A5133">
        <w:tc>
          <w:tcPr>
            <w:tcW w:w="1890" w:type="dxa"/>
          </w:tcPr>
          <w:p w14:paraId="519E30F4" w14:textId="77777777" w:rsidR="006B448D" w:rsidRPr="008E6E17" w:rsidRDefault="006B448D" w:rsidP="00A77D4A">
            <w:pPr>
              <w:spacing w:after="120" w:line="276" w:lineRule="auto"/>
              <w:rPr>
                <w:rFonts w:cstheme="minorHAnsi"/>
                <w:sz w:val="24"/>
                <w:szCs w:val="24"/>
              </w:rPr>
            </w:pPr>
            <w:r w:rsidRPr="008E6E17">
              <w:rPr>
                <w:rFonts w:cstheme="minorHAnsi"/>
                <w:sz w:val="24"/>
                <w:szCs w:val="24"/>
              </w:rPr>
              <w:t>Assignments</w:t>
            </w:r>
          </w:p>
        </w:tc>
        <w:tc>
          <w:tcPr>
            <w:tcW w:w="1530" w:type="dxa"/>
          </w:tcPr>
          <w:p w14:paraId="3CC8D46A" w14:textId="77777777" w:rsidR="006B448D" w:rsidRPr="008E6E17" w:rsidRDefault="006B448D" w:rsidP="00A77D4A">
            <w:pPr>
              <w:spacing w:after="120" w:line="276" w:lineRule="auto"/>
              <w:jc w:val="right"/>
              <w:rPr>
                <w:rFonts w:cstheme="minorHAnsi"/>
                <w:sz w:val="24"/>
                <w:szCs w:val="24"/>
              </w:rPr>
            </w:pPr>
            <w:r w:rsidRPr="008E6E17">
              <w:rPr>
                <w:rFonts w:cstheme="minorHAnsi"/>
                <w:sz w:val="24"/>
                <w:szCs w:val="24"/>
              </w:rPr>
              <w:t>25%</w:t>
            </w:r>
          </w:p>
        </w:tc>
        <w:tc>
          <w:tcPr>
            <w:tcW w:w="1980" w:type="dxa"/>
          </w:tcPr>
          <w:p w14:paraId="5F0A3184" w14:textId="77777777" w:rsidR="006B448D" w:rsidRPr="008E6E17" w:rsidRDefault="006B448D" w:rsidP="00A77D4A">
            <w:pPr>
              <w:spacing w:after="120" w:line="276" w:lineRule="auto"/>
              <w:rPr>
                <w:rFonts w:cstheme="minorHAnsi"/>
                <w:sz w:val="24"/>
                <w:szCs w:val="24"/>
              </w:rPr>
            </w:pPr>
            <w:r w:rsidRPr="008E6E17">
              <w:rPr>
                <w:rFonts w:cstheme="minorHAnsi"/>
                <w:sz w:val="24"/>
                <w:szCs w:val="24"/>
              </w:rPr>
              <w:t>Assignments</w:t>
            </w:r>
          </w:p>
        </w:tc>
        <w:tc>
          <w:tcPr>
            <w:tcW w:w="1620" w:type="dxa"/>
          </w:tcPr>
          <w:p w14:paraId="251A80ED" w14:textId="77777777" w:rsidR="006B448D" w:rsidRPr="008E6E17" w:rsidRDefault="006B448D" w:rsidP="00A77D4A">
            <w:pPr>
              <w:spacing w:after="120" w:line="276" w:lineRule="auto"/>
              <w:jc w:val="right"/>
              <w:rPr>
                <w:rFonts w:cstheme="minorHAnsi"/>
                <w:sz w:val="24"/>
                <w:szCs w:val="24"/>
              </w:rPr>
            </w:pPr>
            <w:r w:rsidRPr="008E6E17">
              <w:rPr>
                <w:rFonts w:cstheme="minorHAnsi"/>
                <w:sz w:val="24"/>
                <w:szCs w:val="24"/>
              </w:rPr>
              <w:t xml:space="preserve"> 30%</w:t>
            </w:r>
          </w:p>
        </w:tc>
      </w:tr>
      <w:tr w:rsidR="006B448D" w:rsidRPr="008E6E17" w14:paraId="6A9D6072" w14:textId="77777777" w:rsidTr="005A5133">
        <w:tc>
          <w:tcPr>
            <w:tcW w:w="1890" w:type="dxa"/>
          </w:tcPr>
          <w:p w14:paraId="5A6682CD" w14:textId="77777777" w:rsidR="006B448D" w:rsidRPr="008E6E17" w:rsidRDefault="006B448D" w:rsidP="00A77D4A">
            <w:pPr>
              <w:spacing w:after="120" w:line="276" w:lineRule="auto"/>
              <w:rPr>
                <w:rFonts w:cstheme="minorHAnsi"/>
                <w:sz w:val="24"/>
                <w:szCs w:val="24"/>
              </w:rPr>
            </w:pPr>
            <w:r w:rsidRPr="008E6E17">
              <w:rPr>
                <w:rFonts w:cstheme="minorHAnsi"/>
                <w:sz w:val="24"/>
                <w:szCs w:val="24"/>
              </w:rPr>
              <w:t>Participation</w:t>
            </w:r>
          </w:p>
        </w:tc>
        <w:tc>
          <w:tcPr>
            <w:tcW w:w="1530" w:type="dxa"/>
          </w:tcPr>
          <w:p w14:paraId="29B4CEA3" w14:textId="77777777" w:rsidR="006B448D" w:rsidRPr="008E6E17" w:rsidRDefault="006B448D" w:rsidP="00A77D4A">
            <w:pPr>
              <w:spacing w:after="120" w:line="276" w:lineRule="auto"/>
              <w:jc w:val="right"/>
              <w:rPr>
                <w:rFonts w:cstheme="minorHAnsi"/>
                <w:sz w:val="24"/>
                <w:szCs w:val="24"/>
              </w:rPr>
            </w:pPr>
            <w:r w:rsidRPr="008E6E17">
              <w:rPr>
                <w:rFonts w:cstheme="minorHAnsi"/>
                <w:sz w:val="24"/>
                <w:szCs w:val="24"/>
              </w:rPr>
              <w:t xml:space="preserve"> 2.5%</w:t>
            </w:r>
          </w:p>
        </w:tc>
        <w:tc>
          <w:tcPr>
            <w:tcW w:w="1980" w:type="dxa"/>
          </w:tcPr>
          <w:p w14:paraId="69D6DA4B" w14:textId="77777777" w:rsidR="006B448D" w:rsidRPr="008E6E17" w:rsidRDefault="006B448D" w:rsidP="00A77D4A">
            <w:pPr>
              <w:spacing w:after="120" w:line="276" w:lineRule="auto"/>
              <w:rPr>
                <w:rFonts w:cstheme="minorHAnsi"/>
                <w:sz w:val="24"/>
                <w:szCs w:val="24"/>
              </w:rPr>
            </w:pPr>
            <w:r w:rsidRPr="008E6E17">
              <w:rPr>
                <w:rFonts w:cstheme="minorHAnsi"/>
                <w:sz w:val="24"/>
                <w:szCs w:val="24"/>
              </w:rPr>
              <w:t xml:space="preserve">Final Exam </w:t>
            </w:r>
          </w:p>
        </w:tc>
        <w:tc>
          <w:tcPr>
            <w:tcW w:w="1620" w:type="dxa"/>
          </w:tcPr>
          <w:p w14:paraId="72816F72" w14:textId="77777777" w:rsidR="006B448D" w:rsidRPr="008E6E17" w:rsidRDefault="006B448D" w:rsidP="00A77D4A">
            <w:pPr>
              <w:spacing w:after="120" w:line="276" w:lineRule="auto"/>
              <w:jc w:val="right"/>
              <w:rPr>
                <w:rFonts w:cstheme="minorHAnsi"/>
                <w:sz w:val="24"/>
                <w:szCs w:val="24"/>
              </w:rPr>
            </w:pPr>
            <w:r w:rsidRPr="008E6E17">
              <w:rPr>
                <w:rFonts w:cstheme="minorHAnsi"/>
                <w:sz w:val="24"/>
                <w:szCs w:val="24"/>
              </w:rPr>
              <w:t>40%</w:t>
            </w:r>
          </w:p>
        </w:tc>
      </w:tr>
      <w:tr w:rsidR="006B448D" w:rsidRPr="008E6E17" w14:paraId="7F471057" w14:textId="77777777" w:rsidTr="005A5133">
        <w:tc>
          <w:tcPr>
            <w:tcW w:w="3420" w:type="dxa"/>
            <w:gridSpan w:val="2"/>
            <w:shd w:val="clear" w:color="auto" w:fill="767171" w:themeFill="background2" w:themeFillShade="80"/>
          </w:tcPr>
          <w:p w14:paraId="16BB0D26" w14:textId="77777777" w:rsidR="006B448D" w:rsidRPr="008E6E17" w:rsidRDefault="006B448D" w:rsidP="00A77D4A">
            <w:pPr>
              <w:spacing w:after="120" w:line="276" w:lineRule="auto"/>
              <w:jc w:val="right"/>
              <w:rPr>
                <w:rFonts w:cstheme="minorHAnsi"/>
                <w:sz w:val="24"/>
                <w:szCs w:val="24"/>
              </w:rPr>
            </w:pPr>
          </w:p>
        </w:tc>
        <w:tc>
          <w:tcPr>
            <w:tcW w:w="1980" w:type="dxa"/>
          </w:tcPr>
          <w:p w14:paraId="20F42061" w14:textId="5458357C" w:rsidR="006B448D" w:rsidRPr="008E6E17" w:rsidRDefault="006B448D" w:rsidP="00A77D4A">
            <w:pPr>
              <w:spacing w:after="120" w:line="276" w:lineRule="auto"/>
              <w:rPr>
                <w:rFonts w:cstheme="minorHAnsi"/>
                <w:sz w:val="24"/>
                <w:szCs w:val="24"/>
              </w:rPr>
            </w:pPr>
            <w:r w:rsidRPr="008E6E17">
              <w:rPr>
                <w:rFonts w:cstheme="minorHAnsi"/>
                <w:sz w:val="24"/>
                <w:szCs w:val="24"/>
              </w:rPr>
              <w:t>Participation</w:t>
            </w:r>
          </w:p>
        </w:tc>
        <w:tc>
          <w:tcPr>
            <w:tcW w:w="1620" w:type="dxa"/>
          </w:tcPr>
          <w:p w14:paraId="508AFE35" w14:textId="25F5AD40" w:rsidR="006B448D" w:rsidRPr="008E6E17" w:rsidRDefault="006B448D" w:rsidP="00A77D4A">
            <w:pPr>
              <w:spacing w:after="120" w:line="276" w:lineRule="auto"/>
              <w:jc w:val="right"/>
              <w:rPr>
                <w:rFonts w:cstheme="minorHAnsi"/>
                <w:sz w:val="24"/>
                <w:szCs w:val="24"/>
              </w:rPr>
            </w:pPr>
            <w:r w:rsidRPr="008E6E17">
              <w:rPr>
                <w:rFonts w:cstheme="minorHAnsi"/>
                <w:sz w:val="24"/>
                <w:szCs w:val="24"/>
              </w:rPr>
              <w:t>2.5%</w:t>
            </w:r>
          </w:p>
        </w:tc>
      </w:tr>
    </w:tbl>
    <w:p w14:paraId="1D07E929" w14:textId="78B3BDF1" w:rsidR="00C07D61" w:rsidRPr="008E6E17" w:rsidRDefault="00C07D61" w:rsidP="00C07D61">
      <w:pPr>
        <w:autoSpaceDE w:val="0"/>
        <w:autoSpaceDN w:val="0"/>
        <w:adjustRightInd w:val="0"/>
        <w:spacing w:after="0" w:line="240" w:lineRule="auto"/>
        <w:rPr>
          <w:rFonts w:eastAsia="Times New Roman" w:cstheme="minorHAnsi"/>
          <w:sz w:val="24"/>
          <w:szCs w:val="24"/>
        </w:rPr>
      </w:pPr>
    </w:p>
    <w:p w14:paraId="228ABA64" w14:textId="3F1D6146" w:rsidR="009A0AC6" w:rsidRPr="008E6E17" w:rsidRDefault="009A0AC6" w:rsidP="00C07D61">
      <w:pPr>
        <w:autoSpaceDE w:val="0"/>
        <w:autoSpaceDN w:val="0"/>
        <w:adjustRightInd w:val="0"/>
        <w:spacing w:after="0" w:line="240" w:lineRule="auto"/>
        <w:rPr>
          <w:rFonts w:eastAsia="Times New Roman" w:cstheme="minorHAnsi"/>
          <w:sz w:val="24"/>
          <w:szCs w:val="24"/>
        </w:rPr>
      </w:pPr>
    </w:p>
    <w:p w14:paraId="65299730" w14:textId="77777777" w:rsidR="009A0AC6" w:rsidRPr="008E6E17" w:rsidRDefault="009A0AC6" w:rsidP="00C07D61">
      <w:pPr>
        <w:autoSpaceDE w:val="0"/>
        <w:autoSpaceDN w:val="0"/>
        <w:adjustRightInd w:val="0"/>
        <w:spacing w:after="0" w:line="240" w:lineRule="auto"/>
        <w:rPr>
          <w:rFonts w:eastAsia="Times New Roman" w:cstheme="minorHAnsi"/>
          <w:sz w:val="24"/>
          <w:szCs w:val="24"/>
        </w:rPr>
      </w:pPr>
    </w:p>
    <w:p w14:paraId="3E908B4F" w14:textId="2C8597A4" w:rsidR="005B3628" w:rsidRPr="008E6E17" w:rsidRDefault="00C07D61" w:rsidP="00C07D61">
      <w:pPr>
        <w:autoSpaceDE w:val="0"/>
        <w:autoSpaceDN w:val="0"/>
        <w:adjustRightInd w:val="0"/>
        <w:spacing w:after="0" w:line="240" w:lineRule="auto"/>
        <w:rPr>
          <w:rFonts w:eastAsia="Times New Roman" w:cstheme="minorHAnsi"/>
          <w:sz w:val="24"/>
          <w:szCs w:val="24"/>
        </w:rPr>
      </w:pPr>
      <w:r w:rsidRPr="008E6E17">
        <w:rPr>
          <w:rFonts w:eastAsia="Times New Roman" w:cstheme="minorHAnsi"/>
          <w:sz w:val="24"/>
          <w:szCs w:val="24"/>
        </w:rPr>
        <w:t>The final grade for the course will be given at the end of the Spring semester.  During the semester, students will receive grades for the assignments and class participation that will be</w:t>
      </w:r>
    </w:p>
    <w:p w14:paraId="53889E6A" w14:textId="7B5B4E87" w:rsidR="00C07D61" w:rsidRPr="008E6E17" w:rsidRDefault="00C07D61" w:rsidP="00C07D61">
      <w:pPr>
        <w:autoSpaceDE w:val="0"/>
        <w:autoSpaceDN w:val="0"/>
        <w:adjustRightInd w:val="0"/>
        <w:spacing w:after="0" w:line="240" w:lineRule="auto"/>
        <w:rPr>
          <w:rFonts w:eastAsia="Times New Roman" w:cstheme="minorHAnsi"/>
          <w:sz w:val="24"/>
          <w:szCs w:val="24"/>
        </w:rPr>
      </w:pPr>
      <w:r w:rsidRPr="008E6E17">
        <w:rPr>
          <w:rFonts w:eastAsia="Times New Roman" w:cstheme="minorHAnsi"/>
          <w:sz w:val="24"/>
          <w:szCs w:val="24"/>
        </w:rPr>
        <w:t xml:space="preserve">computed into the final grade for the course.  Per law school policy, this class will be graded on a curve.  The curve will not be applied until the end of the Spring semester, after completion and grading of all work.  Thus, the points received for the assignments represent raw scores only.  Information on current College of Law grading policies for assigning grade points can be found at:  </w:t>
      </w:r>
      <w:hyperlink r:id="rId10" w:history="1">
        <w:r w:rsidR="0035210A" w:rsidRPr="008E6E17">
          <w:rPr>
            <w:rStyle w:val="Hyperlink"/>
            <w:rFonts w:eastAsia="Times New Roman" w:cstheme="minorHAnsi"/>
            <w:sz w:val="24"/>
            <w:szCs w:val="24"/>
          </w:rPr>
          <w:t>https://www.law.ufl.edu/life-at-uf-law/office-of-student- affairs/current%20students/academic-policies</w:t>
        </w:r>
      </w:hyperlink>
      <w:r w:rsidRPr="008E6E17">
        <w:rPr>
          <w:rFonts w:eastAsia="Times New Roman" w:cstheme="minorHAnsi"/>
          <w:sz w:val="24"/>
          <w:szCs w:val="24"/>
        </w:rPr>
        <w:t xml:space="preserve"> </w:t>
      </w:r>
      <w:r w:rsidR="006B448D" w:rsidRPr="008E6E17">
        <w:rPr>
          <w:rFonts w:eastAsia="Times New Roman" w:cstheme="minorHAnsi"/>
          <w:sz w:val="24"/>
          <w:szCs w:val="24"/>
        </w:rPr>
        <w:t xml:space="preserve">and below:   </w:t>
      </w:r>
    </w:p>
    <w:p w14:paraId="4766D140" w14:textId="77777777" w:rsidR="005A5133" w:rsidRPr="00E16F14" w:rsidRDefault="005A5133" w:rsidP="00C07D61">
      <w:pPr>
        <w:autoSpaceDE w:val="0"/>
        <w:autoSpaceDN w:val="0"/>
        <w:adjustRightInd w:val="0"/>
        <w:spacing w:after="0" w:line="240" w:lineRule="auto"/>
        <w:rPr>
          <w:rFonts w:ascii="Times New Roman" w:eastAsia="Times New Roman" w:hAnsi="Times New Roman" w:cs="Times New Roman"/>
          <w:sz w:val="24"/>
          <w:szCs w:val="24"/>
        </w:rPr>
      </w:pPr>
    </w:p>
    <w:p w14:paraId="3B321E27" w14:textId="77777777" w:rsidR="00C07D61" w:rsidRPr="002D48D6" w:rsidRDefault="00C07D61" w:rsidP="00C07D61">
      <w:pPr>
        <w:spacing w:after="0" w:line="240" w:lineRule="auto"/>
        <w:rPr>
          <w:rFonts w:ascii="Times New Roman" w:eastAsia="Times New Roman" w:hAnsi="Times New Roman" w:cs="Times New Roman"/>
          <w:b/>
          <w:sz w:val="16"/>
          <w:szCs w:val="16"/>
          <w:u w:val="single"/>
        </w:rPr>
      </w:pPr>
    </w:p>
    <w:tbl>
      <w:tblPr>
        <w:tblStyle w:val="TableGrid1"/>
        <w:tblW w:w="0" w:type="auto"/>
        <w:tblLook w:val="04A0" w:firstRow="1" w:lastRow="0" w:firstColumn="1" w:lastColumn="0" w:noHBand="0" w:noVBand="1"/>
      </w:tblPr>
      <w:tblGrid>
        <w:gridCol w:w="4675"/>
        <w:gridCol w:w="4675"/>
      </w:tblGrid>
      <w:tr w:rsidR="00C07D61" w:rsidRPr="00E16F14" w14:paraId="6BA6E3FB" w14:textId="77777777" w:rsidTr="00A77D4A">
        <w:tc>
          <w:tcPr>
            <w:tcW w:w="4675" w:type="dxa"/>
          </w:tcPr>
          <w:p w14:paraId="0CBB8940" w14:textId="77777777" w:rsidR="00C07D61" w:rsidRPr="00E16F14" w:rsidRDefault="00C07D61" w:rsidP="00A77D4A">
            <w:pPr>
              <w:spacing w:after="200" w:line="276" w:lineRule="auto"/>
              <w:rPr>
                <w:rFonts w:ascii="Times New Roman" w:hAnsi="Times New Roman" w:cs="Times New Roman"/>
                <w:b/>
                <w:sz w:val="24"/>
                <w:szCs w:val="24"/>
              </w:rPr>
            </w:pPr>
            <w:r w:rsidRPr="00E16F14">
              <w:rPr>
                <w:rFonts w:ascii="Times New Roman" w:hAnsi="Times New Roman" w:cs="Times New Roman"/>
                <w:b/>
                <w:sz w:val="24"/>
                <w:szCs w:val="24"/>
              </w:rPr>
              <w:t>Letter Grade</w:t>
            </w:r>
          </w:p>
        </w:tc>
        <w:tc>
          <w:tcPr>
            <w:tcW w:w="4675" w:type="dxa"/>
          </w:tcPr>
          <w:p w14:paraId="118D0FE1" w14:textId="77777777" w:rsidR="00C07D61" w:rsidRPr="00E16F14" w:rsidRDefault="00C07D61" w:rsidP="00A77D4A">
            <w:pPr>
              <w:spacing w:after="200" w:line="276" w:lineRule="auto"/>
              <w:rPr>
                <w:rFonts w:ascii="Times New Roman" w:hAnsi="Times New Roman" w:cs="Times New Roman"/>
                <w:b/>
                <w:sz w:val="24"/>
                <w:szCs w:val="24"/>
              </w:rPr>
            </w:pPr>
            <w:r w:rsidRPr="00E16F14">
              <w:rPr>
                <w:rFonts w:ascii="Times New Roman" w:hAnsi="Times New Roman" w:cs="Times New Roman"/>
                <w:b/>
                <w:sz w:val="24"/>
                <w:szCs w:val="24"/>
              </w:rPr>
              <w:t>Point Equivalent</w:t>
            </w:r>
          </w:p>
        </w:tc>
      </w:tr>
      <w:tr w:rsidR="00C07D61" w:rsidRPr="00E16F14" w14:paraId="07568A3D" w14:textId="77777777" w:rsidTr="00A77D4A">
        <w:tc>
          <w:tcPr>
            <w:tcW w:w="4675" w:type="dxa"/>
          </w:tcPr>
          <w:p w14:paraId="7C850BB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A (Excellent)</w:t>
            </w:r>
          </w:p>
        </w:tc>
        <w:tc>
          <w:tcPr>
            <w:tcW w:w="4675" w:type="dxa"/>
          </w:tcPr>
          <w:p w14:paraId="171E7AB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4.0</w:t>
            </w:r>
          </w:p>
        </w:tc>
      </w:tr>
      <w:tr w:rsidR="00C07D61" w:rsidRPr="00E16F14" w14:paraId="19695F16" w14:textId="77777777" w:rsidTr="00A77D4A">
        <w:tc>
          <w:tcPr>
            <w:tcW w:w="4675" w:type="dxa"/>
          </w:tcPr>
          <w:p w14:paraId="1E01EBC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A-</w:t>
            </w:r>
          </w:p>
        </w:tc>
        <w:tc>
          <w:tcPr>
            <w:tcW w:w="4675" w:type="dxa"/>
          </w:tcPr>
          <w:p w14:paraId="4ABEEBD0"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3.67</w:t>
            </w:r>
          </w:p>
        </w:tc>
      </w:tr>
      <w:tr w:rsidR="00C07D61" w:rsidRPr="00E16F14" w14:paraId="56676B5D" w14:textId="77777777" w:rsidTr="00A77D4A">
        <w:tc>
          <w:tcPr>
            <w:tcW w:w="4675" w:type="dxa"/>
          </w:tcPr>
          <w:p w14:paraId="7A717E45"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6F060E8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3.33</w:t>
            </w:r>
          </w:p>
        </w:tc>
      </w:tr>
      <w:tr w:rsidR="00C07D61" w:rsidRPr="00E16F14" w14:paraId="585245A2" w14:textId="77777777" w:rsidTr="00A77D4A">
        <w:tc>
          <w:tcPr>
            <w:tcW w:w="4675" w:type="dxa"/>
          </w:tcPr>
          <w:p w14:paraId="588EBC6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76DEB1A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3.0</w:t>
            </w:r>
          </w:p>
        </w:tc>
      </w:tr>
      <w:tr w:rsidR="00C07D61" w:rsidRPr="00E16F14" w14:paraId="71BEFA51" w14:textId="77777777" w:rsidTr="00A77D4A">
        <w:tc>
          <w:tcPr>
            <w:tcW w:w="4675" w:type="dxa"/>
          </w:tcPr>
          <w:p w14:paraId="67463C54"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0C85529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2.67</w:t>
            </w:r>
          </w:p>
        </w:tc>
      </w:tr>
      <w:tr w:rsidR="00C07D61" w:rsidRPr="00E16F14" w14:paraId="65E2CE52" w14:textId="77777777" w:rsidTr="00A77D4A">
        <w:tc>
          <w:tcPr>
            <w:tcW w:w="4675" w:type="dxa"/>
          </w:tcPr>
          <w:p w14:paraId="4695F8DA"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w:t>
            </w:r>
          </w:p>
        </w:tc>
        <w:tc>
          <w:tcPr>
            <w:tcW w:w="4675" w:type="dxa"/>
          </w:tcPr>
          <w:p w14:paraId="02788DC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2.33</w:t>
            </w:r>
          </w:p>
        </w:tc>
      </w:tr>
      <w:tr w:rsidR="00C07D61" w:rsidRPr="00E16F14" w14:paraId="64E1FB11" w14:textId="77777777" w:rsidTr="00A77D4A">
        <w:tc>
          <w:tcPr>
            <w:tcW w:w="4675" w:type="dxa"/>
          </w:tcPr>
          <w:p w14:paraId="49121C3F"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 (Satisfactory)</w:t>
            </w:r>
          </w:p>
        </w:tc>
        <w:tc>
          <w:tcPr>
            <w:tcW w:w="4675" w:type="dxa"/>
          </w:tcPr>
          <w:p w14:paraId="56D2826A"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2.0</w:t>
            </w:r>
          </w:p>
        </w:tc>
      </w:tr>
      <w:tr w:rsidR="00C07D61" w:rsidRPr="00E16F14" w14:paraId="5E2F501C" w14:textId="77777777" w:rsidTr="00A77D4A">
        <w:tc>
          <w:tcPr>
            <w:tcW w:w="4675" w:type="dxa"/>
          </w:tcPr>
          <w:p w14:paraId="4C699DD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w:t>
            </w:r>
          </w:p>
        </w:tc>
        <w:tc>
          <w:tcPr>
            <w:tcW w:w="4675" w:type="dxa"/>
          </w:tcPr>
          <w:p w14:paraId="0AD9BCDE"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1.67</w:t>
            </w:r>
          </w:p>
        </w:tc>
      </w:tr>
      <w:tr w:rsidR="00C07D61" w:rsidRPr="00E16F14" w14:paraId="5064B0AB" w14:textId="77777777" w:rsidTr="00A77D4A">
        <w:tc>
          <w:tcPr>
            <w:tcW w:w="4675" w:type="dxa"/>
          </w:tcPr>
          <w:p w14:paraId="58213C9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w:t>
            </w:r>
          </w:p>
        </w:tc>
        <w:tc>
          <w:tcPr>
            <w:tcW w:w="4675" w:type="dxa"/>
          </w:tcPr>
          <w:p w14:paraId="0E1ED882"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1.33</w:t>
            </w:r>
          </w:p>
        </w:tc>
      </w:tr>
      <w:tr w:rsidR="00C07D61" w:rsidRPr="00E16F14" w14:paraId="1762C816" w14:textId="77777777" w:rsidTr="00A77D4A">
        <w:tc>
          <w:tcPr>
            <w:tcW w:w="4675" w:type="dxa"/>
          </w:tcPr>
          <w:p w14:paraId="41DA67D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 (Poor)</w:t>
            </w:r>
          </w:p>
        </w:tc>
        <w:tc>
          <w:tcPr>
            <w:tcW w:w="4675" w:type="dxa"/>
          </w:tcPr>
          <w:p w14:paraId="72CF57A8"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1.0</w:t>
            </w:r>
          </w:p>
        </w:tc>
      </w:tr>
      <w:tr w:rsidR="00C07D61" w:rsidRPr="00E16F14" w14:paraId="38ABCE42" w14:textId="77777777" w:rsidTr="00A77D4A">
        <w:tc>
          <w:tcPr>
            <w:tcW w:w="4675" w:type="dxa"/>
          </w:tcPr>
          <w:p w14:paraId="43A2B7C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w:t>
            </w:r>
          </w:p>
        </w:tc>
        <w:tc>
          <w:tcPr>
            <w:tcW w:w="4675" w:type="dxa"/>
          </w:tcPr>
          <w:p w14:paraId="54721C12"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0.67</w:t>
            </w:r>
          </w:p>
        </w:tc>
      </w:tr>
      <w:tr w:rsidR="00C07D61" w:rsidRPr="00E16F14" w14:paraId="609218B3" w14:textId="77777777" w:rsidTr="00A77D4A">
        <w:tc>
          <w:tcPr>
            <w:tcW w:w="4675" w:type="dxa"/>
          </w:tcPr>
          <w:p w14:paraId="32148D26"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E (Failure)</w:t>
            </w:r>
          </w:p>
        </w:tc>
        <w:tc>
          <w:tcPr>
            <w:tcW w:w="4675" w:type="dxa"/>
          </w:tcPr>
          <w:p w14:paraId="5977B61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0.0</w:t>
            </w:r>
          </w:p>
        </w:tc>
      </w:tr>
    </w:tbl>
    <w:p w14:paraId="5FCA84A2" w14:textId="77777777" w:rsidR="00C07D61" w:rsidRPr="002D48D6" w:rsidRDefault="00C07D61" w:rsidP="00C07D61">
      <w:pPr>
        <w:spacing w:after="0" w:line="240" w:lineRule="auto"/>
        <w:rPr>
          <w:rFonts w:ascii="Times New Roman" w:eastAsia="Times New Roman" w:hAnsi="Times New Roman" w:cs="Times New Roman"/>
          <w:sz w:val="16"/>
          <w:szCs w:val="16"/>
        </w:rPr>
      </w:pPr>
    </w:p>
    <w:p w14:paraId="774F337C" w14:textId="77777777" w:rsidR="00C07D61" w:rsidRPr="008E6E17" w:rsidRDefault="00C07D61" w:rsidP="00C07D61">
      <w:pPr>
        <w:spacing w:after="0" w:line="240" w:lineRule="auto"/>
        <w:rPr>
          <w:rFonts w:eastAsia="Times New Roman" w:cstheme="minorHAnsi"/>
          <w:b/>
          <w:sz w:val="24"/>
          <w:szCs w:val="24"/>
          <w:u w:val="single"/>
        </w:rPr>
      </w:pPr>
      <w:r w:rsidRPr="008E6E17">
        <w:rPr>
          <w:rFonts w:eastAsia="Times New Roman" w:cstheme="minorHAnsi"/>
          <w:b/>
          <w:sz w:val="24"/>
          <w:szCs w:val="24"/>
          <w:u w:val="single"/>
        </w:rPr>
        <w:t>Class Preparation</w:t>
      </w:r>
    </w:p>
    <w:p w14:paraId="347706D2" w14:textId="16DC6762" w:rsidR="00C07D61" w:rsidRPr="008E6E17" w:rsidRDefault="00C07D61" w:rsidP="00C07D61">
      <w:pPr>
        <w:spacing w:after="0" w:line="240" w:lineRule="auto"/>
        <w:rPr>
          <w:rFonts w:eastAsia="Times New Roman" w:cstheme="minorHAnsi"/>
          <w:color w:val="000000"/>
          <w:sz w:val="24"/>
          <w:szCs w:val="24"/>
        </w:rPr>
      </w:pPr>
      <w:r w:rsidRPr="008E6E17">
        <w:rPr>
          <w:rFonts w:eastAsia="Times New Roman" w:cstheme="minorHAnsi"/>
          <w:color w:val="000000"/>
          <w:sz w:val="24"/>
          <w:szCs w:val="24"/>
        </w:rPr>
        <w:t xml:space="preserve">ABA Standard 310 requires that students devote 120 minutes to out-of-class preparation for every “classroom hour” of in-class instruction. Accordingly, you will have about 20 pages of reading each week, including readings in your textbook and PowerPoint presentations, plus time spent completing out-of-class assignments. </w:t>
      </w:r>
      <w:r w:rsidR="00D26654" w:rsidRPr="008E6E17">
        <w:rPr>
          <w:rFonts w:eastAsia="Times New Roman" w:cstheme="minorHAnsi"/>
          <w:color w:val="000000"/>
          <w:sz w:val="24"/>
          <w:szCs w:val="24"/>
        </w:rPr>
        <w:t xml:space="preserve"> </w:t>
      </w:r>
      <w:r w:rsidRPr="008E6E17">
        <w:rPr>
          <w:rFonts w:eastAsia="Times New Roman" w:cstheme="minorHAnsi"/>
          <w:color w:val="000000"/>
          <w:sz w:val="24"/>
          <w:szCs w:val="24"/>
        </w:rPr>
        <w:t xml:space="preserve">It is anticipated that you will spend approximately two hours out of class reading, preparing for in-class exercises, and completing out-of-class assignments for every one hour in class.  </w:t>
      </w:r>
    </w:p>
    <w:p w14:paraId="554D79FC" w14:textId="77777777" w:rsidR="00C07D61" w:rsidRPr="005A5133" w:rsidRDefault="00C07D61" w:rsidP="00C07D61">
      <w:pPr>
        <w:spacing w:after="0" w:line="240" w:lineRule="auto"/>
        <w:rPr>
          <w:rFonts w:ascii="Times New Roman" w:eastAsia="Times New Roman" w:hAnsi="Times New Roman" w:cs="Times New Roman"/>
          <w:b/>
          <w:sz w:val="24"/>
          <w:szCs w:val="24"/>
          <w:u w:val="single"/>
        </w:rPr>
      </w:pPr>
    </w:p>
    <w:p w14:paraId="184D8E45" w14:textId="77777777" w:rsidR="00C07D61" w:rsidRPr="00444E77" w:rsidRDefault="00C07D61" w:rsidP="00C07D61">
      <w:pPr>
        <w:spacing w:after="0" w:line="240" w:lineRule="auto"/>
        <w:rPr>
          <w:rFonts w:eastAsia="Times New Roman" w:cstheme="minorHAnsi"/>
          <w:b/>
          <w:sz w:val="24"/>
          <w:szCs w:val="24"/>
          <w:u w:val="single"/>
        </w:rPr>
      </w:pPr>
      <w:r w:rsidRPr="00444E77">
        <w:rPr>
          <w:rFonts w:eastAsia="Times New Roman" w:cstheme="minorHAnsi"/>
          <w:b/>
          <w:sz w:val="24"/>
          <w:szCs w:val="24"/>
          <w:u w:val="single"/>
        </w:rPr>
        <w:lastRenderedPageBreak/>
        <w:t>Assignments</w:t>
      </w:r>
    </w:p>
    <w:p w14:paraId="467A774E" w14:textId="048749DD" w:rsidR="00C51D35" w:rsidRDefault="00C07D61" w:rsidP="00C07D61">
      <w:pPr>
        <w:spacing w:after="0" w:line="240" w:lineRule="auto"/>
        <w:rPr>
          <w:rFonts w:eastAsia="Times New Roman" w:cstheme="minorHAnsi"/>
          <w:sz w:val="24"/>
          <w:szCs w:val="24"/>
        </w:rPr>
      </w:pPr>
      <w:r w:rsidRPr="00444E77">
        <w:rPr>
          <w:rFonts w:eastAsia="Times New Roman" w:cstheme="minorHAnsi"/>
          <w:sz w:val="24"/>
          <w:szCs w:val="24"/>
        </w:rPr>
        <w:t xml:space="preserve">Assignments will be posted on the course website (under the “Assignments” tab) after class.  The due date for each assignment is </w:t>
      </w:r>
      <w:r w:rsidRPr="00444E77">
        <w:rPr>
          <w:rFonts w:eastAsia="Times New Roman" w:cstheme="minorHAnsi"/>
          <w:b/>
          <w:sz w:val="24"/>
          <w:szCs w:val="24"/>
        </w:rPr>
        <w:t>11:59 p.m. on the Tuesday following class</w:t>
      </w:r>
      <w:r w:rsidR="008E6E17" w:rsidRPr="00444E77">
        <w:rPr>
          <w:rFonts w:eastAsia="Times New Roman" w:cstheme="minorHAnsi"/>
          <w:b/>
          <w:sz w:val="24"/>
          <w:szCs w:val="24"/>
        </w:rPr>
        <w:t xml:space="preserve"> unless otherwise stated</w:t>
      </w:r>
      <w:r w:rsidRPr="00444E77">
        <w:rPr>
          <w:rFonts w:eastAsia="Times New Roman" w:cstheme="minorHAnsi"/>
          <w:b/>
          <w:sz w:val="24"/>
          <w:szCs w:val="24"/>
        </w:rPr>
        <w:t xml:space="preserve">.  </w:t>
      </w:r>
      <w:r w:rsidR="00C51D35">
        <w:rPr>
          <w:rFonts w:eastAsia="Times New Roman" w:cstheme="minorHAnsi"/>
          <w:sz w:val="24"/>
          <w:szCs w:val="24"/>
        </w:rPr>
        <w:t xml:space="preserve">The essay assignment </w:t>
      </w:r>
      <w:r w:rsidR="004B19CE">
        <w:rPr>
          <w:rFonts w:eastAsia="Times New Roman" w:cstheme="minorHAnsi"/>
          <w:sz w:val="24"/>
          <w:szCs w:val="24"/>
        </w:rPr>
        <w:t xml:space="preserve">is </w:t>
      </w:r>
      <w:r w:rsidR="00C51D35">
        <w:rPr>
          <w:rFonts w:eastAsia="Times New Roman" w:cstheme="minorHAnsi"/>
          <w:sz w:val="24"/>
          <w:szCs w:val="24"/>
        </w:rPr>
        <w:t>worth 10 points and</w:t>
      </w:r>
      <w:r w:rsidRPr="00444E77">
        <w:rPr>
          <w:rFonts w:eastAsia="Times New Roman" w:cstheme="minorHAnsi"/>
          <w:sz w:val="24"/>
          <w:szCs w:val="24"/>
        </w:rPr>
        <w:t xml:space="preserve"> will be g</w:t>
      </w:r>
      <w:r w:rsidR="00C51D35">
        <w:rPr>
          <w:rFonts w:eastAsia="Times New Roman" w:cstheme="minorHAnsi"/>
          <w:sz w:val="24"/>
          <w:szCs w:val="24"/>
        </w:rPr>
        <w:t>raded to provide students with feedback about what to expect on the final exam.  On other assignments, f</w:t>
      </w:r>
      <w:r w:rsidR="00C51D35" w:rsidRPr="000246BF">
        <w:rPr>
          <w:rFonts w:eastAsia="Times New Roman" w:cstheme="minorHAnsi"/>
          <w:sz w:val="24"/>
          <w:szCs w:val="24"/>
        </w:rPr>
        <w:t>ull credit for assignments will be given to those who demonstrate a good faith effort</w:t>
      </w:r>
      <w:r w:rsidR="004B19CE">
        <w:rPr>
          <w:rFonts w:eastAsia="Times New Roman" w:cstheme="minorHAnsi"/>
          <w:sz w:val="24"/>
          <w:szCs w:val="24"/>
        </w:rPr>
        <w:t>.  A good faith effort includes</w:t>
      </w:r>
      <w:r w:rsidR="00C51D35">
        <w:rPr>
          <w:rFonts w:eastAsia="Times New Roman" w:cstheme="minorHAnsi"/>
          <w:sz w:val="24"/>
          <w:szCs w:val="24"/>
        </w:rPr>
        <w:t xml:space="preserve"> fully respond to all questions</w:t>
      </w:r>
      <w:r w:rsidR="00C51D35" w:rsidRPr="000246BF">
        <w:rPr>
          <w:rFonts w:eastAsia="Times New Roman" w:cstheme="minorHAnsi"/>
          <w:sz w:val="24"/>
          <w:szCs w:val="24"/>
        </w:rPr>
        <w:t xml:space="preserve"> </w:t>
      </w:r>
      <w:r w:rsidR="00C51D35">
        <w:rPr>
          <w:rFonts w:eastAsia="Times New Roman" w:cstheme="minorHAnsi"/>
          <w:sz w:val="24"/>
          <w:szCs w:val="24"/>
        </w:rPr>
        <w:t>and turn</w:t>
      </w:r>
      <w:r w:rsidR="004B19CE">
        <w:rPr>
          <w:rFonts w:eastAsia="Times New Roman" w:cstheme="minorHAnsi"/>
          <w:sz w:val="24"/>
          <w:szCs w:val="24"/>
        </w:rPr>
        <w:t>ing</w:t>
      </w:r>
      <w:r w:rsidR="00C51D35">
        <w:rPr>
          <w:rFonts w:eastAsia="Times New Roman" w:cstheme="minorHAnsi"/>
          <w:sz w:val="24"/>
          <w:szCs w:val="24"/>
        </w:rPr>
        <w:t xml:space="preserve"> in assignments on time.  Cursory responses to questions that ask for an explanation will be penalized.</w:t>
      </w:r>
      <w:r w:rsidRPr="00444E77">
        <w:rPr>
          <w:rFonts w:eastAsia="Times New Roman" w:cstheme="minorHAnsi"/>
          <w:sz w:val="24"/>
          <w:szCs w:val="24"/>
        </w:rPr>
        <w:t xml:space="preserve"> </w:t>
      </w:r>
    </w:p>
    <w:p w14:paraId="22DE12BF" w14:textId="77777777" w:rsidR="00C51D35" w:rsidRDefault="00C51D35" w:rsidP="00C07D61">
      <w:pPr>
        <w:spacing w:after="0" w:line="240" w:lineRule="auto"/>
        <w:rPr>
          <w:rFonts w:eastAsia="Times New Roman" w:cstheme="minorHAnsi"/>
          <w:sz w:val="24"/>
          <w:szCs w:val="24"/>
        </w:rPr>
      </w:pPr>
    </w:p>
    <w:p w14:paraId="725798BF" w14:textId="528DBED0" w:rsidR="00C07D61" w:rsidRPr="00444E77" w:rsidRDefault="00C07D61" w:rsidP="00C07D61">
      <w:pPr>
        <w:spacing w:after="0" w:line="240" w:lineRule="auto"/>
        <w:rPr>
          <w:rFonts w:eastAsia="Times New Roman" w:cstheme="minorHAnsi"/>
          <w:b/>
          <w:bCs/>
          <w:sz w:val="24"/>
          <w:szCs w:val="24"/>
        </w:rPr>
      </w:pPr>
      <w:r w:rsidRPr="00444E77">
        <w:rPr>
          <w:rFonts w:eastAsia="Times New Roman" w:cstheme="minorHAnsi"/>
          <w:sz w:val="24"/>
          <w:szCs w:val="24"/>
        </w:rPr>
        <w:t xml:space="preserve">Late assignments will be graded beginning at half the available points, unless prior permission has been received from the instructor for an excused exception.  </w:t>
      </w:r>
      <w:r w:rsidRPr="00444E77">
        <w:rPr>
          <w:rFonts w:eastAsia="Times New Roman" w:cstheme="minorHAnsi"/>
          <w:b/>
          <w:bCs/>
          <w:sz w:val="24"/>
          <w:szCs w:val="24"/>
        </w:rPr>
        <w:t xml:space="preserve">Students must </w:t>
      </w:r>
      <w:r w:rsidR="0090632C" w:rsidRPr="00444E77">
        <w:rPr>
          <w:rFonts w:eastAsia="Times New Roman" w:cstheme="minorHAnsi"/>
          <w:b/>
          <w:bCs/>
          <w:sz w:val="24"/>
          <w:szCs w:val="24"/>
        </w:rPr>
        <w:t>work</w:t>
      </w:r>
      <w:r w:rsidRPr="00444E77">
        <w:rPr>
          <w:rFonts w:eastAsia="Times New Roman" w:cstheme="minorHAnsi"/>
          <w:b/>
          <w:bCs/>
          <w:sz w:val="24"/>
          <w:szCs w:val="24"/>
        </w:rPr>
        <w:t xml:space="preserve"> individually on assignments, unless otherwise indicated.   </w:t>
      </w:r>
    </w:p>
    <w:p w14:paraId="00799704" w14:textId="77777777" w:rsidR="00D63BEC" w:rsidRPr="00444E77" w:rsidRDefault="00D63BEC" w:rsidP="00C07D61">
      <w:pPr>
        <w:spacing w:after="0" w:line="240" w:lineRule="auto"/>
        <w:rPr>
          <w:rFonts w:eastAsia="Times New Roman" w:cstheme="minorHAnsi"/>
          <w:b/>
          <w:bCs/>
          <w:sz w:val="24"/>
          <w:szCs w:val="24"/>
        </w:rPr>
      </w:pPr>
    </w:p>
    <w:p w14:paraId="04C0A1CF" w14:textId="77777777" w:rsidR="007F5A73" w:rsidRPr="00444E77" w:rsidRDefault="007F5A73" w:rsidP="007F5A73">
      <w:pPr>
        <w:spacing w:after="0" w:line="240" w:lineRule="auto"/>
        <w:rPr>
          <w:rFonts w:eastAsia="Times New Roman" w:cstheme="minorHAnsi"/>
          <w:b/>
          <w:bCs/>
          <w:sz w:val="24"/>
          <w:szCs w:val="24"/>
          <w:u w:val="single"/>
        </w:rPr>
      </w:pPr>
      <w:r w:rsidRPr="00444E77">
        <w:rPr>
          <w:rFonts w:eastAsia="Times New Roman" w:cstheme="minorHAnsi"/>
          <w:b/>
          <w:bCs/>
          <w:sz w:val="24"/>
          <w:szCs w:val="24"/>
          <w:u w:val="single"/>
        </w:rPr>
        <w:t>Procertas Legal Technology Assessment</w:t>
      </w:r>
    </w:p>
    <w:p w14:paraId="7EF440AC" w14:textId="095B065B" w:rsidR="007F5A73" w:rsidRPr="00444E77" w:rsidRDefault="007F5A73" w:rsidP="007F5A73">
      <w:pPr>
        <w:spacing w:after="0" w:line="240" w:lineRule="auto"/>
        <w:rPr>
          <w:rFonts w:eastAsia="Times New Roman" w:cstheme="minorHAnsi"/>
          <w:sz w:val="24"/>
          <w:szCs w:val="24"/>
        </w:rPr>
      </w:pPr>
      <w:r w:rsidRPr="00444E77">
        <w:rPr>
          <w:rFonts w:eastAsia="Times New Roman" w:cstheme="minorHAnsi"/>
          <w:sz w:val="24"/>
          <w:szCs w:val="24"/>
        </w:rPr>
        <w:t xml:space="preserve">In order to ensure that all UF Law students meet basic technology competency standards, you will be required to complete </w:t>
      </w:r>
      <w:r w:rsidR="002B35F0" w:rsidRPr="00444E77">
        <w:rPr>
          <w:rFonts w:eastAsia="Times New Roman" w:cstheme="minorHAnsi"/>
          <w:sz w:val="24"/>
          <w:szCs w:val="24"/>
        </w:rPr>
        <w:t xml:space="preserve">additional </w:t>
      </w:r>
      <w:r w:rsidRPr="00444E77">
        <w:rPr>
          <w:rFonts w:eastAsia="Times New Roman" w:cstheme="minorHAnsi"/>
          <w:sz w:val="24"/>
          <w:szCs w:val="24"/>
        </w:rPr>
        <w:t>Procertas</w:t>
      </w:r>
      <w:r w:rsidR="002B35F0" w:rsidRPr="00444E77">
        <w:rPr>
          <w:rFonts w:eastAsia="Times New Roman" w:cstheme="minorHAnsi"/>
          <w:sz w:val="24"/>
          <w:szCs w:val="24"/>
        </w:rPr>
        <w:t xml:space="preserve">’ </w:t>
      </w:r>
      <w:r w:rsidRPr="00444E77">
        <w:rPr>
          <w:rFonts w:eastAsia="Times New Roman" w:cstheme="minorHAnsi"/>
          <w:sz w:val="24"/>
          <w:szCs w:val="24"/>
        </w:rPr>
        <w:t xml:space="preserve">assessments.  While these will not be graded, successful completion of the assessments is required to pass the course.  During the fall semester, you </w:t>
      </w:r>
      <w:r w:rsidR="00D63BEC" w:rsidRPr="00444E77">
        <w:rPr>
          <w:rFonts w:eastAsia="Times New Roman" w:cstheme="minorHAnsi"/>
          <w:sz w:val="24"/>
          <w:szCs w:val="24"/>
        </w:rPr>
        <w:t xml:space="preserve">completed </w:t>
      </w:r>
      <w:r w:rsidR="004B19CE">
        <w:rPr>
          <w:rFonts w:eastAsia="Times New Roman" w:cstheme="minorHAnsi"/>
          <w:sz w:val="24"/>
          <w:szCs w:val="24"/>
        </w:rPr>
        <w:t>the Word assessment.  D</w:t>
      </w:r>
      <w:r w:rsidRPr="00444E77">
        <w:rPr>
          <w:rFonts w:eastAsia="Times New Roman" w:cstheme="minorHAnsi"/>
          <w:sz w:val="24"/>
          <w:szCs w:val="24"/>
        </w:rPr>
        <w:t>uring the spring semester, you must complete the</w:t>
      </w:r>
      <w:r w:rsidR="00006742">
        <w:rPr>
          <w:rFonts w:eastAsia="Times New Roman" w:cstheme="minorHAnsi"/>
          <w:sz w:val="24"/>
          <w:szCs w:val="24"/>
        </w:rPr>
        <w:t xml:space="preserve"> Word Brief assessment.</w:t>
      </w:r>
    </w:p>
    <w:p w14:paraId="5B3E9F24" w14:textId="77777777" w:rsidR="007F5A73" w:rsidRPr="00444E77" w:rsidRDefault="007F5A73" w:rsidP="007F5A73">
      <w:pPr>
        <w:spacing w:after="0" w:line="240" w:lineRule="auto"/>
        <w:rPr>
          <w:rFonts w:eastAsia="Times New Roman" w:cstheme="minorHAnsi"/>
          <w:sz w:val="24"/>
          <w:szCs w:val="24"/>
        </w:rPr>
      </w:pPr>
    </w:p>
    <w:p w14:paraId="00423489" w14:textId="77777777" w:rsidR="00C07D61" w:rsidRPr="00444E77" w:rsidRDefault="00C07D61" w:rsidP="00C07D61">
      <w:pPr>
        <w:spacing w:after="0" w:line="240" w:lineRule="auto"/>
        <w:rPr>
          <w:rFonts w:eastAsia="Times New Roman" w:cstheme="minorHAnsi"/>
          <w:b/>
          <w:sz w:val="24"/>
          <w:szCs w:val="24"/>
          <w:u w:val="single"/>
        </w:rPr>
      </w:pPr>
      <w:r w:rsidRPr="00444E77">
        <w:rPr>
          <w:rFonts w:eastAsia="Times New Roman" w:cstheme="minorHAnsi"/>
          <w:b/>
          <w:sz w:val="24"/>
          <w:szCs w:val="24"/>
          <w:u w:val="single"/>
        </w:rPr>
        <w:t>Final Exam</w:t>
      </w:r>
    </w:p>
    <w:p w14:paraId="06E620F9" w14:textId="0042581C" w:rsidR="00C07D61" w:rsidRPr="00444E77" w:rsidRDefault="00C07D61" w:rsidP="00C07D61">
      <w:pPr>
        <w:spacing w:after="120" w:line="240" w:lineRule="auto"/>
        <w:rPr>
          <w:rFonts w:eastAsia="Times New Roman" w:cstheme="minorHAnsi"/>
          <w:sz w:val="24"/>
          <w:szCs w:val="24"/>
        </w:rPr>
      </w:pPr>
      <w:r w:rsidRPr="00444E77">
        <w:rPr>
          <w:rFonts w:eastAsia="Times New Roman" w:cstheme="minorHAnsi"/>
          <w:sz w:val="24"/>
          <w:szCs w:val="24"/>
        </w:rPr>
        <w:t>The final exam is a take-home essay exam that will test your ability to synthesize the skills you learned and apply them to a hypothetical situation. It will be graded anonymously on a curve.  The fi</w:t>
      </w:r>
      <w:r w:rsidR="004314EB">
        <w:rPr>
          <w:rFonts w:eastAsia="Times New Roman" w:cstheme="minorHAnsi"/>
          <w:sz w:val="24"/>
          <w:szCs w:val="24"/>
        </w:rPr>
        <w:t xml:space="preserve">nal exam will be accessible at </w:t>
      </w:r>
      <w:r w:rsidR="00444C18">
        <w:rPr>
          <w:rFonts w:eastAsia="Times New Roman" w:cstheme="minorHAnsi"/>
          <w:sz w:val="24"/>
          <w:szCs w:val="24"/>
        </w:rPr>
        <w:t>noon</w:t>
      </w:r>
      <w:r w:rsidRPr="00444E77">
        <w:rPr>
          <w:rFonts w:eastAsia="Times New Roman" w:cstheme="minorHAnsi"/>
          <w:sz w:val="24"/>
          <w:szCs w:val="24"/>
        </w:rPr>
        <w:t xml:space="preserve"> </w:t>
      </w:r>
      <w:r w:rsidR="000E694D" w:rsidRPr="00444E77">
        <w:rPr>
          <w:rFonts w:eastAsia="Times New Roman" w:cstheme="minorHAnsi"/>
          <w:sz w:val="24"/>
          <w:szCs w:val="24"/>
        </w:rPr>
        <w:t xml:space="preserve">on </w:t>
      </w:r>
      <w:r w:rsidRPr="00444E77">
        <w:rPr>
          <w:rFonts w:eastAsia="Times New Roman" w:cstheme="minorHAnsi"/>
          <w:b/>
          <w:bCs/>
          <w:sz w:val="24"/>
          <w:szCs w:val="24"/>
        </w:rPr>
        <w:t xml:space="preserve">Friday, March </w:t>
      </w:r>
      <w:r w:rsidR="0069103A" w:rsidRPr="00444E77">
        <w:rPr>
          <w:rFonts w:eastAsia="Times New Roman" w:cstheme="minorHAnsi"/>
          <w:b/>
          <w:bCs/>
          <w:sz w:val="24"/>
          <w:szCs w:val="24"/>
        </w:rPr>
        <w:t>13</w:t>
      </w:r>
      <w:r w:rsidRPr="00444E77">
        <w:rPr>
          <w:rFonts w:eastAsia="Times New Roman" w:cstheme="minorHAnsi"/>
          <w:b/>
          <w:bCs/>
          <w:sz w:val="24"/>
          <w:szCs w:val="24"/>
        </w:rPr>
        <w:t xml:space="preserve">, </w:t>
      </w:r>
      <w:r w:rsidR="00444C18" w:rsidRPr="00444E77">
        <w:rPr>
          <w:rFonts w:eastAsia="Times New Roman" w:cstheme="minorHAnsi"/>
          <w:b/>
          <w:bCs/>
          <w:sz w:val="24"/>
          <w:szCs w:val="24"/>
        </w:rPr>
        <w:t>2020</w:t>
      </w:r>
      <w:r w:rsidR="00444C18">
        <w:rPr>
          <w:rFonts w:eastAsia="Times New Roman" w:cstheme="minorHAnsi"/>
          <w:sz w:val="24"/>
          <w:szCs w:val="24"/>
        </w:rPr>
        <w:t xml:space="preserve"> </w:t>
      </w:r>
      <w:r w:rsidR="00444C18" w:rsidRPr="00444E77">
        <w:rPr>
          <w:rFonts w:eastAsia="Times New Roman" w:cstheme="minorHAnsi"/>
          <w:sz w:val="24"/>
          <w:szCs w:val="24"/>
        </w:rPr>
        <w:t>and</w:t>
      </w:r>
      <w:r w:rsidRPr="00444E77">
        <w:rPr>
          <w:rFonts w:eastAsia="Times New Roman" w:cstheme="minorHAnsi"/>
          <w:sz w:val="24"/>
          <w:szCs w:val="24"/>
        </w:rPr>
        <w:t xml:space="preserve"> will close at 11:59 p.m. on </w:t>
      </w:r>
      <w:r w:rsidRPr="00444E77">
        <w:rPr>
          <w:rFonts w:eastAsia="Times New Roman" w:cstheme="minorHAnsi"/>
          <w:b/>
          <w:bCs/>
          <w:sz w:val="24"/>
          <w:szCs w:val="24"/>
        </w:rPr>
        <w:t xml:space="preserve">Sunday, March </w:t>
      </w:r>
      <w:r w:rsidR="0069103A" w:rsidRPr="00444E77">
        <w:rPr>
          <w:rFonts w:eastAsia="Times New Roman" w:cstheme="minorHAnsi"/>
          <w:b/>
          <w:bCs/>
          <w:sz w:val="24"/>
          <w:szCs w:val="24"/>
        </w:rPr>
        <w:t>15</w:t>
      </w:r>
      <w:r w:rsidRPr="00444E77">
        <w:rPr>
          <w:rFonts w:eastAsia="Times New Roman" w:cstheme="minorHAnsi"/>
          <w:b/>
          <w:bCs/>
          <w:sz w:val="24"/>
          <w:szCs w:val="24"/>
        </w:rPr>
        <w:t>, 2020</w:t>
      </w:r>
      <w:r w:rsidRPr="00444E77">
        <w:rPr>
          <w:rFonts w:eastAsia="Times New Roman" w:cstheme="minorHAnsi"/>
          <w:sz w:val="24"/>
          <w:szCs w:val="24"/>
        </w:rPr>
        <w:t xml:space="preserve">.  You will have </w:t>
      </w:r>
      <w:r w:rsidRPr="00444E77">
        <w:rPr>
          <w:rFonts w:eastAsia="Times New Roman" w:cstheme="minorHAnsi"/>
          <w:b/>
          <w:sz w:val="24"/>
          <w:szCs w:val="24"/>
        </w:rPr>
        <w:t>a maximum of eight hours</w:t>
      </w:r>
      <w:r w:rsidRPr="00444E77">
        <w:rPr>
          <w:rFonts w:eastAsia="Times New Roman" w:cstheme="minorHAnsi"/>
          <w:sz w:val="24"/>
          <w:szCs w:val="24"/>
        </w:rPr>
        <w:t xml:space="preserve"> to complete the exam once you have gained access.  </w:t>
      </w:r>
    </w:p>
    <w:p w14:paraId="458BA296" w14:textId="77777777" w:rsidR="00C07D61" w:rsidRPr="00444E77" w:rsidRDefault="00C07D61" w:rsidP="00C07D61">
      <w:pPr>
        <w:spacing w:after="0" w:line="240" w:lineRule="auto"/>
        <w:rPr>
          <w:rFonts w:eastAsia="Times New Roman" w:cstheme="minorHAnsi"/>
          <w:b/>
          <w:sz w:val="16"/>
          <w:szCs w:val="16"/>
          <w:u w:val="single"/>
        </w:rPr>
      </w:pPr>
    </w:p>
    <w:p w14:paraId="18E92A34" w14:textId="77777777" w:rsidR="00C07D61" w:rsidRPr="00444E77" w:rsidRDefault="00C07D61" w:rsidP="00C07D61">
      <w:pPr>
        <w:spacing w:after="0" w:line="240" w:lineRule="auto"/>
        <w:rPr>
          <w:rFonts w:eastAsia="Times New Roman" w:cstheme="minorHAnsi"/>
          <w:b/>
          <w:sz w:val="24"/>
          <w:szCs w:val="24"/>
          <w:u w:val="single"/>
        </w:rPr>
      </w:pPr>
      <w:r w:rsidRPr="00444E77">
        <w:rPr>
          <w:rFonts w:eastAsia="Times New Roman" w:cstheme="minorHAnsi"/>
          <w:b/>
          <w:sz w:val="24"/>
          <w:szCs w:val="24"/>
          <w:u w:val="single"/>
        </w:rPr>
        <w:t>Core Competencies Assessment</w:t>
      </w:r>
    </w:p>
    <w:p w14:paraId="4404CFA7" w14:textId="41BD38FB" w:rsidR="00C07D61" w:rsidRPr="00444E77" w:rsidRDefault="00C07D61" w:rsidP="00C07D61">
      <w:pPr>
        <w:spacing w:after="0" w:line="240" w:lineRule="auto"/>
        <w:rPr>
          <w:rFonts w:eastAsia="Times New Roman" w:cstheme="minorHAnsi"/>
          <w:sz w:val="24"/>
          <w:szCs w:val="24"/>
        </w:rPr>
      </w:pPr>
      <w:r w:rsidRPr="00444E77">
        <w:rPr>
          <w:rFonts w:eastAsia="Times New Roman" w:cstheme="minorHAnsi"/>
          <w:sz w:val="24"/>
          <w:szCs w:val="24"/>
        </w:rPr>
        <w:t xml:space="preserve">The core competencies assessment is a pass/fail measurement of skills that all students must possess to successfully complete the course.  This assessment will be administered on a date and time </w:t>
      </w:r>
      <w:r w:rsidR="00766C5C" w:rsidRPr="00444E77">
        <w:rPr>
          <w:rFonts w:eastAsia="Times New Roman" w:cstheme="minorHAnsi"/>
          <w:b/>
          <w:sz w:val="24"/>
          <w:szCs w:val="24"/>
        </w:rPr>
        <w:t xml:space="preserve">the week of </w:t>
      </w:r>
      <w:r w:rsidR="0069103A" w:rsidRPr="00444E77">
        <w:rPr>
          <w:rFonts w:eastAsia="Times New Roman" w:cstheme="minorHAnsi"/>
          <w:b/>
          <w:sz w:val="24"/>
          <w:szCs w:val="24"/>
        </w:rPr>
        <w:t xml:space="preserve">February 24, </w:t>
      </w:r>
      <w:r w:rsidRPr="00444E77">
        <w:rPr>
          <w:rFonts w:eastAsia="Times New Roman" w:cstheme="minorHAnsi"/>
          <w:b/>
          <w:sz w:val="24"/>
          <w:szCs w:val="24"/>
        </w:rPr>
        <w:t>2020</w:t>
      </w:r>
      <w:r w:rsidR="007F63A0" w:rsidRPr="00444E77">
        <w:rPr>
          <w:rFonts w:eastAsia="Times New Roman" w:cstheme="minorHAnsi"/>
          <w:sz w:val="24"/>
          <w:szCs w:val="24"/>
        </w:rPr>
        <w:t>.</w:t>
      </w:r>
      <w:r w:rsidRPr="00444E77">
        <w:rPr>
          <w:rFonts w:eastAsia="Times New Roman" w:cstheme="minorHAnsi"/>
          <w:sz w:val="24"/>
          <w:szCs w:val="24"/>
        </w:rPr>
        <w:t xml:space="preserve"> Students will have two hours to complete the exam.  The results of this assessment will </w:t>
      </w:r>
      <w:r w:rsidRPr="00444E77">
        <w:rPr>
          <w:rFonts w:eastAsia="Times New Roman" w:cstheme="minorHAnsi"/>
          <w:b/>
          <w:i/>
          <w:sz w:val="24"/>
          <w:szCs w:val="24"/>
        </w:rPr>
        <w:t>not</w:t>
      </w:r>
      <w:r w:rsidRPr="00444E77">
        <w:rPr>
          <w:rFonts w:eastAsia="Times New Roman" w:cstheme="minorHAnsi"/>
          <w:sz w:val="24"/>
          <w:szCs w:val="24"/>
        </w:rPr>
        <w:t xml:space="preserve"> be incorporated into your final grade.  However, you </w:t>
      </w:r>
      <w:r w:rsidRPr="00444E77">
        <w:rPr>
          <w:rFonts w:eastAsia="Times New Roman" w:cstheme="minorHAnsi"/>
          <w:b/>
          <w:i/>
          <w:sz w:val="24"/>
          <w:szCs w:val="24"/>
        </w:rPr>
        <w:t xml:space="preserve">must </w:t>
      </w:r>
      <w:r w:rsidRPr="00444E77">
        <w:rPr>
          <w:rFonts w:eastAsia="Times New Roman" w:cstheme="minorHAnsi"/>
          <w:sz w:val="24"/>
          <w:szCs w:val="24"/>
        </w:rPr>
        <w:t>successfully pass this assessment to take the final exam and to receive credit for the course.  The core competencies assessment tests the following nine (9) core competencies:</w:t>
      </w:r>
    </w:p>
    <w:p w14:paraId="0CE6083B" w14:textId="77777777" w:rsidR="00C07D61" w:rsidRPr="00444E77" w:rsidRDefault="00C07D61" w:rsidP="00C07D61">
      <w:pPr>
        <w:spacing w:after="0" w:line="240" w:lineRule="auto"/>
        <w:rPr>
          <w:rFonts w:eastAsia="Times New Roman" w:cstheme="minorHAnsi"/>
          <w:sz w:val="24"/>
          <w:szCs w:val="24"/>
        </w:rPr>
      </w:pPr>
    </w:p>
    <w:p w14:paraId="289ECE22"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The ability to interpret contemporary legal citations (the ability to identify a citation and its jurisdiction);</w:t>
      </w:r>
    </w:p>
    <w:p w14:paraId="6F56BE73"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Given a legal citation to contemporary U.S. statutes and case law, the ability to find the full text of the case or statute;</w:t>
      </w:r>
    </w:p>
    <w:p w14:paraId="6DD52248"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 xml:space="preserve">Given a statute, the ability to use annotated statutes to find cases interpreting the statute; </w:t>
      </w:r>
    </w:p>
    <w:p w14:paraId="24912290"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Given a case, the ability to determine whether a holding in a specific case is still good law;</w:t>
      </w:r>
    </w:p>
    <w:p w14:paraId="6EE7B245"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lastRenderedPageBreak/>
        <w:t xml:space="preserve">Given a legal topic, the ability to identify secondary sources that would prove valuable in researching that topic; </w:t>
      </w:r>
    </w:p>
    <w:p w14:paraId="49AEF79A"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 xml:space="preserve">Using the Topic &amp; KeyNumber and Headnote systems, the ability to search for a case in a specific jurisdiction; </w:t>
      </w:r>
    </w:p>
    <w:p w14:paraId="585DB692"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 xml:space="preserve">The ability to create a research plan; </w:t>
      </w:r>
    </w:p>
    <w:p w14:paraId="1E31E0E6" w14:textId="77777777" w:rsidR="00C07D61" w:rsidRPr="00444E77" w:rsidRDefault="00C07D61" w:rsidP="00C07D61">
      <w:pPr>
        <w:numPr>
          <w:ilvl w:val="0"/>
          <w:numId w:val="1"/>
        </w:numPr>
        <w:spacing w:after="0" w:line="240" w:lineRule="auto"/>
        <w:contextualSpacing/>
        <w:rPr>
          <w:rFonts w:eastAsia="Times New Roman" w:cstheme="minorHAnsi"/>
          <w:b/>
          <w:sz w:val="24"/>
          <w:szCs w:val="24"/>
          <w:u w:val="single"/>
        </w:rPr>
      </w:pPr>
      <w:r w:rsidRPr="00444E77">
        <w:rPr>
          <w:rFonts w:eastAsia="Times New Roman" w:cstheme="minorHAnsi"/>
          <w:sz w:val="24"/>
          <w:szCs w:val="24"/>
        </w:rPr>
        <w:t>The ability to find dockets, briefs, complaints, etc.; and</w:t>
      </w:r>
    </w:p>
    <w:p w14:paraId="7A8D9392" w14:textId="77777777" w:rsidR="00C07D61" w:rsidRPr="00444E77" w:rsidRDefault="00C07D61" w:rsidP="00C07D61">
      <w:pPr>
        <w:numPr>
          <w:ilvl w:val="0"/>
          <w:numId w:val="1"/>
        </w:numPr>
        <w:spacing w:after="0" w:line="240" w:lineRule="auto"/>
        <w:contextualSpacing/>
        <w:rPr>
          <w:rFonts w:eastAsia="Times New Roman" w:cstheme="minorHAnsi"/>
          <w:sz w:val="24"/>
          <w:szCs w:val="24"/>
        </w:rPr>
      </w:pPr>
      <w:r w:rsidRPr="00444E77">
        <w:rPr>
          <w:rFonts w:eastAsia="Times New Roman" w:cstheme="minorHAnsi"/>
          <w:sz w:val="24"/>
          <w:szCs w:val="24"/>
        </w:rPr>
        <w:t>Knowledge of legal information finding tools and methods (e.g., terms and connectors searching, natural language searching, indexes, annotations, and legal classification systems such as headnotes) and the ability to identify their strengths and weaknesses.</w:t>
      </w:r>
    </w:p>
    <w:p w14:paraId="246334D6" w14:textId="079A07B3" w:rsidR="00C07D61" w:rsidRPr="00444E77" w:rsidRDefault="00C07D61" w:rsidP="00C07D61">
      <w:pPr>
        <w:autoSpaceDE w:val="0"/>
        <w:autoSpaceDN w:val="0"/>
        <w:adjustRightInd w:val="0"/>
        <w:spacing w:after="0" w:line="240" w:lineRule="auto"/>
        <w:rPr>
          <w:rFonts w:eastAsia="Times New Roman" w:cstheme="minorHAnsi"/>
          <w:b/>
          <w:sz w:val="24"/>
          <w:szCs w:val="24"/>
          <w:u w:val="single"/>
        </w:rPr>
      </w:pPr>
    </w:p>
    <w:p w14:paraId="0CEEC5B2" w14:textId="77777777" w:rsidR="00C07D61" w:rsidRPr="00444E77" w:rsidRDefault="00C07D61" w:rsidP="00C07D61">
      <w:pPr>
        <w:spacing w:after="0" w:line="276" w:lineRule="auto"/>
        <w:rPr>
          <w:rFonts w:eastAsia="Times New Roman" w:cstheme="minorHAnsi"/>
          <w:sz w:val="24"/>
          <w:szCs w:val="24"/>
        </w:rPr>
      </w:pPr>
      <w:r w:rsidRPr="00444E77">
        <w:rPr>
          <w:rFonts w:eastAsia="Times New Roman" w:cstheme="minorHAnsi"/>
          <w:b/>
          <w:sz w:val="24"/>
          <w:szCs w:val="24"/>
          <w:u w:val="single"/>
        </w:rPr>
        <w:t>Participation</w:t>
      </w:r>
      <w:r w:rsidRPr="00444E77">
        <w:rPr>
          <w:rFonts w:eastAsia="Times New Roman" w:cstheme="minorHAnsi"/>
          <w:sz w:val="24"/>
          <w:szCs w:val="24"/>
        </w:rPr>
        <w:t xml:space="preserve"> </w:t>
      </w:r>
    </w:p>
    <w:p w14:paraId="3F22E9DF" w14:textId="330AB5A8" w:rsidR="00C07D61" w:rsidRPr="00444E77" w:rsidRDefault="00C07D61" w:rsidP="00C07D61">
      <w:pPr>
        <w:autoSpaceDE w:val="0"/>
        <w:autoSpaceDN w:val="0"/>
        <w:adjustRightInd w:val="0"/>
        <w:spacing w:after="0" w:line="240" w:lineRule="auto"/>
        <w:rPr>
          <w:rFonts w:eastAsia="Times New Roman" w:cstheme="minorHAnsi"/>
          <w:sz w:val="24"/>
          <w:szCs w:val="24"/>
        </w:rPr>
      </w:pPr>
      <w:r w:rsidRPr="00444E77">
        <w:rPr>
          <w:rFonts w:eastAsia="Times New Roman" w:cstheme="minorHAnsi"/>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3972F04C" w14:textId="77777777" w:rsidR="00C07D61" w:rsidRPr="00444E77" w:rsidRDefault="00C07D61" w:rsidP="00C07D61">
      <w:pPr>
        <w:autoSpaceDE w:val="0"/>
        <w:autoSpaceDN w:val="0"/>
        <w:adjustRightInd w:val="0"/>
        <w:spacing w:after="0" w:line="240" w:lineRule="auto"/>
        <w:rPr>
          <w:rFonts w:eastAsia="Times New Roman" w:cstheme="minorHAnsi"/>
          <w:b/>
          <w:sz w:val="24"/>
          <w:szCs w:val="24"/>
          <w:u w:val="single"/>
        </w:rPr>
      </w:pPr>
    </w:p>
    <w:p w14:paraId="097956C0" w14:textId="356CE114" w:rsidR="00C07D61" w:rsidRPr="00444E77" w:rsidRDefault="00C07D61" w:rsidP="00C07D61">
      <w:pPr>
        <w:autoSpaceDE w:val="0"/>
        <w:autoSpaceDN w:val="0"/>
        <w:adjustRightInd w:val="0"/>
        <w:spacing w:after="0" w:line="240" w:lineRule="auto"/>
        <w:rPr>
          <w:rFonts w:eastAsia="Times New Roman" w:cstheme="minorHAnsi"/>
          <w:b/>
          <w:sz w:val="24"/>
          <w:szCs w:val="24"/>
          <w:u w:val="single"/>
        </w:rPr>
      </w:pPr>
      <w:r w:rsidRPr="00444E77">
        <w:rPr>
          <w:rFonts w:eastAsia="Times New Roman" w:cstheme="minorHAnsi"/>
          <w:b/>
          <w:sz w:val="24"/>
          <w:szCs w:val="24"/>
          <w:u w:val="single"/>
        </w:rPr>
        <w:t>Attendance</w:t>
      </w:r>
    </w:p>
    <w:p w14:paraId="0F01ADA3" w14:textId="6CCCF9A7" w:rsidR="00C07D61" w:rsidRPr="00444E77" w:rsidRDefault="00C07D61" w:rsidP="00C07D61">
      <w:pPr>
        <w:autoSpaceDE w:val="0"/>
        <w:autoSpaceDN w:val="0"/>
        <w:adjustRightInd w:val="0"/>
        <w:spacing w:after="0" w:line="240" w:lineRule="auto"/>
        <w:rPr>
          <w:rFonts w:eastAsia="Times New Roman" w:cstheme="minorHAnsi"/>
          <w:sz w:val="24"/>
          <w:szCs w:val="24"/>
        </w:rPr>
      </w:pPr>
      <w:r w:rsidRPr="00444E77">
        <w:rPr>
          <w:rFonts w:eastAsia="Times New Roman" w:cstheme="minorHAnsi"/>
          <w:sz w:val="24"/>
          <w:szCs w:val="24"/>
        </w:rPr>
        <w:t xml:space="preserve">Attendance will be taken at the beginning of each class.  Missing 3 or more classes without prior notice to the instructor will result in referral to Student Affairs.  </w:t>
      </w:r>
      <w:r w:rsidR="0090632C" w:rsidRPr="00444E77">
        <w:rPr>
          <w:rFonts w:eastAsia="Times New Roman" w:cstheme="minorHAnsi"/>
          <w:sz w:val="24"/>
          <w:szCs w:val="24"/>
        </w:rPr>
        <w:t>R</w:t>
      </w:r>
      <w:r w:rsidRPr="00444E77">
        <w:rPr>
          <w:rFonts w:eastAsia="Times New Roman" w:cstheme="minorHAnsi"/>
          <w:sz w:val="24"/>
          <w:szCs w:val="24"/>
        </w:rPr>
        <w:t xml:space="preserve">equirements for class attendance and make-up exams, assignments, and other work in this course are consistent with University policies that can be found at:  </w:t>
      </w:r>
    </w:p>
    <w:p w14:paraId="4E6F0E4C" w14:textId="77777777" w:rsidR="00C07D61" w:rsidRPr="00444E77" w:rsidRDefault="00CE3473" w:rsidP="00C07D61">
      <w:pPr>
        <w:autoSpaceDE w:val="0"/>
        <w:autoSpaceDN w:val="0"/>
        <w:adjustRightInd w:val="0"/>
        <w:spacing w:after="0" w:line="240" w:lineRule="auto"/>
        <w:rPr>
          <w:rFonts w:eastAsia="Times New Roman" w:cstheme="minorHAnsi"/>
          <w:sz w:val="24"/>
          <w:szCs w:val="24"/>
        </w:rPr>
      </w:pPr>
      <w:hyperlink r:id="rId11" w:history="1">
        <w:r w:rsidR="00C07D61" w:rsidRPr="00444E77">
          <w:rPr>
            <w:rFonts w:eastAsia="Times New Roman" w:cstheme="minorHAnsi"/>
            <w:color w:val="0000FF"/>
            <w:sz w:val="24"/>
            <w:szCs w:val="24"/>
            <w:u w:val="single"/>
          </w:rPr>
          <w:t>https://catalog.ufl.edu/UGRD/academic-regulations/attendance-policies/</w:t>
        </w:r>
      </w:hyperlink>
      <w:r w:rsidR="00C07D61" w:rsidRPr="00444E77">
        <w:rPr>
          <w:rFonts w:eastAsia="Times New Roman" w:cstheme="minorHAnsi"/>
          <w:sz w:val="24"/>
          <w:szCs w:val="24"/>
        </w:rPr>
        <w:t>.</w:t>
      </w:r>
    </w:p>
    <w:p w14:paraId="3B256197" w14:textId="7D7BE418" w:rsidR="00FB34BA" w:rsidRDefault="00FB34BA" w:rsidP="00C07D61">
      <w:pPr>
        <w:autoSpaceDE w:val="0"/>
        <w:autoSpaceDN w:val="0"/>
        <w:adjustRightInd w:val="0"/>
        <w:spacing w:after="0" w:line="240" w:lineRule="auto"/>
        <w:rPr>
          <w:rFonts w:ascii="Times New Roman" w:eastAsia="Times New Roman" w:hAnsi="Times New Roman" w:cs="Times New Roman"/>
          <w:b/>
          <w:sz w:val="16"/>
          <w:szCs w:val="16"/>
          <w:u w:val="single"/>
        </w:rPr>
      </w:pPr>
    </w:p>
    <w:p w14:paraId="14EA685A" w14:textId="77777777" w:rsidR="00E2407B" w:rsidRPr="00E2407B" w:rsidRDefault="00E2407B" w:rsidP="00C07D61">
      <w:pPr>
        <w:autoSpaceDE w:val="0"/>
        <w:autoSpaceDN w:val="0"/>
        <w:adjustRightInd w:val="0"/>
        <w:spacing w:after="0" w:line="240" w:lineRule="auto"/>
        <w:rPr>
          <w:rFonts w:ascii="Times New Roman" w:eastAsia="Times New Roman" w:hAnsi="Times New Roman" w:cs="Times New Roman"/>
          <w:b/>
          <w:sz w:val="16"/>
          <w:szCs w:val="16"/>
          <w:u w:val="single"/>
        </w:rPr>
      </w:pPr>
    </w:p>
    <w:p w14:paraId="15339CCD" w14:textId="32E6D7F8" w:rsidR="00C07D61" w:rsidRDefault="001F4FFD" w:rsidP="00C07D61">
      <w:pPr>
        <w:autoSpaceDE w:val="0"/>
        <w:autoSpaceDN w:val="0"/>
        <w:adjustRightInd w:val="0"/>
        <w:spacing w:after="0" w:line="240" w:lineRule="auto"/>
        <w:rPr>
          <w:rFonts w:eastAsia="Times New Roman" w:cstheme="minorHAnsi"/>
          <w:b/>
          <w:sz w:val="24"/>
          <w:szCs w:val="24"/>
          <w:u w:val="single"/>
        </w:rPr>
      </w:pPr>
      <w:r w:rsidRPr="00444E77">
        <w:rPr>
          <w:rFonts w:eastAsia="Times New Roman" w:cstheme="minorHAnsi"/>
          <w:b/>
          <w:sz w:val="24"/>
          <w:szCs w:val="24"/>
          <w:u w:val="single"/>
        </w:rPr>
        <w:t xml:space="preserve">Spring </w:t>
      </w:r>
      <w:r w:rsidR="00C07D61" w:rsidRPr="00444E77">
        <w:rPr>
          <w:rFonts w:eastAsia="Times New Roman" w:cstheme="minorHAnsi"/>
          <w:b/>
          <w:sz w:val="24"/>
          <w:szCs w:val="24"/>
          <w:u w:val="single"/>
        </w:rPr>
        <w:t xml:space="preserve"> 20</w:t>
      </w:r>
      <w:r w:rsidRPr="00444E77">
        <w:rPr>
          <w:rFonts w:eastAsia="Times New Roman" w:cstheme="minorHAnsi"/>
          <w:b/>
          <w:sz w:val="24"/>
          <w:szCs w:val="24"/>
          <w:u w:val="single"/>
        </w:rPr>
        <w:t>20</w:t>
      </w:r>
    </w:p>
    <w:p w14:paraId="5CF81531" w14:textId="056CD3EA" w:rsidR="00991532" w:rsidRDefault="00991532" w:rsidP="00C07D61">
      <w:pPr>
        <w:autoSpaceDE w:val="0"/>
        <w:autoSpaceDN w:val="0"/>
        <w:adjustRightInd w:val="0"/>
        <w:spacing w:after="0" w:line="240" w:lineRule="auto"/>
        <w:rPr>
          <w:rFonts w:eastAsia="Times New Roman" w:cstheme="minorHAnsi"/>
          <w:b/>
          <w:sz w:val="24"/>
          <w:szCs w:val="24"/>
          <w:u w:val="single"/>
        </w:rPr>
      </w:pPr>
    </w:p>
    <w:tbl>
      <w:tblPr>
        <w:tblpPr w:leftFromText="180" w:rightFromText="180" w:vertAnchor="text" w:tblpY="1"/>
        <w:tblOverlap w:val="never"/>
        <w:tblW w:w="5245" w:type="pct"/>
        <w:tblBorders>
          <w:top w:val="outset" w:sz="12" w:space="0" w:color="000000"/>
          <w:left w:val="outset" w:sz="12" w:space="0" w:color="000000"/>
          <w:bottom w:val="outset" w:sz="12" w:space="0" w:color="000000"/>
          <w:right w:val="outset" w:sz="12" w:space="0" w:color="000000"/>
        </w:tblBorders>
        <w:tblLayout w:type="fixed"/>
        <w:tblCellMar>
          <w:top w:w="45" w:type="dxa"/>
          <w:left w:w="45" w:type="dxa"/>
          <w:bottom w:w="45" w:type="dxa"/>
          <w:right w:w="45" w:type="dxa"/>
        </w:tblCellMar>
        <w:tblLook w:val="04A0" w:firstRow="1" w:lastRow="0" w:firstColumn="1" w:lastColumn="0" w:noHBand="0" w:noVBand="1"/>
      </w:tblPr>
      <w:tblGrid>
        <w:gridCol w:w="1073"/>
        <w:gridCol w:w="1709"/>
        <w:gridCol w:w="2970"/>
        <w:gridCol w:w="4050"/>
      </w:tblGrid>
      <w:tr w:rsidR="00E14E5F" w:rsidRPr="00444E77" w14:paraId="32F671EA" w14:textId="77777777" w:rsidTr="00240CBD">
        <w:trPr>
          <w:trHeight w:val="232"/>
        </w:trPr>
        <w:tc>
          <w:tcPr>
            <w:tcW w:w="547" w:type="pct"/>
            <w:tcBorders>
              <w:top w:val="outset" w:sz="6" w:space="0" w:color="000000"/>
              <w:left w:val="outset" w:sz="6" w:space="0" w:color="000000"/>
              <w:bottom w:val="outset" w:sz="6" w:space="0" w:color="000000"/>
              <w:right w:val="outset" w:sz="6" w:space="0" w:color="000000"/>
            </w:tcBorders>
            <w:vAlign w:val="center"/>
            <w:hideMark/>
          </w:tcPr>
          <w:p w14:paraId="1B4FBFDB" w14:textId="77777777" w:rsidR="00E14E5F" w:rsidRPr="00444E77" w:rsidRDefault="00E14E5F" w:rsidP="00240CBD">
            <w:pPr>
              <w:autoSpaceDE w:val="0"/>
              <w:autoSpaceDN w:val="0"/>
              <w:adjustRightInd w:val="0"/>
              <w:spacing w:after="0" w:line="240" w:lineRule="auto"/>
              <w:rPr>
                <w:rFonts w:eastAsia="Times New Roman" w:cstheme="minorHAnsi"/>
                <w:b/>
                <w:bCs/>
                <w:sz w:val="24"/>
                <w:szCs w:val="24"/>
              </w:rPr>
            </w:pPr>
            <w:r w:rsidRPr="00444E77">
              <w:rPr>
                <w:rFonts w:eastAsia="Times New Roman" w:cstheme="minorHAnsi"/>
                <w:b/>
                <w:bCs/>
                <w:sz w:val="24"/>
                <w:szCs w:val="24"/>
              </w:rPr>
              <w:t>Class Schedule</w:t>
            </w:r>
          </w:p>
        </w:tc>
        <w:tc>
          <w:tcPr>
            <w:tcW w:w="872" w:type="pct"/>
            <w:tcBorders>
              <w:top w:val="outset" w:sz="6" w:space="0" w:color="000000"/>
              <w:left w:val="outset" w:sz="6" w:space="0" w:color="000000"/>
              <w:bottom w:val="outset" w:sz="6" w:space="0" w:color="000000"/>
              <w:right w:val="outset" w:sz="6" w:space="0" w:color="000000"/>
            </w:tcBorders>
            <w:vAlign w:val="center"/>
            <w:hideMark/>
          </w:tcPr>
          <w:p w14:paraId="5D7FFC0A" w14:textId="77777777" w:rsidR="00E14E5F" w:rsidRPr="00444E77" w:rsidRDefault="00E14E5F" w:rsidP="00240CBD">
            <w:pPr>
              <w:autoSpaceDE w:val="0"/>
              <w:autoSpaceDN w:val="0"/>
              <w:adjustRightInd w:val="0"/>
              <w:spacing w:after="0" w:line="240" w:lineRule="auto"/>
              <w:rPr>
                <w:rFonts w:eastAsia="Times New Roman" w:cstheme="minorHAnsi"/>
                <w:b/>
                <w:bCs/>
                <w:sz w:val="24"/>
                <w:szCs w:val="24"/>
              </w:rPr>
            </w:pPr>
            <w:r w:rsidRPr="00444E77">
              <w:rPr>
                <w:rFonts w:eastAsia="Times New Roman" w:cstheme="minorHAnsi"/>
                <w:b/>
                <w:bCs/>
                <w:sz w:val="24"/>
                <w:szCs w:val="24"/>
              </w:rPr>
              <w:t>Topics</w:t>
            </w:r>
          </w:p>
        </w:tc>
        <w:tc>
          <w:tcPr>
            <w:tcW w:w="1515" w:type="pct"/>
            <w:tcBorders>
              <w:top w:val="outset" w:sz="6" w:space="0" w:color="000000"/>
              <w:left w:val="outset" w:sz="6" w:space="0" w:color="000000"/>
              <w:bottom w:val="outset" w:sz="6" w:space="0" w:color="000000"/>
              <w:right w:val="outset" w:sz="6" w:space="0" w:color="000000"/>
            </w:tcBorders>
          </w:tcPr>
          <w:p w14:paraId="11F4F06A" w14:textId="77777777" w:rsidR="00E14E5F" w:rsidRPr="00444E77" w:rsidRDefault="00E14E5F" w:rsidP="00240CBD">
            <w:pPr>
              <w:autoSpaceDE w:val="0"/>
              <w:autoSpaceDN w:val="0"/>
              <w:adjustRightInd w:val="0"/>
              <w:spacing w:after="0" w:line="240" w:lineRule="auto"/>
              <w:rPr>
                <w:rFonts w:eastAsia="Times New Roman" w:cstheme="minorHAnsi"/>
                <w:b/>
                <w:bCs/>
                <w:sz w:val="24"/>
                <w:szCs w:val="24"/>
              </w:rPr>
            </w:pPr>
            <w:r w:rsidRPr="00444E77">
              <w:rPr>
                <w:rFonts w:eastAsia="Times New Roman" w:cstheme="minorHAnsi"/>
                <w:b/>
                <w:bCs/>
                <w:sz w:val="24"/>
                <w:szCs w:val="24"/>
              </w:rPr>
              <w:t xml:space="preserve">Before Class </w:t>
            </w:r>
          </w:p>
        </w:tc>
        <w:tc>
          <w:tcPr>
            <w:tcW w:w="2066" w:type="pct"/>
            <w:tcBorders>
              <w:top w:val="outset" w:sz="6" w:space="0" w:color="000000"/>
              <w:left w:val="outset" w:sz="6" w:space="0" w:color="000000"/>
              <w:bottom w:val="outset" w:sz="6" w:space="0" w:color="000000"/>
              <w:right w:val="outset" w:sz="6" w:space="0" w:color="000000"/>
            </w:tcBorders>
            <w:vAlign w:val="center"/>
            <w:hideMark/>
          </w:tcPr>
          <w:p w14:paraId="7CB7D1BE" w14:textId="77777777" w:rsidR="00E14E5F" w:rsidRPr="00444E77" w:rsidRDefault="00E14E5F" w:rsidP="00240CBD">
            <w:pPr>
              <w:autoSpaceDE w:val="0"/>
              <w:autoSpaceDN w:val="0"/>
              <w:adjustRightInd w:val="0"/>
              <w:spacing w:after="0" w:line="240" w:lineRule="auto"/>
              <w:rPr>
                <w:rFonts w:eastAsia="Times New Roman" w:cstheme="minorHAnsi"/>
                <w:b/>
                <w:bCs/>
                <w:sz w:val="24"/>
                <w:szCs w:val="24"/>
              </w:rPr>
            </w:pPr>
            <w:r w:rsidRPr="00444E77">
              <w:rPr>
                <w:rFonts w:eastAsia="Times New Roman" w:cstheme="minorHAnsi"/>
                <w:b/>
                <w:bCs/>
                <w:sz w:val="24"/>
                <w:szCs w:val="24"/>
              </w:rPr>
              <w:t>Homework Assignments</w:t>
            </w:r>
          </w:p>
        </w:tc>
      </w:tr>
      <w:tr w:rsidR="00E14E5F" w:rsidRPr="00444E77" w14:paraId="720230DE" w14:textId="77777777" w:rsidTr="00240CBD">
        <w:trPr>
          <w:trHeight w:val="3783"/>
        </w:trPr>
        <w:tc>
          <w:tcPr>
            <w:tcW w:w="547" w:type="pct"/>
            <w:tcBorders>
              <w:top w:val="outset" w:sz="6" w:space="0" w:color="000000"/>
              <w:left w:val="outset" w:sz="6" w:space="0" w:color="000000"/>
              <w:bottom w:val="outset" w:sz="6" w:space="0" w:color="000000"/>
              <w:right w:val="outset" w:sz="6" w:space="0" w:color="000000"/>
            </w:tcBorders>
            <w:vAlign w:val="center"/>
          </w:tcPr>
          <w:p w14:paraId="337CFCA5"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sidRPr="00444E77">
              <w:rPr>
                <w:rFonts w:eastAsia="Times New Roman" w:cstheme="minorHAnsi"/>
                <w:b/>
                <w:sz w:val="24"/>
                <w:szCs w:val="24"/>
              </w:rPr>
              <w:t>Class 1</w:t>
            </w:r>
            <w:r w:rsidRPr="00444E77">
              <w:rPr>
                <w:rFonts w:eastAsia="Times New Roman" w:cstheme="minorHAnsi"/>
                <w:sz w:val="24"/>
                <w:szCs w:val="24"/>
              </w:rPr>
              <w:br/>
              <w:t xml:space="preserve">Jan. </w:t>
            </w:r>
            <w:r>
              <w:rPr>
                <w:rFonts w:eastAsia="Times New Roman" w:cstheme="minorHAnsi"/>
                <w:sz w:val="24"/>
                <w:szCs w:val="24"/>
              </w:rPr>
              <w:t>24</w:t>
            </w:r>
          </w:p>
          <w:p w14:paraId="5CF5093A" w14:textId="77777777" w:rsidR="00E14E5F" w:rsidRPr="004B19CE" w:rsidRDefault="00E14E5F" w:rsidP="00240CBD">
            <w:pPr>
              <w:autoSpaceDE w:val="0"/>
              <w:autoSpaceDN w:val="0"/>
              <w:adjustRightInd w:val="0"/>
              <w:spacing w:after="0" w:line="240" w:lineRule="auto"/>
              <w:rPr>
                <w:rFonts w:eastAsia="Times New Roman" w:cstheme="minorHAnsi"/>
                <w:b/>
                <w:sz w:val="24"/>
                <w:szCs w:val="24"/>
              </w:rPr>
            </w:pPr>
            <w:r w:rsidRPr="004B19CE">
              <w:rPr>
                <w:rFonts w:eastAsia="Times New Roman" w:cstheme="minorHAnsi"/>
                <w:b/>
                <w:sz w:val="24"/>
                <w:szCs w:val="24"/>
              </w:rPr>
              <w:t>DOUBLE CLASS</w:t>
            </w:r>
          </w:p>
          <w:p w14:paraId="3F6FD441"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p>
          <w:p w14:paraId="402EA7D1"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p>
        </w:tc>
        <w:tc>
          <w:tcPr>
            <w:tcW w:w="872" w:type="pct"/>
            <w:tcBorders>
              <w:top w:val="outset" w:sz="6" w:space="0" w:color="000000"/>
              <w:left w:val="outset" w:sz="6" w:space="0" w:color="000000"/>
              <w:bottom w:val="outset" w:sz="6" w:space="0" w:color="000000"/>
              <w:right w:val="outset" w:sz="6" w:space="0" w:color="000000"/>
            </w:tcBorders>
            <w:vAlign w:val="center"/>
          </w:tcPr>
          <w:p w14:paraId="58E8CD79"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sidRPr="00444E77">
              <w:rPr>
                <w:rFonts w:eastAsia="Times New Roman" w:cstheme="minorHAnsi"/>
                <w:sz w:val="24"/>
                <w:szCs w:val="24"/>
              </w:rPr>
              <w:t>Review Fall 2019 topics</w:t>
            </w:r>
          </w:p>
          <w:p w14:paraId="761F7EE9"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p>
          <w:p w14:paraId="31549653"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sidRPr="00444E77">
              <w:rPr>
                <w:rFonts w:eastAsia="Times New Roman" w:cstheme="minorHAnsi"/>
                <w:sz w:val="24"/>
                <w:szCs w:val="24"/>
              </w:rPr>
              <w:t>Review Spring 2020 syllabus</w:t>
            </w:r>
          </w:p>
          <w:p w14:paraId="1517B45D"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p>
          <w:p w14:paraId="496F0ED4"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sidRPr="00444E77">
              <w:rPr>
                <w:rFonts w:eastAsia="Times New Roman" w:cstheme="minorHAnsi"/>
                <w:sz w:val="24"/>
                <w:szCs w:val="24"/>
              </w:rPr>
              <w:t>Terms &amp; Connectors v. Natural Language Searching</w:t>
            </w:r>
          </w:p>
          <w:p w14:paraId="4498B9F3"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p>
          <w:p w14:paraId="32227E70"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sidRPr="00444E77">
              <w:rPr>
                <w:rFonts w:eastAsia="Times New Roman" w:cstheme="minorHAnsi"/>
                <w:sz w:val="24"/>
                <w:szCs w:val="24"/>
              </w:rPr>
              <w:t xml:space="preserve">Florida </w:t>
            </w:r>
            <w:r>
              <w:rPr>
                <w:rFonts w:eastAsia="Times New Roman" w:cstheme="minorHAnsi"/>
                <w:sz w:val="24"/>
                <w:szCs w:val="24"/>
              </w:rPr>
              <w:t xml:space="preserve">&amp; </w:t>
            </w:r>
            <w:r w:rsidRPr="00444E77">
              <w:rPr>
                <w:rFonts w:eastAsia="Times New Roman" w:cstheme="minorHAnsi"/>
                <w:sz w:val="24"/>
                <w:szCs w:val="24"/>
              </w:rPr>
              <w:t xml:space="preserve">Federal Court Systems &amp; Jurisdiction </w:t>
            </w:r>
          </w:p>
        </w:tc>
        <w:tc>
          <w:tcPr>
            <w:tcW w:w="1515" w:type="pct"/>
            <w:tcBorders>
              <w:top w:val="outset" w:sz="6" w:space="0" w:color="000000"/>
              <w:left w:val="outset" w:sz="6" w:space="0" w:color="000000"/>
              <w:bottom w:val="outset" w:sz="6" w:space="0" w:color="000000"/>
              <w:right w:val="outset" w:sz="6" w:space="0" w:color="000000"/>
            </w:tcBorders>
          </w:tcPr>
          <w:p w14:paraId="70595C63"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sidRPr="00444E77">
              <w:rPr>
                <w:rFonts w:eastAsia="Times New Roman" w:cstheme="minorHAnsi"/>
                <w:sz w:val="24"/>
                <w:szCs w:val="24"/>
              </w:rPr>
              <w:t>Review Syllabus</w:t>
            </w:r>
          </w:p>
          <w:p w14:paraId="2F3A29AB"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p>
          <w:p w14:paraId="655D4795"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Review Class 1 PowerPoint </w:t>
            </w:r>
          </w:p>
          <w:p w14:paraId="468FFD63"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p>
          <w:p w14:paraId="1CF8AC23" w14:textId="77777777" w:rsidR="00E14E5F" w:rsidRDefault="00E14E5F" w:rsidP="00240CBD">
            <w:pPr>
              <w:autoSpaceDE w:val="0"/>
              <w:autoSpaceDN w:val="0"/>
              <w:adjustRightInd w:val="0"/>
              <w:spacing w:after="0" w:line="240" w:lineRule="auto"/>
              <w:rPr>
                <w:rFonts w:eastAsia="Times New Roman" w:cstheme="minorHAnsi"/>
                <w:sz w:val="24"/>
                <w:szCs w:val="24"/>
              </w:rPr>
            </w:pPr>
            <w:r w:rsidRPr="00444E77">
              <w:rPr>
                <w:rFonts w:eastAsia="Times New Roman" w:cstheme="minorHAnsi"/>
                <w:sz w:val="24"/>
                <w:szCs w:val="24"/>
              </w:rPr>
              <w:t>Read Osbeck pp. 15-21 (Terms &amp; Connectors and Natural Language Searching)</w:t>
            </w:r>
          </w:p>
          <w:p w14:paraId="0AF08725" w14:textId="77777777" w:rsidR="00E14E5F" w:rsidRDefault="00E14E5F" w:rsidP="00240CBD">
            <w:pPr>
              <w:autoSpaceDE w:val="0"/>
              <w:autoSpaceDN w:val="0"/>
              <w:adjustRightInd w:val="0"/>
              <w:spacing w:after="0" w:line="240" w:lineRule="auto"/>
              <w:rPr>
                <w:rFonts w:eastAsia="Times New Roman" w:cstheme="minorHAnsi"/>
                <w:sz w:val="24"/>
                <w:szCs w:val="24"/>
              </w:rPr>
            </w:pPr>
          </w:p>
          <w:p w14:paraId="487D5468"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Watch videos and complete research modules as assigned on Canvas </w:t>
            </w:r>
          </w:p>
          <w:p w14:paraId="0B1BFBF1" w14:textId="77777777" w:rsidR="00E14E5F" w:rsidRPr="00444E77" w:rsidRDefault="00E14E5F" w:rsidP="00240CBD">
            <w:pPr>
              <w:spacing w:after="0" w:line="240" w:lineRule="auto"/>
              <w:rPr>
                <w:rFonts w:eastAsia="Times New Roman" w:cstheme="minorHAnsi"/>
                <w:sz w:val="24"/>
                <w:szCs w:val="24"/>
              </w:rPr>
            </w:pPr>
          </w:p>
        </w:tc>
        <w:tc>
          <w:tcPr>
            <w:tcW w:w="2066" w:type="pct"/>
            <w:tcBorders>
              <w:top w:val="outset" w:sz="6" w:space="0" w:color="000000"/>
              <w:left w:val="outset" w:sz="6" w:space="0" w:color="000000"/>
              <w:bottom w:val="outset" w:sz="6" w:space="0" w:color="000000"/>
              <w:right w:val="outset" w:sz="6" w:space="0" w:color="000000"/>
            </w:tcBorders>
            <w:vAlign w:val="center"/>
          </w:tcPr>
          <w:p w14:paraId="4B9CFE14"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sidRPr="00444E77">
              <w:rPr>
                <w:rFonts w:eastAsia="Times New Roman" w:cstheme="minorHAnsi"/>
                <w:sz w:val="24"/>
                <w:szCs w:val="24"/>
              </w:rPr>
              <w:t xml:space="preserve">Complete Assignment #1 (Multiple Choice Quiz &amp; Legal Research Essay Question) located in the “Assignments” Tab of course website. </w:t>
            </w:r>
          </w:p>
          <w:p w14:paraId="60CC2193"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p>
          <w:p w14:paraId="1230FC37" w14:textId="77777777" w:rsidR="00E14E5F" w:rsidRPr="004B19CE" w:rsidRDefault="00E14E5F" w:rsidP="00240CBD">
            <w:pPr>
              <w:autoSpaceDE w:val="0"/>
              <w:autoSpaceDN w:val="0"/>
              <w:adjustRightInd w:val="0"/>
              <w:spacing w:after="0" w:line="240" w:lineRule="auto"/>
              <w:rPr>
                <w:rFonts w:eastAsia="Times New Roman" w:cstheme="minorHAnsi"/>
                <w:b/>
                <w:sz w:val="24"/>
                <w:szCs w:val="24"/>
              </w:rPr>
            </w:pPr>
            <w:r w:rsidRPr="00444E77">
              <w:rPr>
                <w:rFonts w:eastAsia="Times New Roman" w:cstheme="minorHAnsi"/>
                <w:sz w:val="24"/>
                <w:szCs w:val="24"/>
              </w:rPr>
              <w:t xml:space="preserve">Multiple Choice Quiz is due </w:t>
            </w:r>
            <w:r w:rsidRPr="004B19CE">
              <w:rPr>
                <w:rFonts w:eastAsia="Times New Roman" w:cstheme="minorHAnsi"/>
                <w:b/>
                <w:sz w:val="24"/>
                <w:szCs w:val="24"/>
              </w:rPr>
              <w:t>Tuesday, January 2</w:t>
            </w:r>
            <w:r>
              <w:rPr>
                <w:rFonts w:eastAsia="Times New Roman" w:cstheme="minorHAnsi"/>
                <w:b/>
                <w:sz w:val="24"/>
                <w:szCs w:val="24"/>
              </w:rPr>
              <w:t>8</w:t>
            </w:r>
            <w:r w:rsidRPr="004B19CE">
              <w:rPr>
                <w:rFonts w:eastAsia="Times New Roman" w:cstheme="minorHAnsi"/>
                <w:b/>
                <w:sz w:val="24"/>
                <w:szCs w:val="24"/>
              </w:rPr>
              <w:t xml:space="preserve"> by 11:59 pm</w:t>
            </w:r>
          </w:p>
          <w:p w14:paraId="7C488E76"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p>
          <w:p w14:paraId="068E45D3"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sidRPr="00444E77">
              <w:rPr>
                <w:rFonts w:eastAsia="Times New Roman" w:cstheme="minorHAnsi"/>
                <w:sz w:val="24"/>
                <w:szCs w:val="24"/>
              </w:rPr>
              <w:t>Legal Resea</w:t>
            </w:r>
            <w:r>
              <w:rPr>
                <w:rFonts w:eastAsia="Times New Roman" w:cstheme="minorHAnsi"/>
                <w:sz w:val="24"/>
                <w:szCs w:val="24"/>
              </w:rPr>
              <w:t xml:space="preserve">rch Essay Question is due </w:t>
            </w:r>
            <w:r w:rsidRPr="004B19CE">
              <w:rPr>
                <w:rFonts w:eastAsia="Times New Roman" w:cstheme="minorHAnsi"/>
                <w:b/>
                <w:sz w:val="24"/>
                <w:szCs w:val="24"/>
              </w:rPr>
              <w:t xml:space="preserve">Tuesday, </w:t>
            </w:r>
            <w:r>
              <w:rPr>
                <w:rFonts w:eastAsia="Times New Roman" w:cstheme="minorHAnsi"/>
                <w:b/>
                <w:sz w:val="24"/>
                <w:szCs w:val="24"/>
              </w:rPr>
              <w:t>February 4</w:t>
            </w:r>
            <w:r w:rsidRPr="004B19CE">
              <w:rPr>
                <w:rFonts w:eastAsia="Times New Roman" w:cstheme="minorHAnsi"/>
                <w:b/>
                <w:sz w:val="24"/>
                <w:szCs w:val="24"/>
              </w:rPr>
              <w:t xml:space="preserve"> by 11:59 pm</w:t>
            </w:r>
            <w:r w:rsidRPr="00444E77">
              <w:rPr>
                <w:rFonts w:eastAsia="Times New Roman" w:cstheme="minorHAnsi"/>
                <w:sz w:val="24"/>
                <w:szCs w:val="24"/>
              </w:rPr>
              <w:t xml:space="preserve"> </w:t>
            </w:r>
          </w:p>
          <w:p w14:paraId="1B1953FF"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p>
          <w:p w14:paraId="35B814C9"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p>
        </w:tc>
      </w:tr>
      <w:tr w:rsidR="00E14E5F" w:rsidRPr="001B0198" w14:paraId="3C896BB7" w14:textId="77777777" w:rsidTr="00240CBD">
        <w:trPr>
          <w:trHeight w:val="660"/>
        </w:trPr>
        <w:tc>
          <w:tcPr>
            <w:tcW w:w="5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919AA49" w14:textId="77777777" w:rsidR="00E14E5F" w:rsidRPr="0016464A" w:rsidRDefault="00E14E5F" w:rsidP="00240CBD">
            <w:pPr>
              <w:autoSpaceDE w:val="0"/>
              <w:autoSpaceDN w:val="0"/>
              <w:adjustRightInd w:val="0"/>
              <w:spacing w:after="0" w:line="240" w:lineRule="auto"/>
              <w:rPr>
                <w:rFonts w:eastAsia="Times New Roman" w:cstheme="minorHAnsi"/>
                <w:sz w:val="24"/>
                <w:szCs w:val="24"/>
              </w:rPr>
            </w:pPr>
            <w:r w:rsidRPr="0016464A">
              <w:rPr>
                <w:rFonts w:eastAsia="Times New Roman" w:cstheme="minorHAnsi"/>
                <w:b/>
                <w:bCs/>
                <w:sz w:val="24"/>
                <w:szCs w:val="24"/>
              </w:rPr>
              <w:lastRenderedPageBreak/>
              <w:t>Class 2</w:t>
            </w:r>
            <w:r w:rsidRPr="0016464A">
              <w:rPr>
                <w:rFonts w:eastAsia="Times New Roman" w:cstheme="minorHAnsi"/>
                <w:sz w:val="24"/>
                <w:szCs w:val="24"/>
              </w:rPr>
              <w:br/>
              <w:t xml:space="preserve">Jan. </w:t>
            </w:r>
            <w:r>
              <w:rPr>
                <w:rFonts w:eastAsia="Times New Roman" w:cstheme="minorHAnsi"/>
                <w:sz w:val="24"/>
                <w:szCs w:val="24"/>
              </w:rPr>
              <w:t>31</w:t>
            </w:r>
          </w:p>
          <w:p w14:paraId="48A69340" w14:textId="77777777" w:rsidR="00E14E5F" w:rsidRPr="0016464A" w:rsidRDefault="00E14E5F" w:rsidP="00240CBD">
            <w:pPr>
              <w:autoSpaceDE w:val="0"/>
              <w:autoSpaceDN w:val="0"/>
              <w:adjustRightInd w:val="0"/>
              <w:spacing w:after="0" w:line="240" w:lineRule="auto"/>
              <w:rPr>
                <w:rFonts w:eastAsia="Times New Roman" w:cstheme="minorHAnsi"/>
                <w:sz w:val="24"/>
                <w:szCs w:val="24"/>
              </w:rPr>
            </w:pPr>
          </w:p>
        </w:tc>
        <w:tc>
          <w:tcPr>
            <w:tcW w:w="8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96BEB32" w14:textId="77777777" w:rsidR="00E14E5F" w:rsidRPr="0016464A" w:rsidRDefault="00E14E5F" w:rsidP="00240CBD">
            <w:pPr>
              <w:autoSpaceDE w:val="0"/>
              <w:autoSpaceDN w:val="0"/>
              <w:adjustRightInd w:val="0"/>
              <w:spacing w:after="0" w:line="240" w:lineRule="auto"/>
              <w:rPr>
                <w:rFonts w:eastAsia="Times New Roman" w:cstheme="minorHAnsi"/>
                <w:sz w:val="24"/>
                <w:szCs w:val="24"/>
              </w:rPr>
            </w:pPr>
            <w:r w:rsidRPr="0016464A">
              <w:rPr>
                <w:rFonts w:eastAsia="Times New Roman" w:cstheme="minorHAnsi"/>
                <w:sz w:val="24"/>
                <w:szCs w:val="24"/>
              </w:rPr>
              <w:t xml:space="preserve">Secondary Sources </w:t>
            </w:r>
            <w:r>
              <w:rPr>
                <w:rFonts w:eastAsia="Times New Roman" w:cstheme="minorHAnsi"/>
                <w:sz w:val="24"/>
                <w:szCs w:val="24"/>
              </w:rPr>
              <w:t>– Federal and Florida</w:t>
            </w:r>
          </w:p>
          <w:p w14:paraId="7C2ABB0C" w14:textId="77777777" w:rsidR="00E14E5F" w:rsidRPr="0016464A" w:rsidRDefault="00E14E5F" w:rsidP="00240CBD">
            <w:pPr>
              <w:autoSpaceDE w:val="0"/>
              <w:autoSpaceDN w:val="0"/>
              <w:adjustRightInd w:val="0"/>
              <w:spacing w:after="0" w:line="240" w:lineRule="auto"/>
              <w:rPr>
                <w:rFonts w:eastAsia="Times New Roman" w:cstheme="minorHAnsi"/>
                <w:sz w:val="24"/>
                <w:szCs w:val="24"/>
              </w:rPr>
            </w:pPr>
          </w:p>
        </w:tc>
        <w:tc>
          <w:tcPr>
            <w:tcW w:w="1515"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0E56AC0E" w14:textId="77777777" w:rsidR="00E14E5F" w:rsidRPr="0016464A" w:rsidRDefault="00E14E5F" w:rsidP="00240CBD">
            <w:pPr>
              <w:autoSpaceDE w:val="0"/>
              <w:autoSpaceDN w:val="0"/>
              <w:adjustRightInd w:val="0"/>
              <w:spacing w:after="0" w:line="240" w:lineRule="auto"/>
              <w:rPr>
                <w:rFonts w:eastAsia="Times New Roman" w:cstheme="minorHAnsi"/>
                <w:sz w:val="24"/>
                <w:szCs w:val="24"/>
              </w:rPr>
            </w:pPr>
            <w:r w:rsidRPr="0016464A">
              <w:rPr>
                <w:rFonts w:eastAsia="Times New Roman" w:cstheme="minorHAnsi"/>
                <w:sz w:val="24"/>
                <w:szCs w:val="24"/>
              </w:rPr>
              <w:t>Review Class 2 Powerpoint</w:t>
            </w:r>
          </w:p>
          <w:p w14:paraId="2E134FC2" w14:textId="77777777" w:rsidR="00E14E5F" w:rsidRPr="0016464A" w:rsidRDefault="00E14E5F" w:rsidP="00240CBD">
            <w:pPr>
              <w:autoSpaceDE w:val="0"/>
              <w:autoSpaceDN w:val="0"/>
              <w:adjustRightInd w:val="0"/>
              <w:spacing w:after="0" w:line="240" w:lineRule="auto"/>
              <w:rPr>
                <w:rFonts w:eastAsia="Times New Roman" w:cstheme="minorHAnsi"/>
                <w:sz w:val="24"/>
                <w:szCs w:val="24"/>
              </w:rPr>
            </w:pPr>
          </w:p>
          <w:p w14:paraId="35E78192" w14:textId="77777777" w:rsidR="00E14E5F" w:rsidRPr="0016464A" w:rsidRDefault="00E14E5F" w:rsidP="00240CBD">
            <w:pPr>
              <w:autoSpaceDE w:val="0"/>
              <w:autoSpaceDN w:val="0"/>
              <w:adjustRightInd w:val="0"/>
              <w:spacing w:after="0" w:line="240" w:lineRule="auto"/>
              <w:rPr>
                <w:rFonts w:eastAsia="Times New Roman" w:cstheme="minorHAnsi"/>
                <w:sz w:val="24"/>
                <w:szCs w:val="24"/>
              </w:rPr>
            </w:pPr>
            <w:r w:rsidRPr="0016464A">
              <w:rPr>
                <w:rFonts w:eastAsia="Times New Roman" w:cstheme="minorHAnsi"/>
                <w:sz w:val="24"/>
                <w:szCs w:val="24"/>
              </w:rPr>
              <w:t xml:space="preserve">Read </w:t>
            </w:r>
            <w:r w:rsidRPr="00006742">
              <w:rPr>
                <w:rFonts w:eastAsia="Times New Roman" w:cstheme="minorHAnsi"/>
                <w:sz w:val="24"/>
                <w:szCs w:val="24"/>
              </w:rPr>
              <w:t>Osbeck</w:t>
            </w:r>
            <w:r>
              <w:rPr>
                <w:rFonts w:eastAsia="Times New Roman" w:cstheme="minorHAnsi"/>
                <w:sz w:val="24"/>
                <w:szCs w:val="24"/>
              </w:rPr>
              <w:t xml:space="preserve"> pp. 23-34; </w:t>
            </w:r>
            <w:r w:rsidRPr="0016464A">
              <w:rPr>
                <w:rFonts w:eastAsia="Times New Roman" w:cstheme="minorHAnsi"/>
                <w:sz w:val="24"/>
                <w:szCs w:val="24"/>
              </w:rPr>
              <w:t>pp. 137-161</w:t>
            </w:r>
          </w:p>
          <w:p w14:paraId="0D628B72" w14:textId="77777777" w:rsidR="00E14E5F" w:rsidRDefault="00E14E5F" w:rsidP="00240CBD">
            <w:pPr>
              <w:autoSpaceDE w:val="0"/>
              <w:autoSpaceDN w:val="0"/>
              <w:adjustRightInd w:val="0"/>
              <w:spacing w:after="0" w:line="240" w:lineRule="auto"/>
              <w:rPr>
                <w:rFonts w:eastAsia="Times New Roman" w:cstheme="minorHAnsi"/>
                <w:sz w:val="24"/>
                <w:szCs w:val="24"/>
              </w:rPr>
            </w:pPr>
            <w:r w:rsidRPr="0016464A">
              <w:rPr>
                <w:rFonts w:eastAsia="Times New Roman" w:cstheme="minorHAnsi"/>
                <w:sz w:val="24"/>
                <w:szCs w:val="24"/>
              </w:rPr>
              <w:t xml:space="preserve">(Secondary Sources) </w:t>
            </w:r>
          </w:p>
          <w:p w14:paraId="188C39E2" w14:textId="77777777" w:rsidR="00E14E5F" w:rsidRDefault="00E14E5F" w:rsidP="00240CBD">
            <w:pPr>
              <w:autoSpaceDE w:val="0"/>
              <w:autoSpaceDN w:val="0"/>
              <w:adjustRightInd w:val="0"/>
              <w:spacing w:after="0" w:line="240" w:lineRule="auto"/>
              <w:rPr>
                <w:rFonts w:eastAsia="Times New Roman" w:cstheme="minorHAnsi"/>
                <w:sz w:val="24"/>
                <w:szCs w:val="24"/>
              </w:rPr>
            </w:pPr>
          </w:p>
          <w:p w14:paraId="56953FAF"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Watch videos and complete research modules as assigned on Canvas </w:t>
            </w:r>
          </w:p>
          <w:p w14:paraId="36B8F956" w14:textId="77777777" w:rsidR="00E14E5F" w:rsidRDefault="00E14E5F" w:rsidP="00240CBD">
            <w:pPr>
              <w:autoSpaceDE w:val="0"/>
              <w:autoSpaceDN w:val="0"/>
              <w:adjustRightInd w:val="0"/>
              <w:spacing w:after="0" w:line="240" w:lineRule="auto"/>
              <w:rPr>
                <w:rFonts w:eastAsia="Times New Roman" w:cstheme="minorHAnsi"/>
                <w:sz w:val="24"/>
                <w:szCs w:val="24"/>
              </w:rPr>
            </w:pPr>
          </w:p>
          <w:p w14:paraId="71422D22" w14:textId="77777777" w:rsidR="00E14E5F" w:rsidRPr="0016464A" w:rsidRDefault="00E14E5F" w:rsidP="00240CBD">
            <w:pPr>
              <w:autoSpaceDE w:val="0"/>
              <w:autoSpaceDN w:val="0"/>
              <w:adjustRightInd w:val="0"/>
              <w:spacing w:after="0" w:line="240" w:lineRule="auto"/>
              <w:rPr>
                <w:rFonts w:eastAsia="Times New Roman" w:cstheme="minorHAnsi"/>
                <w:sz w:val="24"/>
                <w:szCs w:val="24"/>
              </w:rPr>
            </w:pPr>
          </w:p>
        </w:tc>
        <w:tc>
          <w:tcPr>
            <w:tcW w:w="20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2CA69D7" w14:textId="77777777" w:rsidR="00E14E5F" w:rsidRPr="0016464A" w:rsidRDefault="00E14E5F" w:rsidP="00240CBD">
            <w:pPr>
              <w:autoSpaceDE w:val="0"/>
              <w:autoSpaceDN w:val="0"/>
              <w:adjustRightInd w:val="0"/>
              <w:spacing w:after="0" w:line="240" w:lineRule="auto"/>
              <w:rPr>
                <w:rFonts w:eastAsia="Times New Roman" w:cstheme="minorHAnsi"/>
                <w:b/>
                <w:sz w:val="24"/>
                <w:szCs w:val="24"/>
              </w:rPr>
            </w:pPr>
          </w:p>
          <w:p w14:paraId="7A4B1393" w14:textId="77777777" w:rsidR="00E14E5F" w:rsidRPr="0016464A" w:rsidRDefault="00E14E5F" w:rsidP="00240CBD">
            <w:pPr>
              <w:autoSpaceDE w:val="0"/>
              <w:autoSpaceDN w:val="0"/>
              <w:adjustRightInd w:val="0"/>
              <w:spacing w:after="0" w:line="240" w:lineRule="auto"/>
              <w:rPr>
                <w:rFonts w:eastAsia="Times New Roman" w:cstheme="minorHAnsi"/>
                <w:sz w:val="24"/>
                <w:szCs w:val="24"/>
              </w:rPr>
            </w:pPr>
          </w:p>
          <w:p w14:paraId="2D3AF0A1" w14:textId="77777777" w:rsidR="00E14E5F" w:rsidRPr="0016464A" w:rsidRDefault="00E14E5F" w:rsidP="00240CBD">
            <w:pPr>
              <w:autoSpaceDE w:val="0"/>
              <w:autoSpaceDN w:val="0"/>
              <w:adjustRightInd w:val="0"/>
              <w:spacing w:after="0" w:line="240" w:lineRule="auto"/>
              <w:rPr>
                <w:rFonts w:eastAsia="Times New Roman" w:cstheme="minorHAnsi"/>
                <w:sz w:val="24"/>
                <w:szCs w:val="24"/>
              </w:rPr>
            </w:pPr>
          </w:p>
          <w:p w14:paraId="492E1EA3" w14:textId="77777777" w:rsidR="00E14E5F" w:rsidRPr="0016464A" w:rsidRDefault="00E14E5F" w:rsidP="00240CBD">
            <w:pPr>
              <w:autoSpaceDE w:val="0"/>
              <w:autoSpaceDN w:val="0"/>
              <w:adjustRightInd w:val="0"/>
              <w:spacing w:after="0" w:line="240" w:lineRule="auto"/>
              <w:rPr>
                <w:rFonts w:eastAsia="Times New Roman" w:cstheme="minorHAnsi"/>
                <w:b/>
                <w:bCs/>
                <w:sz w:val="24"/>
                <w:szCs w:val="24"/>
              </w:rPr>
            </w:pPr>
          </w:p>
          <w:p w14:paraId="095A3E5E" w14:textId="77777777" w:rsidR="00E14E5F" w:rsidRPr="0016464A" w:rsidRDefault="00E14E5F" w:rsidP="00240CBD">
            <w:pPr>
              <w:autoSpaceDE w:val="0"/>
              <w:autoSpaceDN w:val="0"/>
              <w:adjustRightInd w:val="0"/>
              <w:spacing w:after="0" w:line="240" w:lineRule="auto"/>
              <w:rPr>
                <w:rFonts w:eastAsia="Times New Roman" w:cstheme="minorHAnsi"/>
                <w:b/>
                <w:bCs/>
                <w:sz w:val="24"/>
                <w:szCs w:val="24"/>
              </w:rPr>
            </w:pPr>
          </w:p>
          <w:p w14:paraId="661745E2" w14:textId="77777777" w:rsidR="00E14E5F" w:rsidRPr="0016464A" w:rsidRDefault="00E14E5F" w:rsidP="00240CBD">
            <w:pPr>
              <w:autoSpaceDE w:val="0"/>
              <w:autoSpaceDN w:val="0"/>
              <w:adjustRightInd w:val="0"/>
              <w:spacing w:after="0" w:line="240" w:lineRule="auto"/>
              <w:rPr>
                <w:rFonts w:eastAsia="Times New Roman" w:cstheme="minorHAnsi"/>
                <w:sz w:val="24"/>
                <w:szCs w:val="24"/>
              </w:rPr>
            </w:pPr>
            <w:r w:rsidRPr="0016464A">
              <w:rPr>
                <w:rFonts w:eastAsia="Times New Roman" w:cstheme="minorHAnsi"/>
                <w:b/>
                <w:bCs/>
                <w:sz w:val="24"/>
                <w:szCs w:val="24"/>
              </w:rPr>
              <w:tab/>
            </w:r>
          </w:p>
          <w:p w14:paraId="25E0CF9C" w14:textId="77777777" w:rsidR="00E14E5F" w:rsidRPr="0016464A" w:rsidRDefault="00E14E5F" w:rsidP="00240CBD">
            <w:pPr>
              <w:autoSpaceDE w:val="0"/>
              <w:autoSpaceDN w:val="0"/>
              <w:adjustRightInd w:val="0"/>
              <w:spacing w:after="0" w:line="240" w:lineRule="auto"/>
              <w:rPr>
                <w:rFonts w:eastAsia="Times New Roman" w:cstheme="minorHAnsi"/>
                <w:sz w:val="24"/>
                <w:szCs w:val="24"/>
              </w:rPr>
            </w:pPr>
          </w:p>
        </w:tc>
      </w:tr>
      <w:tr w:rsidR="00E14E5F" w:rsidRPr="001B0198" w14:paraId="4CF2AE41" w14:textId="77777777" w:rsidTr="00240CBD">
        <w:trPr>
          <w:trHeight w:val="570"/>
        </w:trPr>
        <w:tc>
          <w:tcPr>
            <w:tcW w:w="547" w:type="pct"/>
            <w:tcBorders>
              <w:top w:val="outset" w:sz="6" w:space="0" w:color="000000"/>
              <w:left w:val="outset" w:sz="6" w:space="0" w:color="000000"/>
              <w:bottom w:val="outset" w:sz="6" w:space="0" w:color="000000"/>
              <w:right w:val="outset" w:sz="6" w:space="0" w:color="000000"/>
            </w:tcBorders>
            <w:vAlign w:val="center"/>
            <w:hideMark/>
          </w:tcPr>
          <w:p w14:paraId="7EF60F5D"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b/>
                <w:bCs/>
                <w:sz w:val="24"/>
                <w:szCs w:val="24"/>
              </w:rPr>
              <w:t>Class 3</w:t>
            </w:r>
            <w:r w:rsidRPr="004B19CE">
              <w:rPr>
                <w:rFonts w:eastAsia="Times New Roman" w:cstheme="minorHAnsi"/>
                <w:sz w:val="24"/>
                <w:szCs w:val="24"/>
              </w:rPr>
              <w:br/>
            </w:r>
            <w:r>
              <w:rPr>
                <w:rFonts w:eastAsia="Times New Roman" w:cstheme="minorHAnsi"/>
                <w:sz w:val="24"/>
                <w:szCs w:val="24"/>
              </w:rPr>
              <w:t>Feb</w:t>
            </w:r>
            <w:r w:rsidRPr="004B19CE">
              <w:rPr>
                <w:rFonts w:eastAsia="Times New Roman" w:cstheme="minorHAnsi"/>
                <w:sz w:val="24"/>
                <w:szCs w:val="24"/>
              </w:rPr>
              <w:t xml:space="preserve">. </w:t>
            </w:r>
            <w:r>
              <w:rPr>
                <w:rFonts w:eastAsia="Times New Roman" w:cstheme="minorHAnsi"/>
                <w:sz w:val="24"/>
                <w:szCs w:val="24"/>
              </w:rPr>
              <w:t>7</w:t>
            </w:r>
          </w:p>
        </w:tc>
        <w:tc>
          <w:tcPr>
            <w:tcW w:w="872" w:type="pct"/>
            <w:tcBorders>
              <w:top w:val="outset" w:sz="6" w:space="0" w:color="000000"/>
              <w:left w:val="outset" w:sz="6" w:space="0" w:color="000000"/>
              <w:bottom w:val="outset" w:sz="6" w:space="0" w:color="000000"/>
              <w:right w:val="outset" w:sz="6" w:space="0" w:color="000000"/>
            </w:tcBorders>
            <w:vAlign w:val="center"/>
            <w:hideMark/>
          </w:tcPr>
          <w:p w14:paraId="40B8525B"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 xml:space="preserve">Federal Statutes &amp; Legislative History </w:t>
            </w:r>
          </w:p>
        </w:tc>
        <w:tc>
          <w:tcPr>
            <w:tcW w:w="1515" w:type="pct"/>
            <w:tcBorders>
              <w:top w:val="outset" w:sz="6" w:space="0" w:color="000000"/>
              <w:left w:val="outset" w:sz="6" w:space="0" w:color="000000"/>
              <w:bottom w:val="outset" w:sz="6" w:space="0" w:color="000000"/>
              <w:right w:val="outset" w:sz="6" w:space="0" w:color="000000"/>
            </w:tcBorders>
          </w:tcPr>
          <w:p w14:paraId="7A3C325D"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Review Class 3 Powerpoint</w:t>
            </w:r>
          </w:p>
          <w:p w14:paraId="72651AA9"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p w14:paraId="2BBCAF6B"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Read Osbeck pp. 163-169 (Constitution &amp; Statutes)</w:t>
            </w:r>
          </w:p>
          <w:p w14:paraId="00A2769D"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p w14:paraId="73AD173C"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 xml:space="preserve">Read Osbeck pp. 170-174 (Legislative History) </w:t>
            </w:r>
          </w:p>
          <w:p w14:paraId="52614D76"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p w14:paraId="79E58633"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Watch videos and complete research modules as assigned on Canvas </w:t>
            </w:r>
          </w:p>
          <w:p w14:paraId="755A46AA"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tc>
        <w:tc>
          <w:tcPr>
            <w:tcW w:w="2066" w:type="pct"/>
            <w:tcBorders>
              <w:top w:val="outset" w:sz="6" w:space="0" w:color="000000"/>
              <w:left w:val="outset" w:sz="6" w:space="0" w:color="000000"/>
              <w:bottom w:val="outset" w:sz="6" w:space="0" w:color="000000"/>
              <w:right w:val="outset" w:sz="6" w:space="0" w:color="000000"/>
            </w:tcBorders>
            <w:vAlign w:val="center"/>
          </w:tcPr>
          <w:p w14:paraId="2355D694" w14:textId="77777777" w:rsidR="00E14E5F" w:rsidRPr="004B19CE" w:rsidRDefault="00E14E5F" w:rsidP="00240CBD">
            <w:pPr>
              <w:autoSpaceDE w:val="0"/>
              <w:autoSpaceDN w:val="0"/>
              <w:adjustRightInd w:val="0"/>
              <w:spacing w:after="0" w:line="240" w:lineRule="auto"/>
              <w:rPr>
                <w:rFonts w:eastAsia="Times New Roman" w:cstheme="minorHAnsi"/>
                <w:b/>
                <w:sz w:val="24"/>
                <w:szCs w:val="24"/>
              </w:rPr>
            </w:pPr>
            <w:r w:rsidRPr="004B19CE">
              <w:rPr>
                <w:rFonts w:eastAsia="Times New Roman" w:cstheme="minorHAnsi"/>
                <w:sz w:val="24"/>
                <w:szCs w:val="24"/>
              </w:rPr>
              <w:t xml:space="preserve">Complete Assignment #2 by </w:t>
            </w:r>
            <w:r w:rsidRPr="004B19CE">
              <w:rPr>
                <w:rFonts w:eastAsia="Times New Roman" w:cstheme="minorHAnsi"/>
                <w:b/>
                <w:sz w:val="24"/>
                <w:szCs w:val="24"/>
              </w:rPr>
              <w:t xml:space="preserve">Tuesday, February </w:t>
            </w:r>
            <w:r>
              <w:rPr>
                <w:rFonts w:eastAsia="Times New Roman" w:cstheme="minorHAnsi"/>
                <w:b/>
                <w:sz w:val="24"/>
                <w:szCs w:val="24"/>
              </w:rPr>
              <w:t>11</w:t>
            </w:r>
            <w:r w:rsidRPr="004B19CE">
              <w:rPr>
                <w:rFonts w:eastAsia="Times New Roman" w:cstheme="minorHAnsi"/>
                <w:b/>
                <w:sz w:val="24"/>
                <w:szCs w:val="24"/>
              </w:rPr>
              <w:t xml:space="preserve"> at 11:59 pm</w:t>
            </w:r>
          </w:p>
          <w:p w14:paraId="2F15B81E"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p w14:paraId="6F453442"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tc>
      </w:tr>
      <w:tr w:rsidR="00E14E5F" w:rsidRPr="001B0198" w14:paraId="7CA89A59" w14:textId="77777777" w:rsidTr="00240CBD">
        <w:trPr>
          <w:trHeight w:val="20"/>
        </w:trPr>
        <w:tc>
          <w:tcPr>
            <w:tcW w:w="5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513CB35" w14:textId="77777777" w:rsidR="00E14E5F" w:rsidRPr="004B19CE" w:rsidRDefault="00E14E5F" w:rsidP="00240CBD">
            <w:pPr>
              <w:autoSpaceDE w:val="0"/>
              <w:autoSpaceDN w:val="0"/>
              <w:adjustRightInd w:val="0"/>
              <w:spacing w:after="0" w:line="240" w:lineRule="auto"/>
              <w:rPr>
                <w:rFonts w:eastAsia="Times New Roman" w:cstheme="minorHAnsi"/>
                <w:b/>
                <w:bCs/>
                <w:sz w:val="24"/>
                <w:szCs w:val="24"/>
              </w:rPr>
            </w:pPr>
            <w:r w:rsidRPr="004B19CE">
              <w:rPr>
                <w:rFonts w:eastAsia="Times New Roman" w:cstheme="minorHAnsi"/>
                <w:b/>
                <w:bCs/>
                <w:sz w:val="24"/>
                <w:szCs w:val="24"/>
              </w:rPr>
              <w:t>Class 4</w:t>
            </w:r>
          </w:p>
          <w:p w14:paraId="336770B1"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 xml:space="preserve">Feb. </w:t>
            </w:r>
            <w:r>
              <w:rPr>
                <w:rFonts w:eastAsia="Times New Roman" w:cstheme="minorHAnsi"/>
                <w:sz w:val="24"/>
                <w:szCs w:val="24"/>
              </w:rPr>
              <w:t>14</w:t>
            </w:r>
            <w:r w:rsidRPr="004B19CE">
              <w:rPr>
                <w:rFonts w:eastAsia="Times New Roman" w:cstheme="minorHAnsi"/>
                <w:sz w:val="24"/>
                <w:szCs w:val="24"/>
              </w:rPr>
              <w:br/>
            </w:r>
          </w:p>
          <w:p w14:paraId="225B183C"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tc>
        <w:tc>
          <w:tcPr>
            <w:tcW w:w="87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BD78C9"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 xml:space="preserve">Administrative Law: Florida and Federal Regulations </w:t>
            </w:r>
          </w:p>
        </w:tc>
        <w:tc>
          <w:tcPr>
            <w:tcW w:w="1515" w:type="pct"/>
            <w:tcBorders>
              <w:top w:val="outset" w:sz="6" w:space="0" w:color="000000"/>
              <w:left w:val="outset" w:sz="6" w:space="0" w:color="000000"/>
              <w:bottom w:val="outset" w:sz="6" w:space="0" w:color="000000"/>
              <w:right w:val="outset" w:sz="6" w:space="0" w:color="000000"/>
            </w:tcBorders>
            <w:shd w:val="clear" w:color="auto" w:fill="auto"/>
          </w:tcPr>
          <w:p w14:paraId="4ECF7955"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Review Class 4 Powerpoint</w:t>
            </w:r>
          </w:p>
          <w:p w14:paraId="086E8235"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p w14:paraId="1285D3F1"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Read Osbeck pp. 47-51; pp. 174-179</w:t>
            </w:r>
            <w:r>
              <w:rPr>
                <w:rFonts w:eastAsia="Times New Roman" w:cstheme="minorHAnsi"/>
                <w:sz w:val="24"/>
                <w:szCs w:val="24"/>
              </w:rPr>
              <w:t xml:space="preserve"> </w:t>
            </w:r>
            <w:r w:rsidRPr="004B19CE">
              <w:rPr>
                <w:rFonts w:eastAsia="Times New Roman" w:cstheme="minorHAnsi"/>
                <w:sz w:val="24"/>
                <w:szCs w:val="24"/>
              </w:rPr>
              <w:t>(Regulations)</w:t>
            </w:r>
          </w:p>
          <w:p w14:paraId="3320903B"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p w14:paraId="0349EC72"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 xml:space="preserve">Read An Overview of Federal Regulations and the Rulemaking Process: </w:t>
            </w:r>
            <w:hyperlink r:id="rId12" w:history="1">
              <w:r w:rsidRPr="004B19CE">
                <w:rPr>
                  <w:rStyle w:val="Hyperlink"/>
                  <w:rFonts w:cstheme="minorHAnsi"/>
                </w:rPr>
                <w:t>https://fas.org/sgp/crs/misc/IF10003.pdf</w:t>
              </w:r>
            </w:hyperlink>
          </w:p>
          <w:p w14:paraId="4600900E"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p w14:paraId="1EA33D3C"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Read A Primer on Florida’s Administrative Procedure Act, pp. 1-13.</w:t>
            </w:r>
          </w:p>
          <w:p w14:paraId="7770F099" w14:textId="77777777" w:rsidR="00E14E5F" w:rsidRPr="004B19CE" w:rsidRDefault="00CE3473" w:rsidP="00240CBD">
            <w:pPr>
              <w:autoSpaceDE w:val="0"/>
              <w:autoSpaceDN w:val="0"/>
              <w:adjustRightInd w:val="0"/>
              <w:spacing w:after="0" w:line="240" w:lineRule="auto"/>
              <w:rPr>
                <w:rFonts w:eastAsia="Times New Roman" w:cstheme="minorHAnsi"/>
                <w:sz w:val="24"/>
                <w:szCs w:val="24"/>
              </w:rPr>
            </w:pPr>
            <w:hyperlink r:id="rId13" w:history="1">
              <w:r w:rsidR="00E14E5F" w:rsidRPr="004B19CE">
                <w:rPr>
                  <w:rStyle w:val="Hyperlink"/>
                  <w:rFonts w:cstheme="minorHAnsi"/>
                </w:rPr>
                <w:t>http://www.japc.state.fl.us/Documents/Publications/PocketGuideFloridaAPA.pdf</w:t>
              </w:r>
            </w:hyperlink>
          </w:p>
          <w:p w14:paraId="42CB1A90"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p w14:paraId="04C6DF42"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lastRenderedPageBreak/>
              <w:t xml:space="preserve">Watch videos and complete research modules as assigned on Canvas </w:t>
            </w:r>
          </w:p>
          <w:p w14:paraId="5C6F8B64" w14:textId="77777777" w:rsidR="00E14E5F" w:rsidRPr="004B19CE" w:rsidRDefault="00E14E5F" w:rsidP="00240CBD">
            <w:pPr>
              <w:autoSpaceDE w:val="0"/>
              <w:autoSpaceDN w:val="0"/>
              <w:adjustRightInd w:val="0"/>
              <w:spacing w:after="0" w:line="240" w:lineRule="auto"/>
              <w:rPr>
                <w:rFonts w:eastAsia="Times New Roman" w:cstheme="minorHAnsi"/>
                <w:b/>
                <w:sz w:val="24"/>
                <w:szCs w:val="24"/>
              </w:rPr>
            </w:pPr>
          </w:p>
        </w:tc>
        <w:tc>
          <w:tcPr>
            <w:tcW w:w="20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435FCF" w14:textId="77777777" w:rsidR="00E14E5F" w:rsidRPr="004B19CE" w:rsidRDefault="00E14E5F" w:rsidP="00240CBD">
            <w:pPr>
              <w:autoSpaceDE w:val="0"/>
              <w:autoSpaceDN w:val="0"/>
              <w:adjustRightInd w:val="0"/>
              <w:spacing w:after="0" w:line="240" w:lineRule="auto"/>
              <w:rPr>
                <w:rFonts w:eastAsia="Times New Roman" w:cstheme="minorHAnsi"/>
                <w:b/>
                <w:sz w:val="24"/>
                <w:szCs w:val="24"/>
              </w:rPr>
            </w:pPr>
            <w:r w:rsidRPr="004B19CE">
              <w:rPr>
                <w:rFonts w:eastAsia="Times New Roman" w:cstheme="minorHAnsi"/>
                <w:sz w:val="24"/>
                <w:szCs w:val="24"/>
              </w:rPr>
              <w:lastRenderedPageBreak/>
              <w:t xml:space="preserve">Complete Assignment #3 by </w:t>
            </w:r>
            <w:r w:rsidRPr="004B19CE">
              <w:rPr>
                <w:rFonts w:eastAsia="Times New Roman" w:cstheme="minorHAnsi"/>
                <w:b/>
                <w:sz w:val="24"/>
                <w:szCs w:val="24"/>
              </w:rPr>
              <w:t>Tuesday, February 1</w:t>
            </w:r>
            <w:r>
              <w:rPr>
                <w:rFonts w:eastAsia="Times New Roman" w:cstheme="minorHAnsi"/>
                <w:b/>
                <w:sz w:val="24"/>
                <w:szCs w:val="24"/>
              </w:rPr>
              <w:t>8</w:t>
            </w:r>
            <w:r w:rsidRPr="004B19CE">
              <w:rPr>
                <w:rFonts w:eastAsia="Times New Roman" w:cstheme="minorHAnsi"/>
                <w:b/>
                <w:sz w:val="24"/>
                <w:szCs w:val="24"/>
              </w:rPr>
              <w:t xml:space="preserve"> by 11:59 pm</w:t>
            </w:r>
          </w:p>
          <w:p w14:paraId="39BF51EE"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p w14:paraId="7BB6E71B"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p w14:paraId="32CCFA3C"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tc>
      </w:tr>
      <w:tr w:rsidR="00E14E5F" w:rsidRPr="001B0198" w14:paraId="0EB8C23E" w14:textId="77777777" w:rsidTr="00240CBD">
        <w:trPr>
          <w:trHeight w:val="3621"/>
        </w:trPr>
        <w:tc>
          <w:tcPr>
            <w:tcW w:w="547" w:type="pct"/>
            <w:tcBorders>
              <w:top w:val="outset" w:sz="6" w:space="0" w:color="000000"/>
              <w:left w:val="outset" w:sz="6" w:space="0" w:color="000000"/>
              <w:right w:val="outset" w:sz="6" w:space="0" w:color="000000"/>
            </w:tcBorders>
            <w:shd w:val="clear" w:color="auto" w:fill="FFFFFF" w:themeFill="background1"/>
            <w:vAlign w:val="center"/>
          </w:tcPr>
          <w:p w14:paraId="6B363E44" w14:textId="77777777" w:rsidR="00E14E5F" w:rsidRPr="004B19CE" w:rsidRDefault="00E14E5F" w:rsidP="00240CBD">
            <w:pPr>
              <w:autoSpaceDE w:val="0"/>
              <w:autoSpaceDN w:val="0"/>
              <w:adjustRightInd w:val="0"/>
              <w:spacing w:after="0" w:line="240" w:lineRule="auto"/>
              <w:rPr>
                <w:rFonts w:eastAsia="Times New Roman" w:cstheme="minorHAnsi"/>
                <w:b/>
                <w:bCs/>
                <w:sz w:val="24"/>
                <w:szCs w:val="24"/>
              </w:rPr>
            </w:pPr>
            <w:r w:rsidRPr="004B19CE">
              <w:rPr>
                <w:rFonts w:eastAsia="Times New Roman" w:cstheme="minorHAnsi"/>
                <w:b/>
                <w:bCs/>
                <w:sz w:val="24"/>
                <w:szCs w:val="24"/>
              </w:rPr>
              <w:t>Class 5</w:t>
            </w:r>
          </w:p>
          <w:p w14:paraId="1AFFB350" w14:textId="77777777" w:rsidR="00E14E5F"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 xml:space="preserve">Feb. </w:t>
            </w:r>
            <w:r>
              <w:rPr>
                <w:rFonts w:eastAsia="Times New Roman" w:cstheme="minorHAnsi"/>
                <w:sz w:val="24"/>
                <w:szCs w:val="24"/>
              </w:rPr>
              <w:t>21</w:t>
            </w:r>
          </w:p>
          <w:p w14:paraId="5E8EBA3C" w14:textId="77777777" w:rsidR="00E14E5F" w:rsidRPr="004B19CE" w:rsidRDefault="00E14E5F" w:rsidP="00240CBD">
            <w:pPr>
              <w:autoSpaceDE w:val="0"/>
              <w:autoSpaceDN w:val="0"/>
              <w:adjustRightInd w:val="0"/>
              <w:spacing w:after="0" w:line="240" w:lineRule="auto"/>
              <w:rPr>
                <w:rFonts w:eastAsia="Times New Roman" w:cstheme="minorHAnsi"/>
                <w:b/>
                <w:sz w:val="24"/>
                <w:szCs w:val="24"/>
              </w:rPr>
            </w:pPr>
            <w:r w:rsidRPr="004B19CE">
              <w:rPr>
                <w:rFonts w:eastAsia="Times New Roman" w:cstheme="minorHAnsi"/>
                <w:b/>
                <w:sz w:val="24"/>
                <w:szCs w:val="24"/>
              </w:rPr>
              <w:t>DOUBLE CLASS</w:t>
            </w:r>
          </w:p>
          <w:p w14:paraId="248B7627" w14:textId="77777777" w:rsidR="00E14E5F" w:rsidRPr="004B19CE" w:rsidRDefault="00E14E5F" w:rsidP="00240CBD">
            <w:pPr>
              <w:autoSpaceDE w:val="0"/>
              <w:autoSpaceDN w:val="0"/>
              <w:adjustRightInd w:val="0"/>
              <w:spacing w:after="0" w:line="240" w:lineRule="auto"/>
              <w:rPr>
                <w:rFonts w:eastAsia="Times New Roman" w:cstheme="minorHAnsi"/>
                <w:b/>
                <w:bCs/>
                <w:sz w:val="24"/>
                <w:szCs w:val="24"/>
              </w:rPr>
            </w:pPr>
            <w:r w:rsidRPr="004B19CE">
              <w:rPr>
                <w:rFonts w:eastAsia="Times New Roman" w:cstheme="minorHAnsi"/>
                <w:sz w:val="24"/>
                <w:szCs w:val="24"/>
              </w:rPr>
              <w:br/>
            </w:r>
          </w:p>
        </w:tc>
        <w:tc>
          <w:tcPr>
            <w:tcW w:w="872" w:type="pct"/>
            <w:tcBorders>
              <w:top w:val="outset" w:sz="6" w:space="0" w:color="000000"/>
              <w:left w:val="outset" w:sz="6" w:space="0" w:color="000000"/>
              <w:right w:val="outset" w:sz="6" w:space="0" w:color="000000"/>
            </w:tcBorders>
            <w:shd w:val="clear" w:color="auto" w:fill="FFFFFF" w:themeFill="background1"/>
            <w:vAlign w:val="center"/>
          </w:tcPr>
          <w:p w14:paraId="15406E4B"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Court Rules &amp; Municipal Law</w:t>
            </w:r>
          </w:p>
          <w:p w14:paraId="63D3E898"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Dockets</w:t>
            </w:r>
          </w:p>
          <w:p w14:paraId="538EF5A5"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p w14:paraId="2E72A065"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 xml:space="preserve">Core Competencies Exam Review </w:t>
            </w:r>
          </w:p>
          <w:p w14:paraId="7E801A47"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tc>
        <w:tc>
          <w:tcPr>
            <w:tcW w:w="1515" w:type="pct"/>
            <w:tcBorders>
              <w:top w:val="outset" w:sz="6" w:space="0" w:color="000000"/>
              <w:left w:val="outset" w:sz="6" w:space="0" w:color="000000"/>
              <w:right w:val="outset" w:sz="6" w:space="0" w:color="000000"/>
            </w:tcBorders>
            <w:shd w:val="clear" w:color="auto" w:fill="FFFFFF" w:themeFill="background1"/>
            <w:vAlign w:val="center"/>
          </w:tcPr>
          <w:p w14:paraId="137D22F6"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Review Class 5 Powerpoint</w:t>
            </w:r>
          </w:p>
          <w:p w14:paraId="42B2F2EF" w14:textId="77777777" w:rsidR="00E14E5F" w:rsidRPr="004B19CE" w:rsidRDefault="00E14E5F" w:rsidP="00240CBD">
            <w:pPr>
              <w:autoSpaceDE w:val="0"/>
              <w:autoSpaceDN w:val="0"/>
              <w:adjustRightInd w:val="0"/>
              <w:spacing w:after="0" w:line="240" w:lineRule="auto"/>
              <w:rPr>
                <w:rFonts w:eastAsia="Times New Roman" w:cstheme="minorHAnsi"/>
                <w:sz w:val="24"/>
                <w:szCs w:val="24"/>
              </w:rPr>
            </w:pPr>
          </w:p>
          <w:p w14:paraId="661EA42C" w14:textId="77777777" w:rsidR="00E14E5F" w:rsidRDefault="00E14E5F" w:rsidP="00240CBD">
            <w:pPr>
              <w:autoSpaceDE w:val="0"/>
              <w:autoSpaceDN w:val="0"/>
              <w:adjustRightInd w:val="0"/>
              <w:spacing w:after="0" w:line="240" w:lineRule="auto"/>
              <w:rPr>
                <w:rFonts w:eastAsia="Times New Roman" w:cstheme="minorHAnsi"/>
                <w:sz w:val="24"/>
                <w:szCs w:val="24"/>
              </w:rPr>
            </w:pPr>
            <w:r w:rsidRPr="004B19CE">
              <w:rPr>
                <w:rFonts w:eastAsia="Times New Roman" w:cstheme="minorHAnsi"/>
                <w:sz w:val="24"/>
                <w:szCs w:val="24"/>
              </w:rPr>
              <w:t>Read Osbeck pp. 182-186</w:t>
            </w:r>
            <w:r>
              <w:rPr>
                <w:rFonts w:eastAsia="Times New Roman" w:cstheme="minorHAnsi"/>
                <w:sz w:val="24"/>
                <w:szCs w:val="24"/>
              </w:rPr>
              <w:t xml:space="preserve"> (Court Rules)</w:t>
            </w:r>
          </w:p>
          <w:p w14:paraId="408D14A9" w14:textId="77777777" w:rsidR="00E14E5F" w:rsidRDefault="00E14E5F" w:rsidP="00240CBD">
            <w:pPr>
              <w:autoSpaceDE w:val="0"/>
              <w:autoSpaceDN w:val="0"/>
              <w:adjustRightInd w:val="0"/>
              <w:spacing w:after="0" w:line="240" w:lineRule="auto"/>
              <w:rPr>
                <w:rFonts w:eastAsia="Times New Roman" w:cstheme="minorHAnsi"/>
                <w:sz w:val="24"/>
                <w:szCs w:val="24"/>
              </w:rPr>
            </w:pPr>
          </w:p>
          <w:p w14:paraId="7F5E67B7" w14:textId="77777777" w:rsidR="00E14E5F" w:rsidRPr="00444E77" w:rsidRDefault="00E14E5F" w:rsidP="00240CBD">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Watch videos and complete research modules as assigned on Canvas </w:t>
            </w:r>
          </w:p>
          <w:p w14:paraId="63BDCCE4" w14:textId="77777777" w:rsidR="00E14E5F" w:rsidRPr="004B19CE" w:rsidRDefault="00E14E5F" w:rsidP="00240CBD">
            <w:pPr>
              <w:autoSpaceDE w:val="0"/>
              <w:autoSpaceDN w:val="0"/>
              <w:adjustRightInd w:val="0"/>
              <w:spacing w:after="0" w:line="240" w:lineRule="auto"/>
              <w:rPr>
                <w:rFonts w:eastAsia="Times New Roman" w:cstheme="minorHAnsi"/>
                <w:bCs/>
                <w:sz w:val="24"/>
                <w:szCs w:val="24"/>
              </w:rPr>
            </w:pPr>
            <w:r w:rsidRPr="004B19CE">
              <w:rPr>
                <w:rFonts w:eastAsia="Times New Roman" w:cstheme="minorHAnsi"/>
                <w:bCs/>
                <w:sz w:val="24"/>
                <w:szCs w:val="24"/>
              </w:rPr>
              <w:t xml:space="preserve">Review  Class 6 Powerpoint </w:t>
            </w:r>
          </w:p>
          <w:p w14:paraId="036A38F3" w14:textId="77777777" w:rsidR="00E14E5F" w:rsidRPr="004B19CE" w:rsidRDefault="00E14E5F" w:rsidP="00240CBD">
            <w:pPr>
              <w:autoSpaceDE w:val="0"/>
              <w:autoSpaceDN w:val="0"/>
              <w:adjustRightInd w:val="0"/>
              <w:spacing w:after="0" w:line="240" w:lineRule="auto"/>
              <w:rPr>
                <w:rFonts w:eastAsia="Times New Roman" w:cstheme="minorHAnsi"/>
                <w:bCs/>
                <w:sz w:val="24"/>
                <w:szCs w:val="24"/>
              </w:rPr>
            </w:pPr>
          </w:p>
          <w:p w14:paraId="1D1767E5" w14:textId="77777777" w:rsidR="00E14E5F" w:rsidRPr="004B19CE" w:rsidRDefault="00E14E5F" w:rsidP="00240CBD">
            <w:pPr>
              <w:autoSpaceDE w:val="0"/>
              <w:autoSpaceDN w:val="0"/>
              <w:adjustRightInd w:val="0"/>
              <w:spacing w:after="0" w:line="240" w:lineRule="auto"/>
              <w:rPr>
                <w:rFonts w:eastAsia="Times New Roman" w:cstheme="minorHAnsi"/>
                <w:b/>
                <w:sz w:val="24"/>
                <w:szCs w:val="24"/>
              </w:rPr>
            </w:pPr>
            <w:r w:rsidRPr="004B19CE">
              <w:rPr>
                <w:rFonts w:eastAsia="Times New Roman" w:cstheme="minorHAnsi"/>
                <w:bCs/>
                <w:sz w:val="24"/>
                <w:szCs w:val="24"/>
              </w:rPr>
              <w:t>Read Osbeck p</w:t>
            </w:r>
            <w:r>
              <w:rPr>
                <w:rFonts w:eastAsia="Times New Roman" w:cstheme="minorHAnsi"/>
                <w:bCs/>
                <w:sz w:val="24"/>
                <w:szCs w:val="24"/>
              </w:rPr>
              <w:t>. 181-</w:t>
            </w:r>
            <w:r w:rsidRPr="004B19CE">
              <w:rPr>
                <w:rFonts w:eastAsia="Times New Roman" w:cstheme="minorHAnsi"/>
                <w:bCs/>
                <w:sz w:val="24"/>
                <w:szCs w:val="24"/>
              </w:rPr>
              <w:t>182</w:t>
            </w:r>
            <w:r>
              <w:rPr>
                <w:rFonts w:eastAsia="Times New Roman" w:cstheme="minorHAnsi"/>
                <w:bCs/>
                <w:sz w:val="24"/>
                <w:szCs w:val="24"/>
              </w:rPr>
              <w:t xml:space="preserve"> (Dockets)</w:t>
            </w:r>
          </w:p>
        </w:tc>
        <w:tc>
          <w:tcPr>
            <w:tcW w:w="2066" w:type="pct"/>
            <w:tcBorders>
              <w:top w:val="outset" w:sz="6" w:space="0" w:color="000000"/>
              <w:left w:val="outset" w:sz="6" w:space="0" w:color="000000"/>
              <w:right w:val="outset" w:sz="6" w:space="0" w:color="000000"/>
            </w:tcBorders>
            <w:shd w:val="clear" w:color="auto" w:fill="FFFFFF" w:themeFill="background1"/>
            <w:vAlign w:val="center"/>
          </w:tcPr>
          <w:p w14:paraId="25F976B6" w14:textId="77777777" w:rsidR="00E14E5F" w:rsidRPr="004B19CE" w:rsidRDefault="00E14E5F" w:rsidP="00240CBD">
            <w:pPr>
              <w:autoSpaceDE w:val="0"/>
              <w:autoSpaceDN w:val="0"/>
              <w:adjustRightInd w:val="0"/>
              <w:spacing w:after="0" w:line="240" w:lineRule="auto"/>
              <w:rPr>
                <w:rFonts w:eastAsia="Times New Roman" w:cstheme="minorHAnsi"/>
                <w:b/>
                <w:sz w:val="24"/>
                <w:szCs w:val="24"/>
              </w:rPr>
            </w:pPr>
          </w:p>
          <w:p w14:paraId="6E4BF8A2" w14:textId="77777777" w:rsidR="00E14E5F" w:rsidRPr="004B19CE" w:rsidRDefault="00E14E5F" w:rsidP="00240CBD">
            <w:pPr>
              <w:autoSpaceDE w:val="0"/>
              <w:autoSpaceDN w:val="0"/>
              <w:adjustRightInd w:val="0"/>
              <w:spacing w:after="0" w:line="240" w:lineRule="auto"/>
              <w:rPr>
                <w:rFonts w:eastAsia="Times New Roman" w:cstheme="minorHAnsi"/>
                <w:b/>
                <w:bCs/>
                <w:sz w:val="24"/>
                <w:szCs w:val="24"/>
              </w:rPr>
            </w:pPr>
            <w:r w:rsidRPr="004B19CE">
              <w:rPr>
                <w:rFonts w:eastAsia="Times New Roman" w:cstheme="minorHAnsi"/>
                <w:bCs/>
                <w:sz w:val="24"/>
                <w:szCs w:val="24"/>
              </w:rPr>
              <w:t xml:space="preserve">Complete Assignment #4  by </w:t>
            </w:r>
            <w:r w:rsidRPr="004B19CE">
              <w:rPr>
                <w:rFonts w:eastAsia="Times New Roman" w:cstheme="minorHAnsi"/>
                <w:b/>
                <w:bCs/>
                <w:sz w:val="24"/>
                <w:szCs w:val="24"/>
              </w:rPr>
              <w:t xml:space="preserve">Tuesday, February </w:t>
            </w:r>
            <w:r>
              <w:rPr>
                <w:rFonts w:eastAsia="Times New Roman" w:cstheme="minorHAnsi"/>
                <w:b/>
                <w:bCs/>
                <w:sz w:val="24"/>
                <w:szCs w:val="24"/>
              </w:rPr>
              <w:t>25</w:t>
            </w:r>
            <w:r w:rsidRPr="004B19CE">
              <w:rPr>
                <w:rFonts w:eastAsia="Times New Roman" w:cstheme="minorHAnsi"/>
                <w:b/>
                <w:bCs/>
                <w:sz w:val="24"/>
                <w:szCs w:val="24"/>
              </w:rPr>
              <w:t xml:space="preserve"> by 11:59 pm</w:t>
            </w:r>
          </w:p>
          <w:p w14:paraId="738E5ADB" w14:textId="77777777" w:rsidR="00E14E5F" w:rsidRPr="004B19CE" w:rsidRDefault="00E14E5F" w:rsidP="00240CBD">
            <w:pPr>
              <w:autoSpaceDE w:val="0"/>
              <w:autoSpaceDN w:val="0"/>
              <w:adjustRightInd w:val="0"/>
              <w:spacing w:after="0" w:line="240" w:lineRule="auto"/>
              <w:rPr>
                <w:rFonts w:eastAsia="Times New Roman" w:cstheme="minorHAnsi"/>
                <w:bCs/>
                <w:sz w:val="24"/>
                <w:szCs w:val="24"/>
              </w:rPr>
            </w:pPr>
          </w:p>
          <w:p w14:paraId="37407513" w14:textId="77777777" w:rsidR="00E14E5F" w:rsidRPr="004B19CE" w:rsidRDefault="00E14E5F" w:rsidP="00240CBD">
            <w:pPr>
              <w:autoSpaceDE w:val="0"/>
              <w:autoSpaceDN w:val="0"/>
              <w:adjustRightInd w:val="0"/>
              <w:spacing w:after="0" w:line="240" w:lineRule="auto"/>
              <w:rPr>
                <w:rFonts w:eastAsia="Times New Roman" w:cstheme="minorHAnsi"/>
                <w:bCs/>
                <w:sz w:val="24"/>
                <w:szCs w:val="24"/>
              </w:rPr>
            </w:pPr>
          </w:p>
          <w:p w14:paraId="3ED83AEF" w14:textId="77777777" w:rsidR="00E14E5F" w:rsidRPr="004B19CE" w:rsidRDefault="00E14E5F" w:rsidP="00240CBD">
            <w:pPr>
              <w:autoSpaceDE w:val="0"/>
              <w:autoSpaceDN w:val="0"/>
              <w:adjustRightInd w:val="0"/>
              <w:spacing w:after="0" w:line="240" w:lineRule="auto"/>
              <w:rPr>
                <w:rFonts w:eastAsia="Times New Roman" w:cstheme="minorHAnsi"/>
                <w:b/>
                <w:sz w:val="24"/>
                <w:szCs w:val="24"/>
              </w:rPr>
            </w:pPr>
          </w:p>
          <w:p w14:paraId="0859C549" w14:textId="77777777" w:rsidR="00E14E5F" w:rsidRPr="004B19CE" w:rsidRDefault="00E14E5F" w:rsidP="00240CBD">
            <w:pPr>
              <w:autoSpaceDE w:val="0"/>
              <w:autoSpaceDN w:val="0"/>
              <w:adjustRightInd w:val="0"/>
              <w:spacing w:after="0" w:line="240" w:lineRule="auto"/>
              <w:rPr>
                <w:rFonts w:eastAsia="Times New Roman" w:cstheme="minorHAnsi"/>
                <w:b/>
                <w:sz w:val="24"/>
                <w:szCs w:val="24"/>
              </w:rPr>
            </w:pPr>
            <w:r w:rsidRPr="004B19CE">
              <w:rPr>
                <w:rFonts w:eastAsia="Times New Roman" w:cstheme="minorHAnsi"/>
                <w:b/>
                <w:sz w:val="24"/>
                <w:szCs w:val="24"/>
              </w:rPr>
              <w:t>GOOD LUCK ON THE CORE COMPETENCIES EXAM AND FINAL EXAM!</w:t>
            </w:r>
          </w:p>
          <w:p w14:paraId="76F2288E" w14:textId="77777777" w:rsidR="00E14E5F" w:rsidRPr="004B19CE" w:rsidRDefault="00E14E5F" w:rsidP="00240CBD">
            <w:pPr>
              <w:autoSpaceDE w:val="0"/>
              <w:autoSpaceDN w:val="0"/>
              <w:adjustRightInd w:val="0"/>
              <w:spacing w:after="0" w:line="240" w:lineRule="auto"/>
              <w:rPr>
                <w:rFonts w:eastAsia="Times New Roman" w:cstheme="minorHAnsi"/>
                <w:b/>
                <w:sz w:val="24"/>
                <w:szCs w:val="24"/>
              </w:rPr>
            </w:pPr>
          </w:p>
          <w:p w14:paraId="430AC1C7" w14:textId="77777777" w:rsidR="00E14E5F" w:rsidRPr="004B19CE" w:rsidRDefault="00E14E5F" w:rsidP="00240CBD">
            <w:pPr>
              <w:autoSpaceDE w:val="0"/>
              <w:autoSpaceDN w:val="0"/>
              <w:adjustRightInd w:val="0"/>
              <w:spacing w:after="0" w:line="240" w:lineRule="auto"/>
              <w:rPr>
                <w:rFonts w:eastAsia="Times New Roman" w:cstheme="minorHAnsi"/>
                <w:b/>
                <w:sz w:val="24"/>
                <w:szCs w:val="24"/>
              </w:rPr>
            </w:pPr>
          </w:p>
        </w:tc>
      </w:tr>
    </w:tbl>
    <w:p w14:paraId="150A5DD7" w14:textId="47D396DF" w:rsidR="001B0198" w:rsidRPr="004B19CE" w:rsidRDefault="001B0198" w:rsidP="00C07D61">
      <w:pPr>
        <w:spacing w:after="200" w:line="276" w:lineRule="auto"/>
        <w:rPr>
          <w:rFonts w:eastAsia="Times New Roman" w:cstheme="minorHAnsi"/>
          <w:b/>
          <w:sz w:val="24"/>
          <w:szCs w:val="24"/>
          <w:u w:val="single"/>
        </w:rPr>
      </w:pPr>
    </w:p>
    <w:p w14:paraId="48776218" w14:textId="49BEB747" w:rsidR="00C07D61" w:rsidRPr="004B19CE" w:rsidRDefault="001B0198" w:rsidP="00C07D61">
      <w:pPr>
        <w:spacing w:after="200" w:line="276" w:lineRule="auto"/>
        <w:rPr>
          <w:rFonts w:eastAsia="Times New Roman" w:cstheme="minorHAnsi"/>
          <w:b/>
          <w:sz w:val="24"/>
          <w:szCs w:val="24"/>
          <w:u w:val="single"/>
        </w:rPr>
      </w:pPr>
      <w:r w:rsidRPr="004B19CE">
        <w:rPr>
          <w:rFonts w:eastAsia="Times New Roman" w:cstheme="minorHAnsi"/>
          <w:b/>
          <w:sz w:val="24"/>
          <w:szCs w:val="24"/>
          <w:u w:val="single"/>
        </w:rPr>
        <w:t>U</w:t>
      </w:r>
      <w:r w:rsidR="00C07D61" w:rsidRPr="004B19CE">
        <w:rPr>
          <w:rFonts w:eastAsia="Times New Roman" w:cstheme="minorHAnsi"/>
          <w:b/>
          <w:sz w:val="24"/>
          <w:szCs w:val="24"/>
          <w:u w:val="single"/>
        </w:rPr>
        <w:t>niversity of Florida Policies</w:t>
      </w:r>
    </w:p>
    <w:p w14:paraId="26FB18FF" w14:textId="77777777" w:rsidR="00C07D61" w:rsidRPr="004B19CE" w:rsidRDefault="00C07D61" w:rsidP="00C07D61">
      <w:pPr>
        <w:spacing w:after="0" w:line="240" w:lineRule="auto"/>
        <w:rPr>
          <w:rFonts w:eastAsia="Times New Roman" w:cstheme="minorHAnsi"/>
          <w:sz w:val="24"/>
          <w:szCs w:val="24"/>
        </w:rPr>
      </w:pPr>
      <w:r w:rsidRPr="004B19CE">
        <w:rPr>
          <w:rFonts w:eastAsia="Times New Roman" w:cstheme="minorHAnsi"/>
          <w:b/>
          <w:sz w:val="24"/>
          <w:szCs w:val="24"/>
        </w:rPr>
        <w:t>University Policy on Accommodating Students with Disabilities</w:t>
      </w:r>
    </w:p>
    <w:p w14:paraId="09FAC628" w14:textId="73685B34" w:rsidR="00C07D61" w:rsidRPr="004B19CE" w:rsidRDefault="00C07D61" w:rsidP="00C07D61">
      <w:pPr>
        <w:spacing w:after="0" w:line="240" w:lineRule="auto"/>
        <w:rPr>
          <w:rFonts w:eastAsia="Times New Roman" w:cstheme="minorHAnsi"/>
          <w:sz w:val="24"/>
          <w:szCs w:val="24"/>
        </w:rPr>
      </w:pPr>
      <w:r w:rsidRPr="004B19CE">
        <w:rPr>
          <w:rFonts w:eastAsia="Times New Roman" w:cstheme="minorHAnsi"/>
          <w:sz w:val="24"/>
          <w:szCs w:val="24"/>
        </w:rPr>
        <w:t>Students requesting accommodation for disabilities should register first with the Office of the Dean of Students (</w:t>
      </w:r>
      <w:hyperlink r:id="rId14" w:history="1">
        <w:r w:rsidRPr="004B19CE">
          <w:rPr>
            <w:rFonts w:eastAsia="Times New Roman" w:cstheme="minorHAnsi"/>
            <w:color w:val="0000FF"/>
            <w:sz w:val="24"/>
            <w:szCs w:val="24"/>
            <w:u w:val="single"/>
          </w:rPr>
          <w:t>https://www.dso.ufl.edu/drc/</w:t>
        </w:r>
      </w:hyperlink>
      <w:r w:rsidRPr="004B19CE">
        <w:rPr>
          <w:rFonts w:eastAsia="Times New Roman" w:cstheme="minorHAnsi"/>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44345328" w14:textId="59A25EDC" w:rsidR="00CE48DE" w:rsidRPr="004B19CE" w:rsidRDefault="00CE48DE" w:rsidP="00C07D61">
      <w:pPr>
        <w:spacing w:after="0" w:line="240" w:lineRule="auto"/>
        <w:rPr>
          <w:rFonts w:eastAsia="Times New Roman" w:cstheme="minorHAnsi"/>
          <w:sz w:val="24"/>
          <w:szCs w:val="24"/>
        </w:rPr>
      </w:pPr>
    </w:p>
    <w:p w14:paraId="6C3D340D" w14:textId="77777777" w:rsidR="00C07D61" w:rsidRPr="004B19CE" w:rsidRDefault="00C07D61" w:rsidP="00C07D61">
      <w:pPr>
        <w:spacing w:after="0" w:line="240" w:lineRule="auto"/>
        <w:rPr>
          <w:rFonts w:eastAsia="Times New Roman" w:cstheme="minorHAnsi"/>
          <w:sz w:val="24"/>
          <w:szCs w:val="24"/>
        </w:rPr>
      </w:pPr>
      <w:r w:rsidRPr="004B19CE">
        <w:rPr>
          <w:rFonts w:eastAsia="Times New Roman" w:cstheme="minorHAnsi"/>
          <w:b/>
          <w:sz w:val="24"/>
          <w:szCs w:val="24"/>
        </w:rPr>
        <w:t>University Policy on Academic Misconduct</w:t>
      </w:r>
      <w:r w:rsidRPr="004B19CE">
        <w:rPr>
          <w:rFonts w:eastAsia="Times New Roman" w:cstheme="minorHAnsi"/>
          <w:sz w:val="24"/>
          <w:szCs w:val="24"/>
        </w:rPr>
        <w:t xml:space="preserve">  </w:t>
      </w:r>
    </w:p>
    <w:p w14:paraId="0302BFDA" w14:textId="5765B845" w:rsidR="00C07D61" w:rsidRPr="004B19CE" w:rsidRDefault="00C07D61" w:rsidP="00C07D61">
      <w:pPr>
        <w:spacing w:after="0" w:line="240" w:lineRule="auto"/>
        <w:rPr>
          <w:rFonts w:eastAsia="Times New Roman" w:cstheme="minorHAnsi"/>
          <w:sz w:val="24"/>
          <w:szCs w:val="24"/>
        </w:rPr>
      </w:pPr>
      <w:r w:rsidRPr="004B19CE">
        <w:rPr>
          <w:rFonts w:eastAsia="Times New Roman" w:cstheme="minorHAnsi"/>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5" w:history="1">
        <w:r w:rsidRPr="004B19CE">
          <w:rPr>
            <w:rFonts w:eastAsia="Times New Roman" w:cstheme="minorHAnsi"/>
            <w:color w:val="0000FF"/>
            <w:sz w:val="24"/>
            <w:szCs w:val="24"/>
            <w:u w:val="single"/>
          </w:rPr>
          <w:t>https://sccr.dso.ufl.edu/students/student-conduct-code/</w:t>
        </w:r>
      </w:hyperlink>
      <w:r w:rsidRPr="004B19CE">
        <w:rPr>
          <w:rFonts w:eastAsia="Times New Roman" w:cstheme="minorHAnsi"/>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745B2261" w14:textId="6742D1FB" w:rsidR="00986D12" w:rsidRPr="004B19CE" w:rsidRDefault="00986D12" w:rsidP="00C07D61">
      <w:pPr>
        <w:spacing w:after="0" w:line="240" w:lineRule="auto"/>
        <w:rPr>
          <w:rFonts w:eastAsia="Times New Roman" w:cstheme="minorHAnsi"/>
          <w:sz w:val="24"/>
          <w:szCs w:val="24"/>
        </w:rPr>
      </w:pPr>
    </w:p>
    <w:p w14:paraId="1B86BBAE" w14:textId="77777777" w:rsidR="00C07D61" w:rsidRPr="004B19CE" w:rsidRDefault="00C07D61" w:rsidP="00C07D61">
      <w:pPr>
        <w:autoSpaceDE w:val="0"/>
        <w:autoSpaceDN w:val="0"/>
        <w:adjustRightInd w:val="0"/>
        <w:spacing w:after="0" w:line="240" w:lineRule="auto"/>
        <w:rPr>
          <w:rFonts w:eastAsia="Times New Roman" w:cstheme="minorHAnsi"/>
          <w:b/>
          <w:sz w:val="24"/>
          <w:szCs w:val="24"/>
        </w:rPr>
      </w:pPr>
      <w:r w:rsidRPr="004B19CE">
        <w:rPr>
          <w:rFonts w:eastAsia="Times New Roman" w:cstheme="minorHAnsi"/>
          <w:b/>
          <w:sz w:val="24"/>
          <w:szCs w:val="24"/>
        </w:rPr>
        <w:t>University Policy on Course Evaluation</w:t>
      </w:r>
    </w:p>
    <w:p w14:paraId="1ADABF82" w14:textId="4C04F7B3" w:rsidR="00C07D61" w:rsidRPr="004B19CE" w:rsidRDefault="00C07D61" w:rsidP="00C07D61">
      <w:pPr>
        <w:spacing w:after="200" w:line="276" w:lineRule="auto"/>
        <w:rPr>
          <w:rFonts w:eastAsia="Times New Roman" w:cstheme="minorHAnsi"/>
          <w:sz w:val="24"/>
          <w:szCs w:val="24"/>
        </w:rPr>
      </w:pPr>
      <w:r w:rsidRPr="004B19CE">
        <w:rPr>
          <w:rFonts w:eastAsia="Times New Roman" w:cstheme="minorHAnsi"/>
          <w:sz w:val="24"/>
          <w:szCs w:val="24"/>
        </w:rPr>
        <w:t xml:space="preserve">Students are expected to provide professional and respectful feedback on the quality of instruction in this course by completing course evaluations online via GatorEvals. Guidance on </w:t>
      </w:r>
      <w:r w:rsidRPr="004B19CE">
        <w:rPr>
          <w:rFonts w:eastAsia="Times New Roman" w:cstheme="minorHAnsi"/>
          <w:sz w:val="24"/>
          <w:szCs w:val="24"/>
        </w:rPr>
        <w:lastRenderedPageBreak/>
        <w:t>how to give feedback in a professional and respectful manner is available at </w:t>
      </w:r>
      <w:hyperlink r:id="rId16" w:history="1">
        <w:r w:rsidRPr="004B19CE">
          <w:rPr>
            <w:rFonts w:eastAsia="Times New Roman" w:cstheme="minorHAnsi"/>
            <w:color w:val="0000FF"/>
            <w:sz w:val="24"/>
            <w:szCs w:val="24"/>
            <w:u w:val="single"/>
          </w:rPr>
          <w:t>https://gatorevals.aa.ufl.edu/students/</w:t>
        </w:r>
      </w:hyperlink>
      <w:r w:rsidRPr="004B19CE">
        <w:rPr>
          <w:rFonts w:eastAsia="Times New Roman" w:cstheme="minorHAnsi"/>
          <w:sz w:val="24"/>
          <w:szCs w:val="24"/>
        </w:rPr>
        <w:t>.  Students will be notified when the evaluation period opens and can complete evaluations through the email they receive from GatorEvals in their Canvas course menu under GatorEvals or via </w:t>
      </w:r>
      <w:hyperlink r:id="rId17" w:tgtFrame="_blank" w:history="1">
        <w:r w:rsidRPr="004B19CE">
          <w:rPr>
            <w:rFonts w:eastAsia="Times New Roman" w:cstheme="minorHAnsi"/>
            <w:color w:val="0000FF"/>
            <w:sz w:val="24"/>
            <w:szCs w:val="24"/>
            <w:u w:val="single"/>
          </w:rPr>
          <w:t>https://ufl.bluera.com/ufl/</w:t>
        </w:r>
      </w:hyperlink>
      <w:r w:rsidRPr="004B19CE">
        <w:rPr>
          <w:rFonts w:eastAsia="Times New Roman" w:cstheme="minorHAnsi"/>
          <w:sz w:val="24"/>
          <w:szCs w:val="24"/>
        </w:rPr>
        <w:t>.  Summaries of course evaluation results are available to students at </w:t>
      </w:r>
      <w:hyperlink r:id="rId18" w:history="1">
        <w:r w:rsidRPr="004B19CE">
          <w:rPr>
            <w:rFonts w:eastAsia="Times New Roman" w:cstheme="minorHAnsi"/>
            <w:color w:val="0000FF"/>
            <w:sz w:val="24"/>
            <w:szCs w:val="24"/>
            <w:u w:val="single"/>
          </w:rPr>
          <w:t>https://gatorevals.aa.ufl.edu/public-results/</w:t>
        </w:r>
      </w:hyperlink>
      <w:r w:rsidRPr="004B19CE">
        <w:rPr>
          <w:rFonts w:eastAsia="Times New Roman" w:cstheme="minorHAnsi"/>
          <w:sz w:val="24"/>
          <w:szCs w:val="24"/>
        </w:rPr>
        <w:t>.</w:t>
      </w:r>
    </w:p>
    <w:p w14:paraId="54F198AB" w14:textId="77777777" w:rsidR="00C07D61" w:rsidRPr="004B19CE" w:rsidRDefault="00C07D61" w:rsidP="00C07D61">
      <w:pPr>
        <w:autoSpaceDE w:val="0"/>
        <w:autoSpaceDN w:val="0"/>
        <w:adjustRightInd w:val="0"/>
        <w:spacing w:after="0" w:line="240" w:lineRule="auto"/>
        <w:rPr>
          <w:rFonts w:eastAsia="Times New Roman" w:cstheme="minorHAnsi"/>
          <w:b/>
          <w:sz w:val="24"/>
          <w:szCs w:val="24"/>
          <w:u w:val="single"/>
        </w:rPr>
      </w:pPr>
      <w:r w:rsidRPr="004B19CE">
        <w:rPr>
          <w:rFonts w:eastAsia="Times New Roman" w:cstheme="minorHAnsi"/>
          <w:b/>
          <w:sz w:val="24"/>
          <w:szCs w:val="24"/>
          <w:u w:val="single"/>
        </w:rPr>
        <w:t>Getting Help</w:t>
      </w:r>
    </w:p>
    <w:p w14:paraId="537ACC09" w14:textId="77777777" w:rsidR="00C07D61" w:rsidRPr="004B19CE" w:rsidRDefault="00C07D61" w:rsidP="00C07D61">
      <w:pPr>
        <w:spacing w:after="0" w:line="276" w:lineRule="auto"/>
        <w:rPr>
          <w:rFonts w:eastAsia="Calibri" w:cstheme="minorHAnsi"/>
          <w:sz w:val="24"/>
          <w:szCs w:val="24"/>
        </w:rPr>
      </w:pPr>
      <w:r w:rsidRPr="004B19CE">
        <w:rPr>
          <w:rFonts w:eastAsia="Calibri" w:cstheme="minorHAnsi"/>
          <w:sz w:val="24"/>
          <w:szCs w:val="24"/>
        </w:rPr>
        <w:t>For technical difficulties with E-learning in Canvas, please contact the UF Help Desk at:</w:t>
      </w:r>
    </w:p>
    <w:p w14:paraId="28F24F09" w14:textId="77777777" w:rsidR="00C07D61" w:rsidRPr="004B19CE" w:rsidRDefault="00CE3473" w:rsidP="00C07D61">
      <w:pPr>
        <w:numPr>
          <w:ilvl w:val="0"/>
          <w:numId w:val="2"/>
        </w:numPr>
        <w:tabs>
          <w:tab w:val="num" w:pos="720"/>
        </w:tabs>
        <w:spacing w:after="0" w:line="276" w:lineRule="auto"/>
        <w:rPr>
          <w:rFonts w:eastAsia="Calibri" w:cstheme="minorHAnsi"/>
          <w:sz w:val="24"/>
          <w:szCs w:val="24"/>
        </w:rPr>
      </w:pPr>
      <w:hyperlink r:id="rId19" w:history="1">
        <w:r w:rsidR="00C07D61" w:rsidRPr="004B19CE">
          <w:rPr>
            <w:rFonts w:eastAsia="Times New Roman" w:cstheme="minorHAnsi"/>
            <w:color w:val="0000FF"/>
            <w:sz w:val="24"/>
            <w:szCs w:val="24"/>
            <w:u w:val="single"/>
            <w:shd w:val="clear" w:color="auto" w:fill="FFFFFF"/>
          </w:rPr>
          <w:t>helpdesk@ufl.edu</w:t>
        </w:r>
      </w:hyperlink>
      <w:r w:rsidR="00C07D61" w:rsidRPr="004B19CE">
        <w:rPr>
          <w:rFonts w:eastAsia="Times New Roman" w:cstheme="minorHAnsi"/>
          <w:color w:val="444444"/>
          <w:sz w:val="24"/>
          <w:szCs w:val="24"/>
          <w:shd w:val="clear" w:color="auto" w:fill="FFFFFF"/>
        </w:rPr>
        <w:t xml:space="preserve"> </w:t>
      </w:r>
    </w:p>
    <w:p w14:paraId="72CED6F8" w14:textId="77777777" w:rsidR="00C07D61" w:rsidRPr="004B19CE" w:rsidRDefault="00C07D61" w:rsidP="00C07D61">
      <w:pPr>
        <w:numPr>
          <w:ilvl w:val="0"/>
          <w:numId w:val="2"/>
        </w:numPr>
        <w:tabs>
          <w:tab w:val="num" w:pos="720"/>
        </w:tabs>
        <w:spacing w:after="0" w:line="276" w:lineRule="auto"/>
        <w:rPr>
          <w:rFonts w:eastAsia="Calibri" w:cstheme="minorHAnsi"/>
          <w:sz w:val="24"/>
          <w:szCs w:val="24"/>
        </w:rPr>
      </w:pPr>
      <w:r w:rsidRPr="004B19CE">
        <w:rPr>
          <w:rFonts w:eastAsia="Calibri" w:cstheme="minorHAnsi"/>
          <w:sz w:val="24"/>
          <w:szCs w:val="24"/>
        </w:rPr>
        <w:t>(352) 392-HELP</w:t>
      </w:r>
    </w:p>
    <w:p w14:paraId="0419EBF9" w14:textId="77777777" w:rsidR="00C07D61" w:rsidRPr="004B19CE" w:rsidRDefault="00CE3473" w:rsidP="00C07D61">
      <w:pPr>
        <w:numPr>
          <w:ilvl w:val="0"/>
          <w:numId w:val="2"/>
        </w:numPr>
        <w:spacing w:after="0" w:line="276" w:lineRule="auto"/>
        <w:rPr>
          <w:rFonts w:eastAsia="Calibri" w:cstheme="minorHAnsi"/>
          <w:sz w:val="24"/>
          <w:szCs w:val="24"/>
        </w:rPr>
      </w:pPr>
      <w:hyperlink r:id="rId20" w:history="1">
        <w:r w:rsidR="00C07D61" w:rsidRPr="004B19CE">
          <w:rPr>
            <w:rFonts w:eastAsia="Calibri" w:cstheme="minorHAnsi"/>
            <w:color w:val="0000FF"/>
            <w:sz w:val="24"/>
            <w:szCs w:val="24"/>
            <w:u w:val="single"/>
          </w:rPr>
          <w:t>http://elearning.ufl.edu/</w:t>
        </w:r>
      </w:hyperlink>
      <w:r w:rsidR="00C07D61" w:rsidRPr="004B19CE">
        <w:rPr>
          <w:rFonts w:eastAsia="Calibri" w:cstheme="minorHAnsi"/>
          <w:sz w:val="24"/>
          <w:szCs w:val="24"/>
        </w:rPr>
        <w:t xml:space="preserve"> (See “Message Us” at the top)</w:t>
      </w:r>
    </w:p>
    <w:p w14:paraId="717E56F1" w14:textId="77777777" w:rsidR="00C07D61" w:rsidRPr="004B19CE" w:rsidRDefault="00C07D61" w:rsidP="00C07D61">
      <w:pPr>
        <w:spacing w:after="0" w:line="276" w:lineRule="auto"/>
        <w:ind w:left="720"/>
        <w:rPr>
          <w:rFonts w:eastAsia="Calibri" w:cstheme="minorHAnsi"/>
          <w:sz w:val="24"/>
          <w:szCs w:val="24"/>
        </w:rPr>
      </w:pPr>
    </w:p>
    <w:p w14:paraId="16DA5131" w14:textId="4884F520" w:rsidR="00C07D61" w:rsidRPr="004B19CE" w:rsidRDefault="00C07D61" w:rsidP="00C07D61">
      <w:pPr>
        <w:spacing w:after="0" w:line="276" w:lineRule="auto"/>
        <w:rPr>
          <w:rFonts w:eastAsia="Calibri" w:cstheme="minorHAnsi"/>
          <w:color w:val="000000" w:themeColor="text1"/>
          <w:sz w:val="24"/>
          <w:szCs w:val="24"/>
          <w:u w:val="single"/>
        </w:rPr>
      </w:pPr>
      <w:r w:rsidRPr="004B19CE">
        <w:rPr>
          <w:rFonts w:eastAsia="Calibri" w:cstheme="minorHAnsi"/>
          <w:sz w:val="24"/>
          <w:szCs w:val="24"/>
        </w:rPr>
        <w:t>Other resources are available at</w:t>
      </w:r>
      <w:r w:rsidR="005A5133" w:rsidRPr="004B19CE">
        <w:rPr>
          <w:rFonts w:eastAsia="Calibri" w:cstheme="minorHAnsi"/>
          <w:sz w:val="24"/>
          <w:szCs w:val="24"/>
        </w:rPr>
        <w:t xml:space="preserve"> </w:t>
      </w:r>
      <w:hyperlink r:id="rId21" w:history="1">
        <w:r w:rsidR="005A5133" w:rsidRPr="004B19CE">
          <w:rPr>
            <w:rStyle w:val="Hyperlink"/>
            <w:rFonts w:eastAsia="Calibri" w:cstheme="minorHAnsi"/>
            <w:sz w:val="24"/>
            <w:szCs w:val="24"/>
          </w:rPr>
          <w:t>https://distance.ufl.edu/getting-help/</w:t>
        </w:r>
      </w:hyperlink>
      <w:r w:rsidR="005A5133" w:rsidRPr="004B19CE">
        <w:rPr>
          <w:rFonts w:eastAsia="Calibri" w:cstheme="minorHAnsi"/>
          <w:color w:val="000000" w:themeColor="text1"/>
          <w:sz w:val="24"/>
          <w:szCs w:val="24"/>
        </w:rPr>
        <w:t xml:space="preserve"> </w:t>
      </w:r>
      <w:r w:rsidRPr="004B19CE">
        <w:rPr>
          <w:rFonts w:eastAsia="Calibri" w:cstheme="minorHAnsi"/>
          <w:sz w:val="24"/>
          <w:szCs w:val="24"/>
        </w:rPr>
        <w:t xml:space="preserve">for counseling and wellness, disability resources, student complaints, and library help desk support.  </w:t>
      </w:r>
    </w:p>
    <w:p w14:paraId="06B9E005" w14:textId="77777777" w:rsidR="001B0198" w:rsidRPr="004B19CE" w:rsidRDefault="001B0198" w:rsidP="00C07D61">
      <w:pPr>
        <w:spacing w:after="0" w:line="276" w:lineRule="auto"/>
        <w:rPr>
          <w:rFonts w:eastAsia="Calibri" w:cstheme="minorHAnsi"/>
          <w:sz w:val="24"/>
          <w:szCs w:val="24"/>
        </w:rPr>
      </w:pPr>
    </w:p>
    <w:p w14:paraId="7A408190" w14:textId="77777777" w:rsidR="00C07D61" w:rsidRPr="004B19CE" w:rsidRDefault="00C07D61" w:rsidP="00C07D61">
      <w:pPr>
        <w:spacing w:after="0" w:line="240" w:lineRule="auto"/>
        <w:rPr>
          <w:rFonts w:eastAsia="Times New Roman" w:cstheme="minorHAnsi"/>
          <w:b/>
          <w:sz w:val="24"/>
          <w:szCs w:val="24"/>
          <w:u w:val="single"/>
        </w:rPr>
      </w:pPr>
      <w:r w:rsidRPr="004B19CE">
        <w:rPr>
          <w:rFonts w:eastAsia="Times New Roman" w:cstheme="minorHAnsi"/>
          <w:b/>
          <w:sz w:val="24"/>
          <w:szCs w:val="24"/>
          <w:u w:val="single"/>
        </w:rPr>
        <w:t>Disclaimer</w:t>
      </w:r>
    </w:p>
    <w:p w14:paraId="17B77590" w14:textId="7A4EED3A" w:rsidR="00C07D61" w:rsidRPr="004B19CE" w:rsidRDefault="00C07D61" w:rsidP="00C07D61">
      <w:pPr>
        <w:spacing w:after="0" w:line="240" w:lineRule="auto"/>
        <w:rPr>
          <w:rFonts w:eastAsia="Times New Roman" w:cstheme="minorHAnsi"/>
          <w:sz w:val="24"/>
          <w:szCs w:val="24"/>
        </w:rPr>
      </w:pPr>
      <w:r w:rsidRPr="004B19CE">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4B19CE">
        <w:rPr>
          <w:rFonts w:eastAsia="Times New Roman" w:cstheme="minorHAnsi"/>
          <w:sz w:val="24"/>
          <w:szCs w:val="24"/>
        </w:rPr>
        <w:t xml:space="preserve"> </w:t>
      </w:r>
      <w:r w:rsidRPr="004B19CE">
        <w:rPr>
          <w:rFonts w:eastAsia="Times New Roman" w:cstheme="minorHAnsi"/>
          <w:sz w:val="24"/>
          <w:szCs w:val="24"/>
        </w:rPr>
        <w:t xml:space="preserve">communicated clearly, are not unusual and should be expected.    </w:t>
      </w:r>
    </w:p>
    <w:p w14:paraId="7C20C3F7" w14:textId="4986AC6C" w:rsidR="00C07D61" w:rsidRPr="004B19CE" w:rsidRDefault="00C07D61">
      <w:pPr>
        <w:rPr>
          <w:rFonts w:cstheme="minorHAnsi"/>
          <w:sz w:val="24"/>
          <w:szCs w:val="24"/>
        </w:rPr>
      </w:pPr>
    </w:p>
    <w:p w14:paraId="4E9187C5" w14:textId="401276EB" w:rsidR="00624C0F" w:rsidRPr="004B19CE" w:rsidRDefault="00624C0F">
      <w:pPr>
        <w:rPr>
          <w:rFonts w:cstheme="minorHAnsi"/>
          <w:sz w:val="24"/>
          <w:szCs w:val="24"/>
        </w:rPr>
      </w:pPr>
    </w:p>
    <w:p w14:paraId="1F68F3DC" w14:textId="185FF446" w:rsidR="00624C0F" w:rsidRPr="004B19CE" w:rsidRDefault="00624C0F">
      <w:pPr>
        <w:rPr>
          <w:rFonts w:cstheme="minorHAnsi"/>
          <w:sz w:val="24"/>
          <w:szCs w:val="24"/>
        </w:rPr>
      </w:pPr>
    </w:p>
    <w:p w14:paraId="342AE17F" w14:textId="6C198439" w:rsidR="00624C0F" w:rsidRPr="004B19CE" w:rsidRDefault="00624C0F">
      <w:pPr>
        <w:rPr>
          <w:rFonts w:cstheme="minorHAnsi"/>
          <w:sz w:val="24"/>
          <w:szCs w:val="24"/>
        </w:rPr>
      </w:pPr>
    </w:p>
    <w:p w14:paraId="29F27CAA" w14:textId="56A54645" w:rsidR="00624C0F" w:rsidRPr="004B19CE" w:rsidRDefault="00624C0F">
      <w:pPr>
        <w:rPr>
          <w:rFonts w:cstheme="minorHAnsi"/>
          <w:sz w:val="24"/>
          <w:szCs w:val="24"/>
        </w:rPr>
      </w:pPr>
    </w:p>
    <w:p w14:paraId="1D85ADF8" w14:textId="2C6FC1F6" w:rsidR="00624C0F" w:rsidRPr="004B19CE" w:rsidRDefault="00624C0F">
      <w:pPr>
        <w:rPr>
          <w:rFonts w:cstheme="minorHAnsi"/>
          <w:sz w:val="24"/>
          <w:szCs w:val="24"/>
        </w:rPr>
      </w:pPr>
    </w:p>
    <w:p w14:paraId="5670BD0D" w14:textId="3E118EE3" w:rsidR="00624C0F" w:rsidRPr="004B19CE" w:rsidRDefault="00624C0F">
      <w:pPr>
        <w:rPr>
          <w:rFonts w:cstheme="minorHAnsi"/>
          <w:sz w:val="24"/>
          <w:szCs w:val="24"/>
        </w:rPr>
      </w:pPr>
    </w:p>
    <w:p w14:paraId="42A37B46" w14:textId="14BCF9FC" w:rsidR="00624C0F" w:rsidRPr="004B19CE" w:rsidRDefault="00624C0F">
      <w:pPr>
        <w:rPr>
          <w:rFonts w:cstheme="minorHAnsi"/>
          <w:sz w:val="24"/>
          <w:szCs w:val="24"/>
        </w:rPr>
      </w:pPr>
    </w:p>
    <w:p w14:paraId="30CEEBF3" w14:textId="0D3E93FC" w:rsidR="00624C0F" w:rsidRPr="004B19CE" w:rsidRDefault="00624C0F">
      <w:pPr>
        <w:rPr>
          <w:rFonts w:cstheme="minorHAnsi"/>
          <w:sz w:val="24"/>
          <w:szCs w:val="24"/>
        </w:rPr>
      </w:pPr>
    </w:p>
    <w:p w14:paraId="34BFE1B2" w14:textId="40423784" w:rsidR="00624C0F" w:rsidRPr="004B19CE" w:rsidRDefault="00624C0F">
      <w:pPr>
        <w:rPr>
          <w:rFonts w:cstheme="minorHAnsi"/>
          <w:sz w:val="24"/>
          <w:szCs w:val="24"/>
        </w:rPr>
      </w:pPr>
    </w:p>
    <w:p w14:paraId="21EC3203" w14:textId="77777777" w:rsidR="005F0D05" w:rsidRDefault="005F0D05">
      <w:pPr>
        <w:rPr>
          <w:rFonts w:cstheme="minorHAnsi"/>
          <w:b/>
          <w:sz w:val="24"/>
          <w:szCs w:val="24"/>
        </w:rPr>
      </w:pPr>
      <w:r>
        <w:rPr>
          <w:rFonts w:cstheme="minorHAnsi"/>
          <w:b/>
          <w:sz w:val="24"/>
          <w:szCs w:val="24"/>
        </w:rPr>
        <w:br w:type="page"/>
      </w:r>
    </w:p>
    <w:p w14:paraId="31018F66" w14:textId="2B3B6DB3" w:rsidR="00C679AD" w:rsidRPr="004B19CE" w:rsidRDefault="00C679AD" w:rsidP="00C679AD">
      <w:pPr>
        <w:spacing w:after="0"/>
        <w:jc w:val="center"/>
        <w:rPr>
          <w:rFonts w:cstheme="minorHAnsi"/>
          <w:b/>
          <w:sz w:val="24"/>
          <w:szCs w:val="24"/>
        </w:rPr>
      </w:pPr>
      <w:r w:rsidRPr="004B19CE">
        <w:rPr>
          <w:rFonts w:cstheme="minorHAnsi"/>
          <w:b/>
          <w:sz w:val="24"/>
          <w:szCs w:val="24"/>
        </w:rPr>
        <w:lastRenderedPageBreak/>
        <w:t>Appendix A</w:t>
      </w:r>
    </w:p>
    <w:p w14:paraId="23E6F6BA" w14:textId="77777777" w:rsidR="00C679AD" w:rsidRPr="004B19CE" w:rsidRDefault="00C679AD" w:rsidP="00C679AD">
      <w:pPr>
        <w:jc w:val="center"/>
        <w:rPr>
          <w:rFonts w:cstheme="minorHAnsi"/>
          <w:b/>
          <w:sz w:val="24"/>
          <w:szCs w:val="24"/>
        </w:rPr>
      </w:pPr>
      <w:r w:rsidRPr="004B19CE">
        <w:rPr>
          <w:rFonts w:cstheme="minorHAnsi"/>
          <w:b/>
          <w:sz w:val="24"/>
          <w:szCs w:val="24"/>
        </w:rPr>
        <w:t>Course Goals and Learning Objectives</w:t>
      </w:r>
    </w:p>
    <w:p w14:paraId="6E93F9A9" w14:textId="77777777" w:rsidR="00C679AD" w:rsidRPr="004B19CE" w:rsidRDefault="00C679AD" w:rsidP="00C679AD">
      <w:pPr>
        <w:rPr>
          <w:rStyle w:val="ItemDescription"/>
          <w:rFonts w:asciiTheme="minorHAnsi" w:eastAsiaTheme="minorEastAsia" w:hAnsiTheme="minorHAnsi" w:cstheme="minorHAnsi"/>
          <w:b/>
          <w:i w:val="0"/>
          <w:iCs/>
          <w:szCs w:val="24"/>
          <w:u w:val="single"/>
        </w:rPr>
      </w:pPr>
      <w:r w:rsidRPr="004B19CE">
        <w:rPr>
          <w:rStyle w:val="ItemDescription"/>
          <w:rFonts w:asciiTheme="minorHAnsi" w:hAnsiTheme="minorHAnsi" w:cstheme="minorHAnsi"/>
          <w:b/>
          <w:i w:val="0"/>
          <w:iCs/>
          <w:szCs w:val="24"/>
          <w:u w:val="single"/>
        </w:rPr>
        <w:t xml:space="preserve">Course Goals </w:t>
      </w:r>
    </w:p>
    <w:p w14:paraId="3DDDBC29" w14:textId="77777777" w:rsidR="00C679AD" w:rsidRPr="004B19CE" w:rsidRDefault="00C679AD" w:rsidP="00C679AD">
      <w:pPr>
        <w:rPr>
          <w:rStyle w:val="ItemDescription"/>
          <w:rFonts w:asciiTheme="minorHAnsi" w:hAnsiTheme="minorHAnsi" w:cstheme="minorHAnsi"/>
          <w:i w:val="0"/>
          <w:iCs/>
          <w:szCs w:val="24"/>
        </w:rPr>
      </w:pPr>
      <w:r w:rsidRPr="004B19CE">
        <w:rPr>
          <w:rStyle w:val="ItemDescription"/>
          <w:rFonts w:asciiTheme="minorHAnsi" w:hAnsiTheme="minorHAnsi" w:cstheme="minorHAnsi"/>
          <w:b/>
          <w:i w:val="0"/>
          <w:iCs/>
          <w:szCs w:val="24"/>
        </w:rPr>
        <w:t>Goal 1</w:t>
      </w:r>
      <w:r w:rsidRPr="004B19CE">
        <w:rPr>
          <w:rStyle w:val="ItemDescription"/>
          <w:rFonts w:asciiTheme="minorHAnsi" w:hAnsiTheme="minorHAnsi" w:cstheme="minorHAnsi"/>
          <w:i w:val="0"/>
          <w:iCs/>
          <w:szCs w:val="24"/>
        </w:rPr>
        <w:t>: Understand the principles of legal research</w:t>
      </w:r>
    </w:p>
    <w:p w14:paraId="7E883CCB" w14:textId="77777777" w:rsidR="00C679AD" w:rsidRPr="004B19CE" w:rsidRDefault="00C679AD" w:rsidP="00C679AD">
      <w:pPr>
        <w:pStyle w:val="ListParagraph"/>
        <w:numPr>
          <w:ilvl w:val="0"/>
          <w:numId w:val="10"/>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Recognize the structure of sources and their means of availability</w:t>
      </w:r>
    </w:p>
    <w:p w14:paraId="4B913806" w14:textId="77777777" w:rsidR="00C679AD" w:rsidRPr="004B19CE" w:rsidRDefault="00C679AD" w:rsidP="00C679AD">
      <w:pPr>
        <w:pStyle w:val="ListParagraph"/>
        <w:numPr>
          <w:ilvl w:val="0"/>
          <w:numId w:val="10"/>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Backtrack a citation by examining its structure</w:t>
      </w:r>
    </w:p>
    <w:p w14:paraId="1D1F16D3" w14:textId="77777777" w:rsidR="00C679AD" w:rsidRPr="004B19CE" w:rsidRDefault="00C679AD" w:rsidP="00C679AD">
      <w:pPr>
        <w:pStyle w:val="ListParagraph"/>
        <w:numPr>
          <w:ilvl w:val="0"/>
          <w:numId w:val="10"/>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Focus on solving the legal question asked</w:t>
      </w:r>
    </w:p>
    <w:p w14:paraId="4CBB4B8F" w14:textId="77777777" w:rsidR="00C679AD" w:rsidRPr="004B19CE" w:rsidRDefault="00C679AD" w:rsidP="00C679AD">
      <w:pPr>
        <w:rPr>
          <w:rStyle w:val="ItemDescription"/>
          <w:rFonts w:asciiTheme="minorHAnsi" w:hAnsiTheme="minorHAnsi" w:cstheme="minorHAnsi"/>
          <w:i w:val="0"/>
          <w:iCs/>
          <w:szCs w:val="24"/>
        </w:rPr>
      </w:pPr>
      <w:r w:rsidRPr="004B19CE">
        <w:rPr>
          <w:rStyle w:val="ItemDescription"/>
          <w:rFonts w:asciiTheme="minorHAnsi" w:hAnsiTheme="minorHAnsi" w:cstheme="minorHAnsi"/>
          <w:b/>
          <w:i w:val="0"/>
          <w:iCs/>
          <w:szCs w:val="24"/>
        </w:rPr>
        <w:t>Goal 2</w:t>
      </w:r>
      <w:r w:rsidRPr="004B19CE">
        <w:rPr>
          <w:rStyle w:val="ItemDescription"/>
          <w:rFonts w:asciiTheme="minorHAnsi" w:hAnsiTheme="minorHAnsi" w:cstheme="minorHAnsi"/>
          <w:i w:val="0"/>
          <w:iCs/>
          <w:szCs w:val="24"/>
        </w:rPr>
        <w:t>: Understand the process of legal research</w:t>
      </w:r>
    </w:p>
    <w:p w14:paraId="484E7B8C" w14:textId="77777777" w:rsidR="00C679AD" w:rsidRPr="004B19CE" w:rsidRDefault="00C679AD" w:rsidP="00C679AD">
      <w:pPr>
        <w:pStyle w:val="ListParagraph"/>
        <w:numPr>
          <w:ilvl w:val="0"/>
          <w:numId w:val="11"/>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Develop the habit of cyclically researching</w:t>
      </w:r>
    </w:p>
    <w:p w14:paraId="05E69875" w14:textId="77777777" w:rsidR="00C679AD" w:rsidRPr="004B19CE" w:rsidRDefault="00C679AD" w:rsidP="00C679AD">
      <w:pPr>
        <w:pStyle w:val="ListParagraph"/>
        <w:numPr>
          <w:ilvl w:val="0"/>
          <w:numId w:val="11"/>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Implement the five steps of legal research automatically</w:t>
      </w:r>
    </w:p>
    <w:p w14:paraId="7A7377DF" w14:textId="77777777" w:rsidR="00C679AD" w:rsidRPr="004B19CE" w:rsidRDefault="00C679AD" w:rsidP="00C679AD">
      <w:pPr>
        <w:pStyle w:val="ListParagraph"/>
        <w:numPr>
          <w:ilvl w:val="0"/>
          <w:numId w:val="11"/>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Apply the principles of legal research to efficiently locate an answer</w:t>
      </w:r>
    </w:p>
    <w:p w14:paraId="3ACAAF22" w14:textId="77777777" w:rsidR="00C679AD" w:rsidRPr="004B19CE" w:rsidRDefault="00C679AD" w:rsidP="00C679AD">
      <w:pPr>
        <w:rPr>
          <w:rStyle w:val="ItemDescription"/>
          <w:rFonts w:asciiTheme="minorHAnsi" w:hAnsiTheme="minorHAnsi" w:cstheme="minorHAnsi"/>
          <w:i w:val="0"/>
          <w:iCs/>
          <w:szCs w:val="24"/>
        </w:rPr>
      </w:pPr>
      <w:r w:rsidRPr="004B19CE">
        <w:rPr>
          <w:rStyle w:val="ItemDescription"/>
          <w:rFonts w:asciiTheme="minorHAnsi" w:hAnsiTheme="minorHAnsi" w:cstheme="minorHAnsi"/>
          <w:b/>
          <w:i w:val="0"/>
          <w:iCs/>
          <w:szCs w:val="24"/>
        </w:rPr>
        <w:t>Goal 3</w:t>
      </w:r>
      <w:r w:rsidRPr="004B19CE">
        <w:rPr>
          <w:rStyle w:val="ItemDescription"/>
          <w:rFonts w:asciiTheme="minorHAnsi" w:hAnsiTheme="minorHAnsi" w:cstheme="minorHAnsi"/>
          <w:i w:val="0"/>
          <w:iCs/>
          <w:szCs w:val="24"/>
        </w:rPr>
        <w:t>: Apply your knowledge to any legal research question using any database or resource</w:t>
      </w:r>
    </w:p>
    <w:p w14:paraId="0CAD6E6A" w14:textId="77777777" w:rsidR="00C679AD" w:rsidRPr="004B19CE" w:rsidRDefault="00C679AD" w:rsidP="00C679AD">
      <w:pPr>
        <w:rPr>
          <w:rStyle w:val="ItemDescription"/>
          <w:rFonts w:asciiTheme="minorHAnsi" w:hAnsiTheme="minorHAnsi" w:cstheme="minorHAnsi"/>
          <w:i w:val="0"/>
          <w:iCs/>
          <w:szCs w:val="24"/>
        </w:rPr>
      </w:pPr>
      <w:r w:rsidRPr="004B19CE">
        <w:rPr>
          <w:rStyle w:val="ItemDescription"/>
          <w:rFonts w:asciiTheme="minorHAnsi" w:hAnsiTheme="minorHAnsi" w:cstheme="minorHAnsi"/>
          <w:b/>
          <w:i w:val="0"/>
          <w:iCs/>
          <w:szCs w:val="24"/>
        </w:rPr>
        <w:t>Goal 4</w:t>
      </w:r>
      <w:r w:rsidRPr="004B19CE">
        <w:rPr>
          <w:rStyle w:val="ItemDescription"/>
          <w:rFonts w:asciiTheme="minorHAnsi" w:hAnsiTheme="minorHAnsi" w:cstheme="minorHAnsi"/>
          <w:i w:val="0"/>
          <w:iCs/>
          <w:szCs w:val="24"/>
        </w:rPr>
        <w:t xml:space="preserve">: Demonstrate mastery of the Core Competencies </w:t>
      </w:r>
    </w:p>
    <w:p w14:paraId="7471A1C9" w14:textId="77777777" w:rsidR="00C679AD" w:rsidRPr="004B19CE" w:rsidRDefault="00C679AD" w:rsidP="00C679AD">
      <w:pPr>
        <w:rPr>
          <w:rFonts w:eastAsia="Calibri" w:cstheme="minorHAnsi"/>
          <w:b/>
          <w:iCs/>
          <w:sz w:val="24"/>
          <w:szCs w:val="24"/>
          <w:u w:val="single"/>
        </w:rPr>
      </w:pPr>
      <w:r w:rsidRPr="004B19CE">
        <w:rPr>
          <w:rFonts w:cstheme="minorHAnsi"/>
          <w:b/>
          <w:iCs/>
          <w:sz w:val="24"/>
          <w:szCs w:val="24"/>
          <w:u w:val="single"/>
        </w:rPr>
        <w:t>Course Learning Objectives</w:t>
      </w:r>
      <w:r w:rsidRPr="004B19CE">
        <w:rPr>
          <w:rFonts w:eastAsia="Calibri" w:cstheme="minorHAnsi"/>
          <w:b/>
          <w:iCs/>
          <w:sz w:val="24"/>
          <w:szCs w:val="24"/>
          <w:u w:val="single"/>
        </w:rPr>
        <w:t xml:space="preserve"> </w:t>
      </w:r>
    </w:p>
    <w:p w14:paraId="46588E96" w14:textId="77777777" w:rsidR="00C679AD" w:rsidRPr="004B19CE" w:rsidRDefault="00C679AD" w:rsidP="00C679AD">
      <w:pPr>
        <w:rPr>
          <w:rStyle w:val="ItemDescription"/>
          <w:rFonts w:asciiTheme="minorHAnsi" w:hAnsiTheme="minorHAnsi" w:cstheme="minorHAnsi"/>
          <w:b/>
          <w:i w:val="0"/>
          <w:iCs/>
          <w:szCs w:val="24"/>
        </w:rPr>
      </w:pPr>
      <w:r w:rsidRPr="004B19CE">
        <w:rPr>
          <w:rStyle w:val="ItemDescription"/>
          <w:rFonts w:asciiTheme="minorHAnsi" w:hAnsiTheme="minorHAnsi" w:cstheme="minorHAnsi"/>
          <w:b/>
          <w:i w:val="0"/>
          <w:iCs/>
          <w:szCs w:val="24"/>
        </w:rPr>
        <w:t>Goal 1: Understand the principles of legal research</w:t>
      </w:r>
    </w:p>
    <w:p w14:paraId="4E62DFFE" w14:textId="77777777" w:rsidR="00C679AD" w:rsidRPr="004B19CE" w:rsidRDefault="00C679AD" w:rsidP="00C679AD">
      <w:pPr>
        <w:pStyle w:val="ListParagraph"/>
        <w:numPr>
          <w:ilvl w:val="0"/>
          <w:numId w:val="12"/>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Recognize the structure of sources and their means of availability</w:t>
      </w:r>
    </w:p>
    <w:p w14:paraId="4237E266" w14:textId="77777777" w:rsidR="00C679AD" w:rsidRPr="004B19CE"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Understand a case:</w:t>
      </w:r>
    </w:p>
    <w:p w14:paraId="74F535B3"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Identify each part of a case (regardless of the database) with 100% accuracy.</w:t>
      </w:r>
    </w:p>
    <w:p w14:paraId="7E19FB46"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Use headnotes/citing references/footnotes/KeyNumbers to expand a case. Demonstrate how to navigate to each of these tools (within and outside of a case), explain what each tool contains, and analyze the pros and cons of each.</w:t>
      </w:r>
    </w:p>
    <w:p w14:paraId="45C9B852"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14:paraId="66B1006C" w14:textId="77777777" w:rsidR="00C679AD" w:rsidRPr="004B19CE"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Understand a statute:</w:t>
      </w:r>
    </w:p>
    <w:p w14:paraId="2F6A18E2"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From a statute text, label each part of the statute. Explain the difference between an annotated and an unannotated statute. Identify a statute’s history and explain what happened to the statute from passage to most recent amendment.</w:t>
      </w:r>
    </w:p>
    <w:p w14:paraId="1449744A" w14:textId="443FF48A"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lastRenderedPageBreak/>
        <w:t>Use citing references/notes of decision/Table of Contents (TOC) to expand a statute. Demonstrate how to navigate to each of these tools and what each contains (including overlap between them). Explain why expanding a statute is important,</w:t>
      </w:r>
      <w:r w:rsidR="001831FB" w:rsidRPr="004B19CE">
        <w:rPr>
          <w:rStyle w:val="ItemDescription"/>
          <w:rFonts w:asciiTheme="minorHAnsi" w:hAnsiTheme="minorHAnsi" w:cstheme="minorHAnsi"/>
          <w:i w:val="0"/>
          <w:iCs/>
          <w:szCs w:val="24"/>
        </w:rPr>
        <w:t xml:space="preserve"> </w:t>
      </w:r>
      <w:r w:rsidRPr="004B19CE">
        <w:rPr>
          <w:rStyle w:val="ItemDescription"/>
          <w:rFonts w:asciiTheme="minorHAnsi" w:hAnsiTheme="minorHAnsi" w:cstheme="minorHAnsi"/>
          <w:i w:val="0"/>
          <w:iCs/>
          <w:szCs w:val="24"/>
        </w:rPr>
        <w:t>and examine each means of expansion and reflect on when is best to use each one.</w:t>
      </w:r>
    </w:p>
    <w:p w14:paraId="60FEFAB8"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Navigate to the TOC/index of a statute. Demonstrate how to find a statute section using either method; and reflect on when TOC/index/search should be used and why specific instances would dictate use of one method over the others.</w:t>
      </w:r>
    </w:p>
    <w:p w14:paraId="30E55BC2"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14:paraId="69FDDF11" w14:textId="77777777" w:rsidR="00C679AD" w:rsidRPr="004B19CE"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Understand a regulation</w:t>
      </w:r>
    </w:p>
    <w:p w14:paraId="4B6374DA"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 xml:space="preserve">Explain what a regulation is and where to find them. </w:t>
      </w:r>
    </w:p>
    <w:p w14:paraId="4186BBB1"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 xml:space="preserve">When given a regulation, determine enacting statute and agency. </w:t>
      </w:r>
    </w:p>
    <w:p w14:paraId="68DB4FBD"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Develop a set of search, expansion, and updating tools for regulations that can be used in a research problem to locate a relevant regulation.</w:t>
      </w:r>
    </w:p>
    <w:p w14:paraId="408EE8B7" w14:textId="77777777" w:rsidR="00C679AD" w:rsidRPr="004B19CE"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Understand secondary sources</w:t>
      </w:r>
    </w:p>
    <w:p w14:paraId="45829344"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Explain what a secondary source is, where to find, and the difference between general and specific secondary sources.</w:t>
      </w:r>
    </w:p>
    <w:p w14:paraId="3D5868ED"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Compare searching broadly for a secondary source with searching within a secondary source using the TOC/index to locate a relevant section</w:t>
      </w:r>
    </w:p>
    <w:p w14:paraId="03BE220B"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Analyze when and under what circumstances each method would be most useful, including the pros and cons of searching v. browsing.</w:t>
      </w:r>
    </w:p>
    <w:p w14:paraId="302CC096"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Identify the typical parts of a secondary source and demonstrate how to navigate from a secondary source to a primary source. Compile a list of the top secondary sources available for Florida research.</w:t>
      </w:r>
    </w:p>
    <w:p w14:paraId="3FE503FF"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 xml:space="preserve">Explain good and bad ways to use a secondary source and why certain methods are preferred over others. </w:t>
      </w:r>
    </w:p>
    <w:p w14:paraId="4FD72EBE" w14:textId="77777777" w:rsidR="00C679AD" w:rsidRPr="004B19CE"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Understand how TOCs and indexes work.</w:t>
      </w:r>
    </w:p>
    <w:p w14:paraId="0D291873" w14:textId="77777777" w:rsidR="00C679AD" w:rsidRPr="004B19CE" w:rsidRDefault="00C679AD" w:rsidP="00C679AD">
      <w:pPr>
        <w:pStyle w:val="ListParagraph"/>
        <w:numPr>
          <w:ilvl w:val="2"/>
          <w:numId w:val="12"/>
        </w:numPr>
        <w:tabs>
          <w:tab w:val="left" w:pos="3060"/>
        </w:tabs>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Explain what TOCs and indexes are.</w:t>
      </w:r>
    </w:p>
    <w:p w14:paraId="7C9BBD0E" w14:textId="77777777" w:rsidR="00C679AD" w:rsidRPr="004B19CE" w:rsidRDefault="00C679AD" w:rsidP="00C679AD">
      <w:pPr>
        <w:pStyle w:val="ListParagraph"/>
        <w:numPr>
          <w:ilvl w:val="2"/>
          <w:numId w:val="12"/>
        </w:numPr>
        <w:tabs>
          <w:tab w:val="left" w:pos="3060"/>
        </w:tabs>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Demonstrate how to navigate to the TOC and/or index of (1) Florida Jurisprudence; (2) a Florida statute; (3) a specific secondary source.</w:t>
      </w:r>
    </w:p>
    <w:p w14:paraId="7DB0B4A6" w14:textId="77777777" w:rsidR="00C679AD" w:rsidRPr="004B19CE" w:rsidRDefault="00C679AD" w:rsidP="00C679AD">
      <w:pPr>
        <w:pStyle w:val="ListParagraph"/>
        <w:numPr>
          <w:ilvl w:val="2"/>
          <w:numId w:val="12"/>
        </w:numPr>
        <w:tabs>
          <w:tab w:val="left" w:pos="3060"/>
        </w:tabs>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For each source, explain when and why to use the TOC v. the index v. a keyword search.</w:t>
      </w:r>
    </w:p>
    <w:p w14:paraId="7F0F3A2A" w14:textId="77777777" w:rsidR="00C679AD" w:rsidRPr="004B19CE" w:rsidRDefault="00C679AD" w:rsidP="00C679AD">
      <w:pPr>
        <w:pStyle w:val="ListParagraph"/>
        <w:numPr>
          <w:ilvl w:val="2"/>
          <w:numId w:val="12"/>
        </w:numPr>
        <w:tabs>
          <w:tab w:val="left" w:pos="2340"/>
          <w:tab w:val="left" w:pos="3060"/>
        </w:tabs>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lastRenderedPageBreak/>
        <w:t>From a hypothetical, analyze the situation and determine which search method to use, explain why that method was chosen, and demonstrate that method to find relevant secondary sources.</w:t>
      </w:r>
    </w:p>
    <w:p w14:paraId="063752D3" w14:textId="77777777" w:rsidR="00C679AD" w:rsidRPr="004B19CE"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Understand generally how different sources are arranged and understand what to do when confronted with a new source.</w:t>
      </w:r>
    </w:p>
    <w:p w14:paraId="13711BFB"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At database level, recognize and remember to look for the help button/tutorial.</w:t>
      </w:r>
    </w:p>
    <w:p w14:paraId="754B2FEA"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At source level, recognize and remember to look for the TOC/index and apply knowledge of the differences between them. Use both methods to locate relevant material.</w:t>
      </w:r>
    </w:p>
    <w:p w14:paraId="607A2C00" w14:textId="77777777" w:rsidR="00C679AD" w:rsidRPr="004B19CE"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Articulate why different search methods may be needed between databases and between different sources within an individual database.</w:t>
      </w:r>
    </w:p>
    <w:p w14:paraId="49F6EFEA" w14:textId="77777777" w:rsidR="00C679AD" w:rsidRPr="004B19CE" w:rsidRDefault="00C679AD" w:rsidP="00C679AD">
      <w:pPr>
        <w:pStyle w:val="ListParagraph"/>
        <w:ind w:left="2430"/>
        <w:rPr>
          <w:rStyle w:val="ItemDescription"/>
          <w:rFonts w:asciiTheme="minorHAnsi" w:hAnsiTheme="minorHAnsi" w:cstheme="minorHAnsi"/>
          <w:i w:val="0"/>
          <w:iCs/>
          <w:szCs w:val="24"/>
        </w:rPr>
      </w:pPr>
    </w:p>
    <w:p w14:paraId="215EBDC6" w14:textId="77777777" w:rsidR="00C679AD" w:rsidRPr="004B19CE" w:rsidRDefault="00C679AD" w:rsidP="00C679AD">
      <w:pPr>
        <w:pStyle w:val="ListParagraph"/>
        <w:numPr>
          <w:ilvl w:val="0"/>
          <w:numId w:val="12"/>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Backtrack a citation by examining its structure</w:t>
      </w:r>
    </w:p>
    <w:p w14:paraId="4AA31FA2" w14:textId="77777777" w:rsidR="00C679AD" w:rsidRPr="004B19CE"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 xml:space="preserve">Identify the parts of a citation to a statute and to a case. </w:t>
      </w:r>
    </w:p>
    <w:p w14:paraId="6F01675C" w14:textId="77777777" w:rsidR="00C679AD" w:rsidRPr="004B19CE"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Explain how to read a case or statute citation and demonstrate how to write a citation from a case or a statute (both state and federal). Navigate to a document (case, statute, or secondary source) from a citation.</w:t>
      </w:r>
    </w:p>
    <w:p w14:paraId="23E728A3" w14:textId="77777777" w:rsidR="00C679AD" w:rsidRPr="004B19CE"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Describe when to use F.R.A.P. 9.800 and when to use the Bluebook and the differences between the two formats.</w:t>
      </w:r>
    </w:p>
    <w:p w14:paraId="760EC490" w14:textId="77777777" w:rsidR="00C679AD" w:rsidRPr="004B19CE" w:rsidRDefault="00C679AD" w:rsidP="00C679AD">
      <w:pPr>
        <w:pStyle w:val="ListParagraph"/>
        <w:ind w:left="1620"/>
        <w:rPr>
          <w:rStyle w:val="ItemDescription"/>
          <w:rFonts w:asciiTheme="minorHAnsi" w:hAnsiTheme="minorHAnsi" w:cstheme="minorHAnsi"/>
          <w:i w:val="0"/>
          <w:iCs/>
          <w:szCs w:val="24"/>
        </w:rPr>
      </w:pPr>
    </w:p>
    <w:p w14:paraId="2F97AFDD" w14:textId="77777777" w:rsidR="00C679AD" w:rsidRPr="004B19CE" w:rsidRDefault="00C679AD" w:rsidP="00C679AD">
      <w:pPr>
        <w:pStyle w:val="ListParagraph"/>
        <w:numPr>
          <w:ilvl w:val="0"/>
          <w:numId w:val="12"/>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Focus on solving the legal question asked</w:t>
      </w:r>
    </w:p>
    <w:p w14:paraId="69428C52" w14:textId="77777777" w:rsidR="00C679AD" w:rsidRPr="004B19CE"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Compile a checklist of common mistakes/important details to remember when performing any research problem.</w:t>
      </w:r>
    </w:p>
    <w:p w14:paraId="390E1A3A" w14:textId="77777777" w:rsidR="00C679AD" w:rsidRPr="004B19CE"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 xml:space="preserve">When presented with a research question, identify the precise issue. When researching, analyze your research to see if you are working towards an appropriate answer and to determine if you are lost in research tangents. </w:t>
      </w:r>
    </w:p>
    <w:p w14:paraId="6D11073F" w14:textId="77777777" w:rsidR="00C679AD" w:rsidRPr="004B19CE" w:rsidRDefault="00C679AD" w:rsidP="00C679AD">
      <w:pPr>
        <w:rPr>
          <w:rStyle w:val="ItemDescription"/>
          <w:rFonts w:asciiTheme="minorHAnsi" w:hAnsiTheme="minorHAnsi" w:cstheme="minorHAnsi"/>
          <w:i w:val="0"/>
          <w:iCs/>
          <w:szCs w:val="24"/>
        </w:rPr>
      </w:pPr>
      <w:r w:rsidRPr="004B19CE">
        <w:rPr>
          <w:rStyle w:val="ItemDescription"/>
          <w:rFonts w:asciiTheme="minorHAnsi" w:hAnsiTheme="minorHAnsi" w:cstheme="minorHAnsi"/>
          <w:b/>
          <w:i w:val="0"/>
          <w:iCs/>
          <w:szCs w:val="24"/>
        </w:rPr>
        <w:t>Goal 2: Understand the process of legal research</w:t>
      </w:r>
    </w:p>
    <w:p w14:paraId="414FF678" w14:textId="77777777" w:rsidR="00C679AD" w:rsidRPr="004B19CE" w:rsidRDefault="00C679AD" w:rsidP="00C679AD">
      <w:pPr>
        <w:pStyle w:val="ListParagraph"/>
        <w:numPr>
          <w:ilvl w:val="0"/>
          <w:numId w:val="13"/>
        </w:numPr>
        <w:spacing w:before="200" w:after="0" w:line="240"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Develop the habit of cyclically researching</w:t>
      </w:r>
    </w:p>
    <w:p w14:paraId="33AF39BA" w14:textId="77777777" w:rsidR="00C679AD" w:rsidRPr="004B19CE" w:rsidRDefault="00C679AD" w:rsidP="00C679AD">
      <w:pPr>
        <w:ind w:left="720" w:firstLine="36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Remember that research is cyclical.</w:t>
      </w:r>
    </w:p>
    <w:p w14:paraId="64467021" w14:textId="77777777" w:rsidR="00C679AD" w:rsidRPr="004B19CE" w:rsidRDefault="00C679AD" w:rsidP="00C679AD">
      <w:pPr>
        <w:pStyle w:val="ListParagraph"/>
        <w:numPr>
          <w:ilvl w:val="0"/>
          <w:numId w:val="13"/>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Implement the five steps of legal research automatically</w:t>
      </w:r>
    </w:p>
    <w:p w14:paraId="7D48A0D7" w14:textId="77777777" w:rsidR="00C679AD" w:rsidRPr="004B19CE"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Recite the 5 steps of legal research and summarize the goal and reason for each step.</w:t>
      </w:r>
    </w:p>
    <w:p w14:paraId="664F45CC" w14:textId="77777777" w:rsidR="00C679AD" w:rsidRPr="004B19CE"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Apply the five steps to research process</w:t>
      </w:r>
    </w:p>
    <w:p w14:paraId="0A35A051" w14:textId="77777777" w:rsidR="00C679AD" w:rsidRPr="004B19CE"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Create a research plan and always return to the research plan to reflect on your progress.</w:t>
      </w:r>
    </w:p>
    <w:p w14:paraId="46540AE8" w14:textId="77777777" w:rsidR="00C679AD" w:rsidRPr="004B19CE"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Judge which secondary source is the best place to start your research.</w:t>
      </w:r>
    </w:p>
    <w:p w14:paraId="21334B10" w14:textId="77777777" w:rsidR="00C679AD" w:rsidRPr="004B19CE"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lastRenderedPageBreak/>
        <w:t>Navigate from a secondary source to a primary source, selecting a statute first and explaining why and how to do so.</w:t>
      </w:r>
    </w:p>
    <w:p w14:paraId="47D3640D" w14:textId="77777777" w:rsidR="00C679AD" w:rsidRPr="004B19CE"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Utilize the expansion tool to find more relevant sources.</w:t>
      </w:r>
    </w:p>
    <w:p w14:paraId="13B22C41" w14:textId="483DEC52" w:rsidR="00C679AD" w:rsidRPr="004B19CE"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Determine when to update,</w:t>
      </w:r>
      <w:r w:rsidR="00632AE1" w:rsidRPr="004B19CE">
        <w:rPr>
          <w:rStyle w:val="ItemDescription"/>
          <w:rFonts w:asciiTheme="minorHAnsi" w:hAnsiTheme="minorHAnsi" w:cstheme="minorHAnsi"/>
          <w:i w:val="0"/>
          <w:iCs/>
          <w:szCs w:val="24"/>
        </w:rPr>
        <w:t xml:space="preserve"> </w:t>
      </w:r>
      <w:r w:rsidRPr="004B19CE">
        <w:rPr>
          <w:rStyle w:val="ItemDescription"/>
          <w:rFonts w:asciiTheme="minorHAnsi" w:hAnsiTheme="minorHAnsi" w:cstheme="minorHAnsi"/>
          <w:i w:val="0"/>
          <w:iCs/>
          <w:szCs w:val="24"/>
        </w:rPr>
        <w:t>and understand and apply knowledge of updating to a research problem.</w:t>
      </w:r>
    </w:p>
    <w:p w14:paraId="355871CF" w14:textId="77777777" w:rsidR="00C679AD" w:rsidRPr="004B19CE"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Integrate analysis of research process as you conduct your research; always reflect on what you are supposed to be researching and what you have found.</w:t>
      </w:r>
    </w:p>
    <w:p w14:paraId="1D12F4E2" w14:textId="77777777" w:rsidR="00C679AD" w:rsidRPr="004B19CE"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Analyze the 5 steps, determining what is needed, which step should start your research, and research and locate the answer using a thoughtful process.</w:t>
      </w:r>
    </w:p>
    <w:p w14:paraId="7B493E0A" w14:textId="77777777" w:rsidR="00C679AD" w:rsidRPr="004B19CE" w:rsidRDefault="00C679AD" w:rsidP="00C679AD">
      <w:pPr>
        <w:pStyle w:val="ListParagraph"/>
        <w:ind w:left="1620"/>
        <w:rPr>
          <w:rStyle w:val="ItemDescription"/>
          <w:rFonts w:asciiTheme="minorHAnsi" w:hAnsiTheme="minorHAnsi" w:cstheme="minorHAnsi"/>
          <w:i w:val="0"/>
          <w:iCs/>
          <w:szCs w:val="24"/>
        </w:rPr>
      </w:pPr>
    </w:p>
    <w:p w14:paraId="43DE11D3" w14:textId="77777777" w:rsidR="00C679AD" w:rsidRPr="004B19CE" w:rsidRDefault="00C679AD" w:rsidP="00C679AD">
      <w:pPr>
        <w:pStyle w:val="ListParagraph"/>
        <w:numPr>
          <w:ilvl w:val="0"/>
          <w:numId w:val="13"/>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Apply the principles of legal research to efficiently locate an answer</w:t>
      </w:r>
    </w:p>
    <w:p w14:paraId="395E9FCC" w14:textId="77777777" w:rsidR="00C679AD" w:rsidRPr="004B19CE"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E252E45" w14:textId="77777777" w:rsidR="00C679AD" w:rsidRPr="004B19CE"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 xml:space="preserve">Create folders or logs of your research to keep track of search terms, filters used, and sources found. </w:t>
      </w:r>
    </w:p>
    <w:p w14:paraId="736D131C" w14:textId="77777777" w:rsidR="00C679AD" w:rsidRPr="004B19CE"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Analyze cases as you find them for relevancy. Circle back to the research problem to clarify what you are looking for.</w:t>
      </w:r>
    </w:p>
    <w:p w14:paraId="3A8317BA" w14:textId="77777777" w:rsidR="00C679AD" w:rsidRPr="004B19CE" w:rsidRDefault="00C679AD" w:rsidP="00C679AD">
      <w:pPr>
        <w:rPr>
          <w:rStyle w:val="ItemDescription"/>
          <w:rFonts w:asciiTheme="minorHAnsi" w:hAnsiTheme="minorHAnsi" w:cstheme="minorHAnsi"/>
          <w:b/>
          <w:i w:val="0"/>
          <w:iCs/>
          <w:szCs w:val="24"/>
        </w:rPr>
      </w:pPr>
      <w:r w:rsidRPr="004B19CE">
        <w:rPr>
          <w:rStyle w:val="ItemDescription"/>
          <w:rFonts w:asciiTheme="minorHAnsi" w:hAnsiTheme="minorHAnsi" w:cstheme="minorHAnsi"/>
          <w:b/>
          <w:i w:val="0"/>
          <w:iCs/>
          <w:szCs w:val="24"/>
        </w:rPr>
        <w:t>Goal 3: Apply your knowledge to any legal research question using any database</w:t>
      </w:r>
    </w:p>
    <w:p w14:paraId="52320C77" w14:textId="77777777" w:rsidR="00C679AD" w:rsidRPr="004B19CE" w:rsidRDefault="00C679AD" w:rsidP="00C679AD">
      <w:pPr>
        <w:pStyle w:val="ListParagraph"/>
        <w:numPr>
          <w:ilvl w:val="0"/>
          <w:numId w:val="14"/>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Apply the legal research steps and process.</w:t>
      </w:r>
    </w:p>
    <w:p w14:paraId="65151F86" w14:textId="77777777" w:rsidR="00C679AD" w:rsidRPr="004B19CE" w:rsidRDefault="00C679AD" w:rsidP="00C679AD">
      <w:pPr>
        <w:pStyle w:val="ListParagraph"/>
        <w:numPr>
          <w:ilvl w:val="0"/>
          <w:numId w:val="14"/>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Check for and use the help materials and tutorials on any new database, system, resource.</w:t>
      </w:r>
    </w:p>
    <w:p w14:paraId="76673FE7" w14:textId="77777777" w:rsidR="00C679AD" w:rsidRPr="004B19CE" w:rsidRDefault="00C679AD" w:rsidP="00C679AD">
      <w:pPr>
        <w:pStyle w:val="ListParagraph"/>
        <w:numPr>
          <w:ilvl w:val="0"/>
          <w:numId w:val="14"/>
        </w:numPr>
        <w:spacing w:before="200" w:after="200" w:line="276" w:lineRule="auto"/>
        <w:ind w:left="720" w:hanging="54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Ask for help when you need it.</w:t>
      </w:r>
    </w:p>
    <w:p w14:paraId="720B7428" w14:textId="77777777" w:rsidR="00C679AD" w:rsidRPr="004B19CE" w:rsidRDefault="00C679AD" w:rsidP="00C679AD">
      <w:pPr>
        <w:rPr>
          <w:rStyle w:val="ItemDescription"/>
          <w:rFonts w:asciiTheme="minorHAnsi" w:hAnsiTheme="minorHAnsi" w:cstheme="minorHAnsi"/>
          <w:b/>
          <w:i w:val="0"/>
          <w:iCs/>
          <w:szCs w:val="24"/>
        </w:rPr>
      </w:pPr>
      <w:r w:rsidRPr="004B19CE">
        <w:rPr>
          <w:rStyle w:val="ItemDescription"/>
          <w:rFonts w:asciiTheme="minorHAnsi" w:hAnsiTheme="minorHAnsi" w:cstheme="minorHAnsi"/>
          <w:b/>
          <w:i w:val="0"/>
          <w:iCs/>
          <w:szCs w:val="24"/>
        </w:rPr>
        <w:t xml:space="preserve">Goal 4: Demonstrate mastery of the Core Competencies </w:t>
      </w:r>
    </w:p>
    <w:p w14:paraId="3C740A75" w14:textId="77777777" w:rsidR="00C679AD" w:rsidRPr="004B19CE" w:rsidRDefault="00C679AD" w:rsidP="00C679AD">
      <w:pPr>
        <w:ind w:firstLine="180"/>
        <w:rPr>
          <w:rStyle w:val="ItemDescription"/>
          <w:rFonts w:asciiTheme="minorHAnsi" w:hAnsiTheme="minorHAnsi" w:cstheme="minorHAnsi"/>
          <w:i w:val="0"/>
          <w:iCs/>
          <w:szCs w:val="24"/>
        </w:rPr>
      </w:pPr>
      <w:r w:rsidRPr="004B19CE">
        <w:rPr>
          <w:rStyle w:val="ItemDescription"/>
          <w:rFonts w:asciiTheme="minorHAnsi" w:hAnsiTheme="minorHAnsi" w:cstheme="minorHAnsi"/>
          <w:i w:val="0"/>
          <w:iCs/>
          <w:szCs w:val="24"/>
        </w:rPr>
        <w:t xml:space="preserve">Pass the Core Competencies Assessment in the Spring.  </w:t>
      </w:r>
    </w:p>
    <w:p w14:paraId="4AC201F2" w14:textId="77777777" w:rsidR="00C679AD" w:rsidRPr="004B19CE" w:rsidRDefault="00C679AD" w:rsidP="00C679AD">
      <w:pPr>
        <w:rPr>
          <w:rStyle w:val="ItemDescription"/>
          <w:rFonts w:asciiTheme="minorHAnsi" w:hAnsiTheme="minorHAnsi" w:cstheme="minorHAnsi"/>
          <w:b/>
          <w:i w:val="0"/>
          <w:iCs/>
          <w:caps/>
          <w:color w:val="243F60"/>
          <w:szCs w:val="24"/>
        </w:rPr>
      </w:pPr>
    </w:p>
    <w:p w14:paraId="0FD179C8" w14:textId="77777777" w:rsidR="00C679AD" w:rsidRPr="004B19CE" w:rsidRDefault="00C679AD" w:rsidP="00C679AD">
      <w:pPr>
        <w:rPr>
          <w:rFonts w:cstheme="minorHAnsi"/>
          <w:iCs/>
          <w:sz w:val="24"/>
          <w:szCs w:val="24"/>
        </w:rPr>
      </w:pPr>
      <w:r w:rsidRPr="004B19CE">
        <w:rPr>
          <w:rFonts w:cstheme="minorHAnsi"/>
          <w:iCs/>
          <w:sz w:val="24"/>
          <w:szCs w:val="24"/>
        </w:rPr>
        <w:t xml:space="preserve"> </w:t>
      </w:r>
    </w:p>
    <w:p w14:paraId="7239B177" w14:textId="77777777" w:rsidR="00C679AD" w:rsidRPr="004B19CE" w:rsidRDefault="00C679AD" w:rsidP="00C679AD">
      <w:pPr>
        <w:spacing w:before="120" w:line="240" w:lineRule="auto"/>
        <w:rPr>
          <w:rFonts w:cstheme="minorHAnsi"/>
          <w:iCs/>
          <w:sz w:val="24"/>
          <w:szCs w:val="24"/>
        </w:rPr>
      </w:pPr>
    </w:p>
    <w:sectPr w:rsidR="00C679AD" w:rsidRPr="004B19C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A79A" w14:textId="77777777" w:rsidR="00E0373F" w:rsidRDefault="00E0373F" w:rsidP="005A5133">
      <w:pPr>
        <w:spacing w:after="0" w:line="240" w:lineRule="auto"/>
      </w:pPr>
      <w:r>
        <w:separator/>
      </w:r>
    </w:p>
  </w:endnote>
  <w:endnote w:type="continuationSeparator" w:id="0">
    <w:p w14:paraId="6A2B067E" w14:textId="77777777" w:rsidR="00E0373F" w:rsidRDefault="00E0373F" w:rsidP="005A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74319"/>
      <w:docPartObj>
        <w:docPartGallery w:val="Page Numbers (Bottom of Page)"/>
        <w:docPartUnique/>
      </w:docPartObj>
    </w:sdtPr>
    <w:sdtEndPr>
      <w:rPr>
        <w:noProof/>
      </w:rPr>
    </w:sdtEndPr>
    <w:sdtContent>
      <w:p w14:paraId="727DC41F" w14:textId="67228DB7" w:rsidR="00EB5320" w:rsidRDefault="00EB5320">
        <w:pPr>
          <w:pStyle w:val="Footer"/>
          <w:jc w:val="center"/>
        </w:pPr>
        <w:r>
          <w:fldChar w:fldCharType="begin"/>
        </w:r>
        <w:r>
          <w:instrText xml:space="preserve"> PAGE   \* MERGEFORMAT </w:instrText>
        </w:r>
        <w:r>
          <w:fldChar w:fldCharType="separate"/>
        </w:r>
        <w:r w:rsidR="00A058F4">
          <w:rPr>
            <w:noProof/>
          </w:rPr>
          <w:t>8</w:t>
        </w:r>
        <w:r>
          <w:rPr>
            <w:noProof/>
          </w:rPr>
          <w:fldChar w:fldCharType="end"/>
        </w:r>
      </w:p>
    </w:sdtContent>
  </w:sdt>
  <w:p w14:paraId="6716D8FC" w14:textId="77777777" w:rsidR="00624C0F" w:rsidRDefault="0062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495D" w14:textId="77777777" w:rsidR="00E0373F" w:rsidRDefault="00E0373F" w:rsidP="005A5133">
      <w:pPr>
        <w:spacing w:after="0" w:line="240" w:lineRule="auto"/>
      </w:pPr>
      <w:r>
        <w:separator/>
      </w:r>
    </w:p>
  </w:footnote>
  <w:footnote w:type="continuationSeparator" w:id="0">
    <w:p w14:paraId="77FF346B" w14:textId="77777777" w:rsidR="00E0373F" w:rsidRDefault="00E0373F" w:rsidP="005A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DF44C7A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51099"/>
    <w:multiLevelType w:val="hybridMultilevel"/>
    <w:tmpl w:val="F7D2BA58"/>
    <w:lvl w:ilvl="0" w:tplc="6464DF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A7B2007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712056EE">
      <w:start w:val="1"/>
      <w:numFmt w:val="lowerLetter"/>
      <w:lvlText w:val="%3."/>
      <w:lvlJc w:val="left"/>
      <w:pPr>
        <w:ind w:left="3240" w:hanging="180"/>
      </w:pPr>
      <w:rPr>
        <w:rFonts w:hint="default"/>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467986"/>
    <w:multiLevelType w:val="hybridMultilevel"/>
    <w:tmpl w:val="D49CE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5"/>
  </w:num>
  <w:num w:numId="5">
    <w:abstractNumId w:val="14"/>
  </w:num>
  <w:num w:numId="6">
    <w:abstractNumId w:val="9"/>
  </w:num>
  <w:num w:numId="7">
    <w:abstractNumId w:val="6"/>
  </w:num>
  <w:num w:numId="8">
    <w:abstractNumId w:val="2"/>
  </w:num>
  <w:num w:numId="9">
    <w:abstractNumId w:val="10"/>
  </w:num>
  <w:num w:numId="10">
    <w:abstractNumId w:val="7"/>
  </w:num>
  <w:num w:numId="11">
    <w:abstractNumId w:val="13"/>
  </w:num>
  <w:num w:numId="12">
    <w:abstractNumId w:val="11"/>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6742"/>
    <w:rsid w:val="00063F8E"/>
    <w:rsid w:val="000C1420"/>
    <w:rsid w:val="000C3F43"/>
    <w:rsid w:val="000C7747"/>
    <w:rsid w:val="000E2BB6"/>
    <w:rsid w:val="000E694D"/>
    <w:rsid w:val="000F535C"/>
    <w:rsid w:val="001166A1"/>
    <w:rsid w:val="00147520"/>
    <w:rsid w:val="00157692"/>
    <w:rsid w:val="0016464A"/>
    <w:rsid w:val="001831FB"/>
    <w:rsid w:val="001B0198"/>
    <w:rsid w:val="001F4FFD"/>
    <w:rsid w:val="002A21F1"/>
    <w:rsid w:val="002A60F6"/>
    <w:rsid w:val="002B35F0"/>
    <w:rsid w:val="002D48D6"/>
    <w:rsid w:val="002F0775"/>
    <w:rsid w:val="00311460"/>
    <w:rsid w:val="003518E5"/>
    <w:rsid w:val="0035210A"/>
    <w:rsid w:val="00372BB9"/>
    <w:rsid w:val="00376650"/>
    <w:rsid w:val="00390CAE"/>
    <w:rsid w:val="003A7C90"/>
    <w:rsid w:val="003B52E5"/>
    <w:rsid w:val="003F3F91"/>
    <w:rsid w:val="003F45E7"/>
    <w:rsid w:val="003F4ADA"/>
    <w:rsid w:val="004230EB"/>
    <w:rsid w:val="0042402C"/>
    <w:rsid w:val="004314EB"/>
    <w:rsid w:val="0043456A"/>
    <w:rsid w:val="00444100"/>
    <w:rsid w:val="00444C18"/>
    <w:rsid w:val="00444E77"/>
    <w:rsid w:val="00463DB8"/>
    <w:rsid w:val="00471849"/>
    <w:rsid w:val="00474D90"/>
    <w:rsid w:val="00477B82"/>
    <w:rsid w:val="00490CEF"/>
    <w:rsid w:val="004B19CE"/>
    <w:rsid w:val="004C6874"/>
    <w:rsid w:val="00515B3C"/>
    <w:rsid w:val="005271A4"/>
    <w:rsid w:val="005A0096"/>
    <w:rsid w:val="005A5133"/>
    <w:rsid w:val="005B33BC"/>
    <w:rsid w:val="005B3628"/>
    <w:rsid w:val="005D6AC6"/>
    <w:rsid w:val="005F0D05"/>
    <w:rsid w:val="005F493F"/>
    <w:rsid w:val="00624C0F"/>
    <w:rsid w:val="00632AE1"/>
    <w:rsid w:val="0069103A"/>
    <w:rsid w:val="006B448D"/>
    <w:rsid w:val="006C016C"/>
    <w:rsid w:val="006D7696"/>
    <w:rsid w:val="00724FF8"/>
    <w:rsid w:val="00725CFE"/>
    <w:rsid w:val="00742C86"/>
    <w:rsid w:val="00766C5C"/>
    <w:rsid w:val="00785B99"/>
    <w:rsid w:val="007A390B"/>
    <w:rsid w:val="007F5A73"/>
    <w:rsid w:val="007F63A0"/>
    <w:rsid w:val="00810861"/>
    <w:rsid w:val="0081158B"/>
    <w:rsid w:val="00857276"/>
    <w:rsid w:val="008706F0"/>
    <w:rsid w:val="00892CC2"/>
    <w:rsid w:val="008C314D"/>
    <w:rsid w:val="008E6E17"/>
    <w:rsid w:val="0090632C"/>
    <w:rsid w:val="00914834"/>
    <w:rsid w:val="00980D18"/>
    <w:rsid w:val="00986D12"/>
    <w:rsid w:val="00991532"/>
    <w:rsid w:val="00991B3B"/>
    <w:rsid w:val="009A0AC6"/>
    <w:rsid w:val="00A058F4"/>
    <w:rsid w:val="00AE1EA0"/>
    <w:rsid w:val="00B13A61"/>
    <w:rsid w:val="00B56031"/>
    <w:rsid w:val="00C07D61"/>
    <w:rsid w:val="00C16089"/>
    <w:rsid w:val="00C301F8"/>
    <w:rsid w:val="00C51D35"/>
    <w:rsid w:val="00C679AD"/>
    <w:rsid w:val="00CE3473"/>
    <w:rsid w:val="00CE48DE"/>
    <w:rsid w:val="00D26654"/>
    <w:rsid w:val="00D41C37"/>
    <w:rsid w:val="00D63BEC"/>
    <w:rsid w:val="00D82067"/>
    <w:rsid w:val="00DF1027"/>
    <w:rsid w:val="00E0373F"/>
    <w:rsid w:val="00E14E5F"/>
    <w:rsid w:val="00E2407B"/>
    <w:rsid w:val="00E31525"/>
    <w:rsid w:val="00E75F75"/>
    <w:rsid w:val="00EB5320"/>
    <w:rsid w:val="00F42298"/>
    <w:rsid w:val="00F81B92"/>
    <w:rsid w:val="00F93302"/>
    <w:rsid w:val="00FB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19AB"/>
  <w15:chartTrackingRefBased/>
  <w15:docId w15:val="{456B5930-A026-4221-9194-4A97CA7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character" w:styleId="UnresolvedMention">
    <w:name w:val="Unresolved Mention"/>
    <w:basedOn w:val="DefaultParagraphFont"/>
    <w:uiPriority w:val="99"/>
    <w:semiHidden/>
    <w:unhideWhenUsed/>
    <w:rsid w:val="00E14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067271">
      <w:bodyDiv w:val="1"/>
      <w:marLeft w:val="0"/>
      <w:marRight w:val="0"/>
      <w:marTop w:val="0"/>
      <w:marBottom w:val="0"/>
      <w:divBdr>
        <w:top w:val="none" w:sz="0" w:space="0" w:color="auto"/>
        <w:left w:val="none" w:sz="0" w:space="0" w:color="auto"/>
        <w:bottom w:val="none" w:sz="0" w:space="0" w:color="auto"/>
        <w:right w:val="none" w:sz="0" w:space="0" w:color="auto"/>
      </w:divBdr>
    </w:div>
    <w:div w:id="17404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ey@law.ufl.edu" TargetMode="External"/><Relationship Id="rId13" Type="http://schemas.openxmlformats.org/officeDocument/2006/relationships/hyperlink" Target="http://www.japc.state.fl.us/Documents/Publications/PocketGuideFloridaAPA.pdf" TargetMode="External"/><Relationship Id="rId18" Type="http://schemas.openxmlformats.org/officeDocument/2006/relationships/hyperlink" Target="https://gatorevals.aa.ufl.edu/public-results/" TargetMode="External"/><Relationship Id="rId3" Type="http://schemas.openxmlformats.org/officeDocument/2006/relationships/styles" Target="styles.xml"/><Relationship Id="rId21" Type="http://schemas.openxmlformats.org/officeDocument/2006/relationships/hyperlink" Target="https://distance.ufl.edu/getting-help/" TargetMode="External"/><Relationship Id="rId7" Type="http://schemas.openxmlformats.org/officeDocument/2006/relationships/endnotes" Target="endnotes.xml"/><Relationship Id="rId12" Type="http://schemas.openxmlformats.org/officeDocument/2006/relationships/hyperlink" Target="https://fas.org/sgp/crs/misc/IF10003.pdf" TargetMode="External"/><Relationship Id="rId17" Type="http://schemas.openxmlformats.org/officeDocument/2006/relationships/hyperlink" Target="https://ufl.bluera.com/ufl/"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elearning.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cr.dso.ufl.edu/students/student-conduct-code/" TargetMode="External"/><Relationship Id="rId23" Type="http://schemas.openxmlformats.org/officeDocument/2006/relationships/fontTable" Target="fontTable.xml"/><Relationship Id="rId10" Type="http://schemas.openxmlformats.org/officeDocument/2006/relationships/hyperlink" Target="https://www.law.ufl.edu/life-at-uf-law/office-of-student-%20affairs/current%20students/academic-policies" TargetMode="External"/><Relationship Id="rId19"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s://ufl.instructure.com/courses/392723" TargetMode="External"/><Relationship Id="rId14" Type="http://schemas.openxmlformats.org/officeDocument/2006/relationships/hyperlink" Target="https://www.dso.ufl.edu/dr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909A9-3636-4B8E-94AA-F2A06C25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Mathapo,Gail L</dc:creator>
  <cp:keywords/>
  <dc:description/>
  <cp:lastModifiedBy>Arney,Giannina</cp:lastModifiedBy>
  <cp:revision>5</cp:revision>
  <cp:lastPrinted>2019-11-12T13:49:00Z</cp:lastPrinted>
  <dcterms:created xsi:type="dcterms:W3CDTF">2020-01-03T19:26:00Z</dcterms:created>
  <dcterms:modified xsi:type="dcterms:W3CDTF">2020-01-06T17:46:00Z</dcterms:modified>
</cp:coreProperties>
</file>