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CA2E" w14:textId="5AB964F7" w:rsidR="00B26366" w:rsidRPr="0035445E" w:rsidRDefault="00B26366" w:rsidP="00AA78A3">
      <w:pPr>
        <w:spacing w:line="240" w:lineRule="auto"/>
        <w:jc w:val="center"/>
        <w:rPr>
          <w:rFonts w:ascii="Times New Roman" w:eastAsia="Times New Roman" w:hAnsi="Times New Roman" w:cs="Times New Roman"/>
          <w:b/>
          <w:sz w:val="32"/>
          <w:szCs w:val="32"/>
        </w:rPr>
      </w:pPr>
      <w:r w:rsidRPr="0035445E">
        <w:rPr>
          <w:rFonts w:ascii="Times New Roman" w:eastAsia="Times New Roman" w:hAnsi="Times New Roman" w:cs="Times New Roman"/>
          <w:b/>
          <w:sz w:val="32"/>
          <w:szCs w:val="32"/>
        </w:rPr>
        <w:t>Bankruptcy</w:t>
      </w:r>
      <w:r w:rsidR="00D2378B" w:rsidRPr="0035445E">
        <w:rPr>
          <w:rFonts w:ascii="Times New Roman" w:eastAsia="Times New Roman" w:hAnsi="Times New Roman" w:cs="Times New Roman"/>
          <w:b/>
          <w:sz w:val="32"/>
          <w:szCs w:val="32"/>
        </w:rPr>
        <w:t xml:space="preserve"> </w:t>
      </w:r>
      <w:r w:rsidR="00AF2A02">
        <w:rPr>
          <w:rFonts w:ascii="Times New Roman" w:eastAsia="Times New Roman" w:hAnsi="Times New Roman" w:cs="Times New Roman"/>
          <w:b/>
          <w:sz w:val="32"/>
          <w:szCs w:val="32"/>
        </w:rPr>
        <w:t xml:space="preserve">– </w:t>
      </w:r>
      <w:r w:rsidR="00395E9F">
        <w:rPr>
          <w:rFonts w:ascii="Times New Roman" w:eastAsia="Times New Roman" w:hAnsi="Times New Roman" w:cs="Times New Roman"/>
          <w:b/>
          <w:sz w:val="32"/>
          <w:szCs w:val="32"/>
        </w:rPr>
        <w:t>Syllabus</w:t>
      </w:r>
    </w:p>
    <w:p w14:paraId="41366A9D" w14:textId="16BE8B73" w:rsidR="00DC6A65" w:rsidRPr="0035445E" w:rsidRDefault="00DC6A65"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 xml:space="preserve">Law </w:t>
      </w:r>
      <w:r w:rsidR="00382DAC" w:rsidRPr="0035445E">
        <w:rPr>
          <w:rFonts w:ascii="Times New Roman" w:eastAsia="Times New Roman" w:hAnsi="Times New Roman" w:cs="Times New Roman"/>
          <w:b/>
          <w:sz w:val="24"/>
          <w:szCs w:val="24"/>
        </w:rPr>
        <w:t>6052 (3 credits)</w:t>
      </w:r>
    </w:p>
    <w:p w14:paraId="6AD4A5FC" w14:textId="11328A81" w:rsidR="00DC6A65" w:rsidRPr="0035445E" w:rsidRDefault="00DC6A65"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Fall 2022</w:t>
      </w:r>
    </w:p>
    <w:p w14:paraId="4D991B74" w14:textId="77777777" w:rsidR="00B26366" w:rsidRPr="0035445E" w:rsidRDefault="00B26366" w:rsidP="00AA78A3">
      <w:pPr>
        <w:spacing w:line="240" w:lineRule="auto"/>
        <w:jc w:val="center"/>
        <w:rPr>
          <w:rFonts w:ascii="Times New Roman" w:eastAsia="Times New Roman" w:hAnsi="Times New Roman" w:cs="Times New Roman"/>
          <w:b/>
          <w:sz w:val="24"/>
          <w:szCs w:val="24"/>
        </w:rPr>
      </w:pPr>
    </w:p>
    <w:p w14:paraId="05BF1BB1" w14:textId="77777777" w:rsidR="00B26366" w:rsidRPr="0035445E" w:rsidRDefault="00B26366"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Professor Christopher D. Hampson</w:t>
      </w:r>
    </w:p>
    <w:p w14:paraId="1BB6DFC2" w14:textId="45549313" w:rsidR="007F430E" w:rsidRPr="0035445E" w:rsidRDefault="00B26366"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University of Florida Levin College of Law</w:t>
      </w:r>
    </w:p>
    <w:p w14:paraId="589B18C4" w14:textId="2DB72115" w:rsidR="007F430E" w:rsidRDefault="008F0DE4" w:rsidP="00AA78A3">
      <w:pPr>
        <w:spacing w:line="240" w:lineRule="auto"/>
        <w:jc w:val="center"/>
        <w:rPr>
          <w:rFonts w:ascii="Times New Roman" w:eastAsia="Times New Roman" w:hAnsi="Times New Roman" w:cs="Times New Roman"/>
          <w:bCs/>
          <w:sz w:val="24"/>
          <w:szCs w:val="24"/>
        </w:rPr>
      </w:pPr>
      <w:r w:rsidRPr="008F0DE4">
        <w:rPr>
          <w:rFonts w:ascii="Times New Roman" w:eastAsia="Times New Roman" w:hAnsi="Times New Roman" w:cs="Times New Roman"/>
          <w:bCs/>
          <w:sz w:val="24"/>
          <w:szCs w:val="24"/>
        </w:rPr>
        <w:t>Holland</w:t>
      </w:r>
      <w:r w:rsidR="001345D7" w:rsidRPr="008F0DE4">
        <w:rPr>
          <w:rFonts w:ascii="Times New Roman" w:eastAsia="Times New Roman" w:hAnsi="Times New Roman" w:cs="Times New Roman"/>
          <w:bCs/>
          <w:sz w:val="24"/>
          <w:szCs w:val="24"/>
        </w:rPr>
        <w:t xml:space="preserve"> </w:t>
      </w:r>
      <w:r w:rsidR="00395E9F">
        <w:rPr>
          <w:rFonts w:ascii="Times New Roman" w:eastAsia="Times New Roman" w:hAnsi="Times New Roman" w:cs="Times New Roman"/>
          <w:bCs/>
          <w:sz w:val="24"/>
          <w:szCs w:val="24"/>
        </w:rPr>
        <w:t>Hall 359</w:t>
      </w:r>
    </w:p>
    <w:p w14:paraId="657CED41" w14:textId="50F042EE" w:rsidR="00395E9F" w:rsidRPr="0035445E" w:rsidRDefault="00395E9F" w:rsidP="00AA78A3">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 10:30 a.m. – 11:55 a.m.</w:t>
      </w:r>
    </w:p>
    <w:p w14:paraId="77C61103" w14:textId="71223BFB" w:rsidR="007F430E" w:rsidRPr="0035445E" w:rsidRDefault="004E7F62" w:rsidP="00AA78A3">
      <w:pPr>
        <w:spacing w:line="240" w:lineRule="auto"/>
        <w:jc w:val="center"/>
        <w:rPr>
          <w:rFonts w:ascii="Times New Roman" w:eastAsia="Times New Roman" w:hAnsi="Times New Roman" w:cs="Times New Roman"/>
          <w:bCs/>
          <w:sz w:val="24"/>
          <w:szCs w:val="24"/>
        </w:rPr>
      </w:pPr>
      <w:hyperlink r:id="rId8" w:history="1">
        <w:r w:rsidR="007F430E" w:rsidRPr="0035445E">
          <w:rPr>
            <w:rStyle w:val="Hyperlink"/>
            <w:rFonts w:ascii="Times New Roman" w:eastAsia="Times New Roman" w:hAnsi="Times New Roman" w:cs="Times New Roman"/>
            <w:bCs/>
            <w:sz w:val="24"/>
            <w:szCs w:val="24"/>
          </w:rPr>
          <w:t>hampson@law.ufl.edu</w:t>
        </w:r>
      </w:hyperlink>
    </w:p>
    <w:p w14:paraId="4964063E" w14:textId="53036C0A" w:rsidR="007F430E" w:rsidRPr="0035445E" w:rsidRDefault="007F430E" w:rsidP="00AA78A3">
      <w:pPr>
        <w:spacing w:line="240" w:lineRule="auto"/>
        <w:jc w:val="center"/>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(352) 372-0927</w:t>
      </w:r>
    </w:p>
    <w:p w14:paraId="63D767B8" w14:textId="77777777" w:rsidR="00B26366" w:rsidRPr="0035445E" w:rsidRDefault="00B26366" w:rsidP="00AA78A3">
      <w:pPr>
        <w:spacing w:line="240" w:lineRule="auto"/>
        <w:jc w:val="center"/>
        <w:rPr>
          <w:rFonts w:ascii="Times New Roman" w:eastAsia="Times New Roman" w:hAnsi="Times New Roman" w:cs="Times New Roman"/>
          <w:b/>
          <w:sz w:val="24"/>
          <w:szCs w:val="24"/>
        </w:rPr>
      </w:pPr>
    </w:p>
    <w:p w14:paraId="2CA3FE0F" w14:textId="010D9963" w:rsidR="00E25348" w:rsidRPr="0035445E" w:rsidRDefault="00B26366" w:rsidP="0049797F">
      <w:pPr>
        <w:pStyle w:val="NoSpacing"/>
      </w:pPr>
      <w:r w:rsidRPr="0035445E">
        <w:t>Welcome to the study of bankruptcy, a land of broken promises</w:t>
      </w:r>
      <w:r w:rsidR="00316F6F" w:rsidRPr="0035445E">
        <w:t xml:space="preserve"> and rough justice</w:t>
      </w:r>
      <w:r w:rsidRPr="0035445E">
        <w:t xml:space="preserve">.  This course is a fast-paced, interactive survey designed to provide you with a foundation in bankruptcy law as well as </w:t>
      </w:r>
      <w:r w:rsidR="00555597" w:rsidRPr="0035445E">
        <w:t>experience</w:t>
      </w:r>
      <w:r w:rsidRPr="0035445E">
        <w:t xml:space="preserve"> in thinking like a bankruptcy lawyer.  You may not end up practicing bankruptcy, but anyone interested in commercial law will find that bankruptcy is adjacent to what you do end up practicing (debt finance, commercial litigation, M&amp;A, real estate, IP, </w:t>
      </w:r>
      <w:r w:rsidR="00135D7A" w:rsidRPr="0035445E">
        <w:t>etc.</w:t>
      </w:r>
      <w:r w:rsidRPr="0035445E">
        <w:t>).  Bankruptcy also matters greatly for students interested in public law, including</w:t>
      </w:r>
      <w:r w:rsidR="00D44BAF" w:rsidRPr="0035445E">
        <w:t xml:space="preserve"> issues such as</w:t>
      </w:r>
      <w:r w:rsidRPr="0035445E">
        <w:t xml:space="preserve"> poverty, the American social safety net, and responsible corporate governance</w:t>
      </w:r>
      <w:r w:rsidR="00E25348" w:rsidRPr="0035445E">
        <w:t>.</w:t>
      </w:r>
    </w:p>
    <w:p w14:paraId="49C14309" w14:textId="77777777" w:rsidR="00E25348" w:rsidRPr="0035445E" w:rsidRDefault="00E25348" w:rsidP="0049797F">
      <w:pPr>
        <w:pStyle w:val="NoSpacing"/>
      </w:pPr>
    </w:p>
    <w:p w14:paraId="63E16D33" w14:textId="51C505C5" w:rsidR="00B26366" w:rsidRPr="0035445E" w:rsidRDefault="00E25348" w:rsidP="0049797F">
      <w:pPr>
        <w:pStyle w:val="NoSpacing"/>
      </w:pPr>
      <w:r w:rsidRPr="0035445E">
        <w:t>This course covers creditors’ remedies and debtors’ rights under state law and in federal bankruptcy proceedings.  The course dives into the complex world of financial distress, the relative priority given to different classes of creditors, and the law, policy, and ethics of insolvency in the American federalist system.  State law topics include execution, attachment, garnishment, and proceedings in aid of execution.  Bankruptcy topics include liquidations, reorganizations, sales, and clawback actions.  Students focus not only on what the rules are, but also on how lawyers can help their clients navigate tough times.  Professional interest in bankruptcy as a practice area is not a requirement for the course.</w:t>
      </w:r>
    </w:p>
    <w:p w14:paraId="6775BF1B" w14:textId="77777777" w:rsidR="00E25348" w:rsidRPr="0035445E" w:rsidRDefault="00E25348" w:rsidP="00AA78A3">
      <w:pPr>
        <w:spacing w:line="240" w:lineRule="auto"/>
        <w:rPr>
          <w:rFonts w:ascii="Times New Roman" w:eastAsia="Times New Roman" w:hAnsi="Times New Roman" w:cs="Times New Roman"/>
          <w:sz w:val="24"/>
          <w:szCs w:val="24"/>
        </w:rPr>
      </w:pPr>
    </w:p>
    <w:p w14:paraId="4CF39B97" w14:textId="51BC3AC5" w:rsidR="00215EC7" w:rsidRPr="0035445E" w:rsidRDefault="00065153" w:rsidP="00BE46CD">
      <w:pPr>
        <w:pStyle w:val="Heading1"/>
      </w:pPr>
      <w:r w:rsidRPr="0035445E">
        <w:t>Learning Objectives</w:t>
      </w:r>
    </w:p>
    <w:p w14:paraId="13EF1B3B" w14:textId="3F7C683E" w:rsidR="00EB599D" w:rsidRPr="0035445E" w:rsidRDefault="00215EC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By this end of this course, students will have achieved the following:</w:t>
      </w:r>
    </w:p>
    <w:p w14:paraId="49B50C0C" w14:textId="77777777" w:rsidR="00215EC7" w:rsidRPr="0035445E" w:rsidRDefault="00215EC7" w:rsidP="00AA78A3">
      <w:pPr>
        <w:spacing w:line="240" w:lineRule="auto"/>
        <w:rPr>
          <w:rFonts w:ascii="Times New Roman" w:eastAsia="Times New Roman" w:hAnsi="Times New Roman" w:cs="Times New Roman"/>
          <w:sz w:val="24"/>
          <w:szCs w:val="24"/>
        </w:rPr>
      </w:pPr>
    </w:p>
    <w:p w14:paraId="38118FCA" w14:textId="4CE2ECB8" w:rsidR="000A3D67" w:rsidRPr="0035445E" w:rsidRDefault="000A3D67" w:rsidP="002668C0">
      <w:pPr>
        <w:pStyle w:val="ListParagraph"/>
        <w:rPr>
          <w:rFonts w:ascii="Times New Roman" w:hAnsi="Times New Roman"/>
        </w:rPr>
      </w:pPr>
      <w:r w:rsidRPr="0035445E">
        <w:rPr>
          <w:rFonts w:ascii="Times New Roman" w:hAnsi="Times New Roman"/>
        </w:rPr>
        <w:t>Understood the basic contours of American bankruptcy and debtor-creditor law.</w:t>
      </w:r>
    </w:p>
    <w:p w14:paraId="37AAE7B4" w14:textId="0E7EF88A" w:rsidR="00215EC7" w:rsidRPr="0035445E" w:rsidRDefault="002044DC" w:rsidP="002668C0">
      <w:pPr>
        <w:pStyle w:val="ListParagraph"/>
        <w:rPr>
          <w:rFonts w:ascii="Times New Roman" w:hAnsi="Times New Roman"/>
        </w:rPr>
      </w:pPr>
      <w:r w:rsidRPr="0035445E">
        <w:rPr>
          <w:rFonts w:ascii="Times New Roman" w:hAnsi="Times New Roman"/>
        </w:rPr>
        <w:t>Applied</w:t>
      </w:r>
      <w:r w:rsidR="00215EC7" w:rsidRPr="0035445E">
        <w:rPr>
          <w:rFonts w:ascii="Times New Roman" w:hAnsi="Times New Roman"/>
        </w:rPr>
        <w:t xml:space="preserve"> </w:t>
      </w:r>
      <w:r w:rsidRPr="0035445E">
        <w:rPr>
          <w:rFonts w:ascii="Times New Roman" w:hAnsi="Times New Roman"/>
        </w:rPr>
        <w:t>debtor-creditor law to complex, real-world hypothetical situations.</w:t>
      </w:r>
    </w:p>
    <w:p w14:paraId="28570657" w14:textId="4E29FAAC" w:rsidR="002044DC" w:rsidRPr="0035445E" w:rsidRDefault="002044DC" w:rsidP="002668C0">
      <w:pPr>
        <w:pStyle w:val="ListParagraph"/>
        <w:rPr>
          <w:rFonts w:ascii="Times New Roman" w:hAnsi="Times New Roman"/>
        </w:rPr>
      </w:pPr>
      <w:r w:rsidRPr="0035445E">
        <w:rPr>
          <w:rFonts w:ascii="Times New Roman" w:hAnsi="Times New Roman"/>
        </w:rPr>
        <w:t xml:space="preserve">Analyzed complex </w:t>
      </w:r>
      <w:r w:rsidR="000A3D67" w:rsidRPr="0035445E">
        <w:rPr>
          <w:rFonts w:ascii="Times New Roman" w:hAnsi="Times New Roman"/>
        </w:rPr>
        <w:t>and</w:t>
      </w:r>
      <w:r w:rsidRPr="0035445E">
        <w:rPr>
          <w:rFonts w:ascii="Times New Roman" w:hAnsi="Times New Roman"/>
        </w:rPr>
        <w:t xml:space="preserve"> ambiguous provisions of the Bankruptcy Code.</w:t>
      </w:r>
    </w:p>
    <w:p w14:paraId="3E4BBA05" w14:textId="117E4F9B" w:rsidR="002044DC" w:rsidRPr="0035445E" w:rsidRDefault="002044DC" w:rsidP="002668C0">
      <w:pPr>
        <w:pStyle w:val="ListParagraph"/>
        <w:rPr>
          <w:rFonts w:ascii="Times New Roman" w:hAnsi="Times New Roman"/>
        </w:rPr>
      </w:pPr>
      <w:r w:rsidRPr="0035445E">
        <w:rPr>
          <w:rFonts w:ascii="Times New Roman" w:hAnsi="Times New Roman"/>
        </w:rPr>
        <w:t>Evaluated</w:t>
      </w:r>
      <w:r w:rsidR="000A3D67" w:rsidRPr="0035445E">
        <w:rPr>
          <w:rFonts w:ascii="Times New Roman" w:hAnsi="Times New Roman"/>
        </w:rPr>
        <w:t xml:space="preserve"> ethical and policy-based effects of the American bankruptcy system.</w:t>
      </w:r>
    </w:p>
    <w:p w14:paraId="7738CB2E" w14:textId="60EB7A99" w:rsidR="004639A4" w:rsidRPr="0035445E" w:rsidRDefault="000A3D67" w:rsidP="002668C0">
      <w:pPr>
        <w:pStyle w:val="ListParagraph"/>
        <w:rPr>
          <w:rFonts w:ascii="Times New Roman" w:hAnsi="Times New Roman"/>
        </w:rPr>
      </w:pPr>
      <w:r w:rsidRPr="0035445E">
        <w:rPr>
          <w:rFonts w:ascii="Times New Roman" w:hAnsi="Times New Roman"/>
        </w:rPr>
        <w:t xml:space="preserve">Practiced </w:t>
      </w:r>
      <w:r w:rsidR="003B7BB1" w:rsidRPr="0035445E">
        <w:rPr>
          <w:rFonts w:ascii="Times New Roman" w:hAnsi="Times New Roman"/>
        </w:rPr>
        <w:t xml:space="preserve">mock </w:t>
      </w:r>
      <w:r w:rsidRPr="0035445E">
        <w:rPr>
          <w:rFonts w:ascii="Times New Roman" w:hAnsi="Times New Roman"/>
        </w:rPr>
        <w:t>client interviews and drafted a recommendation memorandum.</w:t>
      </w:r>
    </w:p>
    <w:p w14:paraId="7389B078" w14:textId="16D31A2B" w:rsidR="00215EC7" w:rsidRPr="0035445E" w:rsidRDefault="003B7BB1" w:rsidP="002668C0">
      <w:pPr>
        <w:pStyle w:val="ListParagraph"/>
        <w:rPr>
          <w:rFonts w:ascii="Times New Roman" w:hAnsi="Times New Roman"/>
        </w:rPr>
      </w:pPr>
      <w:r w:rsidRPr="0035445E">
        <w:rPr>
          <w:rFonts w:ascii="Times New Roman" w:hAnsi="Times New Roman"/>
        </w:rPr>
        <w:t xml:space="preserve">Strategized, planned, and negotiated a </w:t>
      </w:r>
      <w:r w:rsidR="00820ACA" w:rsidRPr="0035445E">
        <w:rPr>
          <w:rFonts w:ascii="Times New Roman" w:hAnsi="Times New Roman"/>
        </w:rPr>
        <w:t xml:space="preserve">fast-paced, </w:t>
      </w:r>
      <w:r w:rsidRPr="0035445E">
        <w:rPr>
          <w:rFonts w:ascii="Times New Roman" w:hAnsi="Times New Roman"/>
        </w:rPr>
        <w:t>moot Chapter 11 plan of reorganization</w:t>
      </w:r>
      <w:r w:rsidR="003B1ED4" w:rsidRPr="0035445E">
        <w:rPr>
          <w:rFonts w:ascii="Times New Roman" w:hAnsi="Times New Roman"/>
        </w:rPr>
        <w:t xml:space="preserve"> as part of a diverse team of colleagues.</w:t>
      </w:r>
    </w:p>
    <w:p w14:paraId="3994E711" w14:textId="77777777" w:rsidR="00215EC7" w:rsidRPr="0035445E" w:rsidRDefault="00215EC7" w:rsidP="00AA78A3">
      <w:pPr>
        <w:spacing w:line="240" w:lineRule="auto"/>
        <w:rPr>
          <w:rFonts w:ascii="Times New Roman" w:eastAsia="Times New Roman" w:hAnsi="Times New Roman" w:cs="Times New Roman"/>
          <w:sz w:val="24"/>
          <w:szCs w:val="24"/>
        </w:rPr>
      </w:pPr>
    </w:p>
    <w:p w14:paraId="0068C501" w14:textId="568DD2FC" w:rsidR="00AA78A3" w:rsidRPr="0035445E" w:rsidRDefault="001E0A71" w:rsidP="00BE46CD">
      <w:pPr>
        <w:pStyle w:val="Heading1"/>
      </w:pPr>
      <w:r w:rsidRPr="0035445E">
        <w:t>Required Materials</w:t>
      </w:r>
      <w:r w:rsidR="006448DB" w:rsidRPr="0035445E">
        <w:t xml:space="preserve"> &amp; Workload</w:t>
      </w:r>
    </w:p>
    <w:p w14:paraId="04F735E6" w14:textId="5F47E6E1" w:rsidR="00A467F1" w:rsidRDefault="00460824" w:rsidP="0049797F">
      <w:pPr>
        <w:pStyle w:val="NoSpacing"/>
      </w:pPr>
      <w:r w:rsidRPr="0035445E">
        <w:t xml:space="preserve">The textbook for this course is </w:t>
      </w:r>
      <w:r w:rsidR="00A467F1" w:rsidRPr="009D23A1">
        <w:rPr>
          <w:b/>
          <w:bCs/>
          <w:i/>
          <w:iCs/>
        </w:rPr>
        <w:t>The Law of Debtors and Creditors: Text, Cases, and Problems</w:t>
      </w:r>
      <w:r w:rsidR="00A467F1">
        <w:t xml:space="preserve">, by Elizabeth Warren, Jay Lawrence Westbrook, Katherine Porter, and John A.E. Pottow, published by Wolters Kluwer </w:t>
      </w:r>
      <w:r w:rsidR="009D23A1">
        <w:t>[</w:t>
      </w:r>
      <w:r w:rsidR="00A467F1">
        <w:t>ISBN: 978-1-4548-9351-6</w:t>
      </w:r>
      <w:r w:rsidR="009D23A1">
        <w:t>]</w:t>
      </w:r>
      <w:r w:rsidRPr="0035445E">
        <w:t xml:space="preserve">.  I also require students to purchase a statutory supplement, </w:t>
      </w:r>
      <w:r w:rsidR="00A467F1" w:rsidRPr="009D23A1">
        <w:rPr>
          <w:b/>
          <w:bCs/>
          <w:i/>
          <w:iCs/>
        </w:rPr>
        <w:t>Bankruptcy and Article 9: 2022 Statutory Supplement</w:t>
      </w:r>
      <w:r w:rsidR="00A467F1">
        <w:t xml:space="preserve">, by Elizabeth </w:t>
      </w:r>
      <w:r w:rsidR="00A467F1">
        <w:lastRenderedPageBreak/>
        <w:t xml:space="preserve">Warren or Lynn LoPucki &amp; Elizabeth Warren, published by Wolters Kluwer Law &amp; Business </w:t>
      </w:r>
      <w:r w:rsidR="009D23A1">
        <w:t>[</w:t>
      </w:r>
      <w:r w:rsidR="00A467F1">
        <w:t>ISBN: 978-1-5438-5811-2 (Standard) or 978-1-5438-5813-6 (VisiLaw)</w:t>
      </w:r>
      <w:r w:rsidR="009D23A1">
        <w:t>]</w:t>
      </w:r>
      <w:r w:rsidRPr="0035445E">
        <w:t xml:space="preserve">.  </w:t>
      </w:r>
      <w:r w:rsidR="00A467F1">
        <w:t>(If you are taking Professor LoPucki’s Secured Transactions in the Spring, the same statutory supplement should meet his requirements as well.)</w:t>
      </w:r>
    </w:p>
    <w:p w14:paraId="6FFA12FF" w14:textId="77777777" w:rsidR="00A467F1" w:rsidRDefault="00A467F1" w:rsidP="0049797F">
      <w:pPr>
        <w:pStyle w:val="NoSpacing"/>
      </w:pPr>
    </w:p>
    <w:p w14:paraId="4DB71DB9" w14:textId="316D657A" w:rsidR="00460824" w:rsidRDefault="00CE3CD1" w:rsidP="0049797F">
      <w:pPr>
        <w:pStyle w:val="NoSpacing"/>
      </w:pPr>
      <w:r>
        <w:t>I have listed all class assignments in the syllabus below.  All material will be either in the textbook, the statutory assessment, or on Canvas (such as a few recent Supreme Court decisions!).</w:t>
      </w:r>
    </w:p>
    <w:p w14:paraId="4CDAD542" w14:textId="77777777" w:rsidR="00A467F1" w:rsidRPr="0035445E" w:rsidRDefault="00A467F1" w:rsidP="0049797F">
      <w:pPr>
        <w:pStyle w:val="NoSpacing"/>
      </w:pPr>
    </w:p>
    <w:p w14:paraId="23EC7730" w14:textId="5158BED6" w:rsidR="001E0A71" w:rsidRDefault="00395E9F" w:rsidP="00AA78A3">
      <w:pPr>
        <w:spacing w:line="240" w:lineRule="auto"/>
        <w:rPr>
          <w:rFonts w:ascii="Times New Roman" w:eastAsia="Times New Roman" w:hAnsi="Times New Roman" w:cs="Times New Roman"/>
          <w:color w:val="000000"/>
          <w:sz w:val="24"/>
          <w:szCs w:val="24"/>
          <w:shd w:val="clear" w:color="auto" w:fill="FFFFFF"/>
          <w:lang w:val="en-US"/>
        </w:rPr>
      </w:pPr>
      <w:r w:rsidRPr="00445BC4">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Bankruptcy has 3 “classroom hours” of in-class instruction each week, requiring at least </w:t>
      </w:r>
      <w:r w:rsidRPr="00445BC4">
        <w:rPr>
          <w:rFonts w:ascii="Times New Roman" w:eastAsia="Times New Roman" w:hAnsi="Times New Roman" w:cs="Times New Roman"/>
          <w:b/>
          <w:bCs/>
          <w:color w:val="000000"/>
          <w:sz w:val="24"/>
          <w:szCs w:val="24"/>
          <w:shd w:val="clear" w:color="auto" w:fill="FFFFFF"/>
          <w:lang w:val="en-US"/>
        </w:rPr>
        <w:t>6 hours of preparation</w:t>
      </w:r>
      <w:r w:rsidRPr="00445BC4">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AA78A3">
      <w:pPr>
        <w:spacing w:line="240" w:lineRule="auto"/>
        <w:rPr>
          <w:rFonts w:ascii="Times New Roman" w:eastAsia="Times New Roman" w:hAnsi="Times New Roman" w:cs="Times New Roman"/>
          <w:b/>
          <w:bCs/>
          <w:sz w:val="24"/>
          <w:szCs w:val="24"/>
        </w:rPr>
      </w:pPr>
    </w:p>
    <w:p w14:paraId="2F3EE5D7" w14:textId="77777777" w:rsidR="009B709C" w:rsidRPr="0035445E" w:rsidRDefault="009B709C" w:rsidP="00BE46CD">
      <w:pPr>
        <w:pStyle w:val="Heading1"/>
      </w:pPr>
      <w:r w:rsidRPr="0035445E">
        <w:t>The Problem-Based Method</w:t>
      </w:r>
    </w:p>
    <w:p w14:paraId="008CA913" w14:textId="2E58C1A9" w:rsidR="009B709C" w:rsidRPr="00C25A60" w:rsidRDefault="00DA37FD" w:rsidP="00DA37FD">
      <w:pPr>
        <w:pStyle w:val="NoSpacing"/>
      </w:pPr>
      <w:r>
        <w:t xml:space="preserve">We will be learning bankruptcy law together through the </w:t>
      </w:r>
      <w:r w:rsidRPr="00C25A60">
        <w:rPr>
          <w:b/>
          <w:bCs/>
          <w:i/>
          <w:iCs/>
        </w:rPr>
        <w:t>problem-based method</w:t>
      </w:r>
      <w:r>
        <w:t xml:space="preserve">.  In a traditional classroom, the professor lectures for most of the class meeting to deliver the content, and then students are expected to go off and practice on their own.  In the problem-based method, this approach is (mostly) flipped.  I expect you to complete the </w:t>
      </w:r>
      <w:r w:rsidR="00C25A60">
        <w:t xml:space="preserve">podcasts and </w:t>
      </w:r>
      <w:r>
        <w:t>readings and try your hand at the problem sets during your out-of-class preparation.  During our class meetings, we will spend the bulk of our time together practicing the problems, both in small groups and as a whole class.  I will spend some time reviewing or clarifying the material</w:t>
      </w:r>
      <w:r w:rsidR="00C25A60">
        <w:t xml:space="preserve">, but my goal is </w:t>
      </w:r>
      <w:r w:rsidR="00C25A60">
        <w:rPr>
          <w:b/>
          <w:bCs/>
          <w:i/>
          <w:iCs/>
        </w:rPr>
        <w:t>not</w:t>
      </w:r>
      <w:r w:rsidR="00C25A60">
        <w:t xml:space="preserve"> to cover the same ground as the readings. </w:t>
      </w:r>
    </w:p>
    <w:p w14:paraId="278F9AA7" w14:textId="4B2CC1F3" w:rsidR="00DA37FD" w:rsidRDefault="00DA37FD" w:rsidP="00DA37FD">
      <w:pPr>
        <w:pStyle w:val="NoSpacing"/>
      </w:pPr>
    </w:p>
    <w:p w14:paraId="0F19537C" w14:textId="1254BD1A" w:rsidR="00DA37FD" w:rsidRDefault="002D6B5C" w:rsidP="00DA37FD">
      <w:pPr>
        <w:pStyle w:val="NoSpacing"/>
      </w:pPr>
      <w:r>
        <w:t>S</w:t>
      </w:r>
      <w:r w:rsidR="00DA37FD">
        <w:t xml:space="preserve">tudies support the </w:t>
      </w:r>
      <w:r w:rsidR="00BE46CD">
        <w:t>premise</w:t>
      </w:r>
      <w:r w:rsidR="00DA37FD">
        <w:t xml:space="preserve"> that this </w:t>
      </w:r>
      <w:r>
        <w:t xml:space="preserve">interactive and applied </w:t>
      </w:r>
      <w:r w:rsidR="00DA37FD">
        <w:t xml:space="preserve">approach </w:t>
      </w:r>
      <w:r w:rsidR="00BE46CD">
        <w:t xml:space="preserve">trumps the traditional approach for </w:t>
      </w:r>
      <w:r>
        <w:t xml:space="preserve">important metrics of </w:t>
      </w:r>
      <w:r w:rsidR="00BE46CD">
        <w:t>student learning</w:t>
      </w:r>
      <w:r w:rsidR="00DA37FD">
        <w:t>.</w:t>
      </w:r>
      <w:r w:rsidR="002E1C16">
        <w:rPr>
          <w:rStyle w:val="FootnoteReference"/>
        </w:rPr>
        <w:footnoteReference w:id="1"/>
      </w:r>
      <w:r w:rsidR="00C25A60">
        <w:t xml:space="preserve">  That said, it only works if you come prepared, having completed a good-faith effort at absorbing the material and applying it to the problems.</w:t>
      </w:r>
    </w:p>
    <w:p w14:paraId="67DBEF30" w14:textId="77777777" w:rsidR="00DA37FD" w:rsidRPr="0035445E" w:rsidRDefault="00DA37FD" w:rsidP="00AA78A3">
      <w:pPr>
        <w:spacing w:line="240" w:lineRule="auto"/>
        <w:rPr>
          <w:rFonts w:ascii="Times New Roman" w:eastAsia="Times New Roman" w:hAnsi="Times New Roman" w:cs="Times New Roman"/>
          <w:b/>
          <w:bCs/>
          <w:sz w:val="24"/>
          <w:szCs w:val="24"/>
        </w:rPr>
      </w:pPr>
    </w:p>
    <w:p w14:paraId="7EF4039D" w14:textId="2744090C" w:rsidR="00C25A60" w:rsidRDefault="001E0A71" w:rsidP="00BE46CD">
      <w:pPr>
        <w:pStyle w:val="Heading1"/>
      </w:pPr>
      <w:r w:rsidRPr="0035445E">
        <w:t>Class Meetings</w:t>
      </w:r>
      <w:r w:rsidR="009B709C" w:rsidRPr="0035445E">
        <w:t xml:space="preserve"> and Professionalism</w:t>
      </w:r>
      <w:r w:rsidR="006448DB" w:rsidRPr="0035445E">
        <w:t xml:space="preserve">  </w:t>
      </w:r>
    </w:p>
    <w:p w14:paraId="4A0838CE" w14:textId="14608E2F" w:rsidR="00D857FF" w:rsidRDefault="00F37323" w:rsidP="00D857FF">
      <w:pPr>
        <w:pStyle w:val="Heading2"/>
      </w:pPr>
      <w:r>
        <w:t>Showing Up</w:t>
      </w:r>
    </w:p>
    <w:p w14:paraId="0260E90F" w14:textId="3D69C150" w:rsidR="00AF2A02" w:rsidRDefault="00002C17" w:rsidP="00D857FF">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allowed a total of </w:t>
      </w:r>
      <w:r w:rsidR="00AF2A02" w:rsidRPr="00F37002">
        <w:t>five</w:t>
      </w:r>
      <w:r w:rsidR="006448DB" w:rsidRPr="00F37002">
        <w:t xml:space="preserve"> absences from class for any reason (including for illness, medical appointments, job interviews, school activities, work tasks, family obligations, and the like).  For ease of administration and to respect your privacy, I do not differentiate between</w:t>
      </w:r>
      <w:r w:rsidR="006448DB" w:rsidRPr="0035445E">
        <w:t xml:space="preserve"> “excused” or “unexcused” absences. </w:t>
      </w:r>
      <w:r w:rsidR="000A65DF" w:rsidRPr="0035445E">
        <w:t xml:space="preserve"> </w:t>
      </w:r>
      <w:r w:rsidR="006448DB" w:rsidRPr="0035445E">
        <w:t xml:space="preserve">As a result, there is no need to tell me why you will be or were absent from class, so long as you have no more than </w:t>
      </w:r>
      <w:r w:rsidR="00AF2A02">
        <w:t>five</w:t>
      </w:r>
      <w:r w:rsidR="006448DB" w:rsidRPr="0035445E">
        <w:t xml:space="preserve"> absences total. </w:t>
      </w:r>
      <w:r w:rsidR="000A65DF" w:rsidRPr="0035445E">
        <w:t xml:space="preserve"> </w:t>
      </w:r>
      <w:r w:rsidR="006448DB" w:rsidRPr="0035445E">
        <w:t xml:space="preserve">Only observance of a University-recognized religious holiday does not count toward your </w:t>
      </w:r>
      <w:r w:rsidR="00AF2A02">
        <w:t>five</w:t>
      </w:r>
      <w:r w:rsidR="006448DB" w:rsidRPr="0035445E">
        <w:t xml:space="preserve"> absences, but you must notify me in advance of those religious observance-related absences. </w:t>
      </w:r>
      <w:r w:rsidR="000A65DF" w:rsidRPr="0035445E">
        <w:t xml:space="preserve"> </w:t>
      </w:r>
    </w:p>
    <w:p w14:paraId="40187C22" w14:textId="54FD11AA" w:rsidR="00AF2A02" w:rsidRPr="00636DE5" w:rsidRDefault="00AF2A02" w:rsidP="00AF2A02">
      <w:pPr>
        <w:spacing w:line="240" w:lineRule="auto"/>
        <w:rPr>
          <w:rFonts w:ascii="Times New Roman" w:eastAsia="Times New Roman" w:hAnsi="Times New Roman" w:cs="Times New Roman"/>
          <w:sz w:val="24"/>
          <w:szCs w:val="24"/>
          <w:lang w:val="en-US"/>
        </w:rPr>
      </w:pPr>
      <w:r w:rsidRPr="00636DE5">
        <w:rPr>
          <w:rFonts w:ascii="Times New Roman" w:eastAsia="Times New Roman" w:hAnsi="Times New Roman" w:cs="Times New Roman"/>
          <w:color w:val="000000"/>
          <w:sz w:val="24"/>
          <w:szCs w:val="24"/>
          <w:shd w:val="clear" w:color="auto" w:fill="FFFFFF"/>
          <w:lang w:val="en-US"/>
        </w:rPr>
        <w:lastRenderedPageBreak/>
        <w:t xml:space="preserve">Excused absences, including observance of religious holidays, are consistent with </w:t>
      </w:r>
      <w:hyperlink r:id="rId9" w:anchor="absencestext" w:history="1">
        <w:r w:rsidRPr="00636DE5">
          <w:rPr>
            <w:rStyle w:val="Hyperlink"/>
            <w:rFonts w:ascii="Times New Roman" w:eastAsia="Times New Roman" w:hAnsi="Times New Roman" w:cs="Times New Roman"/>
            <w:sz w:val="24"/>
            <w:szCs w:val="24"/>
            <w:shd w:val="clear" w:color="auto" w:fill="FFFFFF"/>
            <w:lang w:val="en-US"/>
          </w:rPr>
          <w:t>University</w:t>
        </w:r>
      </w:hyperlink>
      <w:r w:rsidRPr="00636DE5">
        <w:rPr>
          <w:rFonts w:ascii="Times New Roman" w:eastAsia="Times New Roman" w:hAnsi="Times New Roman" w:cs="Times New Roman"/>
          <w:color w:val="000000"/>
          <w:sz w:val="24"/>
          <w:szCs w:val="24"/>
          <w:shd w:val="clear" w:color="auto" w:fill="FFFFFF"/>
          <w:lang w:val="en-US"/>
        </w:rPr>
        <w:t xml:space="preserve"> and </w:t>
      </w:r>
      <w:hyperlink r:id="rId10" w:history="1">
        <w:r w:rsidRPr="00636DE5">
          <w:rPr>
            <w:rStyle w:val="Hyperlink"/>
            <w:rFonts w:ascii="Times New Roman" w:eastAsia="Times New Roman" w:hAnsi="Times New Roman" w:cs="Times New Roman"/>
            <w:sz w:val="24"/>
            <w:szCs w:val="24"/>
            <w:shd w:val="clear" w:color="auto" w:fill="FFFFFF"/>
            <w:lang w:val="en-US"/>
          </w:rPr>
          <w:t>Law School</w:t>
        </w:r>
      </w:hyperlink>
      <w:r w:rsidRPr="00636DE5">
        <w:rPr>
          <w:rFonts w:ascii="Times New Roman" w:eastAsia="Times New Roman" w:hAnsi="Times New Roman" w:cs="Times New Roman"/>
          <w:color w:val="000000"/>
          <w:sz w:val="24"/>
          <w:szCs w:val="24"/>
          <w:shd w:val="clear" w:color="auto" w:fill="FFFFFF"/>
          <w:lang w:val="en-US"/>
        </w:rPr>
        <w:t xml:space="preserve"> policies and require appropriate documents and/or notification before or shortly after class about your absence</w:t>
      </w:r>
      <w:r w:rsidR="00D42608" w:rsidRPr="00636DE5">
        <w:rPr>
          <w:rFonts w:ascii="Times New Roman" w:eastAsia="Times New Roman" w:hAnsi="Times New Roman" w:cs="Times New Roman"/>
          <w:color w:val="000000"/>
          <w:sz w:val="24"/>
          <w:szCs w:val="24"/>
          <w:shd w:val="clear" w:color="auto" w:fill="FFFFFF"/>
          <w:lang w:val="en-US"/>
        </w:rPr>
        <w:t>.</w:t>
      </w:r>
    </w:p>
    <w:p w14:paraId="66D485B8" w14:textId="77777777" w:rsidR="00AF2A02" w:rsidRDefault="00AF2A02" w:rsidP="00D857FF">
      <w:pPr>
        <w:pStyle w:val="NoSpacing"/>
      </w:pPr>
    </w:p>
    <w:p w14:paraId="57C7DD41" w14:textId="255046A8" w:rsidR="002E757F" w:rsidRDefault="00AF2A02" w:rsidP="00D857FF">
      <w:pPr>
        <w:pStyle w:val="NoSpacing"/>
      </w:pPr>
      <w:r>
        <w:t>Each absence after five</w:t>
      </w:r>
      <w:r w:rsidR="006448DB" w:rsidRPr="0035445E">
        <w:t xml:space="preserve"> absences result</w:t>
      </w:r>
      <w:r>
        <w:t>s</w:t>
      </w:r>
      <w:r w:rsidR="006448DB" w:rsidRPr="0035445E">
        <w:t xml:space="preserve"> in a reduction of your final grade</w:t>
      </w:r>
      <w:r w:rsidR="00D87CA9">
        <w:t xml:space="preserve"> by one third of a point (</w:t>
      </w:r>
      <w:r w:rsidR="00D87CA9">
        <w:rPr>
          <w:i/>
          <w:iCs/>
        </w:rPr>
        <w:t>e.g.</w:t>
      </w:r>
      <w:r w:rsidR="00D87CA9">
        <w:t>, from a B+ to a B)</w:t>
      </w:r>
      <w:r w:rsidR="006448DB" w:rsidRPr="0035445E">
        <w:t xml:space="preserve"> or even failing the course. </w:t>
      </w:r>
      <w:r w:rsidR="000A65DF" w:rsidRPr="0035445E">
        <w:t xml:space="preserve"> </w:t>
      </w:r>
    </w:p>
    <w:p w14:paraId="2C05FA77" w14:textId="77777777" w:rsidR="002E757F" w:rsidRDefault="002E757F" w:rsidP="00C25A60">
      <w:pPr>
        <w:pStyle w:val="NoSpacing"/>
      </w:pPr>
    </w:p>
    <w:p w14:paraId="7442B472" w14:textId="20BBB3B8" w:rsidR="001345D7" w:rsidRDefault="00560EBE" w:rsidP="00C25A60">
      <w:pPr>
        <w:pStyle w:val="Heading2"/>
      </w:pPr>
      <w:r>
        <w:t>Respectful Presence</w:t>
      </w:r>
    </w:p>
    <w:p w14:paraId="4FE8F7DF" w14:textId="359E554F" w:rsidR="006F758F" w:rsidRDefault="006F758F" w:rsidP="006F758F">
      <w:pPr>
        <w:pStyle w:val="NoSpacing"/>
      </w:pPr>
      <w:r>
        <w:t xml:space="preserve">We all benefit from your active presence in class meeting.  </w:t>
      </w:r>
      <w:r w:rsidRPr="0035445E">
        <w:t xml:space="preserve">Please do not </w:t>
      </w:r>
      <w:r w:rsidR="00446060">
        <w:t xml:space="preserve">arrive late, </w:t>
      </w:r>
      <w:r w:rsidRPr="0035445E">
        <w:t>leave early or leave to take a break during class absent extenuating circumstances</w:t>
      </w:r>
      <w:r>
        <w:t xml:space="preserve">.  </w:t>
      </w:r>
      <w:r w:rsidR="005B26BB">
        <w:t xml:space="preserve">Please 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2"/>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C25A60">
      <w:pPr>
        <w:pStyle w:val="NoSpacing"/>
      </w:pPr>
    </w:p>
    <w:p w14:paraId="679BA736" w14:textId="0B3F0FBF" w:rsidR="001345D7" w:rsidRDefault="00D87CA9" w:rsidP="00D87CA9">
      <w:pPr>
        <w:pStyle w:val="Heading2"/>
      </w:pPr>
      <w:r w:rsidRPr="00D87CA9">
        <w:t>Electronic</w:t>
      </w:r>
      <w:r>
        <w:t xml:space="preserve"> Device</w:t>
      </w:r>
      <w:r w:rsidR="001E4259">
        <w:t xml:space="preserve"> Policy</w:t>
      </w:r>
    </w:p>
    <w:p w14:paraId="1B25F2A0" w14:textId="0085D320" w:rsidR="00D87CA9" w:rsidRPr="00D87CA9" w:rsidRDefault="00D87CA9" w:rsidP="005B26BB">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C25A60">
      <w:pPr>
        <w:pStyle w:val="NoSpacing"/>
      </w:pPr>
    </w:p>
    <w:p w14:paraId="109A7398" w14:textId="7FCEC9E4" w:rsidR="0090798A" w:rsidRDefault="00A43F6A" w:rsidP="00BE46CD">
      <w:pPr>
        <w:pStyle w:val="Heading1"/>
      </w:pPr>
      <w:r w:rsidRPr="0090798A">
        <w:t>Diversity &amp; Discussion</w:t>
      </w:r>
    </w:p>
    <w:p w14:paraId="2C743C65" w14:textId="1F95DE41" w:rsidR="002F3446" w:rsidRDefault="00276243" w:rsidP="0090798A">
      <w:pPr>
        <w:pStyle w:val="NoSpacing"/>
      </w:pPr>
      <w:r>
        <w:t>Among</w:t>
      </w:r>
      <w:r w:rsidR="0090798A">
        <w:t xml:space="preserve"> our greatest resources</w:t>
      </w:r>
      <w:r w:rsidR="001F1915">
        <w:t xml:space="preserve"> in learning bankruptcy</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difference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90798A">
      <w:pPr>
        <w:pStyle w:val="NoSpacing"/>
      </w:pPr>
    </w:p>
    <w:p w14:paraId="332E2748" w14:textId="4E5E771C" w:rsidR="0060521C" w:rsidRPr="0035445E" w:rsidRDefault="002F3446" w:rsidP="0090798A">
      <w:pPr>
        <w:pStyle w:val="NoSpacing"/>
      </w:pPr>
      <w:r>
        <w:t xml:space="preserve">When we turn to ethical and policy-based questions, my goal is to help you develop as thinkers and advocates by practicing argument within the parameters 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you to articulate the strongest argument for a position with which you do not personally agree.  While that can feel uncomfortable, it strengthens your legal mind </w:t>
      </w:r>
      <w:r w:rsidR="00902D6D">
        <w:t>(</w:t>
      </w:r>
      <w:r>
        <w:t xml:space="preserve">and allows you to learn the </w:t>
      </w:r>
      <w:r>
        <w:lastRenderedPageBreak/>
        <w:t>course material without feeling that you must have opinions on ideas you have just learned</w:t>
      </w:r>
      <w:r w:rsidR="00902D6D">
        <w:t>!)</w:t>
      </w:r>
      <w:r w:rsidR="00EB4DC3">
        <w:t>.</w:t>
      </w:r>
      <w:r w:rsidR="000A65DF" w:rsidRPr="0035445E">
        <w:br/>
      </w:r>
    </w:p>
    <w:p w14:paraId="77AC926E" w14:textId="6856F606" w:rsidR="00E20D87" w:rsidRDefault="001E0A71" w:rsidP="00BE46CD">
      <w:pPr>
        <w:pStyle w:val="Heading1"/>
      </w:pPr>
      <w:r w:rsidRPr="0035445E">
        <w:t>Office Hours</w:t>
      </w:r>
      <w:r w:rsidR="009B709C" w:rsidRPr="0035445E">
        <w:t xml:space="preserve"> and How to Contact Me</w:t>
      </w:r>
    </w:p>
    <w:p w14:paraId="2CAED6AA" w14:textId="413F0DFE" w:rsidR="00E20D87" w:rsidRPr="0035445E" w:rsidRDefault="00D76F99" w:rsidP="00FF4DFE">
      <w:pPr>
        <w:pStyle w:val="NoSpacing"/>
      </w:pPr>
      <w:r w:rsidRPr="0035445E">
        <w:t xml:space="preserve">I hold regular office hours to answer your questions about the course, bankruptcy practice, </w:t>
      </w:r>
      <w:r w:rsidR="00F37323">
        <w:t xml:space="preserve">law school, </w:t>
      </w:r>
      <w:r w:rsidR="007A1AE9">
        <w:t xml:space="preserve">finding a job, </w:t>
      </w:r>
      <w:r w:rsidRPr="0035445E">
        <w:t xml:space="preserve">your legal career, or anything else that may be on your mind.  </w:t>
      </w:r>
      <w:r w:rsidR="006448DB" w:rsidRPr="0035445E">
        <w:t xml:space="preserve">My office hours this semester will be on Mondays from </w:t>
      </w:r>
      <w:r w:rsidR="008C15AD" w:rsidRPr="0035445E">
        <w:t>2</w:t>
      </w:r>
      <w:r w:rsidR="006448DB" w:rsidRPr="0035445E">
        <w:t>:30</w:t>
      </w:r>
      <w:r w:rsidR="00002C17">
        <w:t xml:space="preserve"> pm</w:t>
      </w:r>
      <w:r w:rsidR="006448DB" w:rsidRPr="0035445E">
        <w:t xml:space="preserve"> to 4:30 pm </w:t>
      </w:r>
      <w:r w:rsidR="000A65DF" w:rsidRPr="0035445E">
        <w:t>(</w:t>
      </w:r>
      <w:r w:rsidR="008F0DE4">
        <w:t>in my office, Holland 380</w:t>
      </w:r>
      <w:r w:rsidR="000A65DF" w:rsidRPr="0035445E">
        <w:t>)</w:t>
      </w:r>
      <w:r w:rsidR="00572E9A" w:rsidRPr="0035445E">
        <w:t xml:space="preserve">, </w:t>
      </w:r>
      <w:r w:rsidR="006448DB" w:rsidRPr="0035445E">
        <w:t xml:space="preserve">on Fridays from </w:t>
      </w:r>
      <w:r w:rsidR="00EB3FC2">
        <w:t>8:00</w:t>
      </w:r>
      <w:r w:rsidR="00002C17">
        <w:t xml:space="preserve"> </w:t>
      </w:r>
      <w:r w:rsidR="00EB3FC2">
        <w:t>am to 9:00 am</w:t>
      </w:r>
      <w:r w:rsidR="000A65DF" w:rsidRPr="0035445E">
        <w:t xml:space="preserve"> (via Zoom)</w:t>
      </w:r>
      <w:r w:rsidR="00572E9A" w:rsidRPr="0035445E">
        <w:t xml:space="preserve">, </w:t>
      </w:r>
      <w:r w:rsidR="009309E9">
        <w:t>and</w:t>
      </w:r>
      <w:r w:rsidR="00572E9A" w:rsidRPr="0035445E">
        <w:t xml:space="preserve"> by appointment</w:t>
      </w:r>
      <w:r w:rsidR="006448DB" w:rsidRPr="0035445E">
        <w:t xml:space="preserve">. </w:t>
      </w:r>
      <w:r w:rsidR="000A65DF" w:rsidRPr="0035445E">
        <w:t xml:space="preserve"> </w:t>
      </w:r>
      <w:r w:rsidR="00572E9A" w:rsidRPr="0035445E">
        <w:t>Please</w:t>
      </w:r>
      <w:r w:rsidR="006448DB" w:rsidRPr="0035445E">
        <w:t xml:space="preserve"> sign up for a 15-minute </w:t>
      </w:r>
      <w:r w:rsidR="006448DB" w:rsidRPr="00E20D87">
        <w:t>slot on Canvas</w:t>
      </w:r>
      <w:r w:rsidRPr="00E20D87">
        <w:t>.</w:t>
      </w:r>
      <w:r w:rsidR="00E20D87">
        <w:t xml:space="preserve">  You may sign up as an individual or in small groups.</w:t>
      </w:r>
      <w:r w:rsidR="000A65DF" w:rsidRPr="0035445E">
        <w:br/>
      </w:r>
    </w:p>
    <w:p w14:paraId="7E192C3E" w14:textId="20B2D42E" w:rsidR="00B54618" w:rsidRPr="00B54618" w:rsidRDefault="00C97DC4" w:rsidP="00BE46CD">
      <w:pPr>
        <w:pStyle w:val="Heading1"/>
      </w:pPr>
      <w:r>
        <w:t xml:space="preserve">Final </w:t>
      </w:r>
      <w:r w:rsidR="001E0A71" w:rsidRPr="00B54618">
        <w:t>Assessment</w:t>
      </w:r>
    </w:p>
    <w:p w14:paraId="327FC915" w14:textId="103A8D6D" w:rsidR="005C4FFF" w:rsidRDefault="00D50C87" w:rsidP="005C4FFF">
      <w:pPr>
        <w:pStyle w:val="NoSpacing"/>
      </w:pPr>
      <w:r>
        <w:t xml:space="preserve">Consistent with the learning objectives for this course, your final grade will be based on a mock client interview (10%), a team-based moot bankruptcy </w:t>
      </w:r>
      <w:r w:rsidR="00A86821">
        <w:t>confirmation negotiation</w:t>
      </w:r>
      <w:r>
        <w:t xml:space="preserve"> (20%), and a final exam (70%).  </w:t>
      </w:r>
      <w:r w:rsidR="005C4FFF">
        <w:t>I will grade each portion blind</w:t>
      </w:r>
      <w:r w:rsidR="00AF17BC">
        <w:t xml:space="preserve"> and </w:t>
      </w:r>
      <w:r w:rsidR="008244FD">
        <w:t xml:space="preserve">follow UF Law’s </w:t>
      </w:r>
      <w:hyperlink r:id="rId11" w:anchor="9" w:history="1">
        <w:r w:rsidR="008244FD" w:rsidRPr="008244FD">
          <w:rPr>
            <w:rStyle w:val="Hyperlink"/>
          </w:rPr>
          <w:t>mean grade distribution policy</w:t>
        </w:r>
      </w:hyperlink>
      <w:r w:rsidR="008244FD">
        <w:t xml:space="preserve"> when setting the curve</w:t>
      </w:r>
      <w:r w:rsidR="008244FD" w:rsidRPr="008244FD">
        <w:t xml:space="preserve">.  The following chart describes the </w:t>
      </w:r>
      <w:r w:rsidR="00F24752">
        <w:t xml:space="preserve">grade point equivalent for each </w:t>
      </w:r>
      <w:r w:rsidR="008244FD" w:rsidRPr="008244FD">
        <w:t>letter grade:</w:t>
      </w:r>
      <w:r w:rsidR="008244FD" w:rsidRPr="00B54618">
        <w:rPr>
          <w:b/>
          <w:bCs/>
        </w:rPr>
        <w:t xml:space="preserve">  </w:t>
      </w:r>
    </w:p>
    <w:p w14:paraId="229D23A0" w14:textId="016C7790" w:rsidR="005C4FFF" w:rsidRDefault="005C4FFF" w:rsidP="005C4FFF">
      <w:pPr>
        <w:pStyle w:val="NoSpacing"/>
      </w:pPr>
    </w:p>
    <w:p w14:paraId="393378E6" w14:textId="2211D46F" w:rsidR="005C4FFF" w:rsidRDefault="005C4FFF" w:rsidP="005C4FFF">
      <w:pPr>
        <w:pStyle w:val="NoSpacing"/>
        <w:numPr>
          <w:ilvl w:val="0"/>
          <w:numId w:val="10"/>
        </w:numPr>
      </w:pPr>
      <w:r>
        <w:t>A</w:t>
      </w:r>
      <w:r>
        <w:tab/>
        <w:t>4.00</w:t>
      </w:r>
    </w:p>
    <w:p w14:paraId="1B5BDCC4" w14:textId="71F57F5F" w:rsidR="005C4FFF" w:rsidRDefault="005C4FFF" w:rsidP="005C4FFF">
      <w:pPr>
        <w:pStyle w:val="NoSpacing"/>
        <w:numPr>
          <w:ilvl w:val="0"/>
          <w:numId w:val="10"/>
        </w:numPr>
      </w:pPr>
      <w:r>
        <w:t>A-</w:t>
      </w:r>
      <w:r>
        <w:tab/>
        <w:t>3.67</w:t>
      </w:r>
    </w:p>
    <w:p w14:paraId="72245D63" w14:textId="2E2B4529" w:rsidR="005C4FFF" w:rsidRDefault="005C4FFF" w:rsidP="005C4FFF">
      <w:pPr>
        <w:pStyle w:val="NoSpacing"/>
        <w:numPr>
          <w:ilvl w:val="0"/>
          <w:numId w:val="10"/>
        </w:numPr>
      </w:pPr>
      <w:r>
        <w:t>B+</w:t>
      </w:r>
      <w:r>
        <w:tab/>
        <w:t>3.33</w:t>
      </w:r>
    </w:p>
    <w:p w14:paraId="4D08F00A" w14:textId="12BE1AAB" w:rsidR="005C4FFF" w:rsidRDefault="005C4FFF" w:rsidP="005C4FFF">
      <w:pPr>
        <w:pStyle w:val="NoSpacing"/>
        <w:numPr>
          <w:ilvl w:val="0"/>
          <w:numId w:val="10"/>
        </w:numPr>
      </w:pPr>
      <w:r>
        <w:t>B</w:t>
      </w:r>
      <w:r>
        <w:tab/>
        <w:t>3.00</w:t>
      </w:r>
    </w:p>
    <w:p w14:paraId="77E47017" w14:textId="42486B36" w:rsidR="005C4FFF" w:rsidRDefault="005C4FFF" w:rsidP="005C4FFF">
      <w:pPr>
        <w:pStyle w:val="NoSpacing"/>
        <w:numPr>
          <w:ilvl w:val="0"/>
          <w:numId w:val="10"/>
        </w:numPr>
      </w:pPr>
      <w:r>
        <w:t>B-</w:t>
      </w:r>
      <w:r>
        <w:tab/>
        <w:t>2.67</w:t>
      </w:r>
    </w:p>
    <w:p w14:paraId="6F45D8B2" w14:textId="79AF0281" w:rsidR="005C4FFF" w:rsidRDefault="005C4FFF" w:rsidP="005C4FFF">
      <w:pPr>
        <w:pStyle w:val="NoSpacing"/>
        <w:numPr>
          <w:ilvl w:val="0"/>
          <w:numId w:val="10"/>
        </w:numPr>
      </w:pPr>
      <w:r>
        <w:t>C+</w:t>
      </w:r>
      <w:r>
        <w:tab/>
        <w:t>2.33</w:t>
      </w:r>
    </w:p>
    <w:p w14:paraId="49FFF7EA" w14:textId="7C2E2E96" w:rsidR="005C4FFF" w:rsidRDefault="005C4FFF" w:rsidP="005C4FFF">
      <w:pPr>
        <w:pStyle w:val="NoSpacing"/>
        <w:numPr>
          <w:ilvl w:val="0"/>
          <w:numId w:val="10"/>
        </w:numPr>
      </w:pPr>
      <w:r>
        <w:t>C</w:t>
      </w:r>
      <w:r>
        <w:tab/>
        <w:t>2.00</w:t>
      </w:r>
    </w:p>
    <w:p w14:paraId="0D29D8DB" w14:textId="5138709B" w:rsidR="005C4FFF" w:rsidRDefault="005C4FFF" w:rsidP="005C4FFF">
      <w:pPr>
        <w:pStyle w:val="NoSpacing"/>
        <w:numPr>
          <w:ilvl w:val="0"/>
          <w:numId w:val="10"/>
        </w:numPr>
      </w:pPr>
      <w:r>
        <w:t>C-</w:t>
      </w:r>
      <w:r>
        <w:tab/>
        <w:t>1.67</w:t>
      </w:r>
    </w:p>
    <w:p w14:paraId="7D44C7BE" w14:textId="0E94C6EE" w:rsidR="005C4FFF" w:rsidRDefault="005C4FFF" w:rsidP="005C4FFF">
      <w:pPr>
        <w:pStyle w:val="NoSpacing"/>
        <w:numPr>
          <w:ilvl w:val="0"/>
          <w:numId w:val="10"/>
        </w:numPr>
      </w:pPr>
      <w:r>
        <w:t>D+</w:t>
      </w:r>
      <w:r>
        <w:tab/>
        <w:t>1.33</w:t>
      </w:r>
    </w:p>
    <w:p w14:paraId="7CA05BE5" w14:textId="389F522B" w:rsidR="005C4FFF" w:rsidRDefault="005C4FFF" w:rsidP="005C4FFF">
      <w:pPr>
        <w:pStyle w:val="NoSpacing"/>
        <w:numPr>
          <w:ilvl w:val="0"/>
          <w:numId w:val="10"/>
        </w:numPr>
      </w:pPr>
      <w:r>
        <w:t>D</w:t>
      </w:r>
      <w:r>
        <w:tab/>
        <w:t>1.00</w:t>
      </w:r>
    </w:p>
    <w:p w14:paraId="532008DF" w14:textId="6E751DDE" w:rsidR="005C4FFF" w:rsidRDefault="005C4FFF" w:rsidP="005C4FFF">
      <w:pPr>
        <w:pStyle w:val="NoSpacing"/>
        <w:numPr>
          <w:ilvl w:val="0"/>
          <w:numId w:val="10"/>
        </w:numPr>
      </w:pPr>
      <w:r>
        <w:t>D-</w:t>
      </w:r>
      <w:r>
        <w:tab/>
        <w:t>0.67</w:t>
      </w:r>
    </w:p>
    <w:p w14:paraId="1E07B19B" w14:textId="6B56CE1D" w:rsidR="005C4FFF" w:rsidRDefault="005C4FFF" w:rsidP="005C4FFF">
      <w:pPr>
        <w:pStyle w:val="NoSpacing"/>
        <w:numPr>
          <w:ilvl w:val="0"/>
          <w:numId w:val="10"/>
        </w:numPr>
      </w:pPr>
      <w:r>
        <w:t>E</w:t>
      </w:r>
      <w:r>
        <w:tab/>
        <w:t>0.00</w:t>
      </w:r>
    </w:p>
    <w:p w14:paraId="11E5320F" w14:textId="20BE2911" w:rsidR="008244FD" w:rsidRDefault="008244FD" w:rsidP="00B54618">
      <w:pPr>
        <w:pStyle w:val="NoSpacing"/>
      </w:pPr>
    </w:p>
    <w:p w14:paraId="00786B89" w14:textId="5F07E157" w:rsidR="005C4FFF" w:rsidRDefault="005C4FFF" w:rsidP="00B54618">
      <w:pPr>
        <w:pStyle w:val="NoSpacing"/>
      </w:pPr>
      <w:r>
        <w:t xml:space="preserve">I expect professionalism from every member of the class.  </w:t>
      </w:r>
      <w:r w:rsidRPr="00B54618">
        <w:t xml:space="preserve">I will take exceptional </w:t>
      </w:r>
      <w:r>
        <w:t xml:space="preserve">professionalism </w:t>
      </w:r>
      <w:r w:rsidRPr="00B54618">
        <w:t>into account in setting the curve,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C707758" w14:textId="77777777" w:rsidR="005C4FFF" w:rsidRDefault="005C4FFF" w:rsidP="00B54618">
      <w:pPr>
        <w:pStyle w:val="NoSpacing"/>
      </w:pPr>
    </w:p>
    <w:p w14:paraId="3A3A2CD2" w14:textId="4349E9AF" w:rsidR="008244FD" w:rsidRDefault="00F24752" w:rsidP="00B54618">
      <w:pPr>
        <w:pStyle w:val="NoSpacing"/>
      </w:pPr>
      <w:r>
        <w:t>The team-based moot bankruptcy confirmation negotiation</w:t>
      </w:r>
      <w:r w:rsidR="002D6B6F">
        <w:t xml:space="preserve"> </w:t>
      </w:r>
      <w:r>
        <w:t>will include</w:t>
      </w:r>
      <w:r w:rsidR="008127A3">
        <w:t xml:space="preserve"> </w:t>
      </w:r>
      <w:r>
        <w:t>group component</w:t>
      </w:r>
      <w:r w:rsidR="008127A3">
        <w:t>s</w:t>
      </w:r>
      <w:r w:rsidR="002D6B6F">
        <w:t xml:space="preserve"> </w:t>
      </w:r>
      <w:r w:rsidR="008127A3">
        <w:t>—</w:t>
      </w:r>
      <w:r w:rsidR="00764D30">
        <w:t xml:space="preserve"> </w:t>
      </w:r>
      <w:r w:rsidR="002D6B6F">
        <w:t>work product</w:t>
      </w:r>
      <w:r w:rsidR="0036213D">
        <w:t xml:space="preserve"> (</w:t>
      </w:r>
      <w:r w:rsidR="008D6541">
        <w:t>5</w:t>
      </w:r>
      <w:r w:rsidR="0036213D">
        <w:t>0%)</w:t>
      </w:r>
      <w:r w:rsidR="008127A3">
        <w:t xml:space="preserve"> and </w:t>
      </w:r>
      <w:r w:rsidR="002D6B6F">
        <w:t>process (20%)</w:t>
      </w:r>
      <w:r w:rsidR="008127A3">
        <w:t xml:space="preserve"> —</w:t>
      </w:r>
      <w:r>
        <w:t xml:space="preserve"> and </w:t>
      </w:r>
      <w:r w:rsidR="007B62CF">
        <w:t xml:space="preserve">an </w:t>
      </w:r>
      <w:r w:rsidR="0036213D">
        <w:t xml:space="preserve">individual </w:t>
      </w:r>
      <w:r>
        <w:t>component</w:t>
      </w:r>
      <w:r w:rsidR="0036213D">
        <w:t xml:space="preserve"> (</w:t>
      </w:r>
      <w:r w:rsidR="008D6541">
        <w:t>3</w:t>
      </w:r>
      <w:r w:rsidR="0036213D">
        <w:t>0%)</w:t>
      </w:r>
      <w:r>
        <w:t>.</w:t>
      </w:r>
      <w:r w:rsidR="00993386">
        <w:t xml:space="preserve">  </w:t>
      </w:r>
      <w:r w:rsidR="00764D30">
        <w:t xml:space="preserve">I will grade each component based on a rubric that I will circulate to the class beforehand.  As described above, this negotiation will comprise 20% of your final grade.  </w:t>
      </w:r>
      <w:r w:rsidR="00993386">
        <w:t xml:space="preserve">I will assign students to </w:t>
      </w:r>
      <w:r w:rsidR="00DE3AAF">
        <w:t>teams with the goal of creating well-balanced, diverse groups.</w:t>
      </w:r>
    </w:p>
    <w:p w14:paraId="7906A7BC" w14:textId="77777777" w:rsidR="005C4FFF" w:rsidRDefault="005C4FFF" w:rsidP="00B54618">
      <w:pPr>
        <w:pStyle w:val="NoSpacing"/>
      </w:pPr>
    </w:p>
    <w:p w14:paraId="52A3172A" w14:textId="544283FA" w:rsidR="00800C37" w:rsidRDefault="00FA3ADA" w:rsidP="00B54618">
      <w:pPr>
        <w:pStyle w:val="NoSpacing"/>
      </w:pPr>
      <w:r>
        <w:t>The</w:t>
      </w:r>
      <w:r w:rsidR="001E0A71" w:rsidRPr="00B54618">
        <w:t xml:space="preserve"> final exam will be </w:t>
      </w:r>
      <w:r w:rsidR="00347685">
        <w:t>four hours long</w:t>
      </w:r>
      <w:r w:rsidR="007B62CF">
        <w:t>.  You can find the</w:t>
      </w:r>
      <w:r w:rsidR="007B62CF" w:rsidRPr="00B54618">
        <w:t xml:space="preserve"> </w:t>
      </w:r>
      <w:hyperlink r:id="rId12"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B54618">
      <w:pPr>
        <w:pStyle w:val="NoSpacing"/>
      </w:pPr>
    </w:p>
    <w:p w14:paraId="371E2916" w14:textId="4F13971A" w:rsidR="00110C91" w:rsidRPr="00110C91" w:rsidRDefault="00E46FF6" w:rsidP="00BE46CD">
      <w:pPr>
        <w:pStyle w:val="Heading1"/>
      </w:pPr>
      <w:r w:rsidRPr="00110C91">
        <w:lastRenderedPageBreak/>
        <w:t>Accessibility</w:t>
      </w:r>
      <w:r w:rsidR="00511404" w:rsidRPr="00110C91">
        <w:t xml:space="preserve"> &amp; Accommodation</w:t>
      </w:r>
    </w:p>
    <w:p w14:paraId="11B0F4F3" w14:textId="5ED6F09C" w:rsidR="006448DB" w:rsidRPr="0035445E" w:rsidRDefault="009F4D58" w:rsidP="00110C91">
      <w:pPr>
        <w:pStyle w:val="NoSpacing"/>
        <w:rPr>
          <w:b/>
          <w:bCs/>
        </w:rPr>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3"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possible in the semester</w:t>
      </w:r>
      <w:r w:rsidR="003C6483" w:rsidRPr="0035445E">
        <w:t>.</w:t>
      </w:r>
      <w:r w:rsidR="009B709C" w:rsidRPr="0035445E">
        <w:br/>
      </w:r>
    </w:p>
    <w:p w14:paraId="398DDD93" w14:textId="56E04B74" w:rsidR="00930873" w:rsidRPr="00930873" w:rsidRDefault="006448DB" w:rsidP="00BE46CD">
      <w:pPr>
        <w:pStyle w:val="Heading1"/>
      </w:pPr>
      <w:r w:rsidRPr="00930873">
        <w:t>Student Course Evaluations</w:t>
      </w:r>
    </w:p>
    <w:p w14:paraId="3A886918" w14:textId="653AC9E5" w:rsidR="006448DB" w:rsidRPr="0035445E" w:rsidRDefault="0009780D" w:rsidP="00930873">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4" w:history="1">
        <w:r w:rsidR="005C521B" w:rsidRPr="005C521B">
          <w:rPr>
            <w:rStyle w:val="Hyperlink"/>
          </w:rPr>
          <w:t>g</w:t>
        </w:r>
        <w:r w:rsidR="006448DB" w:rsidRPr="005C521B">
          <w:rPr>
            <w:rStyle w:val="Hyperlink"/>
          </w:rPr>
          <w:t>uidance</w:t>
        </w:r>
        <w:r w:rsidR="005C521B" w:rsidRPr="005C521B">
          <w:rPr>
            <w:rStyle w:val="Hyperlink"/>
          </w:rPr>
          <w:t xml:space="preserve"> on GatorEvals</w:t>
        </w:r>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Students will be notified when the evaluation period opens and can complete evaluations through the email they receive from GatorEvals, in their Canvas course menu under GatorEvals, or via</w:t>
      </w:r>
      <w:r w:rsidR="007513F5">
        <w:t xml:space="preserve"> </w:t>
      </w:r>
      <w:hyperlink r:id="rId15" w:history="1">
        <w:r w:rsidR="007513F5">
          <w:rPr>
            <w:rStyle w:val="Hyperlink"/>
          </w:rPr>
          <w:t>Blue</w:t>
        </w:r>
      </w:hyperlink>
      <w:r w:rsidR="006448DB" w:rsidRPr="0035445E">
        <w:t xml:space="preserve">.  </w:t>
      </w:r>
      <w:r w:rsidRPr="0035445E">
        <w:t xml:space="preserve">Students may also </w:t>
      </w:r>
      <w:hyperlink r:id="rId16"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BE46CD">
      <w:pPr>
        <w:pStyle w:val="Heading1"/>
      </w:pPr>
      <w:r w:rsidRPr="007E6671">
        <w:t xml:space="preserve">Academic Honesty </w:t>
      </w:r>
    </w:p>
    <w:p w14:paraId="64A5821B" w14:textId="77777777" w:rsidR="00BE46CD" w:rsidRDefault="006448DB" w:rsidP="00BE46CD">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7" w:history="1">
        <w:r w:rsidRPr="000C0187">
          <w:rPr>
            <w:rStyle w:val="Hyperlink"/>
          </w:rPr>
          <w:t>UF Student Honor Code</w:t>
        </w:r>
      </w:hyperlink>
      <w:r w:rsidRPr="0035445E">
        <w:t xml:space="preserve">, and </w:t>
      </w:r>
      <w:hyperlink r:id="rId18"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BE46CD">
      <w:pPr>
        <w:pStyle w:val="NoSpacing"/>
      </w:pPr>
    </w:p>
    <w:p w14:paraId="76DECEB9" w14:textId="592944F6" w:rsidR="00BE46CD" w:rsidRPr="00BE46CD" w:rsidRDefault="00BE46CD" w:rsidP="00BE46CD">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BE46CD">
      <w:pPr>
        <w:pStyle w:val="NoSpacing"/>
      </w:pPr>
    </w:p>
    <w:p w14:paraId="0603179D" w14:textId="76D97D8A" w:rsidR="0059467B" w:rsidRDefault="00BE46CD" w:rsidP="00BE46CD">
      <w:pPr>
        <w:pStyle w:val="NoSpacing"/>
      </w:pPr>
      <w:r>
        <w:t>The Honor Code specifies behaviors that are in violation of this code and the possible sanctions.  Furthermore, you are obligated to report any condition that facilitates academic misconduct to appropriate personnel.  If you have any questions or concerns, please consult with me.</w:t>
      </w:r>
    </w:p>
    <w:p w14:paraId="027E468F" w14:textId="77777777" w:rsidR="0059467B" w:rsidRDefault="0059467B" w:rsidP="0049797F">
      <w:pPr>
        <w:pStyle w:val="NoSpacing"/>
      </w:pPr>
    </w:p>
    <w:p w14:paraId="54EFE157" w14:textId="397BE94D" w:rsidR="009B709C" w:rsidRDefault="000C0187" w:rsidP="0049797F">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In my experience, lawyers get into the most serious trouble when </w:t>
      </w:r>
      <w:r w:rsidR="00B72849">
        <w:t>they ignore a problem or cover up a mistake.</w:t>
      </w:r>
      <w:r w:rsidR="009F4D58">
        <w:t xml:space="preserve">  The stories I could tell you!</w:t>
      </w:r>
    </w:p>
    <w:p w14:paraId="43DD6062" w14:textId="1EC7737C" w:rsidR="00EB3FC2" w:rsidRDefault="00EB3FC2" w:rsidP="0049797F">
      <w:pPr>
        <w:pStyle w:val="NoSpacing"/>
      </w:pPr>
    </w:p>
    <w:p w14:paraId="64A61464" w14:textId="4A93A62E" w:rsidR="00EB3FC2" w:rsidRDefault="00EB3FC2" w:rsidP="00BE46CD">
      <w:pPr>
        <w:pStyle w:val="Heading1"/>
      </w:pPr>
      <w:r>
        <w:t>Class Recording Policy</w:t>
      </w:r>
    </w:p>
    <w:p w14:paraId="469ECA2F" w14:textId="552CF7BC" w:rsidR="00EB3FC2" w:rsidRDefault="001345D7" w:rsidP="001345D7">
      <w:pPr>
        <w:pStyle w:val="NoSpacing"/>
      </w:pPr>
      <w:r>
        <w:t xml:space="preserve">The Office of Student Affairs will continue to record all classes via Mediasite in case students must miss class for health reasons.  The Office of Student Affairs will determine when students </w:t>
      </w:r>
      <w:r>
        <w:lastRenderedPageBreak/>
        <w:t>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3928DB83" w14:textId="6F79FFDD" w:rsidR="00AF2A02" w:rsidRDefault="00AF2A02" w:rsidP="001345D7">
      <w:pPr>
        <w:pStyle w:val="NoSpacing"/>
      </w:pPr>
    </w:p>
    <w:p w14:paraId="27A3A0BC" w14:textId="77777777" w:rsidR="00AF2A02" w:rsidRPr="00AF2A02" w:rsidRDefault="00AF2A02" w:rsidP="00AF2A02">
      <w:pPr>
        <w:pStyle w:val="Heading1"/>
      </w:pPr>
      <w:r w:rsidRPr="00AF2A02">
        <w:rPr>
          <w:rStyle w:val="normaltextrun"/>
        </w:rPr>
        <w:t>COVID-19 Practices</w:t>
      </w:r>
      <w:r w:rsidRPr="00AF2A02">
        <w:rPr>
          <w:rStyle w:val="eop"/>
        </w:rPr>
        <w:t> </w:t>
      </w:r>
    </w:p>
    <w:p w14:paraId="3659A1DE" w14:textId="341DA5EA" w:rsidR="00AF2A02" w:rsidRPr="00AF2A02" w:rsidRDefault="00AF2A02" w:rsidP="00AF2A02">
      <w:pPr>
        <w:pStyle w:val="NoSpacing"/>
      </w:pPr>
      <w:r w:rsidRPr="00AF2A02">
        <w:rPr>
          <w:rStyle w:val="normaltextrun"/>
        </w:rPr>
        <w:t xml:space="preserve">Although the university is not requiring faculty, staff, and students to wear masks, everyone is welcome to wear masks. </w:t>
      </w:r>
      <w:r>
        <w:rPr>
          <w:rStyle w:val="normaltextrun"/>
        </w:rPr>
        <w:t xml:space="preserve"> </w:t>
      </w:r>
      <w:r w:rsidRPr="00AF2A02">
        <w:rPr>
          <w:rStyle w:val="normaltextrun"/>
        </w:rPr>
        <w:t xml:space="preserve">I will have spare masks available with me in the classroom so please do not be shy to ask for them. Most importantly, however, please do not come to class if you feel sick. </w:t>
      </w:r>
      <w:r>
        <w:rPr>
          <w:rStyle w:val="normaltextrun"/>
        </w:rPr>
        <w:t xml:space="preserve"> </w:t>
      </w:r>
      <w:r w:rsidRPr="00AF2A02">
        <w:rPr>
          <w:rStyle w:val="normaltextrun"/>
        </w:rPr>
        <w:t xml:space="preserve">Recent studies and guidance from the CDC state that both unvaccinated and vaccinated individuals can transmit the current COVID-19 variant to unvaccinated persons. </w:t>
      </w:r>
      <w:r>
        <w:rPr>
          <w:rStyle w:val="normaltextrun"/>
        </w:rPr>
        <w:t xml:space="preserve"> </w:t>
      </w:r>
      <w:r w:rsidRPr="00AF2A02">
        <w:rPr>
          <w:rStyle w:val="normaltextrun"/>
        </w:rPr>
        <w:t xml:space="preserve">The UF Student Health Center continues to offer vaccines to students at no charge, and we will strongly encourage all students to become vaccinated if they have not already done so. </w:t>
      </w:r>
      <w:r>
        <w:rPr>
          <w:rStyle w:val="normaltextrun"/>
        </w:rPr>
        <w:t xml:space="preserve"> </w:t>
      </w:r>
      <w:r w:rsidRPr="00AF2A02">
        <w:rPr>
          <w:rStyle w:val="normaltextrun"/>
        </w:rPr>
        <w:t xml:space="preserve">Information is available </w:t>
      </w:r>
      <w:hyperlink r:id="rId19" w:anchor="uf" w:history="1">
        <w:r w:rsidRPr="00AF2A02">
          <w:rPr>
            <w:rStyle w:val="Hyperlink"/>
          </w:rPr>
          <w:t>here</w:t>
        </w:r>
      </w:hyperlink>
      <w:r w:rsidRPr="00AF2A02">
        <w:rPr>
          <w:rStyle w:val="normaltextrun"/>
        </w:rPr>
        <w:t>.</w:t>
      </w:r>
    </w:p>
    <w:p w14:paraId="5D300E5C" w14:textId="77777777" w:rsidR="00B223FD" w:rsidRPr="0035445E" w:rsidRDefault="00B223FD" w:rsidP="002E568D">
      <w:pPr>
        <w:pStyle w:val="NoSpacing"/>
        <w:rPr>
          <w:b/>
          <w:bCs/>
        </w:rPr>
      </w:pPr>
    </w:p>
    <w:p w14:paraId="4D52074F" w14:textId="342F33E1" w:rsidR="00897C4A" w:rsidRPr="0049797F" w:rsidRDefault="006448DB" w:rsidP="00BE46CD">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49797F">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49797F">
      <w:pPr>
        <w:pStyle w:val="NoSpacing"/>
      </w:pPr>
    </w:p>
    <w:p w14:paraId="3BBDE701" w14:textId="183FFEC8" w:rsidR="006448DB" w:rsidRPr="0035445E" w:rsidRDefault="006448DB" w:rsidP="00897C4A">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0"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1" w:history="1">
        <w:r w:rsidRPr="0035445E">
          <w:rPr>
            <w:rStyle w:val="Hyperlink"/>
            <w:rFonts w:ascii="Times New Roman" w:hAnsi="Times New Roman"/>
          </w:rPr>
          <w:t>U Matter, We Care 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897C4A">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2"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897C4A">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3"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2F8F95F1" w:rsidR="006448DB" w:rsidRPr="0035445E" w:rsidRDefault="006448DB" w:rsidP="00897C4A">
      <w:pPr>
        <w:pStyle w:val="ListParagraph"/>
        <w:rPr>
          <w:rFonts w:ascii="Times New Roman" w:hAnsi="Times New Roman"/>
        </w:rPr>
      </w:pPr>
      <w:r w:rsidRPr="0035445E">
        <w:rPr>
          <w:rFonts w:ascii="Times New Roman" w:hAnsi="Times New Roman"/>
          <w:i/>
        </w:rPr>
        <w:t>University Police Department</w:t>
      </w:r>
      <w:r w:rsidRPr="0035445E">
        <w:rPr>
          <w:rFonts w:ascii="Times New Roman" w:hAnsi="Times New Roman"/>
        </w:rPr>
        <w:t xml:space="preserve">: </w:t>
      </w:r>
      <w:hyperlink r:id="rId24"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w:t>
      </w:r>
      <w:r w:rsidR="00995300" w:rsidRPr="0035445E">
        <w:rPr>
          <w:rFonts w:ascii="Times New Roman" w:hAnsi="Times New Roman"/>
        </w:rPr>
        <w:t>-</w:t>
      </w:r>
      <w:r w:rsidRPr="0035445E">
        <w:rPr>
          <w:rFonts w:ascii="Times New Roman" w:hAnsi="Times New Roman"/>
        </w:rPr>
        <w:t>1</w:t>
      </w:r>
      <w:r w:rsidR="00995300" w:rsidRPr="0035445E">
        <w:rPr>
          <w:rFonts w:ascii="Times New Roman" w:hAnsi="Times New Roman"/>
        </w:rPr>
        <w:t>-</w:t>
      </w:r>
      <w:r w:rsidRPr="0035445E">
        <w:rPr>
          <w:rFonts w:ascii="Times New Roman" w:hAnsi="Times New Roman"/>
        </w:rPr>
        <w:t>1 for emergencies).</w:t>
      </w:r>
    </w:p>
    <w:p w14:paraId="414172F9" w14:textId="7619D13D" w:rsidR="00EB599D" w:rsidRPr="0035445E" w:rsidRDefault="006448DB" w:rsidP="00897C4A">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5" w:history="1">
        <w:r w:rsidRPr="0035445E">
          <w:rPr>
            <w:rStyle w:val="Hyperlink"/>
            <w:rFonts w:ascii="Times New Roman" w:hAnsi="Times New Roman"/>
          </w:rPr>
          <w:t>Visit the UF Health Emergency Room and Trauma Center website</w:t>
        </w:r>
      </w:hyperlink>
      <w:r w:rsidRPr="0035445E">
        <w:rPr>
          <w:rFonts w:ascii="Times New Roman" w:hAnsi="Times New Roman"/>
        </w:rPr>
        <w:t>.</w:t>
      </w:r>
    </w:p>
    <w:p w14:paraId="0728DB2B" w14:textId="77777777" w:rsidR="00EB599D" w:rsidRPr="0035445E" w:rsidRDefault="00EB599D" w:rsidP="00AA78A3">
      <w:pPr>
        <w:spacing w:line="240" w:lineRule="auto"/>
        <w:rPr>
          <w:rFonts w:ascii="Times New Roman" w:eastAsia="Times New Roman" w:hAnsi="Times New Roman" w:cs="Times New Roman"/>
          <w:sz w:val="24"/>
          <w:szCs w:val="24"/>
        </w:rPr>
      </w:pPr>
    </w:p>
    <w:p w14:paraId="1AE095F4" w14:textId="1DE8B821" w:rsidR="00EB599D" w:rsidRPr="009607A7" w:rsidRDefault="00EB599D" w:rsidP="009607A7">
      <w:pPr>
        <w:pStyle w:val="Heading1"/>
      </w:pPr>
      <w:r w:rsidRPr="0035445E">
        <w:t>EXTRACURRICULAR ACTIVITIES</w:t>
      </w:r>
    </w:p>
    <w:p w14:paraId="1BB97099" w14:textId="63A0F376" w:rsidR="00EB599D" w:rsidRDefault="00EB599D"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Court-Watching and Field Trips.</w:t>
      </w:r>
      <w:r w:rsidRPr="0035445E">
        <w:rPr>
          <w:rFonts w:ascii="Times New Roman" w:eastAsia="Times New Roman" w:hAnsi="Times New Roman" w:cs="Times New Roman"/>
          <w:sz w:val="24"/>
          <w:szCs w:val="24"/>
        </w:rPr>
        <w:t xml:space="preserve">  I may coordinate visits to the U.S. Bankruptcy Court for the Northern District of Florida (here in Gainesville) or to other bankruptcy-related events.  If you would like to be added to the email list for such events, please email me</w:t>
      </w:r>
      <w:r w:rsidR="00BF7D6A">
        <w:rPr>
          <w:rFonts w:ascii="Times New Roman" w:eastAsia="Times New Roman" w:hAnsi="Times New Roman" w:cs="Times New Roman"/>
          <w:sz w:val="24"/>
          <w:szCs w:val="24"/>
        </w:rPr>
        <w:t>.</w:t>
      </w:r>
    </w:p>
    <w:p w14:paraId="30A8F459" w14:textId="77777777" w:rsidR="00BF7D6A" w:rsidRPr="0035445E" w:rsidRDefault="00BF7D6A" w:rsidP="00AA78A3">
      <w:pPr>
        <w:spacing w:line="240" w:lineRule="auto"/>
        <w:rPr>
          <w:rFonts w:ascii="Times New Roman" w:eastAsia="Times New Roman" w:hAnsi="Times New Roman" w:cs="Times New Roman"/>
          <w:sz w:val="24"/>
          <w:szCs w:val="24"/>
        </w:rPr>
      </w:pPr>
    </w:p>
    <w:p w14:paraId="34216D62" w14:textId="2F094286" w:rsidR="00EB599D" w:rsidRPr="0035445E" w:rsidRDefault="00EB599D"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 xml:space="preserve">Pro Bono </w:t>
      </w:r>
      <w:r w:rsidRPr="00BF7D6A">
        <w:rPr>
          <w:rFonts w:ascii="Times New Roman" w:eastAsia="Times New Roman" w:hAnsi="Times New Roman" w:cs="Times New Roman"/>
          <w:b/>
          <w:i/>
          <w:sz w:val="24"/>
          <w:szCs w:val="24"/>
        </w:rPr>
        <w:t>Practice.</w:t>
      </w:r>
      <w:r w:rsidRPr="00BF7D6A">
        <w:rPr>
          <w:rFonts w:ascii="Times New Roman" w:eastAsia="Times New Roman" w:hAnsi="Times New Roman" w:cs="Times New Roman"/>
          <w:sz w:val="24"/>
          <w:szCs w:val="24"/>
        </w:rPr>
        <w:t xml:space="preserve">  Three Rivers Legal Services (“TRLS”) provides </w:t>
      </w:r>
      <w:r w:rsidRPr="00BF7D6A">
        <w:rPr>
          <w:rFonts w:ascii="Times New Roman" w:eastAsia="Times New Roman" w:hAnsi="Times New Roman" w:cs="Times New Roman"/>
          <w:i/>
          <w:sz w:val="24"/>
          <w:szCs w:val="24"/>
        </w:rPr>
        <w:t>pro bono</w:t>
      </w:r>
      <w:r w:rsidRPr="00BF7D6A">
        <w:rPr>
          <w:rFonts w:ascii="Times New Roman" w:eastAsia="Times New Roman" w:hAnsi="Times New Roman" w:cs="Times New Roman"/>
          <w:sz w:val="24"/>
          <w:szCs w:val="24"/>
        </w:rPr>
        <w:t xml:space="preserve"> bankruptcy advice in Jacksonville </w:t>
      </w:r>
      <w:r w:rsidR="00BF7D6A" w:rsidRPr="00BF7D6A">
        <w:rPr>
          <w:rFonts w:ascii="Times New Roman" w:eastAsia="Times New Roman" w:hAnsi="Times New Roman" w:cs="Times New Roman"/>
          <w:sz w:val="24"/>
          <w:szCs w:val="24"/>
        </w:rPr>
        <w:t>(</w:t>
      </w:r>
      <w:r w:rsidRPr="00BF7D6A">
        <w:rPr>
          <w:rFonts w:ascii="Times New Roman" w:eastAsia="Times New Roman" w:hAnsi="Times New Roman" w:cs="Times New Roman"/>
          <w:sz w:val="24"/>
          <w:szCs w:val="24"/>
        </w:rPr>
        <w:t>and</w:t>
      </w:r>
      <w:r w:rsidR="00BF7D6A" w:rsidRPr="00BF7D6A">
        <w:rPr>
          <w:rFonts w:ascii="Times New Roman" w:eastAsia="Times New Roman" w:hAnsi="Times New Roman" w:cs="Times New Roman"/>
          <w:sz w:val="24"/>
          <w:szCs w:val="24"/>
        </w:rPr>
        <w:t xml:space="preserve"> potentially</w:t>
      </w:r>
      <w:r w:rsidRPr="00BF7D6A">
        <w:rPr>
          <w:rFonts w:ascii="Times New Roman" w:eastAsia="Times New Roman" w:hAnsi="Times New Roman" w:cs="Times New Roman"/>
          <w:sz w:val="24"/>
          <w:szCs w:val="24"/>
        </w:rPr>
        <w:t xml:space="preserve"> Gainesville</w:t>
      </w:r>
      <w:r w:rsidR="00BF7D6A" w:rsidRPr="00BF7D6A">
        <w:rPr>
          <w:rFonts w:ascii="Times New Roman" w:eastAsia="Times New Roman" w:hAnsi="Times New Roman" w:cs="Times New Roman"/>
          <w:sz w:val="24"/>
          <w:szCs w:val="24"/>
        </w:rPr>
        <w:t>)</w:t>
      </w:r>
      <w:r w:rsidRPr="00BF7D6A">
        <w:rPr>
          <w:rFonts w:ascii="Times New Roman" w:eastAsia="Times New Roman" w:hAnsi="Times New Roman" w:cs="Times New Roman"/>
          <w:sz w:val="24"/>
          <w:szCs w:val="24"/>
        </w:rPr>
        <w:t>, and I am developing ways that UF Law students can support TRLS through conducting intake interviews</w:t>
      </w:r>
      <w:r w:rsidRPr="0035445E">
        <w:rPr>
          <w:rFonts w:ascii="Times New Roman" w:eastAsia="Times New Roman" w:hAnsi="Times New Roman" w:cs="Times New Roman"/>
          <w:sz w:val="24"/>
          <w:szCs w:val="24"/>
        </w:rPr>
        <w:t xml:space="preserve">, legal research, briefing, and </w:t>
      </w:r>
      <w:r w:rsidRPr="0035445E">
        <w:rPr>
          <w:rFonts w:ascii="Times New Roman" w:eastAsia="Times New Roman" w:hAnsi="Times New Roman" w:cs="Times New Roman"/>
          <w:sz w:val="24"/>
          <w:szCs w:val="24"/>
        </w:rPr>
        <w:lastRenderedPageBreak/>
        <w:t xml:space="preserve">attorney-supervised court appearances.  (This can also help you meet your 40-hour </w:t>
      </w:r>
      <w:r w:rsidRPr="0035445E">
        <w:rPr>
          <w:rFonts w:ascii="Times New Roman" w:eastAsia="Times New Roman" w:hAnsi="Times New Roman" w:cs="Times New Roman"/>
          <w:i/>
          <w:sz w:val="24"/>
          <w:szCs w:val="24"/>
        </w:rPr>
        <w:t>pro bono</w:t>
      </w:r>
      <w:r w:rsidRPr="0035445E">
        <w:rPr>
          <w:rFonts w:ascii="Times New Roman" w:eastAsia="Times New Roman" w:hAnsi="Times New Roman" w:cs="Times New Roman"/>
          <w:sz w:val="24"/>
          <w:szCs w:val="24"/>
        </w:rPr>
        <w:t xml:space="preserve"> requirement.)</w:t>
      </w:r>
    </w:p>
    <w:p w14:paraId="587895BE" w14:textId="19E132A1" w:rsidR="00EB3FC2" w:rsidRDefault="00EB3FC2" w:rsidP="00AA78A3">
      <w:pPr>
        <w:spacing w:line="240" w:lineRule="auto"/>
        <w:rPr>
          <w:rFonts w:ascii="Times New Roman" w:eastAsia="Times New Roman" w:hAnsi="Times New Roman" w:cs="Times New Roman"/>
          <w:sz w:val="24"/>
          <w:szCs w:val="24"/>
        </w:rPr>
      </w:pPr>
    </w:p>
    <w:p w14:paraId="42A33B9D" w14:textId="313DC70A" w:rsidR="00EB3FC2" w:rsidRPr="00EB3FC2" w:rsidRDefault="00EB3FC2" w:rsidP="00AA78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Advanced Writing Requirement.</w:t>
      </w:r>
      <w:r>
        <w:rPr>
          <w:rFonts w:ascii="Times New Roman" w:eastAsia="Times New Roman" w:hAnsi="Times New Roman" w:cs="Times New Roman"/>
          <w:sz w:val="24"/>
          <w:szCs w:val="24"/>
        </w:rPr>
        <w:t xml:space="preserve">  If you would like to satisfy your Advanced Writing Requirement (AWR) with a Note or other work product focused on bankruptcy, insolvency, or anything related to this class or my research, I would be happy to consider serving as your faculty advisor.  Let’s talk!</w:t>
      </w:r>
    </w:p>
    <w:p w14:paraId="4432F58A" w14:textId="6F60132B" w:rsidR="00EB599D" w:rsidRDefault="00EB599D" w:rsidP="00AA78A3">
      <w:pPr>
        <w:spacing w:line="240" w:lineRule="auto"/>
        <w:rPr>
          <w:rFonts w:ascii="Times New Roman" w:eastAsia="Times New Roman" w:hAnsi="Times New Roman" w:cs="Times New Roman"/>
          <w:sz w:val="24"/>
          <w:szCs w:val="24"/>
        </w:rPr>
      </w:pPr>
    </w:p>
    <w:p w14:paraId="79894B8B" w14:textId="5F189EA3" w:rsidR="008C5121" w:rsidRDefault="00D110EC" w:rsidP="008C51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Other</w:t>
      </w:r>
      <w:r w:rsidR="0036377A" w:rsidRPr="0035445E">
        <w:rPr>
          <w:rFonts w:ascii="Times New Roman" w:eastAsia="Times New Roman" w:hAnsi="Times New Roman" w:cs="Times New Roman"/>
          <w:b/>
          <w:i/>
          <w:sz w:val="24"/>
          <w:szCs w:val="24"/>
        </w:rPr>
        <w:t xml:space="preserve"> Resources.</w:t>
      </w:r>
      <w:r w:rsidR="0036377A" w:rsidRPr="0035445E">
        <w:rPr>
          <w:rFonts w:ascii="Times New Roman" w:eastAsia="Times New Roman" w:hAnsi="Times New Roman" w:cs="Times New Roman"/>
          <w:sz w:val="24"/>
          <w:szCs w:val="24"/>
        </w:rPr>
        <w:t xml:space="preserve">  </w:t>
      </w:r>
      <w:r w:rsidR="008C5121">
        <w:rPr>
          <w:rFonts w:ascii="Times New Roman" w:eastAsia="Times New Roman" w:hAnsi="Times New Roman" w:cs="Times New Roman"/>
          <w:sz w:val="24"/>
          <w:szCs w:val="24"/>
        </w:rPr>
        <w:t xml:space="preserve">After our course has </w:t>
      </w:r>
      <w:r w:rsidR="009607A7">
        <w:rPr>
          <w:rFonts w:ascii="Times New Roman" w:eastAsia="Times New Roman" w:hAnsi="Times New Roman" w:cs="Times New Roman"/>
          <w:sz w:val="24"/>
          <w:szCs w:val="24"/>
        </w:rPr>
        <w:t>ended</w:t>
      </w:r>
      <w:r w:rsidR="008C5121">
        <w:rPr>
          <w:rFonts w:ascii="Times New Roman" w:eastAsia="Times New Roman" w:hAnsi="Times New Roman" w:cs="Times New Roman"/>
          <w:sz w:val="24"/>
          <w:szCs w:val="24"/>
        </w:rPr>
        <w:t>, i</w:t>
      </w:r>
      <w:r w:rsidR="008C5121" w:rsidRPr="0035445E">
        <w:rPr>
          <w:rFonts w:ascii="Times New Roman" w:eastAsia="Times New Roman" w:hAnsi="Times New Roman" w:cs="Times New Roman"/>
          <w:sz w:val="24"/>
          <w:szCs w:val="24"/>
        </w:rPr>
        <w:t xml:space="preserve">f you want to </w:t>
      </w:r>
      <w:r w:rsidR="008C5121">
        <w:rPr>
          <w:rFonts w:ascii="Times New Roman" w:eastAsia="Times New Roman" w:hAnsi="Times New Roman" w:cs="Times New Roman"/>
          <w:sz w:val="24"/>
          <w:szCs w:val="24"/>
        </w:rPr>
        <w:t>“plug into” the</w:t>
      </w:r>
      <w:r w:rsidR="008C5121" w:rsidRPr="0035445E">
        <w:rPr>
          <w:rFonts w:ascii="Times New Roman" w:eastAsia="Times New Roman" w:hAnsi="Times New Roman" w:cs="Times New Roman"/>
          <w:sz w:val="24"/>
          <w:szCs w:val="24"/>
        </w:rPr>
        <w:t xml:space="preserve"> bankruptcy</w:t>
      </w:r>
      <w:r w:rsidR="008C5121">
        <w:rPr>
          <w:rFonts w:ascii="Times New Roman" w:eastAsia="Times New Roman" w:hAnsi="Times New Roman" w:cs="Times New Roman"/>
          <w:sz w:val="24"/>
          <w:szCs w:val="24"/>
        </w:rPr>
        <w:t xml:space="preserve"> community</w:t>
      </w:r>
      <w:r w:rsidR="008C5121" w:rsidRPr="0035445E">
        <w:rPr>
          <w:rFonts w:ascii="Times New Roman" w:eastAsia="Times New Roman" w:hAnsi="Times New Roman" w:cs="Times New Roman"/>
          <w:sz w:val="24"/>
          <w:szCs w:val="24"/>
        </w:rPr>
        <w:t xml:space="preserve">, please consider the following </w:t>
      </w:r>
      <w:r w:rsidR="008C5121">
        <w:rPr>
          <w:rFonts w:ascii="Times New Roman" w:eastAsia="Times New Roman" w:hAnsi="Times New Roman" w:cs="Times New Roman"/>
          <w:sz w:val="24"/>
          <w:szCs w:val="24"/>
        </w:rPr>
        <w:t xml:space="preserve">free </w:t>
      </w:r>
      <w:r w:rsidR="008C5121" w:rsidRPr="0035445E">
        <w:rPr>
          <w:rFonts w:ascii="Times New Roman" w:eastAsia="Times New Roman" w:hAnsi="Times New Roman" w:cs="Times New Roman"/>
          <w:sz w:val="24"/>
          <w:szCs w:val="24"/>
        </w:rPr>
        <w:t>resources</w:t>
      </w:r>
      <w:r w:rsidR="008C5121">
        <w:rPr>
          <w:rFonts w:ascii="Times New Roman" w:eastAsia="Times New Roman" w:hAnsi="Times New Roman" w:cs="Times New Roman"/>
          <w:sz w:val="24"/>
          <w:szCs w:val="24"/>
        </w:rPr>
        <w:t>.  I do not recommend engaging with these materials before the end of the course, however, because they are designed for</w:t>
      </w:r>
      <w:r w:rsidR="0068374B">
        <w:rPr>
          <w:rFonts w:ascii="Times New Roman" w:eastAsia="Times New Roman" w:hAnsi="Times New Roman" w:cs="Times New Roman"/>
          <w:sz w:val="24"/>
          <w:szCs w:val="24"/>
        </w:rPr>
        <w:t xml:space="preserve"> bankruptcy professionals</w:t>
      </w:r>
      <w:r w:rsidR="008C5121">
        <w:rPr>
          <w:rFonts w:ascii="Times New Roman" w:eastAsia="Times New Roman" w:hAnsi="Times New Roman" w:cs="Times New Roman"/>
          <w:sz w:val="24"/>
          <w:szCs w:val="24"/>
        </w:rPr>
        <w:t xml:space="preserve"> and therefore assume you know all the jargon!</w:t>
      </w:r>
    </w:p>
    <w:p w14:paraId="23240E75" w14:textId="77777777" w:rsidR="008C5121" w:rsidRDefault="008C5121" w:rsidP="008C5121">
      <w:pPr>
        <w:spacing w:line="240" w:lineRule="auto"/>
        <w:rPr>
          <w:rFonts w:ascii="Times New Roman" w:eastAsia="Times New Roman" w:hAnsi="Times New Roman" w:cs="Times New Roman"/>
          <w:sz w:val="24"/>
          <w:szCs w:val="24"/>
        </w:rPr>
      </w:pPr>
    </w:p>
    <w:p w14:paraId="394B54D4" w14:textId="77777777" w:rsidR="008C5121" w:rsidRDefault="008C5121" w:rsidP="008C5121">
      <w:pPr>
        <w:pStyle w:val="ListParagraph"/>
        <w:numPr>
          <w:ilvl w:val="0"/>
          <w:numId w:val="12"/>
        </w:numPr>
        <w:rPr>
          <w:rFonts w:ascii="Times New Roman" w:hAnsi="Times New Roman"/>
        </w:rPr>
      </w:pPr>
      <w:r>
        <w:rPr>
          <w:rFonts w:ascii="Times New Roman" w:hAnsi="Times New Roman"/>
        </w:rPr>
        <w:t xml:space="preserve">The </w:t>
      </w:r>
      <w:hyperlink r:id="rId26" w:history="1">
        <w:r w:rsidRPr="00145BF8">
          <w:rPr>
            <w:rStyle w:val="Hyperlink"/>
            <w:rFonts w:ascii="Times New Roman" w:hAnsi="Times New Roman"/>
          </w:rPr>
          <w:t>Bankruptcy Channel</w:t>
        </w:r>
      </w:hyperlink>
      <w:r>
        <w:rPr>
          <w:rFonts w:ascii="Times New Roman" w:hAnsi="Times New Roman"/>
        </w:rPr>
        <w:t xml:space="preserve"> at Law360</w:t>
      </w:r>
    </w:p>
    <w:p w14:paraId="1A0216F2" w14:textId="69889DC2" w:rsidR="008C5121" w:rsidRDefault="008C5121" w:rsidP="008C5121">
      <w:pPr>
        <w:pStyle w:val="ListParagraph"/>
        <w:numPr>
          <w:ilvl w:val="0"/>
          <w:numId w:val="12"/>
        </w:numPr>
        <w:rPr>
          <w:rFonts w:ascii="Times New Roman" w:hAnsi="Times New Roman"/>
        </w:rPr>
      </w:pPr>
      <w:r>
        <w:rPr>
          <w:rFonts w:ascii="Times New Roman" w:hAnsi="Times New Roman"/>
        </w:rPr>
        <w:t xml:space="preserve">The </w:t>
      </w:r>
      <w:hyperlink r:id="rId27" w:history="1">
        <w:r w:rsidRPr="00145BF8">
          <w:rPr>
            <w:rStyle w:val="Hyperlink"/>
            <w:rFonts w:ascii="Times New Roman" w:hAnsi="Times New Roman"/>
          </w:rPr>
          <w:t>American Bankruptcy Institute</w:t>
        </w:r>
      </w:hyperlink>
    </w:p>
    <w:p w14:paraId="5D36F1CB" w14:textId="77777777" w:rsidR="008C5121" w:rsidRDefault="008C5121" w:rsidP="008C5121">
      <w:pPr>
        <w:pStyle w:val="ListParagraph"/>
        <w:numPr>
          <w:ilvl w:val="0"/>
          <w:numId w:val="12"/>
        </w:numPr>
        <w:rPr>
          <w:rFonts w:ascii="Times New Roman" w:hAnsi="Times New Roman"/>
        </w:rPr>
      </w:pPr>
      <w:r>
        <w:rPr>
          <w:rFonts w:ascii="Times New Roman" w:hAnsi="Times New Roman"/>
        </w:rPr>
        <w:t xml:space="preserve">The </w:t>
      </w:r>
      <w:hyperlink r:id="rId28" w:history="1">
        <w:r w:rsidRPr="00145BF8">
          <w:rPr>
            <w:rStyle w:val="Hyperlink"/>
            <w:rFonts w:ascii="Times New Roman" w:hAnsi="Times New Roman"/>
          </w:rPr>
          <w:t>Global Restructuring Review</w:t>
        </w:r>
      </w:hyperlink>
    </w:p>
    <w:p w14:paraId="1FE6D536" w14:textId="77777777" w:rsidR="008C5121" w:rsidRDefault="008C5121" w:rsidP="008C5121">
      <w:pPr>
        <w:pStyle w:val="ListParagraph"/>
        <w:numPr>
          <w:ilvl w:val="0"/>
          <w:numId w:val="12"/>
        </w:numPr>
        <w:rPr>
          <w:rFonts w:ascii="Times New Roman" w:hAnsi="Times New Roman"/>
        </w:rPr>
      </w:pPr>
      <w:r>
        <w:rPr>
          <w:rFonts w:ascii="Times New Roman" w:hAnsi="Times New Roman"/>
        </w:rPr>
        <w:t xml:space="preserve">Professor Lawless’s </w:t>
      </w:r>
      <w:hyperlink r:id="rId29" w:history="1">
        <w:r w:rsidRPr="00145BF8">
          <w:rPr>
            <w:rStyle w:val="Hyperlink"/>
            <w:rFonts w:ascii="Times New Roman" w:hAnsi="Times New Roman"/>
          </w:rPr>
          <w:t>Bankruptcy Law Discussion List</w:t>
        </w:r>
      </w:hyperlink>
    </w:p>
    <w:p w14:paraId="758E31A2" w14:textId="3A24A32E" w:rsidR="008C5121" w:rsidRDefault="004E7F62" w:rsidP="008C5121">
      <w:pPr>
        <w:pStyle w:val="ListParagraph"/>
        <w:numPr>
          <w:ilvl w:val="0"/>
          <w:numId w:val="12"/>
        </w:numPr>
        <w:rPr>
          <w:rFonts w:ascii="Times New Roman" w:hAnsi="Times New Roman"/>
        </w:rPr>
      </w:pPr>
      <w:hyperlink r:id="rId30" w:history="1">
        <w:r w:rsidR="008C5121" w:rsidRPr="00145BF8">
          <w:rPr>
            <w:rStyle w:val="Hyperlink"/>
            <w:rFonts w:ascii="Times New Roman" w:hAnsi="Times New Roman"/>
          </w:rPr>
          <w:t>Credit Slips</w:t>
        </w:r>
      </w:hyperlink>
      <w:r w:rsidR="008C5121">
        <w:rPr>
          <w:rFonts w:ascii="Times New Roman" w:hAnsi="Times New Roman"/>
        </w:rPr>
        <w:t xml:space="preserve"> (a blog run by </w:t>
      </w:r>
      <w:r w:rsidR="007E1F07">
        <w:rPr>
          <w:rFonts w:ascii="Times New Roman" w:hAnsi="Times New Roman"/>
        </w:rPr>
        <w:t>14</w:t>
      </w:r>
      <w:r w:rsidR="008C5121">
        <w:rPr>
          <w:rFonts w:ascii="Times New Roman" w:hAnsi="Times New Roman"/>
        </w:rPr>
        <w:t xml:space="preserve"> </w:t>
      </w:r>
      <w:r w:rsidR="008D478B">
        <w:rPr>
          <w:rFonts w:ascii="Times New Roman" w:hAnsi="Times New Roman"/>
        </w:rPr>
        <w:t>academics</w:t>
      </w:r>
      <w:r w:rsidR="009607A7">
        <w:rPr>
          <w:rFonts w:ascii="Times New Roman" w:hAnsi="Times New Roman"/>
        </w:rPr>
        <w:t>, including 2 of our textbook authors!</w:t>
      </w:r>
      <w:r w:rsidR="008C5121">
        <w:rPr>
          <w:rFonts w:ascii="Times New Roman" w:hAnsi="Times New Roman"/>
        </w:rPr>
        <w:t>)</w:t>
      </w:r>
    </w:p>
    <w:p w14:paraId="653A9F42" w14:textId="382E7B6E" w:rsidR="00162F4F" w:rsidRPr="00ED38D1" w:rsidRDefault="004E7F62" w:rsidP="00AA78A3">
      <w:pPr>
        <w:pStyle w:val="ListParagraph"/>
        <w:numPr>
          <w:ilvl w:val="0"/>
          <w:numId w:val="12"/>
        </w:numPr>
        <w:rPr>
          <w:rFonts w:ascii="Times New Roman" w:hAnsi="Times New Roman"/>
        </w:rPr>
      </w:pPr>
      <w:hyperlink r:id="rId31" w:history="1">
        <w:r w:rsidR="008C5121" w:rsidRPr="00D046BF">
          <w:rPr>
            <w:rStyle w:val="Hyperlink"/>
            <w:rFonts w:ascii="Times New Roman" w:hAnsi="Times New Roman"/>
          </w:rPr>
          <w:t>Reorg Research’s podcasts</w:t>
        </w:r>
      </w:hyperlink>
      <w:r w:rsidR="008C5121">
        <w:rPr>
          <w:rFonts w:ascii="Times New Roman" w:hAnsi="Times New Roman"/>
        </w:rPr>
        <w:t xml:space="preserve"> (available on Spotify, etc.)</w:t>
      </w:r>
    </w:p>
    <w:p w14:paraId="371FF581" w14:textId="77777777" w:rsidR="00162F4F" w:rsidRDefault="00162F4F" w:rsidP="00AA78A3">
      <w:pPr>
        <w:spacing w:line="240" w:lineRule="auto"/>
        <w:rPr>
          <w:rFonts w:ascii="Times New Roman" w:eastAsia="Times New Roman" w:hAnsi="Times New Roman" w:cs="Times New Roman"/>
          <w:sz w:val="24"/>
          <w:szCs w:val="24"/>
        </w:rPr>
      </w:pPr>
    </w:p>
    <w:p w14:paraId="1A700A50" w14:textId="59BD9913" w:rsidR="00EE67DB" w:rsidRDefault="00ED38D1" w:rsidP="00ED38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study break, y</w:t>
      </w:r>
      <w:r w:rsidR="00A44A13">
        <w:rPr>
          <w:rFonts w:ascii="Times New Roman" w:eastAsia="Times New Roman" w:hAnsi="Times New Roman" w:cs="Times New Roman"/>
          <w:sz w:val="24"/>
          <w:szCs w:val="24"/>
        </w:rPr>
        <w:t xml:space="preserve">ou may also </w:t>
      </w:r>
      <w:r w:rsidR="00C10926">
        <w:rPr>
          <w:rFonts w:ascii="Times New Roman" w:eastAsia="Times New Roman" w:hAnsi="Times New Roman" w:cs="Times New Roman"/>
          <w:sz w:val="24"/>
          <w:szCs w:val="24"/>
        </w:rPr>
        <w:t>appreciate</w:t>
      </w:r>
      <w:r w:rsidR="00A44A13">
        <w:rPr>
          <w:rFonts w:ascii="Times New Roman" w:eastAsia="Times New Roman" w:hAnsi="Times New Roman" w:cs="Times New Roman"/>
          <w:sz w:val="24"/>
          <w:szCs w:val="24"/>
        </w:rPr>
        <w:t xml:space="preserve"> the following </w:t>
      </w:r>
      <w:r>
        <w:rPr>
          <w:rFonts w:ascii="Times New Roman" w:eastAsia="Times New Roman" w:hAnsi="Times New Roman" w:cs="Times New Roman"/>
          <w:sz w:val="24"/>
          <w:szCs w:val="24"/>
        </w:rPr>
        <w:t xml:space="preserve">bankruptcy-related </w:t>
      </w:r>
      <w:r w:rsidR="00FF49F7">
        <w:rPr>
          <w:rFonts w:ascii="Times New Roman" w:eastAsia="Times New Roman" w:hAnsi="Times New Roman" w:cs="Times New Roman"/>
          <w:sz w:val="24"/>
          <w:szCs w:val="24"/>
        </w:rPr>
        <w:t xml:space="preserve">documentaries and </w:t>
      </w:r>
      <w:r w:rsidR="00162F4F">
        <w:rPr>
          <w:rFonts w:ascii="Times New Roman" w:eastAsia="Times New Roman" w:hAnsi="Times New Roman" w:cs="Times New Roman"/>
          <w:sz w:val="24"/>
          <w:szCs w:val="24"/>
        </w:rPr>
        <w:t>films</w:t>
      </w:r>
      <w:r w:rsidR="003B64D4">
        <w:rPr>
          <w:rFonts w:ascii="Times New Roman" w:eastAsia="Times New Roman" w:hAnsi="Times New Roman" w:cs="Times New Roman"/>
          <w:sz w:val="24"/>
          <w:szCs w:val="24"/>
        </w:rPr>
        <w:t>, all based on true stories</w:t>
      </w:r>
      <w:r w:rsidR="00162F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2" w:history="1">
        <w:r w:rsidR="00EE67DB" w:rsidRPr="00EE67DB">
          <w:rPr>
            <w:rStyle w:val="Hyperlink"/>
            <w:rFonts w:ascii="Times New Roman" w:eastAsia="Times New Roman" w:hAnsi="Times New Roman" w:cs="Times New Roman"/>
            <w:i/>
            <w:iCs/>
            <w:sz w:val="24"/>
            <w:szCs w:val="24"/>
          </w:rPr>
          <w:t>Gradually, Then Suddenly: The Bankruptcy of Detroit</w:t>
        </w:r>
      </w:hyperlink>
      <w:r w:rsidR="00EE67DB">
        <w:rPr>
          <w:rFonts w:ascii="Times New Roman" w:eastAsia="Times New Roman" w:hAnsi="Times New Roman" w:cs="Times New Roman"/>
          <w:sz w:val="24"/>
          <w:szCs w:val="24"/>
        </w:rPr>
        <w:t xml:space="preserve"> (2022); </w:t>
      </w:r>
      <w:hyperlink r:id="rId33" w:history="1">
        <w:r w:rsidR="00EE67DB" w:rsidRPr="00F23627">
          <w:rPr>
            <w:rStyle w:val="Hyperlink"/>
            <w:rFonts w:ascii="Times New Roman" w:eastAsia="Times New Roman" w:hAnsi="Times New Roman" w:cs="Times New Roman"/>
            <w:i/>
            <w:iCs/>
            <w:sz w:val="24"/>
            <w:szCs w:val="24"/>
          </w:rPr>
          <w:t>Bad Blood</w:t>
        </w:r>
      </w:hyperlink>
      <w:r w:rsidR="00EE67DB">
        <w:rPr>
          <w:rFonts w:ascii="Times New Roman" w:eastAsia="Times New Roman" w:hAnsi="Times New Roman" w:cs="Times New Roman"/>
          <w:sz w:val="24"/>
          <w:szCs w:val="24"/>
        </w:rPr>
        <w:t xml:space="preserve"> (2021); </w:t>
      </w:r>
      <w:hyperlink r:id="rId34" w:history="1">
        <w:r w:rsidR="00EE67DB" w:rsidRPr="007F2D2F">
          <w:rPr>
            <w:rStyle w:val="Hyperlink"/>
            <w:rFonts w:ascii="Times New Roman" w:eastAsia="Times New Roman" w:hAnsi="Times New Roman" w:cs="Times New Roman"/>
            <w:i/>
            <w:iCs/>
            <w:sz w:val="24"/>
            <w:szCs w:val="24"/>
          </w:rPr>
          <w:t>The Big Short</w:t>
        </w:r>
      </w:hyperlink>
      <w:r w:rsidR="00EE67DB">
        <w:rPr>
          <w:rFonts w:ascii="Times New Roman" w:eastAsia="Times New Roman" w:hAnsi="Times New Roman" w:cs="Times New Roman"/>
          <w:sz w:val="24"/>
          <w:szCs w:val="24"/>
        </w:rPr>
        <w:t xml:space="preserve"> (2015); and </w:t>
      </w:r>
      <w:hyperlink r:id="rId35" w:history="1">
        <w:r w:rsidR="00EE67DB" w:rsidRPr="007F2D2F">
          <w:rPr>
            <w:rStyle w:val="Hyperlink"/>
            <w:rFonts w:ascii="Times New Roman" w:eastAsia="Times New Roman" w:hAnsi="Times New Roman" w:cs="Times New Roman"/>
            <w:i/>
            <w:iCs/>
            <w:sz w:val="24"/>
            <w:szCs w:val="24"/>
          </w:rPr>
          <w:t>The Queen of Versailles</w:t>
        </w:r>
      </w:hyperlink>
      <w:r w:rsidR="00EE67DB">
        <w:rPr>
          <w:rFonts w:ascii="Times New Roman" w:eastAsia="Times New Roman" w:hAnsi="Times New Roman" w:cs="Times New Roman"/>
          <w:sz w:val="24"/>
          <w:szCs w:val="24"/>
        </w:rPr>
        <w:t xml:space="preserve"> (2012).</w:t>
      </w:r>
    </w:p>
    <w:p w14:paraId="0C768B1A" w14:textId="77777777" w:rsidR="00EE67DB" w:rsidRDefault="00EE67DB" w:rsidP="00ED38D1">
      <w:pPr>
        <w:spacing w:line="240" w:lineRule="auto"/>
        <w:rPr>
          <w:rFonts w:ascii="Times New Roman" w:eastAsia="Times New Roman" w:hAnsi="Times New Roman" w:cs="Times New Roman"/>
          <w:sz w:val="24"/>
          <w:szCs w:val="24"/>
        </w:rPr>
      </w:pPr>
    </w:p>
    <w:p w14:paraId="0599861E" w14:textId="5CA1287C" w:rsidR="00B07308" w:rsidRPr="0035445E" w:rsidRDefault="00EE67DB" w:rsidP="007F2D2F">
      <w:pPr>
        <w:spacing w:line="240" w:lineRule="auto"/>
        <w:jc w:val="center"/>
        <w:rPr>
          <w:rFonts w:ascii="Times New Roman" w:eastAsia="Times New Roman" w:hAnsi="Times New Roman" w:cs="Times New Roman"/>
          <w:b/>
          <w:sz w:val="24"/>
          <w:szCs w:val="24"/>
        </w:rPr>
      </w:pPr>
      <w:r>
        <w:rPr>
          <w:noProof/>
        </w:rPr>
        <w:drawing>
          <wp:inline distT="0" distB="0" distL="0" distR="0" wp14:anchorId="4C842362" wp14:editId="0EEC9340">
            <wp:extent cx="1051560" cy="1371600"/>
            <wp:effectExtent l="0" t="0" r="0" b="0"/>
            <wp:docPr id="4" name="Picture 4" descr="The skyline of Detroit against a storm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skyline of Detroit against a stormy sk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1560"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F23627">
        <w:rPr>
          <w:noProof/>
        </w:rPr>
        <w:drawing>
          <wp:inline distT="0" distB="0" distL="0" distR="0" wp14:anchorId="22DD5EB5" wp14:editId="5B28026D">
            <wp:extent cx="1097280" cy="1371600"/>
            <wp:effectExtent l="0" t="0" r="7620" b="0"/>
            <wp:docPr id="5" name="Picture 5" descr="Cover art for film &quot;Bad Blood,&quot; depicting Jennifer Lawrence as Theranos founder Elizabeth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art for film &quot;Bad Blood,&quot; depicting Jennifer Lawrence as Theranos founder Elizabeth Holm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7280"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7F2D2F">
        <w:rPr>
          <w:noProof/>
        </w:rPr>
        <w:drawing>
          <wp:inline distT="0" distB="0" distL="0" distR="0" wp14:anchorId="0EBC3C02" wp14:editId="0BE3F2ED">
            <wp:extent cx="877824" cy="1371600"/>
            <wp:effectExtent l="0" t="0" r="0" b="0"/>
            <wp:docPr id="6" name="Picture 6" descr="Cover art for film &quot;The Big Short,&quot; depicting Christian Bale, Steve Carell, Ryan Gosling, and Brad P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er art for film &quot;The Big Short,&quot; depicting Christian Bale, Steve Carell, Ryan Gosling, and Brad Pit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7824"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7F2D2F">
        <w:rPr>
          <w:noProof/>
        </w:rPr>
        <w:drawing>
          <wp:inline distT="0" distB="0" distL="0" distR="0" wp14:anchorId="6BE0B427" wp14:editId="063343FF">
            <wp:extent cx="950976" cy="1371600"/>
            <wp:effectExtent l="0" t="0" r="1905" b="0"/>
            <wp:docPr id="7" name="Picture 7" descr="Billionaire Jacquelin Siegel with a fluffy white dog sitting on a manicured lawn in front of the Versailles m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illionaire Jacquelin Siegel with a fluffy white dog sitting on a manicured lawn in front of the Versailles mans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0976" cy="1371600"/>
                    </a:xfrm>
                    <a:prstGeom prst="rect">
                      <a:avLst/>
                    </a:prstGeom>
                    <a:noFill/>
                    <a:ln>
                      <a:noFill/>
                    </a:ln>
                  </pic:spPr>
                </pic:pic>
              </a:graphicData>
            </a:graphic>
          </wp:inline>
        </w:drawing>
      </w:r>
      <w:r w:rsidR="00B07308" w:rsidRPr="0035445E">
        <w:rPr>
          <w:rFonts w:ascii="Times New Roman" w:eastAsia="Times New Roman" w:hAnsi="Times New Roman" w:cs="Times New Roman"/>
          <w:b/>
          <w:sz w:val="24"/>
          <w:szCs w:val="24"/>
        </w:rPr>
        <w:br w:type="page"/>
      </w:r>
    </w:p>
    <w:p w14:paraId="69360EB8" w14:textId="31930230" w:rsidR="00B26366" w:rsidRPr="0035445E" w:rsidRDefault="00B26366" w:rsidP="00AA78A3">
      <w:pPr>
        <w:spacing w:line="240" w:lineRule="auto"/>
        <w:jc w:val="center"/>
        <w:rPr>
          <w:rFonts w:ascii="Times New Roman" w:eastAsia="Times New Roman" w:hAnsi="Times New Roman" w:cs="Times New Roman"/>
          <w:b/>
          <w:sz w:val="32"/>
          <w:szCs w:val="32"/>
        </w:rPr>
      </w:pPr>
      <w:r w:rsidRPr="0035445E">
        <w:rPr>
          <w:rFonts w:ascii="Times New Roman" w:eastAsia="Times New Roman" w:hAnsi="Times New Roman" w:cs="Times New Roman"/>
          <w:b/>
          <w:sz w:val="32"/>
          <w:szCs w:val="32"/>
        </w:rPr>
        <w:lastRenderedPageBreak/>
        <w:t>Bankruptcy</w:t>
      </w:r>
      <w:r w:rsidR="00D2378B" w:rsidRPr="0035445E">
        <w:rPr>
          <w:rFonts w:ascii="Times New Roman" w:eastAsia="Times New Roman" w:hAnsi="Times New Roman" w:cs="Times New Roman"/>
          <w:b/>
          <w:sz w:val="32"/>
          <w:szCs w:val="32"/>
        </w:rPr>
        <w:t xml:space="preserve"> –</w:t>
      </w:r>
      <w:r w:rsidR="00AF2A02">
        <w:rPr>
          <w:rFonts w:ascii="Times New Roman" w:eastAsia="Times New Roman" w:hAnsi="Times New Roman" w:cs="Times New Roman"/>
          <w:b/>
          <w:sz w:val="32"/>
          <w:szCs w:val="32"/>
        </w:rPr>
        <w:t xml:space="preserve"> </w:t>
      </w:r>
      <w:r w:rsidR="00D2378B" w:rsidRPr="0035445E">
        <w:rPr>
          <w:rFonts w:ascii="Times New Roman" w:eastAsia="Times New Roman" w:hAnsi="Times New Roman" w:cs="Times New Roman"/>
          <w:b/>
          <w:sz w:val="32"/>
          <w:szCs w:val="32"/>
        </w:rPr>
        <w:t>Assignments</w:t>
      </w:r>
    </w:p>
    <w:p w14:paraId="2352BB05" w14:textId="77777777" w:rsidR="00382DAC" w:rsidRPr="0035445E" w:rsidRDefault="00382DAC"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Law 6052 (3 credits)</w:t>
      </w:r>
    </w:p>
    <w:p w14:paraId="41CAFCD8" w14:textId="275A0A71" w:rsidR="00382DAC" w:rsidRPr="0035445E" w:rsidRDefault="00382DAC"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Fall 2022</w:t>
      </w:r>
    </w:p>
    <w:p w14:paraId="0FE43B8E" w14:textId="77777777" w:rsidR="00B26366" w:rsidRPr="0035445E" w:rsidRDefault="00B26366" w:rsidP="00AA78A3">
      <w:pPr>
        <w:spacing w:line="240" w:lineRule="auto"/>
        <w:jc w:val="center"/>
        <w:rPr>
          <w:rFonts w:ascii="Times New Roman" w:eastAsia="Times New Roman" w:hAnsi="Times New Roman" w:cs="Times New Roman"/>
          <w:b/>
          <w:sz w:val="24"/>
          <w:szCs w:val="24"/>
        </w:rPr>
      </w:pPr>
    </w:p>
    <w:p w14:paraId="33A3AF77" w14:textId="77777777" w:rsidR="00AF2A02" w:rsidRPr="0035445E" w:rsidRDefault="00AF2A02" w:rsidP="00AF2A02">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Professor Christopher D. Hampson</w:t>
      </w:r>
    </w:p>
    <w:p w14:paraId="298F4837" w14:textId="77777777" w:rsidR="00AF2A02" w:rsidRPr="0035445E" w:rsidRDefault="00AF2A02" w:rsidP="00AF2A02">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University of Florida Levin College of Law</w:t>
      </w:r>
    </w:p>
    <w:p w14:paraId="78D2339A" w14:textId="77777777" w:rsidR="00AF2A02" w:rsidRDefault="00AF2A02" w:rsidP="00AF2A02">
      <w:pPr>
        <w:spacing w:line="240" w:lineRule="auto"/>
        <w:jc w:val="center"/>
        <w:rPr>
          <w:rFonts w:ascii="Times New Roman" w:eastAsia="Times New Roman" w:hAnsi="Times New Roman" w:cs="Times New Roman"/>
          <w:bCs/>
          <w:sz w:val="24"/>
          <w:szCs w:val="24"/>
        </w:rPr>
      </w:pPr>
      <w:r w:rsidRPr="008F0DE4">
        <w:rPr>
          <w:rFonts w:ascii="Times New Roman" w:eastAsia="Times New Roman" w:hAnsi="Times New Roman" w:cs="Times New Roman"/>
          <w:bCs/>
          <w:sz w:val="24"/>
          <w:szCs w:val="24"/>
        </w:rPr>
        <w:t xml:space="preserve">Holland </w:t>
      </w:r>
      <w:r>
        <w:rPr>
          <w:rFonts w:ascii="Times New Roman" w:eastAsia="Times New Roman" w:hAnsi="Times New Roman" w:cs="Times New Roman"/>
          <w:bCs/>
          <w:sz w:val="24"/>
          <w:szCs w:val="24"/>
        </w:rPr>
        <w:t>Hall 359</w:t>
      </w:r>
    </w:p>
    <w:p w14:paraId="3312A20B" w14:textId="77777777" w:rsidR="00AF2A02" w:rsidRPr="0035445E" w:rsidRDefault="00AF2A02" w:rsidP="00AF2A02">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 10:30 a.m. – 11:55 a.m.</w:t>
      </w:r>
    </w:p>
    <w:p w14:paraId="6CDF46A7" w14:textId="77777777" w:rsidR="00AF2A02" w:rsidRPr="0035445E" w:rsidRDefault="004E7F62" w:rsidP="00AF2A02">
      <w:pPr>
        <w:spacing w:line="240" w:lineRule="auto"/>
        <w:jc w:val="center"/>
        <w:rPr>
          <w:rFonts w:ascii="Times New Roman" w:eastAsia="Times New Roman" w:hAnsi="Times New Roman" w:cs="Times New Roman"/>
          <w:bCs/>
          <w:sz w:val="24"/>
          <w:szCs w:val="24"/>
        </w:rPr>
      </w:pPr>
      <w:hyperlink r:id="rId40" w:history="1">
        <w:r w:rsidR="00AF2A02" w:rsidRPr="0035445E">
          <w:rPr>
            <w:rStyle w:val="Hyperlink"/>
            <w:rFonts w:ascii="Times New Roman" w:eastAsia="Times New Roman" w:hAnsi="Times New Roman" w:cs="Times New Roman"/>
            <w:bCs/>
            <w:sz w:val="24"/>
            <w:szCs w:val="24"/>
          </w:rPr>
          <w:t>hampson@law.ufl.edu</w:t>
        </w:r>
      </w:hyperlink>
    </w:p>
    <w:p w14:paraId="4CA65985" w14:textId="77777777" w:rsidR="00AF2A02" w:rsidRPr="0035445E" w:rsidRDefault="00AF2A02" w:rsidP="00AF2A02">
      <w:pPr>
        <w:spacing w:line="240" w:lineRule="auto"/>
        <w:jc w:val="center"/>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(352) 372-0927</w:t>
      </w:r>
    </w:p>
    <w:p w14:paraId="532DF3C0" w14:textId="77777777" w:rsidR="00296006" w:rsidRPr="0035445E" w:rsidRDefault="00296006" w:rsidP="00AA78A3">
      <w:pPr>
        <w:spacing w:line="240" w:lineRule="auto"/>
        <w:rPr>
          <w:rFonts w:ascii="Times New Roman" w:eastAsia="Times New Roman" w:hAnsi="Times New Roman" w:cs="Times New Roman"/>
          <w:b/>
          <w:sz w:val="24"/>
          <w:szCs w:val="24"/>
        </w:rPr>
      </w:pPr>
    </w:p>
    <w:p w14:paraId="1DE8756A" w14:textId="5953A09E" w:rsidR="004A1FE5" w:rsidRPr="0035445E" w:rsidRDefault="00AC37CC"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This syllabus sets forth the topics and assignment</w:t>
      </w:r>
      <w:r w:rsidR="002941D1" w:rsidRPr="0035445E">
        <w:rPr>
          <w:rFonts w:ascii="Times New Roman" w:eastAsia="Times New Roman" w:hAnsi="Times New Roman" w:cs="Times New Roman"/>
          <w:sz w:val="24"/>
          <w:szCs w:val="24"/>
        </w:rPr>
        <w:t>s</w:t>
      </w:r>
      <w:r w:rsidRPr="0035445E">
        <w:rPr>
          <w:rFonts w:ascii="Times New Roman" w:eastAsia="Times New Roman" w:hAnsi="Times New Roman" w:cs="Times New Roman"/>
          <w:sz w:val="24"/>
          <w:szCs w:val="24"/>
        </w:rPr>
        <w:t xml:space="preserve"> for each class</w:t>
      </w:r>
      <w:r w:rsidR="00ED24BC" w:rsidRPr="0035445E">
        <w:rPr>
          <w:rFonts w:ascii="Times New Roman" w:eastAsia="Times New Roman" w:hAnsi="Times New Roman" w:cs="Times New Roman"/>
          <w:sz w:val="24"/>
          <w:szCs w:val="24"/>
        </w:rPr>
        <w:t xml:space="preserve"> meeting</w:t>
      </w:r>
      <w:r w:rsidRPr="0035445E">
        <w:rPr>
          <w:rFonts w:ascii="Times New Roman" w:eastAsia="Times New Roman" w:hAnsi="Times New Roman" w:cs="Times New Roman"/>
          <w:sz w:val="24"/>
          <w:szCs w:val="24"/>
        </w:rPr>
        <w:t xml:space="preserve">.  Please complete </w:t>
      </w:r>
      <w:r w:rsidR="002941D1" w:rsidRPr="0035445E">
        <w:rPr>
          <w:rFonts w:ascii="Times New Roman" w:eastAsia="Times New Roman" w:hAnsi="Times New Roman" w:cs="Times New Roman"/>
          <w:sz w:val="24"/>
          <w:szCs w:val="24"/>
        </w:rPr>
        <w:t xml:space="preserve">the </w:t>
      </w:r>
      <w:r w:rsidR="001124C1" w:rsidRPr="0035445E">
        <w:rPr>
          <w:rFonts w:ascii="Times New Roman" w:eastAsia="Times New Roman" w:hAnsi="Times New Roman" w:cs="Times New Roman"/>
          <w:sz w:val="24"/>
          <w:szCs w:val="24"/>
        </w:rPr>
        <w:t>podcast, pages, and problem sets</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AA78A3">
      <w:pPr>
        <w:spacing w:line="240" w:lineRule="auto"/>
        <w:rPr>
          <w:rFonts w:ascii="Times New Roman" w:eastAsia="Times New Roman" w:hAnsi="Times New Roman" w:cs="Times New Roman"/>
          <w:sz w:val="24"/>
          <w:szCs w:val="24"/>
        </w:rPr>
      </w:pPr>
    </w:p>
    <w:p w14:paraId="56DC9262" w14:textId="231AEA63" w:rsidR="004A1FE5" w:rsidRPr="0035445E" w:rsidRDefault="00CB5A0E" w:rsidP="002668C0">
      <w:pPr>
        <w:pStyle w:val="ListParagraph"/>
        <w:numPr>
          <w:ilvl w:val="0"/>
          <w:numId w:val="4"/>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down your</w:t>
      </w:r>
      <w:r w:rsidRPr="0035445E">
        <w:rPr>
          <w:rFonts w:ascii="Times New Roman" w:hAnsi="Times New Roman"/>
          <w:i/>
          <w:iCs/>
        </w:rPr>
        <w:t xml:space="preserve">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w:t>
      </w:r>
      <w:r w:rsidR="00D0166D" w:rsidRPr="0035445E">
        <w:rPr>
          <w:rFonts w:ascii="Times New Roman" w:hAnsi="Times New Roman"/>
        </w:rPr>
        <w:t>(trust me)</w:t>
      </w:r>
      <w:r w:rsidR="00B916AD" w:rsidRPr="0035445E">
        <w:rPr>
          <w:rFonts w:ascii="Times New Roman" w:hAnsi="Times New Roman"/>
        </w:rPr>
        <w:t xml:space="preserve"> </w:t>
      </w:r>
      <w:r w:rsidR="00090FED" w:rsidRPr="0035445E">
        <w:rPr>
          <w:rFonts w:ascii="Times New Roman" w:hAnsi="Times New Roman"/>
        </w:rPr>
        <w:t xml:space="preserve">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223F87" w:rsidRPr="0035445E">
        <w:rPr>
          <w:rFonts w:ascii="Times New Roman" w:hAnsi="Times New Roman"/>
        </w:rPr>
        <w:t xml:space="preserve"> —</w:t>
      </w:r>
      <w:r w:rsidR="00C67B86" w:rsidRPr="0035445E">
        <w:rPr>
          <w:rFonts w:ascii="Times New Roman" w:hAnsi="Times New Roman"/>
        </w:rPr>
        <w:t xml:space="preserve"> </w:t>
      </w:r>
      <w:r w:rsidR="00090FED" w:rsidRPr="0035445E">
        <w:rPr>
          <w:rFonts w:ascii="Times New Roman" w:hAnsi="Times New Roman"/>
        </w:rPr>
        <w:t xml:space="preserve">or remember your reasoning from when you </w:t>
      </w:r>
      <w:r w:rsidR="003E720D" w:rsidRPr="0035445E">
        <w:rPr>
          <w:rFonts w:ascii="Times New Roman" w:hAnsi="Times New Roman"/>
        </w:rPr>
        <w:t>worked through them</w:t>
      </w:r>
      <w:r w:rsidR="00C67B86" w:rsidRPr="0035445E">
        <w:rPr>
          <w:rFonts w:ascii="Times New Roman" w:hAnsi="Times New Roman"/>
        </w:rPr>
        <w:t xml:space="preserve"> </w:t>
      </w:r>
      <w:r w:rsidR="00DA5CC7" w:rsidRPr="0035445E">
        <w:rPr>
          <w:rFonts w:ascii="Times New Roman" w:hAnsi="Times New Roman"/>
        </w:rPr>
        <w:t>earlier</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056BAEF6" w14:textId="47D21C6C" w:rsidR="00637093" w:rsidRPr="0035445E" w:rsidRDefault="00637093" w:rsidP="002668C0">
      <w:pPr>
        <w:pStyle w:val="ListParagraph"/>
        <w:numPr>
          <w:ilvl w:val="0"/>
          <w:numId w:val="4"/>
        </w:numPr>
        <w:rPr>
          <w:rFonts w:ascii="Times New Roman" w:hAnsi="Times New Roman"/>
        </w:rPr>
      </w:pPr>
      <w:r w:rsidRPr="0035445E">
        <w:rPr>
          <w:rFonts w:ascii="Times New Roman" w:hAnsi="Times New Roman"/>
        </w:rPr>
        <w:t>The textbook contains short 1-page introductions to each section.  Please make sure to read them; they provide helpful context.</w:t>
      </w:r>
    </w:p>
    <w:p w14:paraId="4BEACC9B" w14:textId="3F031638" w:rsidR="00CB5A0E" w:rsidRPr="0035445E" w:rsidRDefault="00FF06DD" w:rsidP="002668C0">
      <w:pPr>
        <w:pStyle w:val="ListParagraph"/>
        <w:numPr>
          <w:ilvl w:val="0"/>
          <w:numId w:val="4"/>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2668C0">
      <w:pPr>
        <w:pStyle w:val="ListParagraph"/>
        <w:numPr>
          <w:ilvl w:val="0"/>
          <w:numId w:val="4"/>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321322BD" w:rsidR="004753C0" w:rsidRPr="0035445E" w:rsidRDefault="004753C0" w:rsidP="002668C0">
      <w:pPr>
        <w:pStyle w:val="ListParagraph"/>
        <w:numPr>
          <w:ilvl w:val="0"/>
          <w:numId w:val="4"/>
        </w:numPr>
        <w:rPr>
          <w:rFonts w:ascii="Times New Roman" w:hAnsi="Times New Roman"/>
        </w:rPr>
      </w:pPr>
      <w:r w:rsidRPr="0035445E">
        <w:rPr>
          <w:rFonts w:ascii="Times New Roman" w:hAnsi="Times New Roman"/>
        </w:rPr>
        <w:t>Please let me know if you require the transcripts of the podcasts or need any other accommodation</w:t>
      </w:r>
      <w:r w:rsidR="00A9381B" w:rsidRPr="0035445E">
        <w:rPr>
          <w:rFonts w:ascii="Times New Roman" w:hAnsi="Times New Roman"/>
        </w:rPr>
        <w:t xml:space="preserve"> to access the course material.</w:t>
      </w:r>
    </w:p>
    <w:p w14:paraId="79E555EE" w14:textId="77777777" w:rsidR="00CB5A0E" w:rsidRPr="0035445E" w:rsidRDefault="00CB5A0E" w:rsidP="00AA78A3">
      <w:pPr>
        <w:spacing w:line="240" w:lineRule="auto"/>
        <w:rPr>
          <w:rFonts w:ascii="Times New Roman" w:eastAsia="Times New Roman" w:hAnsi="Times New Roman" w:cs="Times New Roman"/>
          <w:sz w:val="24"/>
          <w:szCs w:val="24"/>
        </w:rPr>
      </w:pPr>
    </w:p>
    <w:p w14:paraId="592CD02C" w14:textId="6E9C5E18" w:rsidR="00E86AAE" w:rsidRPr="0035445E" w:rsidRDefault="004B53F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012A33" w:rsidRPr="0035445E">
        <w:rPr>
          <w:rFonts w:ascii="Times New Roman" w:eastAsia="Times New Roman" w:hAnsi="Times New Roman" w:cs="Times New Roman"/>
          <w:smallCaps/>
          <w:sz w:val="24"/>
          <w:szCs w:val="24"/>
        </w:rPr>
        <w:t>Warren et al.</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the statutory supplement, or on Canvas.  </w:t>
      </w:r>
      <w:r w:rsidR="00AC37CC" w:rsidRPr="0035445E">
        <w:rPr>
          <w:rFonts w:ascii="Times New Roman" w:eastAsia="Times New Roman" w:hAnsi="Times New Roman" w:cs="Times New Roman"/>
          <w:sz w:val="24"/>
          <w:szCs w:val="24"/>
        </w:rPr>
        <w:t xml:space="preserve">I have not assigned </w:t>
      </w:r>
      <w:r w:rsidR="00D2378B" w:rsidRPr="0035445E">
        <w:rPr>
          <w:rFonts w:ascii="Times New Roman" w:eastAsia="Times New Roman" w:hAnsi="Times New Roman" w:cs="Times New Roman"/>
          <w:sz w:val="24"/>
          <w:szCs w:val="24"/>
        </w:rPr>
        <w:t xml:space="preserve">specific </w:t>
      </w:r>
      <w:r w:rsidR="00AC37CC" w:rsidRPr="0035445E">
        <w:rPr>
          <w:rFonts w:ascii="Times New Roman" w:eastAsia="Times New Roman" w:hAnsi="Times New Roman" w:cs="Times New Roman"/>
          <w:sz w:val="24"/>
          <w:szCs w:val="24"/>
        </w:rPr>
        <w:t>readings in the Bankruptcy Code</w:t>
      </w:r>
      <w:r w:rsidR="00D2378B" w:rsidRPr="0035445E">
        <w:rPr>
          <w:rFonts w:ascii="Times New Roman" w:eastAsia="Times New Roman" w:hAnsi="Times New Roman" w:cs="Times New Roman"/>
          <w:sz w:val="24"/>
          <w:szCs w:val="24"/>
        </w:rPr>
        <w:t xml:space="preserve">, but you are responsible for reviewing </w:t>
      </w:r>
      <w:r w:rsidR="00F161B2" w:rsidRPr="0035445E">
        <w:rPr>
          <w:rFonts w:ascii="Times New Roman" w:eastAsia="Times New Roman" w:hAnsi="Times New Roman" w:cs="Times New Roman"/>
          <w:sz w:val="24"/>
          <w:szCs w:val="24"/>
        </w:rPr>
        <w:t>all</w:t>
      </w:r>
      <w:r w:rsidR="00D2378B" w:rsidRPr="0035445E">
        <w:rPr>
          <w:rFonts w:ascii="Times New Roman" w:eastAsia="Times New Roman" w:hAnsi="Times New Roman" w:cs="Times New Roman"/>
          <w:sz w:val="24"/>
          <w:szCs w:val="24"/>
        </w:rPr>
        <w:t xml:space="preserve"> statutory texts needed to understand the reading and complete the problems.</w:t>
      </w:r>
    </w:p>
    <w:p w14:paraId="6B7761EB" w14:textId="77777777" w:rsidR="00296006" w:rsidRPr="0035445E" w:rsidRDefault="00296006" w:rsidP="00AA78A3">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2763"/>
        <w:gridCol w:w="2763"/>
        <w:gridCol w:w="1404"/>
        <w:gridCol w:w="1360"/>
      </w:tblGrid>
      <w:tr w:rsidR="00296006" w:rsidRPr="0035445E" w14:paraId="01075855" w14:textId="77777777" w:rsidTr="00894D12">
        <w:trPr>
          <w:trHeight w:val="420"/>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0A831A6B" w:rsidR="00296006" w:rsidRPr="0035445E" w:rsidRDefault="006C3F5B"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 I – INTRODUCTION TO DEBTOR-CREDITOR LAW</w:t>
            </w:r>
          </w:p>
        </w:tc>
      </w:tr>
      <w:tr w:rsidR="00CC2E91" w:rsidRPr="0035445E" w14:paraId="2E0A2C95" w14:textId="77777777" w:rsidTr="00C9707E">
        <w:tc>
          <w:tcPr>
            <w:tcW w:w="1070" w:type="dxa"/>
            <w:shd w:val="clear" w:color="auto" w:fill="auto"/>
            <w:tcMar>
              <w:top w:w="100" w:type="dxa"/>
              <w:left w:w="100" w:type="dxa"/>
              <w:bottom w:w="100" w:type="dxa"/>
              <w:right w:w="100" w:type="dxa"/>
            </w:tcMar>
          </w:tcPr>
          <w:p w14:paraId="2E43DECA" w14:textId="45363F05"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3F0FFB99" w14:textId="71A7C713"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Tues.,</w:t>
            </w:r>
          </w:p>
          <w:p w14:paraId="20F19927" w14:textId="2D194F9D"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Aug. 23</w:t>
            </w:r>
          </w:p>
          <w:p w14:paraId="343381CD" w14:textId="611FEDC5"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c>
          <w:tcPr>
            <w:tcW w:w="8290" w:type="dxa"/>
            <w:gridSpan w:val="4"/>
            <w:shd w:val="clear" w:color="auto" w:fill="auto"/>
          </w:tcPr>
          <w:p w14:paraId="6D223CE5" w14:textId="77777777"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Fighting over Money</w:t>
            </w:r>
          </w:p>
          <w:p w14:paraId="5E7C9F88" w14:textId="67FD6527" w:rsidR="002F4715" w:rsidRPr="0035445E" w:rsidRDefault="002F471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The 1L civil law curriculum focuses on liability and the procedural </w:t>
            </w:r>
            <w:r w:rsidR="0077739D" w:rsidRPr="0035445E">
              <w:rPr>
                <w:rFonts w:ascii="Times New Roman" w:eastAsia="Times New Roman" w:hAnsi="Times New Roman" w:cs="Times New Roman"/>
                <w:sz w:val="24"/>
                <w:szCs w:val="24"/>
              </w:rPr>
              <w:t>path</w:t>
            </w:r>
            <w:r w:rsidRPr="0035445E">
              <w:rPr>
                <w:rFonts w:ascii="Times New Roman" w:eastAsia="Times New Roman" w:hAnsi="Times New Roman" w:cs="Times New Roman"/>
                <w:sz w:val="24"/>
                <w:szCs w:val="24"/>
              </w:rPr>
              <w:t xml:space="preserve"> that plaintiffs must </w:t>
            </w:r>
            <w:r w:rsidR="003E6636" w:rsidRPr="0035445E">
              <w:rPr>
                <w:rFonts w:ascii="Times New Roman" w:eastAsia="Times New Roman" w:hAnsi="Times New Roman" w:cs="Times New Roman"/>
                <w:sz w:val="24"/>
                <w:szCs w:val="24"/>
              </w:rPr>
              <w:t>navigate</w:t>
            </w:r>
            <w:r w:rsidRPr="0035445E">
              <w:rPr>
                <w:rFonts w:ascii="Times New Roman" w:eastAsia="Times New Roman" w:hAnsi="Times New Roman" w:cs="Times New Roman"/>
                <w:sz w:val="24"/>
                <w:szCs w:val="24"/>
              </w:rPr>
              <w:t xml:space="preserve"> to </w:t>
            </w:r>
            <w:r w:rsidR="005065C0" w:rsidRPr="0035445E">
              <w:rPr>
                <w:rFonts w:ascii="Times New Roman" w:eastAsia="Times New Roman" w:hAnsi="Times New Roman" w:cs="Times New Roman"/>
                <w:sz w:val="24"/>
                <w:szCs w:val="24"/>
              </w:rPr>
              <w:t>win a money judgment</w:t>
            </w:r>
            <w:r w:rsidRPr="0035445E">
              <w:rPr>
                <w:rFonts w:ascii="Times New Roman" w:eastAsia="Times New Roman" w:hAnsi="Times New Roman" w:cs="Times New Roman"/>
                <w:sz w:val="24"/>
                <w:szCs w:val="24"/>
              </w:rPr>
              <w:t>.  But what if the defendant does not have enough money to pay</w:t>
            </w:r>
            <w:r w:rsidR="00D56E71" w:rsidRPr="0035445E">
              <w:rPr>
                <w:rFonts w:ascii="Times New Roman" w:eastAsia="Times New Roman" w:hAnsi="Times New Roman" w:cs="Times New Roman"/>
                <w:sz w:val="24"/>
                <w:szCs w:val="24"/>
              </w:rPr>
              <w:t xml:space="preserve"> the judgment</w:t>
            </w:r>
            <w:r w:rsidRPr="0035445E">
              <w:rPr>
                <w:rFonts w:ascii="Times New Roman" w:eastAsia="Times New Roman" w:hAnsi="Times New Roman" w:cs="Times New Roman"/>
                <w:sz w:val="24"/>
                <w:szCs w:val="24"/>
              </w:rPr>
              <w:t>?  Welcome the world of bankruptcy, where there</w:t>
            </w:r>
            <w:r w:rsidR="003B33B2" w:rsidRPr="0035445E">
              <w:rPr>
                <w:rFonts w:ascii="Times New Roman" w:eastAsia="Times New Roman" w:hAnsi="Times New Roman" w:cs="Times New Roman"/>
                <w:sz w:val="24"/>
                <w:szCs w:val="24"/>
              </w:rPr>
              <w:t xml:space="preserve"> i</w:t>
            </w:r>
            <w:r w:rsidRPr="0035445E">
              <w:rPr>
                <w:rFonts w:ascii="Times New Roman" w:eastAsia="Times New Roman" w:hAnsi="Times New Roman" w:cs="Times New Roman"/>
                <w:sz w:val="24"/>
                <w:szCs w:val="24"/>
              </w:rPr>
              <w:t xml:space="preserve">s </w:t>
            </w:r>
            <w:r w:rsidR="00AD4B45" w:rsidRPr="0035445E">
              <w:rPr>
                <w:rFonts w:ascii="Times New Roman" w:eastAsia="Times New Roman" w:hAnsi="Times New Roman" w:cs="Times New Roman"/>
                <w:sz w:val="24"/>
                <w:szCs w:val="24"/>
              </w:rPr>
              <w:t>never</w:t>
            </w:r>
            <w:r w:rsidRPr="0035445E">
              <w:rPr>
                <w:rFonts w:ascii="Times New Roman" w:eastAsia="Times New Roman" w:hAnsi="Times New Roman" w:cs="Times New Roman"/>
                <w:sz w:val="24"/>
                <w:szCs w:val="24"/>
              </w:rPr>
              <w:t xml:space="preserve"> enough money and </w:t>
            </w:r>
            <w:r w:rsidR="00AD4B45" w:rsidRPr="0035445E">
              <w:rPr>
                <w:rFonts w:ascii="Times New Roman" w:eastAsia="Times New Roman" w:hAnsi="Times New Roman" w:cs="Times New Roman"/>
                <w:sz w:val="24"/>
                <w:szCs w:val="24"/>
              </w:rPr>
              <w:t>never</w:t>
            </w:r>
            <w:r w:rsidRPr="0035445E">
              <w:rPr>
                <w:rFonts w:ascii="Times New Roman" w:eastAsia="Times New Roman" w:hAnsi="Times New Roman" w:cs="Times New Roman"/>
                <w:sz w:val="24"/>
                <w:szCs w:val="24"/>
              </w:rPr>
              <w:t xml:space="preserve"> enough time.</w:t>
            </w:r>
          </w:p>
          <w:p w14:paraId="3BAFD450" w14:textId="77777777" w:rsidR="002F4715" w:rsidRPr="0035445E" w:rsidRDefault="002F471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C2ECFC" w14:textId="6F7F7071" w:rsidR="009C6C7A" w:rsidRPr="0035445E" w:rsidRDefault="009C6C7A"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526E2F" w:rsidRPr="0035445E">
              <w:rPr>
                <w:rFonts w:ascii="Times New Roman" w:eastAsia="Times New Roman" w:hAnsi="Times New Roman" w:cs="Times New Roman"/>
                <w:sz w:val="24"/>
                <w:szCs w:val="24"/>
              </w:rPr>
              <w:t>Podcast 1</w:t>
            </w:r>
            <w:r w:rsidR="00C56C6D" w:rsidRPr="0035445E">
              <w:rPr>
                <w:rFonts w:ascii="Times New Roman" w:eastAsia="Times New Roman" w:hAnsi="Times New Roman" w:cs="Times New Roman"/>
                <w:sz w:val="24"/>
                <w:szCs w:val="24"/>
              </w:rPr>
              <w:t>;</w:t>
            </w:r>
            <w:r w:rsidR="00526E2F"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Preface</w:t>
            </w:r>
            <w:r w:rsidR="00AC5249" w:rsidRPr="0035445E">
              <w:rPr>
                <w:rFonts w:ascii="Times New Roman" w:eastAsia="Times New Roman" w:hAnsi="Times New Roman" w:cs="Times New Roman"/>
                <w:sz w:val="24"/>
                <w:szCs w:val="24"/>
              </w:rPr>
              <w:t xml:space="preserve"> (pp. xxvii–xxx)</w:t>
            </w:r>
            <w:r w:rsidR="00C56C6D"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Assignment 1</w:t>
            </w:r>
            <w:r w:rsidR="00AC5249" w:rsidRPr="0035445E">
              <w:rPr>
                <w:rFonts w:ascii="Times New Roman" w:eastAsia="Times New Roman" w:hAnsi="Times New Roman" w:cs="Times New Roman"/>
                <w:sz w:val="24"/>
                <w:szCs w:val="24"/>
              </w:rPr>
              <w:t xml:space="preserve"> (pp. 1</w:t>
            </w:r>
            <w:r w:rsidR="003B2C92" w:rsidRPr="0035445E">
              <w:rPr>
                <w:rFonts w:ascii="Times New Roman" w:eastAsia="Times New Roman" w:hAnsi="Times New Roman" w:cs="Times New Roman"/>
                <w:sz w:val="24"/>
                <w:szCs w:val="24"/>
              </w:rPr>
              <w:t>–</w:t>
            </w:r>
            <w:r w:rsidR="00AC5249" w:rsidRPr="0035445E">
              <w:rPr>
                <w:rFonts w:ascii="Times New Roman" w:eastAsia="Times New Roman" w:hAnsi="Times New Roman" w:cs="Times New Roman"/>
                <w:sz w:val="24"/>
                <w:szCs w:val="24"/>
              </w:rPr>
              <w:t>19, problems 1.1, 1.2, and 1.3)</w:t>
            </w:r>
            <w:r w:rsidR="007A143F" w:rsidRPr="0035445E">
              <w:rPr>
                <w:rFonts w:ascii="Times New Roman" w:eastAsia="Times New Roman" w:hAnsi="Times New Roman" w:cs="Times New Roman"/>
                <w:sz w:val="24"/>
                <w:szCs w:val="24"/>
              </w:rPr>
              <w:t xml:space="preserve">; </w:t>
            </w:r>
            <w:r w:rsidR="003F5555" w:rsidRPr="0035445E">
              <w:rPr>
                <w:rFonts w:ascii="Times New Roman" w:eastAsia="Times New Roman" w:hAnsi="Times New Roman" w:cs="Times New Roman"/>
                <w:bCs/>
                <w:iCs/>
                <w:sz w:val="24"/>
                <w:szCs w:val="24"/>
              </w:rPr>
              <w:t xml:space="preserve">Appendix B (pp. 931–34); </w:t>
            </w:r>
            <w:r w:rsidR="004911ED" w:rsidRPr="0035445E">
              <w:rPr>
                <w:rFonts w:ascii="Times New Roman" w:eastAsia="Times New Roman" w:hAnsi="Times New Roman" w:cs="Times New Roman"/>
                <w:sz w:val="24"/>
                <w:szCs w:val="24"/>
              </w:rPr>
              <w:t xml:space="preserve">Personal and </w:t>
            </w:r>
            <w:r w:rsidR="007A143F" w:rsidRPr="0035445E">
              <w:rPr>
                <w:rFonts w:ascii="Times New Roman" w:eastAsia="Times New Roman" w:hAnsi="Times New Roman" w:cs="Times New Roman"/>
                <w:sz w:val="24"/>
                <w:szCs w:val="24"/>
              </w:rPr>
              <w:t>Professional Background Survey (5</w:t>
            </w:r>
            <w:r w:rsidR="00973740" w:rsidRPr="0035445E">
              <w:rPr>
                <w:rFonts w:ascii="Times New Roman" w:eastAsia="Times New Roman" w:hAnsi="Times New Roman" w:cs="Times New Roman"/>
                <w:sz w:val="24"/>
                <w:szCs w:val="24"/>
              </w:rPr>
              <w:t> </w:t>
            </w:r>
            <w:r w:rsidR="007A143F" w:rsidRPr="0035445E">
              <w:rPr>
                <w:rFonts w:ascii="Times New Roman" w:eastAsia="Times New Roman" w:hAnsi="Times New Roman" w:cs="Times New Roman"/>
                <w:sz w:val="24"/>
                <w:szCs w:val="24"/>
              </w:rPr>
              <w:t>mins.)</w:t>
            </w:r>
          </w:p>
        </w:tc>
      </w:tr>
      <w:tr w:rsidR="00CC2E91" w:rsidRPr="0035445E" w14:paraId="5AE35BCA" w14:textId="77777777" w:rsidTr="00CC2E91">
        <w:tc>
          <w:tcPr>
            <w:tcW w:w="1070" w:type="dxa"/>
            <w:shd w:val="clear" w:color="auto" w:fill="auto"/>
            <w:tcMar>
              <w:top w:w="100" w:type="dxa"/>
              <w:left w:w="100" w:type="dxa"/>
              <w:bottom w:w="100" w:type="dxa"/>
              <w:right w:w="100" w:type="dxa"/>
            </w:tcMar>
          </w:tcPr>
          <w:p w14:paraId="36474184" w14:textId="4D1C6BB9"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w:t>
            </w:r>
            <w:r w:rsidR="00BE380A" w:rsidRPr="0035445E">
              <w:rPr>
                <w:rFonts w:ascii="Times New Roman" w:eastAsia="Times New Roman" w:hAnsi="Times New Roman" w:cs="Times New Roman"/>
                <w:sz w:val="24"/>
                <w:szCs w:val="24"/>
              </w:rPr>
              <w:t>.</w:t>
            </w:r>
          </w:p>
          <w:p w14:paraId="5B396DCD" w14:textId="098AEFD3"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0A3EA4DF" w14:textId="27AA74FA"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Aug. 25</w:t>
            </w:r>
          </w:p>
          <w:p w14:paraId="094CD8E8" w14:textId="77777777"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8290" w:type="dxa"/>
            <w:gridSpan w:val="4"/>
            <w:shd w:val="clear" w:color="auto" w:fill="auto"/>
          </w:tcPr>
          <w:p w14:paraId="7AF063DB" w14:textId="5939A858" w:rsidR="00CC2E91" w:rsidRPr="0035445E" w:rsidRDefault="00CC2E91" w:rsidP="00AA78A3">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 xml:space="preserve">Collecting from </w:t>
            </w:r>
            <w:r w:rsidR="003D33D0" w:rsidRPr="0035445E">
              <w:rPr>
                <w:rFonts w:ascii="Times New Roman" w:eastAsia="Times New Roman" w:hAnsi="Times New Roman" w:cs="Times New Roman"/>
                <w:b/>
                <w:i/>
                <w:sz w:val="24"/>
                <w:szCs w:val="24"/>
              </w:rPr>
              <w:t>Consumer</w:t>
            </w:r>
            <w:r w:rsidRPr="0035445E">
              <w:rPr>
                <w:rFonts w:ascii="Times New Roman" w:eastAsia="Times New Roman" w:hAnsi="Times New Roman" w:cs="Times New Roman"/>
                <w:b/>
                <w:i/>
                <w:sz w:val="24"/>
                <w:szCs w:val="24"/>
              </w:rPr>
              <w:t xml:space="preserve"> Debtors</w:t>
            </w:r>
          </w:p>
          <w:p w14:paraId="2402FA17" w14:textId="2DC7FE17" w:rsidR="00CC2E91" w:rsidRPr="0035445E" w:rsidRDefault="005765C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Creditors </w:t>
            </w:r>
            <w:r w:rsidR="00FA673D" w:rsidRPr="0035445E">
              <w:rPr>
                <w:rFonts w:ascii="Times New Roman" w:eastAsia="Times New Roman" w:hAnsi="Times New Roman" w:cs="Times New Roman"/>
                <w:bCs/>
                <w:iCs/>
                <w:sz w:val="24"/>
                <w:szCs w:val="24"/>
              </w:rPr>
              <w:t xml:space="preserve">enjoy a variety of </w:t>
            </w:r>
            <w:r w:rsidR="002A6EFC" w:rsidRPr="0035445E">
              <w:rPr>
                <w:rFonts w:ascii="Times New Roman" w:eastAsia="Times New Roman" w:hAnsi="Times New Roman" w:cs="Times New Roman"/>
                <w:bCs/>
                <w:iCs/>
                <w:sz w:val="24"/>
                <w:szCs w:val="24"/>
              </w:rPr>
              <w:t xml:space="preserve">formal and informal </w:t>
            </w:r>
            <w:r w:rsidR="000757FD" w:rsidRPr="0035445E">
              <w:rPr>
                <w:rFonts w:ascii="Times New Roman" w:eastAsia="Times New Roman" w:hAnsi="Times New Roman" w:cs="Times New Roman"/>
                <w:bCs/>
                <w:iCs/>
                <w:sz w:val="24"/>
                <w:szCs w:val="24"/>
              </w:rPr>
              <w:t>methods</w:t>
            </w:r>
            <w:r w:rsidRPr="0035445E">
              <w:rPr>
                <w:rFonts w:ascii="Times New Roman" w:eastAsia="Times New Roman" w:hAnsi="Times New Roman" w:cs="Times New Roman"/>
                <w:bCs/>
                <w:iCs/>
                <w:sz w:val="24"/>
                <w:szCs w:val="24"/>
              </w:rPr>
              <w:t xml:space="preserve"> of </w:t>
            </w:r>
            <w:r w:rsidR="000757FD" w:rsidRPr="0035445E">
              <w:rPr>
                <w:rFonts w:ascii="Times New Roman" w:eastAsia="Times New Roman" w:hAnsi="Times New Roman" w:cs="Times New Roman"/>
                <w:bCs/>
                <w:iCs/>
                <w:sz w:val="24"/>
                <w:szCs w:val="24"/>
              </w:rPr>
              <w:t xml:space="preserve">obtaining leverage and </w:t>
            </w:r>
            <w:r w:rsidR="008A464F" w:rsidRPr="0035445E">
              <w:rPr>
                <w:rFonts w:ascii="Times New Roman" w:eastAsia="Times New Roman" w:hAnsi="Times New Roman" w:cs="Times New Roman"/>
                <w:bCs/>
                <w:iCs/>
                <w:sz w:val="24"/>
                <w:szCs w:val="24"/>
              </w:rPr>
              <w:t>attempting</w:t>
            </w:r>
            <w:r w:rsidR="000757FD" w:rsidRPr="0035445E">
              <w:rPr>
                <w:rFonts w:ascii="Times New Roman" w:eastAsia="Times New Roman" w:hAnsi="Times New Roman" w:cs="Times New Roman"/>
                <w:bCs/>
                <w:iCs/>
                <w:sz w:val="24"/>
                <w:szCs w:val="24"/>
              </w:rPr>
              <w:t xml:space="preserve"> to </w:t>
            </w:r>
            <w:r w:rsidRPr="0035445E">
              <w:rPr>
                <w:rFonts w:ascii="Times New Roman" w:eastAsia="Times New Roman" w:hAnsi="Times New Roman" w:cs="Times New Roman"/>
                <w:bCs/>
                <w:iCs/>
                <w:sz w:val="24"/>
                <w:szCs w:val="24"/>
              </w:rPr>
              <w:t xml:space="preserve">collect from </w:t>
            </w:r>
            <w:r w:rsidR="003D33D0" w:rsidRPr="0035445E">
              <w:rPr>
                <w:rFonts w:ascii="Times New Roman" w:eastAsia="Times New Roman" w:hAnsi="Times New Roman" w:cs="Times New Roman"/>
                <w:bCs/>
                <w:iCs/>
                <w:sz w:val="24"/>
                <w:szCs w:val="24"/>
              </w:rPr>
              <w:t>consumer</w:t>
            </w:r>
            <w:r w:rsidRPr="0035445E">
              <w:rPr>
                <w:rFonts w:ascii="Times New Roman" w:eastAsia="Times New Roman" w:hAnsi="Times New Roman" w:cs="Times New Roman"/>
                <w:bCs/>
                <w:iCs/>
                <w:sz w:val="24"/>
                <w:szCs w:val="24"/>
              </w:rPr>
              <w:t xml:space="preserve"> debtors</w:t>
            </w:r>
            <w:r w:rsidR="00F55F02" w:rsidRPr="0035445E">
              <w:rPr>
                <w:rFonts w:ascii="Times New Roman" w:eastAsia="Times New Roman" w:hAnsi="Times New Roman" w:cs="Times New Roman"/>
                <w:bCs/>
                <w:iCs/>
                <w:sz w:val="24"/>
                <w:szCs w:val="24"/>
              </w:rPr>
              <w:t xml:space="preserve">, </w:t>
            </w:r>
            <w:r w:rsidR="00634A49" w:rsidRPr="0035445E">
              <w:rPr>
                <w:rFonts w:ascii="Times New Roman" w:eastAsia="Times New Roman" w:hAnsi="Times New Roman" w:cs="Times New Roman"/>
                <w:bCs/>
                <w:iCs/>
                <w:sz w:val="24"/>
                <w:szCs w:val="24"/>
              </w:rPr>
              <w:t xml:space="preserve">including some </w:t>
            </w:r>
            <w:r w:rsidR="003B2289" w:rsidRPr="0035445E">
              <w:rPr>
                <w:rFonts w:ascii="Times New Roman" w:eastAsia="Times New Roman" w:hAnsi="Times New Roman" w:cs="Times New Roman"/>
                <w:bCs/>
                <w:iCs/>
                <w:sz w:val="24"/>
                <w:szCs w:val="24"/>
              </w:rPr>
              <w:t xml:space="preserve">rather </w:t>
            </w:r>
            <w:r w:rsidR="00634A49" w:rsidRPr="0035445E">
              <w:rPr>
                <w:rFonts w:ascii="Times New Roman" w:eastAsia="Times New Roman" w:hAnsi="Times New Roman" w:cs="Times New Roman"/>
                <w:bCs/>
                <w:iCs/>
                <w:sz w:val="24"/>
                <w:szCs w:val="24"/>
              </w:rPr>
              <w:t xml:space="preserve">unsavory </w:t>
            </w:r>
            <w:r w:rsidR="000757FD" w:rsidRPr="0035445E">
              <w:rPr>
                <w:rFonts w:ascii="Times New Roman" w:eastAsia="Times New Roman" w:hAnsi="Times New Roman" w:cs="Times New Roman"/>
                <w:bCs/>
                <w:iCs/>
                <w:sz w:val="24"/>
                <w:szCs w:val="24"/>
              </w:rPr>
              <w:t>tactics</w:t>
            </w:r>
            <w:r w:rsidRPr="0035445E">
              <w:rPr>
                <w:rFonts w:ascii="Times New Roman" w:eastAsia="Times New Roman" w:hAnsi="Times New Roman" w:cs="Times New Roman"/>
                <w:bCs/>
                <w:iCs/>
                <w:sz w:val="24"/>
                <w:szCs w:val="24"/>
              </w:rPr>
              <w:t xml:space="preserve">.  </w:t>
            </w:r>
            <w:r w:rsidR="00F55F02" w:rsidRPr="0035445E">
              <w:rPr>
                <w:rFonts w:ascii="Times New Roman" w:eastAsia="Times New Roman" w:hAnsi="Times New Roman" w:cs="Times New Roman"/>
                <w:bCs/>
                <w:iCs/>
                <w:sz w:val="24"/>
                <w:szCs w:val="24"/>
              </w:rPr>
              <w:t xml:space="preserve">But creditors </w:t>
            </w:r>
            <w:r w:rsidR="00926220" w:rsidRPr="0035445E">
              <w:rPr>
                <w:rFonts w:ascii="Times New Roman" w:eastAsia="Times New Roman" w:hAnsi="Times New Roman" w:cs="Times New Roman"/>
                <w:bCs/>
                <w:iCs/>
                <w:sz w:val="24"/>
                <w:szCs w:val="24"/>
              </w:rPr>
              <w:t>must</w:t>
            </w:r>
            <w:r w:rsidR="00F55F02" w:rsidRPr="0035445E">
              <w:rPr>
                <w:rFonts w:ascii="Times New Roman" w:eastAsia="Times New Roman" w:hAnsi="Times New Roman" w:cs="Times New Roman"/>
                <w:bCs/>
                <w:iCs/>
                <w:sz w:val="24"/>
                <w:szCs w:val="24"/>
              </w:rPr>
              <w:t xml:space="preserve"> be careful not to </w:t>
            </w:r>
            <w:r w:rsidR="00AA122B" w:rsidRPr="0035445E">
              <w:rPr>
                <w:rFonts w:ascii="Times New Roman" w:eastAsia="Times New Roman" w:hAnsi="Times New Roman" w:cs="Times New Roman"/>
                <w:bCs/>
                <w:iCs/>
                <w:sz w:val="24"/>
                <w:szCs w:val="24"/>
              </w:rPr>
              <w:t>violate</w:t>
            </w:r>
            <w:r w:rsidR="00F55F02" w:rsidRPr="0035445E">
              <w:rPr>
                <w:rFonts w:ascii="Times New Roman" w:eastAsia="Times New Roman" w:hAnsi="Times New Roman" w:cs="Times New Roman"/>
                <w:bCs/>
                <w:iCs/>
                <w:sz w:val="24"/>
                <w:szCs w:val="24"/>
              </w:rPr>
              <w:t xml:space="preserve"> federal </w:t>
            </w:r>
            <w:r w:rsidR="00AA122B" w:rsidRPr="0035445E">
              <w:rPr>
                <w:rFonts w:ascii="Times New Roman" w:eastAsia="Times New Roman" w:hAnsi="Times New Roman" w:cs="Times New Roman"/>
                <w:bCs/>
                <w:iCs/>
                <w:sz w:val="24"/>
                <w:szCs w:val="24"/>
              </w:rPr>
              <w:t>or</w:t>
            </w:r>
            <w:r w:rsidR="00F55F02" w:rsidRPr="0035445E">
              <w:rPr>
                <w:rFonts w:ascii="Times New Roman" w:eastAsia="Times New Roman" w:hAnsi="Times New Roman" w:cs="Times New Roman"/>
                <w:bCs/>
                <w:iCs/>
                <w:sz w:val="24"/>
                <w:szCs w:val="24"/>
              </w:rPr>
              <w:t xml:space="preserve"> state law: </w:t>
            </w:r>
            <w:r w:rsidR="00634A49" w:rsidRPr="0035445E">
              <w:rPr>
                <w:rFonts w:ascii="Times New Roman" w:eastAsia="Times New Roman" w:hAnsi="Times New Roman" w:cs="Times New Roman"/>
                <w:bCs/>
                <w:iCs/>
                <w:sz w:val="24"/>
                <w:szCs w:val="24"/>
              </w:rPr>
              <w:t>the Fair Debt Collection Practices Act (“FDCPA”)</w:t>
            </w:r>
            <w:r w:rsidR="00F37B49" w:rsidRPr="0035445E">
              <w:rPr>
                <w:rFonts w:ascii="Times New Roman" w:eastAsia="Times New Roman" w:hAnsi="Times New Roman" w:cs="Times New Roman"/>
                <w:bCs/>
                <w:iCs/>
                <w:sz w:val="24"/>
                <w:szCs w:val="24"/>
              </w:rPr>
              <w:t xml:space="preserve"> and state law statutes protect</w:t>
            </w:r>
            <w:r w:rsidR="00F55F02" w:rsidRPr="0035445E">
              <w:rPr>
                <w:rFonts w:ascii="Times New Roman" w:eastAsia="Times New Roman" w:hAnsi="Times New Roman" w:cs="Times New Roman"/>
                <w:bCs/>
                <w:iCs/>
                <w:sz w:val="24"/>
                <w:szCs w:val="24"/>
              </w:rPr>
              <w:t xml:space="preserve"> </w:t>
            </w:r>
            <w:r w:rsidR="003D33D0" w:rsidRPr="0035445E">
              <w:rPr>
                <w:rFonts w:ascii="Times New Roman" w:eastAsia="Times New Roman" w:hAnsi="Times New Roman" w:cs="Times New Roman"/>
                <w:bCs/>
                <w:iCs/>
                <w:sz w:val="24"/>
                <w:szCs w:val="24"/>
              </w:rPr>
              <w:t>consumer</w:t>
            </w:r>
            <w:r w:rsidR="001E037D" w:rsidRPr="0035445E">
              <w:rPr>
                <w:rFonts w:ascii="Times New Roman" w:eastAsia="Times New Roman" w:hAnsi="Times New Roman" w:cs="Times New Roman"/>
                <w:bCs/>
                <w:iCs/>
                <w:sz w:val="24"/>
                <w:szCs w:val="24"/>
              </w:rPr>
              <w:t xml:space="preserve"> </w:t>
            </w:r>
            <w:r w:rsidR="00F55F02" w:rsidRPr="0035445E">
              <w:rPr>
                <w:rFonts w:ascii="Times New Roman" w:eastAsia="Times New Roman" w:hAnsi="Times New Roman" w:cs="Times New Roman"/>
                <w:bCs/>
                <w:iCs/>
                <w:sz w:val="24"/>
                <w:szCs w:val="24"/>
              </w:rPr>
              <w:t xml:space="preserve">debtors from particularly harsh </w:t>
            </w:r>
            <w:r w:rsidR="00F336F1" w:rsidRPr="0035445E">
              <w:rPr>
                <w:rFonts w:ascii="Times New Roman" w:eastAsia="Times New Roman" w:hAnsi="Times New Roman" w:cs="Times New Roman"/>
                <w:bCs/>
                <w:iCs/>
                <w:sz w:val="24"/>
                <w:szCs w:val="24"/>
              </w:rPr>
              <w:t xml:space="preserve">or unfair </w:t>
            </w:r>
            <w:r w:rsidR="00F55F02" w:rsidRPr="0035445E">
              <w:rPr>
                <w:rFonts w:ascii="Times New Roman" w:eastAsia="Times New Roman" w:hAnsi="Times New Roman" w:cs="Times New Roman"/>
                <w:bCs/>
                <w:iCs/>
                <w:sz w:val="24"/>
                <w:szCs w:val="24"/>
              </w:rPr>
              <w:t>methods of collection.</w:t>
            </w:r>
          </w:p>
          <w:p w14:paraId="6A71CA5C" w14:textId="77777777" w:rsidR="00705725" w:rsidRPr="0035445E" w:rsidRDefault="0070572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2080588" w14:textId="7781019A" w:rsidR="00574A3C" w:rsidRPr="0035445E" w:rsidRDefault="00CC2E91"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705725" w:rsidRPr="0035445E">
              <w:rPr>
                <w:rFonts w:ascii="Times New Roman" w:eastAsia="Times New Roman" w:hAnsi="Times New Roman" w:cs="Times New Roman"/>
                <w:bCs/>
                <w:iCs/>
                <w:sz w:val="24"/>
                <w:szCs w:val="24"/>
              </w:rPr>
              <w:t>Podcast 2</w:t>
            </w:r>
            <w:r w:rsidR="00C56C6D" w:rsidRPr="0035445E">
              <w:rPr>
                <w:rFonts w:ascii="Times New Roman" w:eastAsia="Times New Roman" w:hAnsi="Times New Roman" w:cs="Times New Roman"/>
                <w:bCs/>
                <w:iCs/>
                <w:sz w:val="24"/>
                <w:szCs w:val="24"/>
              </w:rPr>
              <w:t>;</w:t>
            </w:r>
            <w:r w:rsidR="0070572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2</w:t>
            </w:r>
            <w:r w:rsidR="00705725" w:rsidRPr="0035445E">
              <w:rPr>
                <w:rFonts w:ascii="Times New Roman" w:eastAsia="Times New Roman" w:hAnsi="Times New Roman" w:cs="Times New Roman"/>
                <w:bCs/>
                <w:iCs/>
                <w:sz w:val="24"/>
                <w:szCs w:val="24"/>
              </w:rPr>
              <w:t xml:space="preserve"> (pp. 21</w:t>
            </w:r>
            <w:r w:rsidR="003B2C92" w:rsidRPr="0035445E">
              <w:rPr>
                <w:rFonts w:ascii="Times New Roman" w:eastAsia="Times New Roman" w:hAnsi="Times New Roman" w:cs="Times New Roman"/>
                <w:bCs/>
                <w:iCs/>
                <w:sz w:val="24"/>
                <w:szCs w:val="24"/>
              </w:rPr>
              <w:t>–</w:t>
            </w:r>
            <w:r w:rsidR="00705725" w:rsidRPr="0035445E">
              <w:rPr>
                <w:rFonts w:ascii="Times New Roman" w:eastAsia="Times New Roman" w:hAnsi="Times New Roman" w:cs="Times New Roman"/>
                <w:bCs/>
                <w:iCs/>
                <w:sz w:val="24"/>
                <w:szCs w:val="24"/>
              </w:rPr>
              <w:t>44, problems 2.1, 2.3, 2.4, and 2.5</w:t>
            </w:r>
            <w:r w:rsidR="00225E06">
              <w:rPr>
                <w:rFonts w:ascii="Times New Roman" w:eastAsia="Times New Roman" w:hAnsi="Times New Roman" w:cs="Times New Roman"/>
                <w:bCs/>
                <w:iCs/>
                <w:sz w:val="24"/>
                <w:szCs w:val="24"/>
              </w:rPr>
              <w:t xml:space="preserve"> </w:t>
            </w:r>
            <w:r w:rsidR="000C5D32">
              <w:rPr>
                <w:rFonts w:ascii="Times New Roman" w:eastAsia="Times New Roman" w:hAnsi="Times New Roman" w:cs="Times New Roman"/>
                <w:bCs/>
                <w:iCs/>
                <w:sz w:val="24"/>
                <w:szCs w:val="24"/>
              </w:rPr>
              <w:t xml:space="preserve">— skip </w:t>
            </w:r>
            <w:r w:rsidR="00D76B40">
              <w:rPr>
                <w:rFonts w:ascii="Times New Roman" w:eastAsia="Times New Roman" w:hAnsi="Times New Roman" w:cs="Times New Roman"/>
                <w:bCs/>
                <w:iCs/>
                <w:sz w:val="24"/>
                <w:szCs w:val="24"/>
              </w:rPr>
              <w:t xml:space="preserve">problem </w:t>
            </w:r>
            <w:r w:rsidR="000C5D32">
              <w:rPr>
                <w:rFonts w:ascii="Times New Roman" w:eastAsia="Times New Roman" w:hAnsi="Times New Roman" w:cs="Times New Roman"/>
                <w:bCs/>
                <w:iCs/>
                <w:sz w:val="24"/>
                <w:szCs w:val="24"/>
              </w:rPr>
              <w:t>2.2</w:t>
            </w:r>
            <w:r w:rsidR="00705725" w:rsidRPr="0035445E">
              <w:rPr>
                <w:rFonts w:ascii="Times New Roman" w:eastAsia="Times New Roman" w:hAnsi="Times New Roman" w:cs="Times New Roman"/>
                <w:bCs/>
                <w:iCs/>
                <w:sz w:val="24"/>
                <w:szCs w:val="24"/>
              </w:rPr>
              <w:t>)</w:t>
            </w:r>
            <w:r w:rsidR="00C56C6D" w:rsidRPr="0035445E">
              <w:rPr>
                <w:rFonts w:ascii="Times New Roman" w:eastAsia="Times New Roman" w:hAnsi="Times New Roman" w:cs="Times New Roman"/>
                <w:bCs/>
                <w:iCs/>
                <w:sz w:val="24"/>
                <w:szCs w:val="24"/>
              </w:rPr>
              <w:t>;</w:t>
            </w:r>
            <w:r w:rsidR="00634A49" w:rsidRPr="0035445E">
              <w:rPr>
                <w:rFonts w:ascii="Times New Roman" w:eastAsia="Times New Roman" w:hAnsi="Times New Roman" w:cs="Times New Roman"/>
                <w:bCs/>
                <w:iCs/>
                <w:sz w:val="24"/>
                <w:szCs w:val="24"/>
              </w:rPr>
              <w:t xml:space="preserve"> </w:t>
            </w:r>
            <w:r w:rsidR="00600FA6" w:rsidRPr="0035445E">
              <w:rPr>
                <w:rFonts w:ascii="Times New Roman" w:eastAsia="Times New Roman" w:hAnsi="Times New Roman" w:cs="Times New Roman"/>
                <w:bCs/>
                <w:iCs/>
                <w:sz w:val="24"/>
                <w:szCs w:val="24"/>
              </w:rPr>
              <w:t>Appendix A (pp. 919–29)</w:t>
            </w:r>
            <w:r w:rsidR="00C56C6D" w:rsidRPr="0035445E">
              <w:rPr>
                <w:rFonts w:ascii="Times New Roman" w:eastAsia="Times New Roman" w:hAnsi="Times New Roman" w:cs="Times New Roman"/>
                <w:bCs/>
                <w:iCs/>
                <w:sz w:val="24"/>
                <w:szCs w:val="24"/>
              </w:rPr>
              <w:t>;</w:t>
            </w:r>
            <w:r w:rsidR="00600FA6" w:rsidRPr="0035445E">
              <w:rPr>
                <w:rFonts w:ascii="Times New Roman" w:eastAsia="Times New Roman" w:hAnsi="Times New Roman" w:cs="Times New Roman"/>
                <w:bCs/>
                <w:iCs/>
                <w:sz w:val="24"/>
                <w:szCs w:val="24"/>
              </w:rPr>
              <w:t xml:space="preserve"> </w:t>
            </w:r>
            <w:r w:rsidR="00B00834" w:rsidRPr="0035445E">
              <w:rPr>
                <w:rFonts w:ascii="Times New Roman" w:eastAsia="Times New Roman" w:hAnsi="Times New Roman" w:cs="Times New Roman"/>
                <w:bCs/>
                <w:iCs/>
                <w:sz w:val="24"/>
                <w:szCs w:val="24"/>
              </w:rPr>
              <w:t>Florida Consumer Collection Practices Act (“FCCPA”)</w:t>
            </w:r>
            <w:r w:rsidR="00971A14" w:rsidRPr="0035445E">
              <w:rPr>
                <w:rFonts w:ascii="Times New Roman" w:eastAsia="Times New Roman" w:hAnsi="Times New Roman" w:cs="Times New Roman"/>
                <w:bCs/>
                <w:iCs/>
                <w:sz w:val="24"/>
                <w:szCs w:val="24"/>
              </w:rPr>
              <w:t xml:space="preserve"> (on Canvas)</w:t>
            </w:r>
            <w:r w:rsidR="00B00834" w:rsidRPr="0035445E">
              <w:rPr>
                <w:rFonts w:ascii="Times New Roman" w:eastAsia="Times New Roman" w:hAnsi="Times New Roman" w:cs="Times New Roman"/>
                <w:bCs/>
                <w:iCs/>
                <w:sz w:val="24"/>
                <w:szCs w:val="24"/>
              </w:rPr>
              <w:t xml:space="preserve">, </w:t>
            </w:r>
            <w:r w:rsidR="00B00834" w:rsidRPr="0035445E">
              <w:rPr>
                <w:rFonts w:ascii="Times New Roman" w:eastAsia="Times New Roman" w:hAnsi="Times New Roman" w:cs="Times New Roman"/>
                <w:bCs/>
                <w:iCs/>
                <w:smallCaps/>
                <w:sz w:val="24"/>
                <w:szCs w:val="24"/>
              </w:rPr>
              <w:t>Fla. Stat.</w:t>
            </w:r>
            <w:r w:rsidR="00B00834" w:rsidRPr="0035445E">
              <w:rPr>
                <w:rFonts w:ascii="Times New Roman" w:eastAsia="Times New Roman" w:hAnsi="Times New Roman" w:cs="Times New Roman"/>
                <w:bCs/>
                <w:iCs/>
                <w:sz w:val="24"/>
                <w:szCs w:val="24"/>
              </w:rPr>
              <w:t xml:space="preserve"> §§ 559.55 </w:t>
            </w:r>
            <w:r w:rsidR="00B00834" w:rsidRPr="0035445E">
              <w:rPr>
                <w:rFonts w:ascii="Times New Roman" w:eastAsia="Times New Roman" w:hAnsi="Times New Roman" w:cs="Times New Roman"/>
                <w:bCs/>
                <w:i/>
                <w:sz w:val="24"/>
                <w:szCs w:val="24"/>
              </w:rPr>
              <w:t>et seq.</w:t>
            </w:r>
            <w:r w:rsidR="00B00834" w:rsidRPr="0035445E">
              <w:rPr>
                <w:rFonts w:ascii="Times New Roman" w:eastAsia="Times New Roman" w:hAnsi="Times New Roman" w:cs="Times New Roman"/>
                <w:bCs/>
                <w:iCs/>
                <w:sz w:val="24"/>
                <w:szCs w:val="24"/>
              </w:rPr>
              <w:t xml:space="preserve"> (</w:t>
            </w:r>
            <w:r w:rsidR="009F27A3" w:rsidRPr="0035445E">
              <w:rPr>
                <w:rFonts w:ascii="Times New Roman" w:eastAsia="Times New Roman" w:hAnsi="Times New Roman" w:cs="Times New Roman"/>
                <w:bCs/>
                <w:iCs/>
                <w:sz w:val="24"/>
                <w:szCs w:val="24"/>
              </w:rPr>
              <w:t>esp.</w:t>
            </w:r>
            <w:r w:rsidR="00B00834" w:rsidRPr="0035445E">
              <w:rPr>
                <w:rFonts w:ascii="Times New Roman" w:eastAsia="Times New Roman" w:hAnsi="Times New Roman" w:cs="Times New Roman"/>
                <w:bCs/>
                <w:iCs/>
                <w:sz w:val="24"/>
                <w:szCs w:val="24"/>
              </w:rPr>
              <w:t xml:space="preserve"> §</w:t>
            </w:r>
            <w:r w:rsidR="00600FA6" w:rsidRPr="0035445E">
              <w:rPr>
                <w:rFonts w:ascii="Times New Roman" w:eastAsia="Times New Roman" w:hAnsi="Times New Roman" w:cs="Times New Roman"/>
                <w:bCs/>
                <w:iCs/>
                <w:sz w:val="24"/>
                <w:szCs w:val="24"/>
              </w:rPr>
              <w:t> </w:t>
            </w:r>
            <w:r w:rsidR="00B00834" w:rsidRPr="0035445E">
              <w:rPr>
                <w:rFonts w:ascii="Times New Roman" w:eastAsia="Times New Roman" w:hAnsi="Times New Roman" w:cs="Times New Roman"/>
                <w:bCs/>
                <w:iCs/>
                <w:sz w:val="24"/>
                <w:szCs w:val="24"/>
              </w:rPr>
              <w:t>559.72)</w:t>
            </w:r>
            <w:r w:rsidR="00971A14" w:rsidRPr="0035445E">
              <w:rPr>
                <w:rFonts w:ascii="Times New Roman" w:eastAsia="Times New Roman" w:hAnsi="Times New Roman" w:cs="Times New Roman"/>
                <w:bCs/>
                <w:iCs/>
                <w:sz w:val="24"/>
                <w:szCs w:val="24"/>
              </w:rPr>
              <w:t xml:space="preserve"> (on Canvas)</w:t>
            </w:r>
            <w:r w:rsidR="006A63EB" w:rsidRPr="0035445E">
              <w:rPr>
                <w:rFonts w:ascii="Times New Roman" w:eastAsia="Times New Roman" w:hAnsi="Times New Roman" w:cs="Times New Roman"/>
                <w:bCs/>
                <w:iCs/>
                <w:sz w:val="24"/>
                <w:szCs w:val="24"/>
              </w:rPr>
              <w:t>;</w:t>
            </w:r>
            <w:r w:rsidR="00DE7C9B" w:rsidRPr="0035445E">
              <w:rPr>
                <w:rFonts w:ascii="Times New Roman" w:eastAsia="Times New Roman" w:hAnsi="Times New Roman" w:cs="Times New Roman"/>
                <w:bCs/>
                <w:iCs/>
                <w:sz w:val="24"/>
                <w:szCs w:val="24"/>
              </w:rPr>
              <w:t xml:space="preserve"> </w:t>
            </w:r>
            <w:r w:rsidR="006A63EB" w:rsidRPr="0035445E">
              <w:rPr>
                <w:rFonts w:ascii="Times New Roman" w:eastAsia="Times New Roman" w:hAnsi="Times New Roman" w:cs="Times New Roman"/>
                <w:bCs/>
                <w:iCs/>
                <w:smallCaps/>
                <w:sz w:val="24"/>
                <w:szCs w:val="24"/>
              </w:rPr>
              <w:t>Fla. Const.</w:t>
            </w:r>
            <w:r w:rsidR="006A63EB" w:rsidRPr="0035445E">
              <w:rPr>
                <w:rFonts w:ascii="Times New Roman" w:eastAsia="Times New Roman" w:hAnsi="Times New Roman" w:cs="Times New Roman"/>
                <w:bCs/>
                <w:iCs/>
                <w:sz w:val="24"/>
                <w:szCs w:val="24"/>
              </w:rPr>
              <w:t xml:space="preserve"> art. I, § 11</w:t>
            </w:r>
            <w:r w:rsidR="00971A14" w:rsidRPr="0035445E">
              <w:rPr>
                <w:rFonts w:ascii="Times New Roman" w:eastAsia="Times New Roman" w:hAnsi="Times New Roman" w:cs="Times New Roman"/>
                <w:bCs/>
                <w:iCs/>
                <w:sz w:val="24"/>
                <w:szCs w:val="24"/>
              </w:rPr>
              <w:t xml:space="preserve"> (on Canvas)</w:t>
            </w:r>
            <w:r w:rsidR="00DD217B" w:rsidRPr="0035445E">
              <w:rPr>
                <w:rFonts w:ascii="Times New Roman" w:eastAsia="Times New Roman" w:hAnsi="Times New Roman" w:cs="Times New Roman"/>
                <w:bCs/>
                <w:iCs/>
                <w:sz w:val="24"/>
                <w:szCs w:val="24"/>
              </w:rPr>
              <w:t>.</w:t>
            </w:r>
          </w:p>
          <w:p w14:paraId="584E9CD4" w14:textId="088794F8" w:rsidR="00D34F2B" w:rsidRPr="0035445E" w:rsidRDefault="00D34F2B"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After Class:</w:t>
            </w:r>
            <w:r w:rsidRPr="0035445E">
              <w:rPr>
                <w:rFonts w:ascii="Times New Roman" w:eastAsia="Times New Roman" w:hAnsi="Times New Roman" w:cs="Times New Roman"/>
                <w:bCs/>
                <w:iCs/>
                <w:sz w:val="24"/>
                <w:szCs w:val="24"/>
              </w:rPr>
              <w:t xml:space="preserve"> </w:t>
            </w:r>
            <w:r w:rsidR="007A143F" w:rsidRPr="0035445E">
              <w:rPr>
                <w:rFonts w:ascii="Times New Roman" w:eastAsia="Times New Roman" w:hAnsi="Times New Roman" w:cs="Times New Roman"/>
                <w:bCs/>
                <w:iCs/>
                <w:sz w:val="24"/>
                <w:szCs w:val="24"/>
              </w:rPr>
              <w:t>Diagnostic Survey</w:t>
            </w:r>
            <w:r w:rsidR="0038200D" w:rsidRPr="0035445E">
              <w:rPr>
                <w:rFonts w:ascii="Times New Roman" w:eastAsia="Times New Roman" w:hAnsi="Times New Roman" w:cs="Times New Roman"/>
                <w:bCs/>
                <w:iCs/>
                <w:sz w:val="24"/>
                <w:szCs w:val="24"/>
              </w:rPr>
              <w:t xml:space="preserve"> (</w:t>
            </w:r>
            <w:r w:rsidR="00CB3EB1" w:rsidRPr="0035445E">
              <w:rPr>
                <w:rFonts w:ascii="Times New Roman" w:eastAsia="Times New Roman" w:hAnsi="Times New Roman" w:cs="Times New Roman"/>
                <w:bCs/>
                <w:iCs/>
                <w:sz w:val="24"/>
                <w:szCs w:val="24"/>
              </w:rPr>
              <w:t>10 mins.)</w:t>
            </w:r>
          </w:p>
        </w:tc>
      </w:tr>
      <w:tr w:rsidR="00296006" w:rsidRPr="0035445E" w14:paraId="7B1C7D1C" w14:textId="77777777" w:rsidTr="00894D12">
        <w:trPr>
          <w:trHeight w:val="420"/>
        </w:trPr>
        <w:tc>
          <w:tcPr>
            <w:tcW w:w="9360" w:type="dxa"/>
            <w:gridSpan w:val="5"/>
            <w:shd w:val="clear" w:color="auto" w:fill="EAF1DD" w:themeFill="accent3" w:themeFillTint="33"/>
            <w:tcMar>
              <w:top w:w="100" w:type="dxa"/>
              <w:left w:w="100" w:type="dxa"/>
              <w:bottom w:w="100" w:type="dxa"/>
              <w:right w:w="100" w:type="dxa"/>
            </w:tcMar>
            <w:vAlign w:val="center"/>
          </w:tcPr>
          <w:p w14:paraId="5F452800" w14:textId="32E46293" w:rsidR="00296006" w:rsidRPr="0035445E" w:rsidRDefault="00405F06"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CONSUMER BANKRUPTCY</w:t>
            </w:r>
          </w:p>
        </w:tc>
      </w:tr>
      <w:tr w:rsidR="00296006" w:rsidRPr="0035445E" w14:paraId="3D015F5E" w14:textId="77777777" w:rsidTr="00CC2E91">
        <w:tc>
          <w:tcPr>
            <w:tcW w:w="1070" w:type="dxa"/>
            <w:shd w:val="clear" w:color="auto" w:fill="auto"/>
            <w:tcMar>
              <w:top w:w="100" w:type="dxa"/>
              <w:left w:w="100" w:type="dxa"/>
              <w:bottom w:w="100" w:type="dxa"/>
              <w:right w:w="100" w:type="dxa"/>
            </w:tcMar>
          </w:tcPr>
          <w:p w14:paraId="7D0075E5" w14:textId="6F535AFF" w:rsidR="00296006"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6BD6CC24" w14:textId="7F46D173"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0EF897B5" w14:textId="6B0F5C4E"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Aug. 30</w:t>
            </w:r>
          </w:p>
        </w:tc>
        <w:tc>
          <w:tcPr>
            <w:tcW w:w="8290" w:type="dxa"/>
            <w:gridSpan w:val="4"/>
            <w:shd w:val="clear" w:color="auto" w:fill="auto"/>
            <w:tcMar>
              <w:top w:w="100" w:type="dxa"/>
              <w:left w:w="100" w:type="dxa"/>
              <w:bottom w:w="100" w:type="dxa"/>
              <w:right w:w="100" w:type="dxa"/>
            </w:tcMar>
          </w:tcPr>
          <w:p w14:paraId="7761EFB3" w14:textId="77777777" w:rsidR="00DC2950"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bCs/>
                <w:i/>
                <w:iCs/>
                <w:sz w:val="24"/>
                <w:szCs w:val="24"/>
              </w:rPr>
              <w:t>The Bankruptcy Estate and the Automatic Stay</w:t>
            </w:r>
          </w:p>
          <w:p w14:paraId="39401953" w14:textId="746249EB" w:rsidR="00CC2E91" w:rsidRPr="0035445E" w:rsidRDefault="0094302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The filing of a petition in bankruptcy creates an estate </w:t>
            </w:r>
            <w:r w:rsidR="00901872" w:rsidRPr="0035445E">
              <w:rPr>
                <w:rFonts w:ascii="Times New Roman" w:eastAsia="Times New Roman" w:hAnsi="Times New Roman" w:cs="Times New Roman"/>
                <w:sz w:val="24"/>
                <w:szCs w:val="24"/>
              </w:rPr>
              <w:t>containing</w:t>
            </w:r>
            <w:r w:rsidRPr="0035445E">
              <w:rPr>
                <w:rFonts w:ascii="Times New Roman" w:eastAsia="Times New Roman" w:hAnsi="Times New Roman" w:cs="Times New Roman"/>
                <w:sz w:val="24"/>
                <w:szCs w:val="24"/>
              </w:rPr>
              <w:t xml:space="preserve"> all the property of the debtor.  </w:t>
            </w:r>
            <w:r w:rsidR="00E50D34" w:rsidRPr="0035445E">
              <w:rPr>
                <w:rFonts w:ascii="Times New Roman" w:eastAsia="Times New Roman" w:hAnsi="Times New Roman" w:cs="Times New Roman"/>
                <w:sz w:val="24"/>
                <w:szCs w:val="24"/>
              </w:rPr>
              <w:t>And b</w:t>
            </w:r>
            <w:r w:rsidR="00C84DC1" w:rsidRPr="0035445E">
              <w:rPr>
                <w:rFonts w:ascii="Times New Roman" w:eastAsia="Times New Roman" w:hAnsi="Times New Roman" w:cs="Times New Roman"/>
                <w:sz w:val="24"/>
                <w:szCs w:val="24"/>
              </w:rPr>
              <w:t>ankruptcy’s famous</w:t>
            </w:r>
            <w:r w:rsidRPr="0035445E">
              <w:rPr>
                <w:rFonts w:ascii="Times New Roman" w:eastAsia="Times New Roman" w:hAnsi="Times New Roman" w:cs="Times New Roman"/>
                <w:sz w:val="24"/>
                <w:szCs w:val="24"/>
              </w:rPr>
              <w:t xml:space="preserve"> automatic stay</w:t>
            </w:r>
            <w:r w:rsidR="007D1476"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springs into effect</w:t>
            </w:r>
            <w:r w:rsidR="00C84DC1" w:rsidRPr="0035445E">
              <w:rPr>
                <w:rFonts w:ascii="Times New Roman" w:eastAsia="Times New Roman" w:hAnsi="Times New Roman" w:cs="Times New Roman"/>
                <w:sz w:val="24"/>
                <w:szCs w:val="24"/>
              </w:rPr>
              <w:t xml:space="preserve"> instantly</w:t>
            </w:r>
            <w:r w:rsidRPr="0035445E">
              <w:rPr>
                <w:rFonts w:ascii="Times New Roman" w:eastAsia="Times New Roman" w:hAnsi="Times New Roman" w:cs="Times New Roman"/>
                <w:sz w:val="24"/>
                <w:szCs w:val="24"/>
              </w:rPr>
              <w:t xml:space="preserve">.  The </w:t>
            </w:r>
            <w:r w:rsidR="00C84DC1" w:rsidRPr="0035445E">
              <w:rPr>
                <w:rFonts w:ascii="Times New Roman" w:eastAsia="Times New Roman" w:hAnsi="Times New Roman" w:cs="Times New Roman"/>
                <w:sz w:val="24"/>
                <w:szCs w:val="24"/>
              </w:rPr>
              <w:t xml:space="preserve">automatic </w:t>
            </w:r>
            <w:r w:rsidRPr="0035445E">
              <w:rPr>
                <w:rFonts w:ascii="Times New Roman" w:eastAsia="Times New Roman" w:hAnsi="Times New Roman" w:cs="Times New Roman"/>
                <w:sz w:val="24"/>
                <w:szCs w:val="24"/>
              </w:rPr>
              <w:t>stay prevents creditors from taking any action to</w:t>
            </w:r>
            <w:r w:rsidR="0010741B" w:rsidRPr="0035445E">
              <w:rPr>
                <w:rFonts w:ascii="Times New Roman" w:eastAsia="Times New Roman" w:hAnsi="Times New Roman" w:cs="Times New Roman"/>
                <w:sz w:val="24"/>
                <w:szCs w:val="24"/>
              </w:rPr>
              <w:t xml:space="preserve"> collect prepetition debt or to control the debtor’s estate.  But</w:t>
            </w:r>
            <w:r w:rsidR="00B833A7" w:rsidRPr="0035445E">
              <w:rPr>
                <w:rFonts w:ascii="Times New Roman" w:eastAsia="Times New Roman" w:hAnsi="Times New Roman" w:cs="Times New Roman"/>
                <w:sz w:val="24"/>
                <w:szCs w:val="24"/>
              </w:rPr>
              <w:t xml:space="preserve"> </w:t>
            </w:r>
            <w:r w:rsidR="00150C56" w:rsidRPr="0035445E">
              <w:rPr>
                <w:rFonts w:ascii="Times New Roman" w:eastAsia="Times New Roman" w:hAnsi="Times New Roman" w:cs="Times New Roman"/>
                <w:sz w:val="24"/>
                <w:szCs w:val="24"/>
              </w:rPr>
              <w:t xml:space="preserve">— as we will see — </w:t>
            </w:r>
            <w:r w:rsidR="0010741B" w:rsidRPr="0035445E">
              <w:rPr>
                <w:rFonts w:ascii="Times New Roman" w:eastAsia="Times New Roman" w:hAnsi="Times New Roman" w:cs="Times New Roman"/>
                <w:sz w:val="24"/>
                <w:szCs w:val="24"/>
              </w:rPr>
              <w:t xml:space="preserve">what </w:t>
            </w:r>
            <w:r w:rsidR="00B833A7" w:rsidRPr="0035445E">
              <w:rPr>
                <w:rFonts w:ascii="Times New Roman" w:eastAsia="Times New Roman" w:hAnsi="Times New Roman" w:cs="Times New Roman"/>
                <w:sz w:val="24"/>
                <w:szCs w:val="24"/>
              </w:rPr>
              <w:t xml:space="preserve">property </w:t>
            </w:r>
            <w:r w:rsidR="0010741B" w:rsidRPr="0035445E">
              <w:rPr>
                <w:rFonts w:ascii="Times New Roman" w:eastAsia="Times New Roman" w:hAnsi="Times New Roman" w:cs="Times New Roman"/>
                <w:sz w:val="24"/>
                <w:szCs w:val="24"/>
              </w:rPr>
              <w:t xml:space="preserve">goes into the estate and what conduct violates the automatic stay </w:t>
            </w:r>
            <w:r w:rsidR="00B833A7" w:rsidRPr="0035445E">
              <w:rPr>
                <w:rFonts w:ascii="Times New Roman" w:eastAsia="Times New Roman" w:hAnsi="Times New Roman" w:cs="Times New Roman"/>
                <w:sz w:val="24"/>
                <w:szCs w:val="24"/>
              </w:rPr>
              <w:t>is not</w:t>
            </w:r>
            <w:r w:rsidR="0010741B" w:rsidRPr="0035445E">
              <w:rPr>
                <w:rFonts w:ascii="Times New Roman" w:eastAsia="Times New Roman" w:hAnsi="Times New Roman" w:cs="Times New Roman"/>
                <w:sz w:val="24"/>
                <w:szCs w:val="24"/>
              </w:rPr>
              <w:t xml:space="preserve"> always clear.</w:t>
            </w:r>
          </w:p>
          <w:p w14:paraId="74599135" w14:textId="77777777" w:rsidR="00BA5036" w:rsidRPr="0035445E" w:rsidRDefault="00BA503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53691E" w14:textId="004C2D5E" w:rsidR="00BA5036" w:rsidRPr="0035445E" w:rsidRDefault="002102D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N.B.: </w:t>
            </w:r>
            <w:r w:rsidR="00CD05A3" w:rsidRPr="0035445E">
              <w:rPr>
                <w:rFonts w:ascii="Times New Roman" w:eastAsia="Times New Roman" w:hAnsi="Times New Roman" w:cs="Times New Roman"/>
                <w:sz w:val="24"/>
                <w:szCs w:val="24"/>
              </w:rPr>
              <w:t>W</w:t>
            </w:r>
            <w:r w:rsidRPr="0035445E">
              <w:rPr>
                <w:rFonts w:ascii="Times New Roman" w:eastAsia="Times New Roman" w:hAnsi="Times New Roman" w:cs="Times New Roman"/>
                <w:sz w:val="24"/>
                <w:szCs w:val="24"/>
              </w:rPr>
              <w:t>e will be finalizing seat selection today to improve class discussion</w:t>
            </w:r>
            <w:r w:rsidR="002221E6" w:rsidRPr="0035445E">
              <w:rPr>
                <w:rFonts w:ascii="Times New Roman" w:eastAsia="Times New Roman" w:hAnsi="Times New Roman" w:cs="Times New Roman"/>
                <w:sz w:val="24"/>
                <w:szCs w:val="24"/>
              </w:rPr>
              <w:t>.</w:t>
            </w:r>
          </w:p>
          <w:p w14:paraId="59324DCE" w14:textId="77777777" w:rsidR="002102DD" w:rsidRPr="0035445E" w:rsidRDefault="002102D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3A92D57" w14:textId="3E335FE3"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BA5036" w:rsidRPr="0035445E">
              <w:rPr>
                <w:rFonts w:ascii="Times New Roman" w:eastAsia="Times New Roman" w:hAnsi="Times New Roman" w:cs="Times New Roman"/>
                <w:sz w:val="24"/>
                <w:szCs w:val="24"/>
              </w:rPr>
              <w:t xml:space="preserve">Podcast 3; </w:t>
            </w:r>
            <w:r w:rsidRPr="0035445E">
              <w:rPr>
                <w:rFonts w:ascii="Times New Roman" w:eastAsia="Times New Roman" w:hAnsi="Times New Roman" w:cs="Times New Roman"/>
                <w:sz w:val="24"/>
                <w:szCs w:val="24"/>
              </w:rPr>
              <w:t>Assignment 3</w:t>
            </w:r>
            <w:r w:rsidR="00CB5A0E" w:rsidRPr="0035445E">
              <w:rPr>
                <w:rFonts w:ascii="Times New Roman" w:eastAsia="Times New Roman" w:hAnsi="Times New Roman" w:cs="Times New Roman"/>
                <w:sz w:val="24"/>
                <w:szCs w:val="24"/>
              </w:rPr>
              <w:t xml:space="preserve"> (pp. 47–67, problems 3.1, 3.2, 3.3, 3.4, and 3.5)</w:t>
            </w:r>
            <w:r w:rsidR="00171A44" w:rsidRPr="0035445E">
              <w:rPr>
                <w:rFonts w:ascii="Times New Roman" w:eastAsia="Times New Roman" w:hAnsi="Times New Roman" w:cs="Times New Roman"/>
                <w:sz w:val="24"/>
                <w:szCs w:val="24"/>
              </w:rPr>
              <w:t xml:space="preserve">; </w:t>
            </w:r>
            <w:r w:rsidR="00DF53D5" w:rsidRPr="0035445E">
              <w:rPr>
                <w:rFonts w:ascii="Times New Roman" w:eastAsia="Times New Roman" w:hAnsi="Times New Roman" w:cs="Times New Roman"/>
                <w:i/>
                <w:iCs/>
                <w:sz w:val="24"/>
                <w:szCs w:val="24"/>
              </w:rPr>
              <w:t>City of Chicago v. Fulton</w:t>
            </w:r>
            <w:r w:rsidR="00DF53D5" w:rsidRPr="0035445E">
              <w:rPr>
                <w:rFonts w:ascii="Times New Roman" w:eastAsia="Times New Roman" w:hAnsi="Times New Roman" w:cs="Times New Roman"/>
                <w:sz w:val="24"/>
                <w:szCs w:val="24"/>
              </w:rPr>
              <w:t>, 141 S. Ct. 585 (2021)</w:t>
            </w:r>
            <w:r w:rsidR="004C0383" w:rsidRPr="0035445E">
              <w:rPr>
                <w:rFonts w:ascii="Times New Roman" w:eastAsia="Times New Roman" w:hAnsi="Times New Roman" w:cs="Times New Roman"/>
                <w:sz w:val="24"/>
                <w:szCs w:val="24"/>
              </w:rPr>
              <w:t xml:space="preserve"> (on Canvas)</w:t>
            </w:r>
            <w:r w:rsidR="00DF53D5" w:rsidRPr="0035445E">
              <w:rPr>
                <w:rFonts w:ascii="Times New Roman" w:eastAsia="Times New Roman" w:hAnsi="Times New Roman" w:cs="Times New Roman"/>
                <w:sz w:val="24"/>
                <w:szCs w:val="24"/>
              </w:rPr>
              <w:t>.</w:t>
            </w:r>
          </w:p>
          <w:p w14:paraId="01B2A21A" w14:textId="1989FF2A" w:rsidR="007544E6" w:rsidRPr="0035445E" w:rsidRDefault="002941D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After Class:</w:t>
            </w:r>
            <w:r w:rsidRPr="0035445E">
              <w:rPr>
                <w:rFonts w:ascii="Times New Roman" w:eastAsia="Times New Roman" w:hAnsi="Times New Roman" w:cs="Times New Roman"/>
                <w:sz w:val="24"/>
                <w:szCs w:val="24"/>
              </w:rPr>
              <w:t xml:space="preserve"> </w:t>
            </w:r>
            <w:r w:rsidR="00774916" w:rsidRPr="0035445E">
              <w:rPr>
                <w:rFonts w:ascii="Times New Roman" w:eastAsia="Times New Roman" w:hAnsi="Times New Roman" w:cs="Times New Roman"/>
                <w:sz w:val="24"/>
                <w:szCs w:val="24"/>
              </w:rPr>
              <w:t>Send me your résumé; j</w:t>
            </w:r>
            <w:r w:rsidR="00D34F2B" w:rsidRPr="0035445E">
              <w:rPr>
                <w:rFonts w:ascii="Times New Roman" w:eastAsia="Times New Roman" w:hAnsi="Times New Roman" w:cs="Times New Roman"/>
                <w:sz w:val="24"/>
                <w:szCs w:val="24"/>
              </w:rPr>
              <w:t>oin</w:t>
            </w:r>
            <w:r w:rsidR="008072F9" w:rsidRPr="0035445E">
              <w:rPr>
                <w:rFonts w:ascii="Times New Roman" w:eastAsia="Times New Roman" w:hAnsi="Times New Roman" w:cs="Times New Roman"/>
                <w:sz w:val="24"/>
                <w:szCs w:val="24"/>
              </w:rPr>
              <w:t xml:space="preserve"> </w:t>
            </w:r>
            <w:r w:rsidR="00450E6D" w:rsidRPr="0035445E">
              <w:rPr>
                <w:rFonts w:ascii="Times New Roman" w:eastAsia="Times New Roman" w:hAnsi="Times New Roman" w:cs="Times New Roman"/>
                <w:sz w:val="24"/>
                <w:szCs w:val="24"/>
              </w:rPr>
              <w:t>our class</w:t>
            </w:r>
            <w:r w:rsidR="008072F9" w:rsidRPr="0035445E">
              <w:rPr>
                <w:rFonts w:ascii="Times New Roman" w:eastAsia="Times New Roman" w:hAnsi="Times New Roman" w:cs="Times New Roman"/>
                <w:sz w:val="24"/>
                <w:szCs w:val="24"/>
              </w:rPr>
              <w:t xml:space="preserve"> LinkedIn group.</w:t>
            </w:r>
          </w:p>
        </w:tc>
      </w:tr>
      <w:tr w:rsidR="00296006" w:rsidRPr="0035445E" w14:paraId="3674B213" w14:textId="77777777" w:rsidTr="00135D7A">
        <w:trPr>
          <w:trHeight w:val="888"/>
        </w:trPr>
        <w:tc>
          <w:tcPr>
            <w:tcW w:w="1070" w:type="dxa"/>
            <w:shd w:val="clear" w:color="auto" w:fill="auto"/>
            <w:tcMar>
              <w:top w:w="100" w:type="dxa"/>
              <w:left w:w="100" w:type="dxa"/>
              <w:bottom w:w="100" w:type="dxa"/>
              <w:right w:w="100" w:type="dxa"/>
            </w:tcMar>
          </w:tcPr>
          <w:p w14:paraId="47868412" w14:textId="18808F61" w:rsidR="00296006" w:rsidRPr="0035445E" w:rsidRDefault="00CC2E91"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1709303E" w14:textId="27E51EAA" w:rsidR="00BE380A" w:rsidRPr="0035445E" w:rsidRDefault="00BE380A"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78B45B29" w14:textId="2F894A32" w:rsidR="00CC2E91" w:rsidRPr="0035445E" w:rsidRDefault="00CC2E91"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1</w:t>
            </w:r>
          </w:p>
        </w:tc>
        <w:tc>
          <w:tcPr>
            <w:tcW w:w="8290" w:type="dxa"/>
            <w:gridSpan w:val="4"/>
            <w:shd w:val="clear" w:color="auto" w:fill="auto"/>
            <w:tcMar>
              <w:top w:w="100" w:type="dxa"/>
              <w:left w:w="100" w:type="dxa"/>
              <w:bottom w:w="100" w:type="dxa"/>
              <w:right w:w="100" w:type="dxa"/>
            </w:tcMar>
          </w:tcPr>
          <w:p w14:paraId="7FE7BB55" w14:textId="4BCEDB78" w:rsidR="00296006" w:rsidRPr="0035445E" w:rsidRDefault="00CC2E91" w:rsidP="00AA78A3">
            <w:pPr>
              <w:widowControl w:val="0"/>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
                <w:i/>
                <w:sz w:val="24"/>
                <w:szCs w:val="24"/>
              </w:rPr>
              <w:t>Property Exemptions &amp; Bankruptcy Planning</w:t>
            </w:r>
          </w:p>
          <w:p w14:paraId="4C617469" w14:textId="6E0D6860" w:rsidR="00CC2E91" w:rsidRPr="0035445E" w:rsidRDefault="00CD2747"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For thousands of years, legal systems have recognized that debtors need </w:t>
            </w:r>
            <w:r w:rsidR="005E106D" w:rsidRPr="0035445E">
              <w:rPr>
                <w:rFonts w:ascii="Times New Roman" w:eastAsia="Times New Roman" w:hAnsi="Times New Roman" w:cs="Times New Roman"/>
                <w:bCs/>
                <w:iCs/>
                <w:sz w:val="24"/>
                <w:szCs w:val="24"/>
              </w:rPr>
              <w:t xml:space="preserve">to shield from creditors </w:t>
            </w:r>
            <w:r w:rsidR="006F36F2" w:rsidRPr="0035445E">
              <w:rPr>
                <w:rFonts w:ascii="Times New Roman" w:eastAsia="Times New Roman" w:hAnsi="Times New Roman" w:cs="Times New Roman"/>
                <w:bCs/>
                <w:iCs/>
                <w:sz w:val="24"/>
                <w:szCs w:val="24"/>
              </w:rPr>
              <w:t>some modicum of personal and professional property.  The contemporary American system is archaic, inconsistent, and arguably both under- and over-inclusive.  Does it adequately protect the very poor?  Does it allow the super</w:t>
            </w:r>
            <w:r w:rsidR="009A41FC" w:rsidRPr="0035445E">
              <w:rPr>
                <w:rFonts w:ascii="Times New Roman" w:eastAsia="Times New Roman" w:hAnsi="Times New Roman" w:cs="Times New Roman"/>
                <w:bCs/>
                <w:iCs/>
                <w:sz w:val="24"/>
                <w:szCs w:val="24"/>
              </w:rPr>
              <w:t>-</w:t>
            </w:r>
            <w:r w:rsidR="006F36F2" w:rsidRPr="0035445E">
              <w:rPr>
                <w:rFonts w:ascii="Times New Roman" w:eastAsia="Times New Roman" w:hAnsi="Times New Roman" w:cs="Times New Roman"/>
                <w:bCs/>
                <w:iCs/>
                <w:sz w:val="24"/>
                <w:szCs w:val="24"/>
              </w:rPr>
              <w:t>rich to evade responsibility</w:t>
            </w:r>
            <w:r w:rsidR="00B25236" w:rsidRPr="0035445E">
              <w:rPr>
                <w:rFonts w:ascii="Times New Roman" w:eastAsia="Times New Roman" w:hAnsi="Times New Roman" w:cs="Times New Roman"/>
                <w:bCs/>
                <w:iCs/>
                <w:sz w:val="24"/>
                <w:szCs w:val="24"/>
              </w:rPr>
              <w:t xml:space="preserve"> by moving to </w:t>
            </w:r>
            <w:r w:rsidR="005E106D" w:rsidRPr="0035445E">
              <w:rPr>
                <w:rFonts w:ascii="Times New Roman" w:eastAsia="Times New Roman" w:hAnsi="Times New Roman" w:cs="Times New Roman"/>
                <w:bCs/>
                <w:iCs/>
                <w:sz w:val="24"/>
                <w:szCs w:val="24"/>
              </w:rPr>
              <w:t>t</w:t>
            </w:r>
            <w:r w:rsidR="00B25236" w:rsidRPr="0035445E">
              <w:rPr>
                <w:rFonts w:ascii="Times New Roman" w:eastAsia="Times New Roman" w:hAnsi="Times New Roman" w:cs="Times New Roman"/>
                <w:bCs/>
                <w:iCs/>
                <w:sz w:val="24"/>
                <w:szCs w:val="24"/>
              </w:rPr>
              <w:t xml:space="preserve">he Sunshine State?  </w:t>
            </w:r>
          </w:p>
          <w:p w14:paraId="5ACA7FB1" w14:textId="77777777" w:rsidR="00371D98" w:rsidRPr="0035445E" w:rsidRDefault="00371D98" w:rsidP="00AA78A3">
            <w:pPr>
              <w:widowControl w:val="0"/>
              <w:spacing w:line="240" w:lineRule="auto"/>
              <w:rPr>
                <w:rFonts w:ascii="Times New Roman" w:eastAsia="Times New Roman" w:hAnsi="Times New Roman" w:cs="Times New Roman"/>
                <w:bCs/>
                <w:i/>
                <w:sz w:val="24"/>
                <w:szCs w:val="24"/>
              </w:rPr>
            </w:pPr>
          </w:p>
          <w:p w14:paraId="37EDBCE7" w14:textId="71AEF3C2" w:rsidR="00CC2E91" w:rsidRPr="0035445E" w:rsidRDefault="00CC2E91"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EA1D0F" w:rsidRPr="0035445E">
              <w:rPr>
                <w:rFonts w:ascii="Times New Roman" w:eastAsia="Times New Roman" w:hAnsi="Times New Roman" w:cs="Times New Roman"/>
                <w:bCs/>
                <w:iCs/>
                <w:sz w:val="24"/>
                <w:szCs w:val="24"/>
              </w:rPr>
              <w:t xml:space="preserve">Podcast 4; </w:t>
            </w:r>
            <w:r w:rsidRPr="0035445E">
              <w:rPr>
                <w:rFonts w:ascii="Times New Roman" w:eastAsia="Times New Roman" w:hAnsi="Times New Roman" w:cs="Times New Roman"/>
                <w:bCs/>
                <w:iCs/>
                <w:sz w:val="24"/>
                <w:szCs w:val="24"/>
              </w:rPr>
              <w:t>Assignment 4</w:t>
            </w:r>
            <w:r w:rsidR="00637093" w:rsidRPr="0035445E">
              <w:rPr>
                <w:rFonts w:ascii="Times New Roman" w:eastAsia="Times New Roman" w:hAnsi="Times New Roman" w:cs="Times New Roman"/>
                <w:bCs/>
                <w:iCs/>
                <w:sz w:val="24"/>
                <w:szCs w:val="24"/>
              </w:rPr>
              <w:t xml:space="preserve"> (pp. 71</w:t>
            </w:r>
            <w:r w:rsidR="00371D98" w:rsidRPr="0035445E">
              <w:rPr>
                <w:rFonts w:ascii="Times New Roman" w:eastAsia="Times New Roman" w:hAnsi="Times New Roman" w:cs="Times New Roman"/>
                <w:bCs/>
                <w:iCs/>
                <w:sz w:val="24"/>
                <w:szCs w:val="24"/>
              </w:rPr>
              <w:t>–95, problems 4.1, 4.2, 4.3, and 4.4)</w:t>
            </w:r>
            <w:r w:rsidR="00EA1D0F"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w:t>
            </w:r>
            <w:r w:rsidR="00EA1D0F" w:rsidRPr="0035445E">
              <w:rPr>
                <w:rFonts w:ascii="Times New Roman" w:eastAsia="Times New Roman" w:hAnsi="Times New Roman" w:cs="Times New Roman"/>
                <w:bCs/>
                <w:iCs/>
                <w:sz w:val="24"/>
                <w:szCs w:val="24"/>
              </w:rPr>
              <w:t>Assignment</w:t>
            </w:r>
            <w:r w:rsidRPr="0035445E">
              <w:rPr>
                <w:rFonts w:ascii="Times New Roman" w:eastAsia="Times New Roman" w:hAnsi="Times New Roman" w:cs="Times New Roman"/>
                <w:bCs/>
                <w:iCs/>
                <w:sz w:val="24"/>
                <w:szCs w:val="24"/>
              </w:rPr>
              <w:t xml:space="preserve"> 5</w:t>
            </w:r>
            <w:r w:rsidR="00371D98" w:rsidRPr="0035445E">
              <w:rPr>
                <w:rFonts w:ascii="Times New Roman" w:eastAsia="Times New Roman" w:hAnsi="Times New Roman" w:cs="Times New Roman"/>
                <w:bCs/>
                <w:iCs/>
                <w:sz w:val="24"/>
                <w:szCs w:val="24"/>
              </w:rPr>
              <w:t xml:space="preserve"> (pp. 97–117, problems 5.1, 5.2, 5.3, 5.4, and 5.5)</w:t>
            </w:r>
            <w:r w:rsidR="006F36F2" w:rsidRPr="0035445E">
              <w:rPr>
                <w:rFonts w:ascii="Times New Roman" w:eastAsia="Times New Roman" w:hAnsi="Times New Roman" w:cs="Times New Roman"/>
                <w:bCs/>
                <w:iCs/>
                <w:sz w:val="24"/>
                <w:szCs w:val="24"/>
              </w:rPr>
              <w:t xml:space="preserve">; </w:t>
            </w:r>
            <w:r w:rsidR="003F5555" w:rsidRPr="0035445E">
              <w:rPr>
                <w:rFonts w:ascii="Times New Roman" w:eastAsia="Times New Roman" w:hAnsi="Times New Roman" w:cs="Times New Roman"/>
                <w:bCs/>
                <w:iCs/>
                <w:sz w:val="24"/>
                <w:szCs w:val="24"/>
              </w:rPr>
              <w:t xml:space="preserve">Selected </w:t>
            </w:r>
            <w:r w:rsidR="005029E6" w:rsidRPr="0035445E">
              <w:rPr>
                <w:rFonts w:ascii="Times New Roman" w:eastAsia="Times New Roman" w:hAnsi="Times New Roman" w:cs="Times New Roman"/>
                <w:bCs/>
                <w:iCs/>
                <w:sz w:val="24"/>
                <w:szCs w:val="24"/>
              </w:rPr>
              <w:t>Florida Exemption Laws</w:t>
            </w:r>
            <w:r w:rsidR="00EF173A" w:rsidRPr="0035445E">
              <w:rPr>
                <w:rFonts w:ascii="Times New Roman" w:eastAsia="Times New Roman" w:hAnsi="Times New Roman" w:cs="Times New Roman"/>
                <w:bCs/>
                <w:iCs/>
                <w:sz w:val="24"/>
                <w:szCs w:val="24"/>
              </w:rPr>
              <w:t xml:space="preserve"> (on Canvas)</w:t>
            </w:r>
            <w:r w:rsidR="006F36F2" w:rsidRPr="0035445E">
              <w:rPr>
                <w:rFonts w:ascii="Times New Roman" w:eastAsia="Times New Roman" w:hAnsi="Times New Roman" w:cs="Times New Roman"/>
                <w:bCs/>
                <w:iCs/>
                <w:sz w:val="24"/>
                <w:szCs w:val="24"/>
              </w:rPr>
              <w:t>.</w:t>
            </w:r>
          </w:p>
        </w:tc>
      </w:tr>
      <w:tr w:rsidR="00296006" w:rsidRPr="0035445E" w14:paraId="7E2B3A9C" w14:textId="77777777" w:rsidTr="00CC2E91">
        <w:tc>
          <w:tcPr>
            <w:tcW w:w="1070" w:type="dxa"/>
            <w:shd w:val="clear" w:color="auto" w:fill="auto"/>
            <w:tcMar>
              <w:top w:w="100" w:type="dxa"/>
              <w:left w:w="100" w:type="dxa"/>
              <w:bottom w:w="100" w:type="dxa"/>
              <w:right w:w="100" w:type="dxa"/>
            </w:tcMar>
          </w:tcPr>
          <w:p w14:paraId="539CC943" w14:textId="7F508F18"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5</w:t>
            </w:r>
            <w:r w:rsidR="00BE380A" w:rsidRPr="0035445E">
              <w:rPr>
                <w:rFonts w:ascii="Times New Roman" w:eastAsia="Times New Roman" w:hAnsi="Times New Roman" w:cs="Times New Roman"/>
                <w:sz w:val="24"/>
                <w:szCs w:val="24"/>
              </w:rPr>
              <w:t>.</w:t>
            </w:r>
          </w:p>
          <w:p w14:paraId="508E86C0" w14:textId="013F2D74"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35E059AC" w14:textId="2C14BAA8"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Sept. </w:t>
            </w:r>
            <w:r w:rsidR="00F54FF0" w:rsidRPr="0035445E">
              <w:rPr>
                <w:rFonts w:ascii="Times New Roman" w:eastAsia="Times New Roman" w:hAnsi="Times New Roman" w:cs="Times New Roman"/>
                <w:sz w:val="24"/>
                <w:szCs w:val="24"/>
              </w:rPr>
              <w:t>6</w:t>
            </w:r>
          </w:p>
        </w:tc>
        <w:tc>
          <w:tcPr>
            <w:tcW w:w="8290" w:type="dxa"/>
            <w:gridSpan w:val="4"/>
            <w:shd w:val="clear" w:color="auto" w:fill="auto"/>
            <w:tcMar>
              <w:top w:w="100" w:type="dxa"/>
              <w:left w:w="100" w:type="dxa"/>
              <w:bottom w:w="100" w:type="dxa"/>
              <w:right w:w="100" w:type="dxa"/>
            </w:tcMar>
          </w:tcPr>
          <w:p w14:paraId="53C410D0" w14:textId="12F60547"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Claims</w:t>
            </w:r>
            <w:r w:rsidR="00635665" w:rsidRPr="0035445E">
              <w:rPr>
                <w:rFonts w:ascii="Times New Roman" w:eastAsia="Times New Roman" w:hAnsi="Times New Roman" w:cs="Times New Roman"/>
                <w:b/>
                <w:i/>
                <w:sz w:val="24"/>
                <w:szCs w:val="24"/>
              </w:rPr>
              <w:t xml:space="preserve">, </w:t>
            </w:r>
            <w:r w:rsidRPr="0035445E">
              <w:rPr>
                <w:rFonts w:ascii="Times New Roman" w:eastAsia="Times New Roman" w:hAnsi="Times New Roman" w:cs="Times New Roman"/>
                <w:b/>
                <w:i/>
                <w:sz w:val="24"/>
                <w:szCs w:val="24"/>
              </w:rPr>
              <w:t>Distributions</w:t>
            </w:r>
            <w:r w:rsidR="00635665" w:rsidRPr="0035445E">
              <w:rPr>
                <w:rFonts w:ascii="Times New Roman" w:eastAsia="Times New Roman" w:hAnsi="Times New Roman" w:cs="Times New Roman"/>
                <w:b/>
                <w:i/>
                <w:sz w:val="24"/>
                <w:szCs w:val="24"/>
              </w:rPr>
              <w:t>, and Priority Among Unsecured Creditors</w:t>
            </w:r>
          </w:p>
          <w:p w14:paraId="7A9DDF4C" w14:textId="1ED8ED0F" w:rsidR="00574A3C" w:rsidRPr="0035445E" w:rsidRDefault="0038742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Now that we understand the bankruptcy estate (and what property goes in and what property is exempt), we turn to the claims-allowance process: how creditors file claims with the bankruptcy court; the process of allowing, disputing, and adjudicating claims; and how distributions are made on claims.</w:t>
            </w:r>
          </w:p>
          <w:p w14:paraId="773A423E" w14:textId="77777777" w:rsidR="00B17CFA" w:rsidRPr="0035445E" w:rsidRDefault="00B17CF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6008CEE" w14:textId="6DAB3851"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D31880" w:rsidRPr="0035445E">
              <w:rPr>
                <w:rFonts w:ascii="Times New Roman" w:eastAsia="Times New Roman" w:hAnsi="Times New Roman" w:cs="Times New Roman"/>
                <w:bCs/>
                <w:iCs/>
                <w:sz w:val="24"/>
                <w:szCs w:val="24"/>
              </w:rPr>
              <w:t xml:space="preserve">Podcast 5; </w:t>
            </w:r>
            <w:r w:rsidRPr="0035445E">
              <w:rPr>
                <w:rFonts w:ascii="Times New Roman" w:eastAsia="Times New Roman" w:hAnsi="Times New Roman" w:cs="Times New Roman"/>
                <w:bCs/>
                <w:iCs/>
                <w:sz w:val="24"/>
                <w:szCs w:val="24"/>
              </w:rPr>
              <w:t>Assignment</w:t>
            </w:r>
            <w:r w:rsidR="009D3614" w:rsidRPr="0035445E">
              <w:rPr>
                <w:rFonts w:ascii="Times New Roman" w:eastAsia="Times New Roman" w:hAnsi="Times New Roman" w:cs="Times New Roman"/>
                <w:bCs/>
                <w:iCs/>
                <w:sz w:val="24"/>
                <w:szCs w:val="24"/>
              </w:rPr>
              <w:t xml:space="preserve"> 6</w:t>
            </w:r>
            <w:r w:rsidR="00D31880" w:rsidRPr="0035445E">
              <w:rPr>
                <w:rFonts w:ascii="Times New Roman" w:eastAsia="Times New Roman" w:hAnsi="Times New Roman" w:cs="Times New Roman"/>
                <w:bCs/>
                <w:iCs/>
                <w:sz w:val="24"/>
                <w:szCs w:val="24"/>
              </w:rPr>
              <w:t xml:space="preserve"> (pp. </w:t>
            </w:r>
            <w:r w:rsidR="00387421" w:rsidRPr="0035445E">
              <w:rPr>
                <w:rFonts w:ascii="Times New Roman" w:eastAsia="Times New Roman" w:hAnsi="Times New Roman" w:cs="Times New Roman"/>
                <w:bCs/>
                <w:iCs/>
                <w:sz w:val="24"/>
                <w:szCs w:val="24"/>
              </w:rPr>
              <w:t>121–</w:t>
            </w:r>
            <w:r w:rsidR="00C164E2" w:rsidRPr="0035445E">
              <w:rPr>
                <w:rFonts w:ascii="Times New Roman" w:eastAsia="Times New Roman" w:hAnsi="Times New Roman" w:cs="Times New Roman"/>
                <w:bCs/>
                <w:iCs/>
                <w:sz w:val="24"/>
                <w:szCs w:val="24"/>
              </w:rPr>
              <w:t>41</w:t>
            </w:r>
            <w:r w:rsidR="00D31880" w:rsidRPr="0035445E">
              <w:rPr>
                <w:rFonts w:ascii="Times New Roman" w:eastAsia="Times New Roman" w:hAnsi="Times New Roman" w:cs="Times New Roman"/>
                <w:bCs/>
                <w:iCs/>
                <w:sz w:val="24"/>
                <w:szCs w:val="24"/>
              </w:rPr>
              <w:t>, problems</w:t>
            </w:r>
            <w:r w:rsidR="00C164E2" w:rsidRPr="0035445E">
              <w:rPr>
                <w:rFonts w:ascii="Times New Roman" w:eastAsia="Times New Roman" w:hAnsi="Times New Roman" w:cs="Times New Roman"/>
                <w:bCs/>
                <w:iCs/>
                <w:sz w:val="24"/>
                <w:szCs w:val="24"/>
              </w:rPr>
              <w:t xml:space="preserve"> 6.1, 6.2, 6.3, 6.4, and </w:t>
            </w:r>
            <w:r w:rsidR="00C164E2" w:rsidRPr="0035445E">
              <w:rPr>
                <w:rFonts w:ascii="Times New Roman" w:eastAsia="Times New Roman" w:hAnsi="Times New Roman" w:cs="Times New Roman"/>
                <w:bCs/>
                <w:iCs/>
                <w:sz w:val="24"/>
                <w:szCs w:val="24"/>
              </w:rPr>
              <w:lastRenderedPageBreak/>
              <w:t>6.5</w:t>
            </w:r>
            <w:r w:rsidR="00D31880" w:rsidRPr="0035445E">
              <w:rPr>
                <w:rFonts w:ascii="Times New Roman" w:eastAsia="Times New Roman" w:hAnsi="Times New Roman" w:cs="Times New Roman"/>
                <w:bCs/>
                <w:iCs/>
                <w:sz w:val="24"/>
                <w:szCs w:val="24"/>
              </w:rPr>
              <w:t>)</w:t>
            </w:r>
            <w:r w:rsidR="00971A14" w:rsidRPr="0035445E">
              <w:rPr>
                <w:rFonts w:ascii="Times New Roman" w:eastAsia="Times New Roman" w:hAnsi="Times New Roman" w:cs="Times New Roman"/>
                <w:bCs/>
                <w:iCs/>
                <w:sz w:val="24"/>
                <w:szCs w:val="24"/>
              </w:rPr>
              <w:t xml:space="preserve">; </w:t>
            </w:r>
            <w:r w:rsidR="00635665" w:rsidRPr="0035445E">
              <w:rPr>
                <w:rFonts w:ascii="Times New Roman" w:eastAsia="Times New Roman" w:hAnsi="Times New Roman" w:cs="Times New Roman"/>
                <w:bCs/>
                <w:iCs/>
                <w:sz w:val="24"/>
                <w:szCs w:val="24"/>
              </w:rPr>
              <w:t>Assignment 7 (</w:t>
            </w:r>
            <w:r w:rsidR="00031722" w:rsidRPr="0035445E">
              <w:rPr>
                <w:rFonts w:ascii="Times New Roman" w:eastAsia="Times New Roman" w:hAnsi="Times New Roman" w:cs="Times New Roman"/>
                <w:bCs/>
                <w:iCs/>
                <w:sz w:val="24"/>
                <w:szCs w:val="24"/>
              </w:rPr>
              <w:t>p</w:t>
            </w:r>
            <w:r w:rsidR="009E350F" w:rsidRPr="0035445E">
              <w:rPr>
                <w:rFonts w:ascii="Times New Roman" w:eastAsia="Times New Roman" w:hAnsi="Times New Roman" w:cs="Times New Roman"/>
                <w:bCs/>
                <w:iCs/>
                <w:sz w:val="24"/>
                <w:szCs w:val="24"/>
              </w:rPr>
              <w:t>.</w:t>
            </w:r>
            <w:r w:rsidR="00031722" w:rsidRPr="0035445E">
              <w:rPr>
                <w:rFonts w:ascii="Times New Roman" w:eastAsia="Times New Roman" w:hAnsi="Times New Roman" w:cs="Times New Roman"/>
                <w:bCs/>
                <w:iCs/>
                <w:sz w:val="24"/>
                <w:szCs w:val="24"/>
              </w:rPr>
              <w:t xml:space="preserve"> 143, problem 7</w:t>
            </w:r>
            <w:r w:rsidR="00635665" w:rsidRPr="0035445E">
              <w:rPr>
                <w:rFonts w:ascii="Times New Roman" w:eastAsia="Times New Roman" w:hAnsi="Times New Roman" w:cs="Times New Roman"/>
                <w:bCs/>
                <w:iCs/>
                <w:sz w:val="24"/>
                <w:szCs w:val="24"/>
              </w:rPr>
              <w:t>) (N.B.: Do not be fooled by the short reading</w:t>
            </w:r>
            <w:r w:rsidR="00FF765A" w:rsidRPr="0035445E">
              <w:rPr>
                <w:rFonts w:ascii="Times New Roman" w:eastAsia="Times New Roman" w:hAnsi="Times New Roman" w:cs="Times New Roman"/>
                <w:bCs/>
                <w:iCs/>
                <w:sz w:val="24"/>
                <w:szCs w:val="24"/>
              </w:rPr>
              <w:t>;</w:t>
            </w:r>
            <w:r w:rsidR="00635665" w:rsidRPr="0035445E">
              <w:rPr>
                <w:rFonts w:ascii="Times New Roman" w:eastAsia="Times New Roman" w:hAnsi="Times New Roman" w:cs="Times New Roman"/>
                <w:bCs/>
                <w:iCs/>
                <w:sz w:val="24"/>
                <w:szCs w:val="24"/>
              </w:rPr>
              <w:t xml:space="preserve"> </w:t>
            </w:r>
            <w:r w:rsidR="00FF765A" w:rsidRPr="0035445E">
              <w:rPr>
                <w:rFonts w:ascii="Times New Roman" w:eastAsia="Times New Roman" w:hAnsi="Times New Roman" w:cs="Times New Roman"/>
                <w:bCs/>
                <w:iCs/>
                <w:sz w:val="24"/>
                <w:szCs w:val="24"/>
              </w:rPr>
              <w:t>t</w:t>
            </w:r>
            <w:r w:rsidR="00635665" w:rsidRPr="0035445E">
              <w:rPr>
                <w:rFonts w:ascii="Times New Roman" w:eastAsia="Times New Roman" w:hAnsi="Times New Roman" w:cs="Times New Roman"/>
                <w:bCs/>
                <w:iCs/>
                <w:sz w:val="24"/>
                <w:szCs w:val="24"/>
              </w:rPr>
              <w:t xml:space="preserve">he problem requires extensive reading in the Code.); </w:t>
            </w:r>
            <w:r w:rsidR="00971A14" w:rsidRPr="0035445E">
              <w:rPr>
                <w:rFonts w:ascii="Times New Roman" w:eastAsia="Times New Roman" w:hAnsi="Times New Roman" w:cs="Times New Roman"/>
                <w:bCs/>
                <w:i/>
                <w:sz w:val="24"/>
                <w:szCs w:val="24"/>
              </w:rPr>
              <w:t>Midland Funding, LLC v. Johnson</w:t>
            </w:r>
            <w:r w:rsidR="00971A14" w:rsidRPr="0035445E">
              <w:rPr>
                <w:rFonts w:ascii="Times New Roman" w:eastAsia="Times New Roman" w:hAnsi="Times New Roman" w:cs="Times New Roman"/>
                <w:bCs/>
                <w:iCs/>
                <w:sz w:val="24"/>
                <w:szCs w:val="24"/>
              </w:rPr>
              <w:t>, 137 S. Ct. 1407 (2017) (on Canvas).</w:t>
            </w:r>
          </w:p>
        </w:tc>
      </w:tr>
      <w:tr w:rsidR="00296006" w:rsidRPr="0035445E" w14:paraId="512A4971" w14:textId="77777777" w:rsidTr="00CC2E91">
        <w:trPr>
          <w:trHeight w:val="938"/>
        </w:trPr>
        <w:tc>
          <w:tcPr>
            <w:tcW w:w="1070" w:type="dxa"/>
            <w:shd w:val="clear" w:color="auto" w:fill="auto"/>
            <w:tcMar>
              <w:top w:w="100" w:type="dxa"/>
              <w:left w:w="100" w:type="dxa"/>
              <w:bottom w:w="100" w:type="dxa"/>
              <w:right w:w="100" w:type="dxa"/>
            </w:tcMar>
          </w:tcPr>
          <w:p w14:paraId="3115214F" w14:textId="7C9CE1A5"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6</w:t>
            </w:r>
            <w:r w:rsidR="00A64BB9" w:rsidRPr="0035445E">
              <w:rPr>
                <w:rFonts w:ascii="Times New Roman" w:eastAsia="Times New Roman" w:hAnsi="Times New Roman" w:cs="Times New Roman"/>
                <w:sz w:val="24"/>
                <w:szCs w:val="24"/>
              </w:rPr>
              <w:t>.</w:t>
            </w:r>
          </w:p>
          <w:p w14:paraId="298968FC" w14:textId="39123449" w:rsidR="00A64BB9" w:rsidRPr="0035445E" w:rsidRDefault="00A64BB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5B745CB2" w14:textId="4ACB4815"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Sept. </w:t>
            </w:r>
            <w:r w:rsidR="00F54FF0" w:rsidRPr="0035445E">
              <w:rPr>
                <w:rFonts w:ascii="Times New Roman" w:eastAsia="Times New Roman" w:hAnsi="Times New Roman" w:cs="Times New Roman"/>
                <w:sz w:val="24"/>
                <w:szCs w:val="24"/>
              </w:rPr>
              <w:t>8</w:t>
            </w:r>
          </w:p>
        </w:tc>
        <w:tc>
          <w:tcPr>
            <w:tcW w:w="8290" w:type="dxa"/>
            <w:gridSpan w:val="4"/>
            <w:shd w:val="clear" w:color="auto" w:fill="auto"/>
            <w:tcMar>
              <w:top w:w="100" w:type="dxa"/>
              <w:left w:w="100" w:type="dxa"/>
              <w:bottom w:w="100" w:type="dxa"/>
              <w:right w:w="100" w:type="dxa"/>
            </w:tcMar>
          </w:tcPr>
          <w:p w14:paraId="5C684927" w14:textId="70E7DC2D" w:rsidR="006E18CD" w:rsidRPr="0035445E" w:rsidRDefault="006E18C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Discharge &amp; the Debtor’s Position After Bankruptcy</w:t>
            </w:r>
          </w:p>
          <w:p w14:paraId="27CB4F5C" w14:textId="6E6FAA63" w:rsidR="006E18CD"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We </w:t>
            </w:r>
            <w:r w:rsidR="00EB1CB4" w:rsidRPr="0035445E">
              <w:rPr>
                <w:rFonts w:ascii="Times New Roman" w:eastAsia="Times New Roman" w:hAnsi="Times New Roman" w:cs="Times New Roman"/>
                <w:sz w:val="24"/>
                <w:szCs w:val="24"/>
              </w:rPr>
              <w:t>conclude</w:t>
            </w:r>
            <w:r w:rsidRPr="0035445E">
              <w:rPr>
                <w:rFonts w:ascii="Times New Roman" w:eastAsia="Times New Roman" w:hAnsi="Times New Roman" w:cs="Times New Roman"/>
                <w:sz w:val="24"/>
                <w:szCs w:val="24"/>
              </w:rPr>
              <w:t xml:space="preserve"> our </w:t>
            </w:r>
            <w:r w:rsidR="001A5642" w:rsidRPr="0035445E">
              <w:rPr>
                <w:rFonts w:ascii="Times New Roman" w:eastAsia="Times New Roman" w:hAnsi="Times New Roman" w:cs="Times New Roman"/>
                <w:sz w:val="24"/>
                <w:szCs w:val="24"/>
              </w:rPr>
              <w:t>treatment of “fresh start” bankruptcy</w:t>
            </w:r>
            <w:r w:rsidRPr="0035445E">
              <w:rPr>
                <w:rFonts w:ascii="Times New Roman" w:eastAsia="Times New Roman" w:hAnsi="Times New Roman" w:cs="Times New Roman"/>
                <w:sz w:val="24"/>
                <w:szCs w:val="24"/>
              </w:rPr>
              <w:t xml:space="preserve"> by exploring the discharge of claims against the debtor and the debtor’s position after bankruptcy.  We</w:t>
            </w:r>
            <w:r w:rsidR="005211F0" w:rsidRPr="0035445E">
              <w:rPr>
                <w:rFonts w:ascii="Times New Roman" w:eastAsia="Times New Roman" w:hAnsi="Times New Roman" w:cs="Times New Roman"/>
                <w:sz w:val="24"/>
                <w:szCs w:val="24"/>
              </w:rPr>
              <w:t xml:space="preserve"> wi</w:t>
            </w:r>
            <w:r w:rsidRPr="0035445E">
              <w:rPr>
                <w:rFonts w:ascii="Times New Roman" w:eastAsia="Times New Roman" w:hAnsi="Times New Roman" w:cs="Times New Roman"/>
                <w:sz w:val="24"/>
                <w:szCs w:val="24"/>
              </w:rPr>
              <w:t>ll explore the bankruptcy discharge, special claims (</w:t>
            </w:r>
            <w:r w:rsidRPr="0035445E">
              <w:rPr>
                <w:rFonts w:ascii="Times New Roman" w:eastAsia="Times New Roman" w:hAnsi="Times New Roman" w:cs="Times New Roman"/>
                <w:i/>
                <w:iCs/>
                <w:sz w:val="24"/>
                <w:szCs w:val="24"/>
              </w:rPr>
              <w:t>e.g.</w:t>
            </w:r>
            <w:r w:rsidRPr="0035445E">
              <w:rPr>
                <w:rFonts w:ascii="Times New Roman" w:eastAsia="Times New Roman" w:hAnsi="Times New Roman" w:cs="Times New Roman"/>
                <w:sz w:val="24"/>
                <w:szCs w:val="24"/>
              </w:rPr>
              <w:t xml:space="preserve">, student loans), bankruptcy crimes — and what kind of fresh start debtors really enjoy after a Chapter 7 </w:t>
            </w:r>
            <w:r w:rsidR="001A5642" w:rsidRPr="0035445E">
              <w:rPr>
                <w:rFonts w:ascii="Times New Roman" w:eastAsia="Times New Roman" w:hAnsi="Times New Roman" w:cs="Times New Roman"/>
                <w:sz w:val="24"/>
                <w:szCs w:val="24"/>
              </w:rPr>
              <w:t>case</w:t>
            </w:r>
            <w:r w:rsidRPr="0035445E">
              <w:rPr>
                <w:rFonts w:ascii="Times New Roman" w:eastAsia="Times New Roman" w:hAnsi="Times New Roman" w:cs="Times New Roman"/>
                <w:sz w:val="24"/>
                <w:szCs w:val="24"/>
              </w:rPr>
              <w:t xml:space="preserve">. </w:t>
            </w:r>
          </w:p>
          <w:p w14:paraId="0D65FF5F" w14:textId="77777777" w:rsidR="001805F3"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F1828D" w14:textId="064B0A63" w:rsidR="009D3614" w:rsidRPr="0035445E" w:rsidRDefault="006E18C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1805F3" w:rsidRPr="0035445E">
              <w:rPr>
                <w:rFonts w:ascii="Times New Roman" w:eastAsia="Times New Roman" w:hAnsi="Times New Roman" w:cs="Times New Roman"/>
                <w:sz w:val="24"/>
                <w:szCs w:val="24"/>
              </w:rPr>
              <w:t xml:space="preserve">Podcast 6; </w:t>
            </w:r>
            <w:r w:rsidRPr="0035445E">
              <w:rPr>
                <w:rFonts w:ascii="Times New Roman" w:eastAsia="Times New Roman" w:hAnsi="Times New Roman" w:cs="Times New Roman"/>
                <w:sz w:val="24"/>
                <w:szCs w:val="24"/>
              </w:rPr>
              <w:t>Assignment 8</w:t>
            </w:r>
            <w:r w:rsidR="001805F3" w:rsidRPr="0035445E">
              <w:rPr>
                <w:rFonts w:ascii="Times New Roman" w:eastAsia="Times New Roman" w:hAnsi="Times New Roman" w:cs="Times New Roman"/>
                <w:sz w:val="24"/>
                <w:szCs w:val="24"/>
              </w:rPr>
              <w:t xml:space="preserve"> (</w:t>
            </w:r>
            <w:r w:rsidR="00174898" w:rsidRPr="0035445E">
              <w:rPr>
                <w:rFonts w:ascii="Times New Roman" w:eastAsia="Times New Roman" w:hAnsi="Times New Roman" w:cs="Times New Roman"/>
                <w:sz w:val="24"/>
                <w:szCs w:val="24"/>
              </w:rPr>
              <w:t>pp. 145–68, problems 8.1, 8.2, 8.3, 8.4, and 8.5</w:t>
            </w:r>
            <w:r w:rsidR="001805F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1805F3" w:rsidRPr="0035445E">
              <w:rPr>
                <w:rFonts w:ascii="Times New Roman" w:eastAsia="Times New Roman" w:hAnsi="Times New Roman" w:cs="Times New Roman"/>
                <w:sz w:val="24"/>
                <w:szCs w:val="24"/>
              </w:rPr>
              <w:t>Assignment</w:t>
            </w:r>
            <w:r w:rsidRPr="0035445E">
              <w:rPr>
                <w:rFonts w:ascii="Times New Roman" w:eastAsia="Times New Roman" w:hAnsi="Times New Roman" w:cs="Times New Roman"/>
                <w:sz w:val="24"/>
                <w:szCs w:val="24"/>
              </w:rPr>
              <w:t xml:space="preserve"> 9</w:t>
            </w:r>
            <w:r w:rsidR="00174898" w:rsidRPr="0035445E">
              <w:rPr>
                <w:rFonts w:ascii="Times New Roman" w:eastAsia="Times New Roman" w:hAnsi="Times New Roman" w:cs="Times New Roman"/>
                <w:sz w:val="24"/>
                <w:szCs w:val="24"/>
              </w:rPr>
              <w:t xml:space="preserve"> (pp. 171–91, problems 9.1, 9.2, 9.3, 9.4, 9.5, and 9.6).</w:t>
            </w:r>
          </w:p>
        </w:tc>
      </w:tr>
      <w:tr w:rsidR="00296006" w:rsidRPr="0035445E" w14:paraId="5B9FCC7F" w14:textId="77777777" w:rsidTr="00CC2E91">
        <w:tc>
          <w:tcPr>
            <w:tcW w:w="1070" w:type="dxa"/>
            <w:shd w:val="clear" w:color="auto" w:fill="auto"/>
            <w:tcMar>
              <w:top w:w="100" w:type="dxa"/>
              <w:left w:w="100" w:type="dxa"/>
              <w:bottom w:w="100" w:type="dxa"/>
              <w:right w:w="100" w:type="dxa"/>
            </w:tcMar>
          </w:tcPr>
          <w:p w14:paraId="3D04B538" w14:textId="0A6C9CD4"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7.</w:t>
            </w:r>
          </w:p>
          <w:p w14:paraId="03C92F5C" w14:textId="7A9B38D5" w:rsidR="00A64BB9" w:rsidRPr="0035445E" w:rsidRDefault="00A64BB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5E50554E" w14:textId="5C0DA48E"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Sept. </w:t>
            </w:r>
            <w:r w:rsidR="00F54FF0" w:rsidRPr="0035445E">
              <w:rPr>
                <w:rFonts w:ascii="Times New Roman" w:eastAsia="Times New Roman" w:hAnsi="Times New Roman" w:cs="Times New Roman"/>
                <w:sz w:val="24"/>
                <w:szCs w:val="24"/>
              </w:rPr>
              <w:t>13</w:t>
            </w:r>
          </w:p>
        </w:tc>
        <w:tc>
          <w:tcPr>
            <w:tcW w:w="8290" w:type="dxa"/>
            <w:gridSpan w:val="4"/>
            <w:shd w:val="clear" w:color="auto" w:fill="auto"/>
            <w:tcMar>
              <w:top w:w="100" w:type="dxa"/>
              <w:left w:w="100" w:type="dxa"/>
              <w:bottom w:w="100" w:type="dxa"/>
              <w:right w:w="100" w:type="dxa"/>
            </w:tcMar>
          </w:tcPr>
          <w:p w14:paraId="57AE5C29" w14:textId="77777777" w:rsidR="00BE717A"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bCs/>
                <w:i/>
                <w:iCs/>
                <w:sz w:val="24"/>
                <w:szCs w:val="24"/>
              </w:rPr>
              <w:t>Secured &amp; Unsecured Creditors in Chapter 13</w:t>
            </w:r>
          </w:p>
          <w:p w14:paraId="57127539" w14:textId="60867778" w:rsidR="00BE717A" w:rsidRPr="0035445E" w:rsidRDefault="00DF044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Next, we turn to a whirlwind tour of Chapter 13 “repayment” bankruptcy, the second major option for individual debtors.  Chapter 13 requires debtors to commit their disposable income to repaying creditors for </w:t>
            </w:r>
            <w:r w:rsidR="005211F0" w:rsidRPr="0035445E">
              <w:rPr>
                <w:rFonts w:ascii="Times New Roman" w:eastAsia="Times New Roman" w:hAnsi="Times New Roman" w:cs="Times New Roman"/>
                <w:sz w:val="24"/>
                <w:szCs w:val="24"/>
              </w:rPr>
              <w:t xml:space="preserve">several years but allows them to keep certain assets like a home or a car.  We will examine the treatment of secured and unsecured creditors in a Chapter 13 case. </w:t>
            </w:r>
          </w:p>
          <w:p w14:paraId="777F60FE" w14:textId="77777777" w:rsidR="001805F3"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16E32CD" w14:textId="22D37DFB" w:rsidR="00BC3AA2"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DF044A" w:rsidRPr="0035445E">
              <w:rPr>
                <w:rFonts w:ascii="Times New Roman" w:eastAsia="Times New Roman" w:hAnsi="Times New Roman" w:cs="Times New Roman"/>
                <w:sz w:val="24"/>
                <w:szCs w:val="24"/>
              </w:rPr>
              <w:t xml:space="preserve">Podcast 7; </w:t>
            </w:r>
            <w:r w:rsidRPr="0035445E">
              <w:rPr>
                <w:rFonts w:ascii="Times New Roman" w:eastAsia="Times New Roman" w:hAnsi="Times New Roman" w:cs="Times New Roman"/>
                <w:sz w:val="24"/>
                <w:szCs w:val="24"/>
              </w:rPr>
              <w:t>Assignment 10</w:t>
            </w:r>
            <w:r w:rsidR="007C45CF" w:rsidRPr="0035445E">
              <w:rPr>
                <w:rFonts w:ascii="Times New Roman" w:eastAsia="Times New Roman" w:hAnsi="Times New Roman" w:cs="Times New Roman"/>
                <w:sz w:val="24"/>
                <w:szCs w:val="24"/>
              </w:rPr>
              <w:t xml:space="preserve"> (pp. 195–216, problems 10.1, 10.2, 10.3, 10.4, and 10.5)</w:t>
            </w:r>
            <w:r w:rsidR="009F7CE5" w:rsidRPr="0035445E">
              <w:rPr>
                <w:rFonts w:ascii="Times New Roman" w:eastAsia="Times New Roman" w:hAnsi="Times New Roman" w:cs="Times New Roman"/>
                <w:sz w:val="24"/>
                <w:szCs w:val="24"/>
              </w:rPr>
              <w:t xml:space="preserve">; Assignment </w:t>
            </w:r>
            <w:r w:rsidRPr="0035445E">
              <w:rPr>
                <w:rFonts w:ascii="Times New Roman" w:eastAsia="Times New Roman" w:hAnsi="Times New Roman" w:cs="Times New Roman"/>
                <w:sz w:val="24"/>
                <w:szCs w:val="24"/>
              </w:rPr>
              <w:t>11</w:t>
            </w:r>
            <w:r w:rsidR="007C45CF" w:rsidRPr="0035445E">
              <w:rPr>
                <w:rFonts w:ascii="Times New Roman" w:eastAsia="Times New Roman" w:hAnsi="Times New Roman" w:cs="Times New Roman"/>
                <w:sz w:val="24"/>
                <w:szCs w:val="24"/>
              </w:rPr>
              <w:t xml:space="preserve"> (pp. 219–38, problems 11.1, 11.2, 11.3, 11.4, and 11.5).</w:t>
            </w:r>
          </w:p>
        </w:tc>
      </w:tr>
      <w:tr w:rsidR="00296006" w:rsidRPr="0035445E" w14:paraId="567F8D92" w14:textId="77777777" w:rsidTr="00CC2E91">
        <w:tc>
          <w:tcPr>
            <w:tcW w:w="1070" w:type="dxa"/>
            <w:shd w:val="clear" w:color="auto" w:fill="auto"/>
            <w:tcMar>
              <w:top w:w="100" w:type="dxa"/>
              <w:left w:w="100" w:type="dxa"/>
              <w:bottom w:w="100" w:type="dxa"/>
              <w:right w:w="100" w:type="dxa"/>
            </w:tcMar>
          </w:tcPr>
          <w:p w14:paraId="1722FB31" w14:textId="2FE04FCC" w:rsidR="00296006" w:rsidRPr="0035445E" w:rsidRDefault="0023725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8.</w:t>
            </w:r>
          </w:p>
          <w:p w14:paraId="4B6207DF" w14:textId="662DA806" w:rsidR="00A64BB9" w:rsidRPr="0035445E" w:rsidRDefault="00A64BB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C74FECD" w14:textId="1C8DD2A3" w:rsidR="00F54FF0" w:rsidRPr="0035445E" w:rsidRDefault="00F54F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15</w:t>
            </w:r>
          </w:p>
        </w:tc>
        <w:tc>
          <w:tcPr>
            <w:tcW w:w="8290" w:type="dxa"/>
            <w:gridSpan w:val="4"/>
            <w:shd w:val="clear" w:color="auto" w:fill="auto"/>
            <w:tcMar>
              <w:top w:w="100" w:type="dxa"/>
              <w:left w:w="100" w:type="dxa"/>
              <w:bottom w:w="100" w:type="dxa"/>
              <w:right w:w="100" w:type="dxa"/>
            </w:tcMar>
          </w:tcPr>
          <w:p w14:paraId="3A965B6F" w14:textId="14FCDA62" w:rsidR="00BE717A"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The Means Test</w:t>
            </w:r>
            <w:r w:rsidR="00C27269" w:rsidRPr="0035445E">
              <w:rPr>
                <w:rFonts w:ascii="Times New Roman" w:eastAsia="Times New Roman" w:hAnsi="Times New Roman" w:cs="Times New Roman"/>
                <w:b/>
                <w:i/>
                <w:sz w:val="24"/>
                <w:szCs w:val="24"/>
              </w:rPr>
              <w:t xml:space="preserve"> and Chapter Choice</w:t>
            </w:r>
          </w:p>
          <w:p w14:paraId="498B0C54" w14:textId="2130DE74" w:rsidR="001C689B" w:rsidRPr="0035445E" w:rsidRDefault="00635CA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We</w:t>
            </w:r>
            <w:r w:rsidR="00AA6108" w:rsidRPr="0035445E">
              <w:rPr>
                <w:rFonts w:ascii="Times New Roman" w:eastAsia="Times New Roman" w:hAnsi="Times New Roman" w:cs="Times New Roman"/>
                <w:sz w:val="24"/>
                <w:szCs w:val="24"/>
              </w:rPr>
              <w:t xml:space="preserve"> start to wrap up our section on </w:t>
            </w:r>
            <w:r w:rsidR="003D33D0" w:rsidRPr="0035445E">
              <w:rPr>
                <w:rFonts w:ascii="Times New Roman" w:eastAsia="Times New Roman" w:hAnsi="Times New Roman" w:cs="Times New Roman"/>
                <w:sz w:val="24"/>
                <w:szCs w:val="24"/>
              </w:rPr>
              <w:t>consumer</w:t>
            </w:r>
            <w:r w:rsidR="00AA6108" w:rsidRPr="0035445E">
              <w:rPr>
                <w:rFonts w:ascii="Times New Roman" w:eastAsia="Times New Roman" w:hAnsi="Times New Roman" w:cs="Times New Roman"/>
                <w:sz w:val="24"/>
                <w:szCs w:val="24"/>
              </w:rPr>
              <w:t xml:space="preserve"> debtors by exploring the “means test” </w:t>
            </w:r>
            <w:r w:rsidR="00782A91" w:rsidRPr="0035445E">
              <w:rPr>
                <w:rFonts w:ascii="Times New Roman" w:eastAsia="Times New Roman" w:hAnsi="Times New Roman" w:cs="Times New Roman"/>
                <w:sz w:val="24"/>
                <w:szCs w:val="24"/>
              </w:rPr>
              <w:t>that Congress erected</w:t>
            </w:r>
            <w:r w:rsidR="00AA6108" w:rsidRPr="0035445E">
              <w:rPr>
                <w:rFonts w:ascii="Times New Roman" w:eastAsia="Times New Roman" w:hAnsi="Times New Roman" w:cs="Times New Roman"/>
                <w:sz w:val="24"/>
                <w:szCs w:val="24"/>
              </w:rPr>
              <w:t xml:space="preserve"> in the Bankruptcy Abuse Prevention and Consumer Protection Act of 2005 (“BAPCPA”) and the considerations</w:t>
            </w:r>
            <w:r w:rsidRPr="0035445E">
              <w:rPr>
                <w:rFonts w:ascii="Times New Roman" w:eastAsia="Times New Roman" w:hAnsi="Times New Roman" w:cs="Times New Roman"/>
                <w:sz w:val="24"/>
                <w:szCs w:val="24"/>
              </w:rPr>
              <w:t xml:space="preserve"> that</w:t>
            </w:r>
            <w:r w:rsidR="00AA6108" w:rsidRPr="0035445E">
              <w:rPr>
                <w:rFonts w:ascii="Times New Roman" w:eastAsia="Times New Roman" w:hAnsi="Times New Roman" w:cs="Times New Roman"/>
                <w:sz w:val="24"/>
                <w:szCs w:val="24"/>
              </w:rPr>
              <w:t xml:space="preserve"> debtors and their lawyers think about when deciding </w:t>
            </w:r>
            <w:r w:rsidRPr="0035445E">
              <w:rPr>
                <w:rFonts w:ascii="Times New Roman" w:eastAsia="Times New Roman" w:hAnsi="Times New Roman" w:cs="Times New Roman"/>
                <w:sz w:val="24"/>
                <w:szCs w:val="24"/>
              </w:rPr>
              <w:t>under which chapter to file.</w:t>
            </w:r>
            <w:r w:rsidR="001C689B">
              <w:rPr>
                <w:rFonts w:ascii="Times New Roman" w:eastAsia="Times New Roman" w:hAnsi="Times New Roman" w:cs="Times New Roman"/>
                <w:sz w:val="24"/>
                <w:szCs w:val="24"/>
              </w:rPr>
              <w:t xml:space="preserve">  We will also delve into some fraught questions of poverty, stigma, gender, and race.</w:t>
            </w:r>
          </w:p>
          <w:p w14:paraId="0C088000" w14:textId="77777777" w:rsidR="001805F3"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0274452" w14:textId="7FF71694" w:rsidR="00BC3AA2"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DF044A" w:rsidRPr="0035445E">
              <w:rPr>
                <w:rFonts w:ascii="Times New Roman" w:eastAsia="Times New Roman" w:hAnsi="Times New Roman" w:cs="Times New Roman"/>
                <w:sz w:val="24"/>
                <w:szCs w:val="24"/>
              </w:rPr>
              <w:t xml:space="preserve">Podcast 8; </w:t>
            </w:r>
            <w:r w:rsidRPr="0035445E">
              <w:rPr>
                <w:rFonts w:ascii="Times New Roman" w:eastAsia="Times New Roman" w:hAnsi="Times New Roman" w:cs="Times New Roman"/>
                <w:sz w:val="24"/>
                <w:szCs w:val="24"/>
              </w:rPr>
              <w:t>Assignment 12</w:t>
            </w:r>
            <w:r w:rsidR="006C0362" w:rsidRPr="0035445E">
              <w:rPr>
                <w:rFonts w:ascii="Times New Roman" w:eastAsia="Times New Roman" w:hAnsi="Times New Roman" w:cs="Times New Roman"/>
                <w:sz w:val="24"/>
                <w:szCs w:val="24"/>
              </w:rPr>
              <w:t xml:space="preserve"> (pp. 241–64, problems 12.1, 12.2, 12.3, 12.4 and 12.5)</w:t>
            </w:r>
            <w:r w:rsidR="00DF044A" w:rsidRPr="0035445E">
              <w:rPr>
                <w:rFonts w:ascii="Times New Roman" w:eastAsia="Times New Roman" w:hAnsi="Times New Roman" w:cs="Times New Roman"/>
                <w:sz w:val="24"/>
                <w:szCs w:val="24"/>
              </w:rPr>
              <w:t xml:space="preserve">; </w:t>
            </w:r>
            <w:r w:rsidR="00C27269" w:rsidRPr="0035445E">
              <w:rPr>
                <w:rFonts w:ascii="Times New Roman" w:eastAsia="Times New Roman" w:hAnsi="Times New Roman" w:cs="Times New Roman"/>
                <w:sz w:val="24"/>
                <w:szCs w:val="24"/>
              </w:rPr>
              <w:t>Assignment 13</w:t>
            </w:r>
            <w:r w:rsidR="006C0362" w:rsidRPr="0035445E">
              <w:rPr>
                <w:rFonts w:ascii="Times New Roman" w:eastAsia="Times New Roman" w:hAnsi="Times New Roman" w:cs="Times New Roman"/>
                <w:sz w:val="24"/>
                <w:szCs w:val="24"/>
              </w:rPr>
              <w:t xml:space="preserve"> (267–89, problems 13.1, 13.2, 13.3, 13.4, and 13.5).</w:t>
            </w:r>
          </w:p>
          <w:p w14:paraId="63307EDB" w14:textId="0AC73C23"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Cs/>
                <w:iCs/>
                <w:sz w:val="24"/>
                <w:szCs w:val="24"/>
                <w:u w:val="single"/>
              </w:rPr>
              <w:t>After Class:</w:t>
            </w:r>
            <w:r w:rsidRPr="0035445E">
              <w:rPr>
                <w:rFonts w:ascii="Times New Roman" w:eastAsia="Times New Roman" w:hAnsi="Times New Roman" w:cs="Times New Roman"/>
                <w:bCs/>
                <w:iCs/>
                <w:sz w:val="24"/>
                <w:szCs w:val="24"/>
              </w:rPr>
              <w:t xml:space="preserve"> “Fresh Start Clinic” Assignment</w:t>
            </w:r>
            <w:r w:rsidR="00326918" w:rsidRPr="0035445E">
              <w:rPr>
                <w:rFonts w:ascii="Times New Roman" w:eastAsia="Times New Roman" w:hAnsi="Times New Roman" w:cs="Times New Roman"/>
                <w:bCs/>
                <w:iCs/>
                <w:sz w:val="24"/>
                <w:szCs w:val="24"/>
              </w:rPr>
              <w:t xml:space="preserve"> (10%)</w:t>
            </w:r>
            <w:r w:rsidR="006C0362" w:rsidRPr="0035445E">
              <w:rPr>
                <w:rFonts w:ascii="Times New Roman" w:eastAsia="Times New Roman" w:hAnsi="Times New Roman" w:cs="Times New Roman"/>
                <w:bCs/>
                <w:iCs/>
                <w:sz w:val="24"/>
                <w:szCs w:val="24"/>
              </w:rPr>
              <w:t>: Y</w:t>
            </w:r>
            <w:r w:rsidRPr="0035445E">
              <w:rPr>
                <w:rFonts w:ascii="Times New Roman" w:eastAsia="Times New Roman" w:hAnsi="Times New Roman" w:cs="Times New Roman"/>
                <w:bCs/>
                <w:iCs/>
                <w:sz w:val="24"/>
                <w:szCs w:val="24"/>
              </w:rPr>
              <w:t xml:space="preserve">ou will have </w:t>
            </w:r>
            <w:r w:rsidR="006C0362" w:rsidRPr="0035445E">
              <w:rPr>
                <w:rFonts w:ascii="Times New Roman" w:eastAsia="Times New Roman" w:hAnsi="Times New Roman" w:cs="Times New Roman"/>
                <w:bCs/>
                <w:iCs/>
                <w:sz w:val="24"/>
                <w:szCs w:val="24"/>
              </w:rPr>
              <w:t>one</w:t>
            </w:r>
            <w:r w:rsidRPr="0035445E">
              <w:rPr>
                <w:rFonts w:ascii="Times New Roman" w:eastAsia="Times New Roman" w:hAnsi="Times New Roman" w:cs="Times New Roman"/>
                <w:bCs/>
                <w:iCs/>
                <w:sz w:val="24"/>
                <w:szCs w:val="24"/>
              </w:rPr>
              <w:t xml:space="preserve"> week</w:t>
            </w:r>
            <w:r w:rsidR="006C0362" w:rsidRPr="0035445E">
              <w:rPr>
                <w:rFonts w:ascii="Times New Roman" w:eastAsia="Times New Roman" w:hAnsi="Times New Roman" w:cs="Times New Roman"/>
                <w:bCs/>
                <w:iCs/>
                <w:sz w:val="24"/>
                <w:szCs w:val="24"/>
              </w:rPr>
              <w:t xml:space="preserve"> to conduct the intake interview with your “clients” and draft </w:t>
            </w:r>
            <w:r w:rsidR="00982251" w:rsidRPr="0035445E">
              <w:rPr>
                <w:rFonts w:ascii="Times New Roman" w:eastAsia="Times New Roman" w:hAnsi="Times New Roman" w:cs="Times New Roman"/>
                <w:bCs/>
                <w:iCs/>
                <w:sz w:val="24"/>
                <w:szCs w:val="24"/>
              </w:rPr>
              <w:t>your M</w:t>
            </w:r>
            <w:r w:rsidR="006C0362" w:rsidRPr="0035445E">
              <w:rPr>
                <w:rFonts w:ascii="Times New Roman" w:eastAsia="Times New Roman" w:hAnsi="Times New Roman" w:cs="Times New Roman"/>
                <w:bCs/>
                <w:iCs/>
                <w:sz w:val="24"/>
                <w:szCs w:val="24"/>
              </w:rPr>
              <w:t>emo</w:t>
            </w:r>
            <w:r w:rsidR="00011BDD" w:rsidRPr="0035445E">
              <w:rPr>
                <w:rFonts w:ascii="Times New Roman" w:eastAsia="Times New Roman" w:hAnsi="Times New Roman" w:cs="Times New Roman"/>
                <w:bCs/>
                <w:iCs/>
                <w:sz w:val="24"/>
                <w:szCs w:val="24"/>
              </w:rPr>
              <w:t xml:space="preserve"> and Note</w:t>
            </w:r>
            <w:r w:rsidR="006C0362" w:rsidRPr="0035445E">
              <w:rPr>
                <w:rFonts w:ascii="Times New Roman" w:eastAsia="Times New Roman" w:hAnsi="Times New Roman" w:cs="Times New Roman"/>
                <w:bCs/>
                <w:iCs/>
                <w:sz w:val="24"/>
                <w:szCs w:val="24"/>
              </w:rPr>
              <w:t>.</w:t>
            </w:r>
          </w:p>
        </w:tc>
      </w:tr>
      <w:tr w:rsidR="00296006" w:rsidRPr="0035445E" w14:paraId="7421C299" w14:textId="77777777" w:rsidTr="00894D12">
        <w:trPr>
          <w:trHeight w:val="420"/>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5545DC50" w14:textId="0D19A110" w:rsidR="00296006" w:rsidRPr="0035445E" w:rsidRDefault="008F6A85"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w:t>
            </w:r>
            <w:r w:rsidR="00236166" w:rsidRPr="0035445E">
              <w:rPr>
                <w:rFonts w:ascii="Times New Roman" w:eastAsia="Times New Roman" w:hAnsi="Times New Roman" w:cs="Times New Roman"/>
                <w:b/>
                <w:sz w:val="28"/>
                <w:szCs w:val="28"/>
              </w:rPr>
              <w:t>II</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w:t>
            </w:r>
            <w:r w:rsidR="006C3F5B" w:rsidRPr="0035445E">
              <w:rPr>
                <w:rFonts w:ascii="Times New Roman" w:eastAsia="Times New Roman" w:hAnsi="Times New Roman" w:cs="Times New Roman"/>
                <w:b/>
                <w:sz w:val="28"/>
                <w:szCs w:val="28"/>
              </w:rPr>
              <w:t xml:space="preserve"> </w:t>
            </w:r>
            <w:r w:rsidR="00293473" w:rsidRPr="0035445E">
              <w:rPr>
                <w:rFonts w:ascii="Times New Roman" w:eastAsia="Times New Roman" w:hAnsi="Times New Roman" w:cs="Times New Roman"/>
                <w:b/>
                <w:sz w:val="28"/>
                <w:szCs w:val="28"/>
              </w:rPr>
              <w:t>MOCK</w:t>
            </w:r>
            <w:r w:rsidR="002E3715" w:rsidRPr="0035445E">
              <w:rPr>
                <w:rFonts w:ascii="Times New Roman" w:eastAsia="Times New Roman" w:hAnsi="Times New Roman" w:cs="Times New Roman"/>
                <w:b/>
                <w:sz w:val="28"/>
                <w:szCs w:val="28"/>
              </w:rPr>
              <w:t xml:space="preserve"> CLIENT INTERVIEW</w:t>
            </w:r>
            <w:r w:rsidRPr="0035445E">
              <w:rPr>
                <w:rFonts w:ascii="Times New Roman" w:eastAsia="Times New Roman" w:hAnsi="Times New Roman" w:cs="Times New Roman"/>
                <w:b/>
                <w:sz w:val="28"/>
                <w:szCs w:val="28"/>
              </w:rPr>
              <w:t xml:space="preserve"> AND REVIEW</w:t>
            </w:r>
          </w:p>
        </w:tc>
      </w:tr>
      <w:tr w:rsidR="00C27269" w:rsidRPr="0035445E" w14:paraId="50C04C68" w14:textId="77777777" w:rsidTr="003B463A">
        <w:tc>
          <w:tcPr>
            <w:tcW w:w="1070" w:type="dxa"/>
            <w:shd w:val="clear" w:color="auto" w:fill="auto"/>
            <w:tcMar>
              <w:top w:w="100" w:type="dxa"/>
              <w:left w:w="100" w:type="dxa"/>
              <w:bottom w:w="100" w:type="dxa"/>
              <w:right w:w="100" w:type="dxa"/>
            </w:tcMar>
          </w:tcPr>
          <w:p w14:paraId="53E29ACB" w14:textId="77777777"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9.</w:t>
            </w:r>
          </w:p>
          <w:p w14:paraId="37593916" w14:textId="77777777"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35DBC01F" w14:textId="74EFC493"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20</w:t>
            </w:r>
          </w:p>
        </w:tc>
        <w:tc>
          <w:tcPr>
            <w:tcW w:w="8290" w:type="dxa"/>
            <w:gridSpan w:val="4"/>
            <w:shd w:val="clear" w:color="auto" w:fill="auto"/>
            <w:tcMar>
              <w:top w:w="100" w:type="dxa"/>
              <w:left w:w="100" w:type="dxa"/>
              <w:bottom w:w="100" w:type="dxa"/>
              <w:right w:w="100" w:type="dxa"/>
            </w:tcMar>
          </w:tcPr>
          <w:p w14:paraId="173F11CB" w14:textId="77777777"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
                <w:i/>
                <w:sz w:val="24"/>
                <w:szCs w:val="24"/>
              </w:rPr>
              <w:t>Policy &amp; Practice</w:t>
            </w:r>
          </w:p>
          <w:p w14:paraId="699A5AAE" w14:textId="436BA04E"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As we conclude our section on </w:t>
            </w:r>
            <w:r w:rsidR="003D33D0" w:rsidRPr="0035445E">
              <w:rPr>
                <w:rFonts w:ascii="Times New Roman" w:eastAsia="Times New Roman" w:hAnsi="Times New Roman" w:cs="Times New Roman"/>
                <w:bCs/>
                <w:iCs/>
                <w:sz w:val="24"/>
                <w:szCs w:val="24"/>
              </w:rPr>
              <w:t>Consumer</w:t>
            </w:r>
            <w:r w:rsidRPr="0035445E">
              <w:rPr>
                <w:rFonts w:ascii="Times New Roman" w:eastAsia="Times New Roman" w:hAnsi="Times New Roman" w:cs="Times New Roman"/>
                <w:bCs/>
                <w:iCs/>
                <w:sz w:val="24"/>
                <w:szCs w:val="24"/>
              </w:rPr>
              <w:t xml:space="preserve"> Bankruptcy, we will take some time to engage with the policy, practical, and ethical issues raised by what we have learned.  This class will represent our second foray into high-octane bankruptcy theory.  We will also review the Diagnostic Midterm in class.</w:t>
            </w:r>
          </w:p>
          <w:p w14:paraId="6195BF6B" w14:textId="77777777"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66470B" w14:textId="291DF2B2" w:rsidR="00B7777C"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Diagnostic Midterm (30 minutes, 0%); Assignment 14 (pp. 293–311, problems 14.1, 14.2, 14.3, and 14.4).</w:t>
            </w:r>
          </w:p>
        </w:tc>
      </w:tr>
      <w:tr w:rsidR="008F7FA8" w:rsidRPr="0035445E" w14:paraId="3E063C4C" w14:textId="77777777" w:rsidTr="00CC2E91">
        <w:tc>
          <w:tcPr>
            <w:tcW w:w="1070" w:type="dxa"/>
            <w:shd w:val="clear" w:color="auto" w:fill="FCE5CD"/>
            <w:tcMar>
              <w:top w:w="100" w:type="dxa"/>
              <w:left w:w="100" w:type="dxa"/>
              <w:bottom w:w="100" w:type="dxa"/>
              <w:right w:w="100" w:type="dxa"/>
            </w:tcMar>
          </w:tcPr>
          <w:p w14:paraId="1A3D0BCD" w14:textId="43831212"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10.</w:t>
            </w:r>
          </w:p>
          <w:p w14:paraId="1659175B" w14:textId="43B4691A"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08E7EA5" w14:textId="32FA6FAC"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22</w:t>
            </w:r>
          </w:p>
        </w:tc>
        <w:tc>
          <w:tcPr>
            <w:tcW w:w="8290" w:type="dxa"/>
            <w:gridSpan w:val="4"/>
            <w:shd w:val="clear" w:color="auto" w:fill="FCE5CD"/>
            <w:tcMar>
              <w:top w:w="100" w:type="dxa"/>
              <w:left w:w="100" w:type="dxa"/>
              <w:bottom w:w="100" w:type="dxa"/>
              <w:right w:w="100" w:type="dxa"/>
            </w:tcMar>
          </w:tcPr>
          <w:p w14:paraId="31D4C367" w14:textId="57BAAF7A" w:rsidR="00B63892" w:rsidRPr="0035445E" w:rsidRDefault="00B63892" w:rsidP="00AA78A3">
            <w:pPr>
              <w:keepNext/>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 xml:space="preserve">“Fresh Start Clinic” </w:t>
            </w:r>
            <w:r w:rsidR="00D2142B" w:rsidRPr="0035445E">
              <w:rPr>
                <w:rFonts w:ascii="Times New Roman" w:eastAsia="Times New Roman" w:hAnsi="Times New Roman" w:cs="Times New Roman"/>
                <w:b/>
                <w:i/>
                <w:sz w:val="24"/>
                <w:szCs w:val="24"/>
              </w:rPr>
              <w:t xml:space="preserve">Due </w:t>
            </w:r>
            <w:r w:rsidRPr="0035445E">
              <w:rPr>
                <w:rFonts w:ascii="Times New Roman" w:eastAsia="Times New Roman" w:hAnsi="Times New Roman" w:cs="Times New Roman"/>
                <w:b/>
                <w:i/>
                <w:sz w:val="24"/>
                <w:szCs w:val="24"/>
              </w:rPr>
              <w:t>(10%)</w:t>
            </w:r>
            <w:r w:rsidR="00D24CA4" w:rsidRPr="0035445E">
              <w:rPr>
                <w:rFonts w:ascii="Times New Roman" w:eastAsia="Times New Roman" w:hAnsi="Times New Roman" w:cs="Times New Roman"/>
                <w:b/>
                <w:i/>
                <w:sz w:val="24"/>
                <w:szCs w:val="24"/>
              </w:rPr>
              <w:t xml:space="preserve"> and </w:t>
            </w:r>
            <w:r w:rsidR="003D33D0" w:rsidRPr="0035445E">
              <w:rPr>
                <w:rFonts w:ascii="Times New Roman" w:eastAsia="Times New Roman" w:hAnsi="Times New Roman" w:cs="Times New Roman"/>
                <w:b/>
                <w:i/>
                <w:sz w:val="24"/>
                <w:szCs w:val="24"/>
              </w:rPr>
              <w:t>Consumer</w:t>
            </w:r>
            <w:r w:rsidR="00483D44" w:rsidRPr="0035445E">
              <w:rPr>
                <w:rFonts w:ascii="Times New Roman" w:eastAsia="Times New Roman" w:hAnsi="Times New Roman" w:cs="Times New Roman"/>
                <w:b/>
                <w:i/>
                <w:sz w:val="24"/>
                <w:szCs w:val="24"/>
              </w:rPr>
              <w:t xml:space="preserve"> Bankruptcy Review</w:t>
            </w:r>
          </w:p>
          <w:p w14:paraId="55E7304A" w14:textId="31DBF0E7" w:rsidR="00B63892" w:rsidRPr="0035445E" w:rsidRDefault="00D24CA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Today we will go over the “Fresh Start Clinic” case studies in class, debrief </w:t>
            </w:r>
            <w:r w:rsidR="003D33D0" w:rsidRPr="0035445E">
              <w:rPr>
                <w:rFonts w:ascii="Times New Roman" w:eastAsia="Times New Roman" w:hAnsi="Times New Roman" w:cs="Times New Roman"/>
                <w:sz w:val="24"/>
                <w:szCs w:val="24"/>
              </w:rPr>
              <w:t>consumer</w:t>
            </w:r>
            <w:r w:rsidRPr="0035445E">
              <w:rPr>
                <w:rFonts w:ascii="Times New Roman" w:eastAsia="Times New Roman" w:hAnsi="Times New Roman" w:cs="Times New Roman"/>
                <w:sz w:val="24"/>
                <w:szCs w:val="24"/>
              </w:rPr>
              <w:t xml:space="preserve"> bankruptcy, review challenging areas of the course, and answer questions</w:t>
            </w:r>
            <w:r w:rsidR="00CE2752" w:rsidRPr="0035445E">
              <w:rPr>
                <w:rFonts w:ascii="Times New Roman" w:eastAsia="Times New Roman" w:hAnsi="Times New Roman" w:cs="Times New Roman"/>
                <w:sz w:val="24"/>
                <w:szCs w:val="24"/>
              </w:rPr>
              <w:t>.</w:t>
            </w:r>
          </w:p>
          <w:p w14:paraId="21346538" w14:textId="77777777"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59D48FF" w14:textId="643896C6" w:rsidR="008F7FA8"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D24CA4" w:rsidRPr="0035445E">
              <w:rPr>
                <w:rFonts w:ascii="Times New Roman" w:eastAsia="Times New Roman" w:hAnsi="Times New Roman" w:cs="Times New Roman"/>
                <w:sz w:val="24"/>
                <w:szCs w:val="24"/>
              </w:rPr>
              <w:t xml:space="preserve">Submit questions for </w:t>
            </w:r>
            <w:r w:rsidR="00483D44" w:rsidRPr="0035445E">
              <w:rPr>
                <w:rFonts w:ascii="Times New Roman" w:eastAsia="Times New Roman" w:hAnsi="Times New Roman" w:cs="Times New Roman"/>
                <w:sz w:val="24"/>
                <w:szCs w:val="24"/>
              </w:rPr>
              <w:t>review</w:t>
            </w:r>
            <w:r w:rsidR="00D24CA4" w:rsidRPr="0035445E">
              <w:rPr>
                <w:rFonts w:ascii="Times New Roman" w:eastAsia="Times New Roman" w:hAnsi="Times New Roman" w:cs="Times New Roman"/>
                <w:sz w:val="24"/>
                <w:szCs w:val="24"/>
              </w:rPr>
              <w:t>; m</w:t>
            </w:r>
            <w:r w:rsidRPr="0035445E">
              <w:rPr>
                <w:rFonts w:ascii="Times New Roman" w:eastAsia="Times New Roman" w:hAnsi="Times New Roman" w:cs="Times New Roman"/>
                <w:sz w:val="24"/>
                <w:szCs w:val="24"/>
              </w:rPr>
              <w:t xml:space="preserve">eet with your </w:t>
            </w:r>
            <w:r w:rsidR="0057661A"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Fresh Start Clinic</w:t>
            </w:r>
            <w:r w:rsidR="0057661A"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clients for a thirty-minute session</w:t>
            </w:r>
            <w:r w:rsidR="00F72E2F" w:rsidRPr="0035445E">
              <w:rPr>
                <w:rFonts w:ascii="Times New Roman" w:eastAsia="Times New Roman" w:hAnsi="Times New Roman" w:cs="Times New Roman"/>
                <w:sz w:val="24"/>
                <w:szCs w:val="24"/>
              </w:rPr>
              <w:t xml:space="preserve">; </w:t>
            </w:r>
            <w:r w:rsidR="00BE2C25" w:rsidRPr="0035445E">
              <w:rPr>
                <w:rFonts w:ascii="Times New Roman" w:eastAsia="Times New Roman" w:hAnsi="Times New Roman" w:cs="Times New Roman"/>
                <w:sz w:val="24"/>
                <w:szCs w:val="24"/>
              </w:rPr>
              <w:t>submit</w:t>
            </w:r>
            <w:r w:rsidRPr="0035445E">
              <w:rPr>
                <w:rFonts w:ascii="Times New Roman" w:eastAsia="Times New Roman" w:hAnsi="Times New Roman" w:cs="Times New Roman"/>
                <w:sz w:val="24"/>
                <w:szCs w:val="24"/>
              </w:rPr>
              <w:t xml:space="preserve"> your </w:t>
            </w:r>
            <w:r w:rsidR="008E7364" w:rsidRPr="0035445E">
              <w:rPr>
                <w:rFonts w:ascii="Times New Roman" w:eastAsia="Times New Roman" w:hAnsi="Times New Roman" w:cs="Times New Roman"/>
                <w:sz w:val="24"/>
                <w:szCs w:val="24"/>
              </w:rPr>
              <w:t xml:space="preserve">Recommendation </w:t>
            </w:r>
            <w:r w:rsidRPr="0035445E">
              <w:rPr>
                <w:rFonts w:ascii="Times New Roman" w:eastAsia="Times New Roman" w:hAnsi="Times New Roman" w:cs="Times New Roman"/>
                <w:sz w:val="24"/>
                <w:szCs w:val="24"/>
              </w:rPr>
              <w:t>Memo</w:t>
            </w:r>
            <w:r w:rsidR="00F72E2F" w:rsidRPr="0035445E">
              <w:rPr>
                <w:rFonts w:ascii="Times New Roman" w:eastAsia="Times New Roman" w:hAnsi="Times New Roman" w:cs="Times New Roman"/>
                <w:sz w:val="24"/>
                <w:szCs w:val="24"/>
              </w:rPr>
              <w:t xml:space="preserve"> and</w:t>
            </w:r>
            <w:r w:rsidR="00227EAE" w:rsidRPr="0035445E">
              <w:rPr>
                <w:rFonts w:ascii="Times New Roman" w:eastAsia="Times New Roman" w:hAnsi="Times New Roman" w:cs="Times New Roman"/>
                <w:sz w:val="24"/>
                <w:szCs w:val="24"/>
              </w:rPr>
              <w:t xml:space="preserve"> </w:t>
            </w:r>
            <w:r w:rsidR="00F72E2F" w:rsidRPr="0035445E">
              <w:rPr>
                <w:rFonts w:ascii="Times New Roman" w:eastAsia="Times New Roman" w:hAnsi="Times New Roman" w:cs="Times New Roman"/>
                <w:sz w:val="24"/>
                <w:szCs w:val="24"/>
              </w:rPr>
              <w:t>Note.</w:t>
            </w:r>
            <w:r w:rsidR="008E7364" w:rsidRPr="0035445E">
              <w:rPr>
                <w:rFonts w:ascii="Times New Roman" w:eastAsia="Times New Roman" w:hAnsi="Times New Roman" w:cs="Times New Roman"/>
                <w:sz w:val="24"/>
                <w:szCs w:val="24"/>
              </w:rPr>
              <w:t xml:space="preserve">  N.B.: You will be assessed on </w:t>
            </w:r>
            <w:r w:rsidR="005F6965" w:rsidRPr="0035445E">
              <w:rPr>
                <w:rFonts w:ascii="Times New Roman" w:eastAsia="Times New Roman" w:hAnsi="Times New Roman" w:cs="Times New Roman"/>
                <w:sz w:val="24"/>
                <w:szCs w:val="24"/>
              </w:rPr>
              <w:t>your professionalism,</w:t>
            </w:r>
            <w:r w:rsidR="008E7364" w:rsidRPr="0035445E">
              <w:rPr>
                <w:rFonts w:ascii="Times New Roman" w:eastAsia="Times New Roman" w:hAnsi="Times New Roman" w:cs="Times New Roman"/>
                <w:sz w:val="24"/>
                <w:szCs w:val="24"/>
              </w:rPr>
              <w:t xml:space="preserve"> analysis and insight </w:t>
            </w:r>
            <w:r w:rsidR="005F6965" w:rsidRPr="0035445E">
              <w:rPr>
                <w:rFonts w:ascii="Times New Roman" w:eastAsia="Times New Roman" w:hAnsi="Times New Roman" w:cs="Times New Roman"/>
                <w:sz w:val="24"/>
                <w:szCs w:val="24"/>
              </w:rPr>
              <w:t>as reflected in</w:t>
            </w:r>
            <w:r w:rsidR="008E7364" w:rsidRPr="0035445E">
              <w:rPr>
                <w:rFonts w:ascii="Times New Roman" w:eastAsia="Times New Roman" w:hAnsi="Times New Roman" w:cs="Times New Roman"/>
                <w:sz w:val="24"/>
                <w:szCs w:val="24"/>
              </w:rPr>
              <w:t xml:space="preserve"> your Recommendation Memo.</w:t>
            </w:r>
          </w:p>
        </w:tc>
      </w:tr>
      <w:tr w:rsidR="008F7FA8" w:rsidRPr="0035445E" w14:paraId="580AA6A2" w14:textId="77777777" w:rsidTr="00894D12">
        <w:trPr>
          <w:trHeight w:val="432"/>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0317F6B6" w:rsidR="008F7FA8" w:rsidRPr="0035445E" w:rsidRDefault="00152F04"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IV – </w:t>
            </w:r>
            <w:r w:rsidRPr="0035445E">
              <w:rPr>
                <w:rFonts w:ascii="Times New Roman" w:eastAsia="Times New Roman" w:hAnsi="Times New Roman" w:cs="Times New Roman"/>
                <w:b/>
                <w:sz w:val="28"/>
                <w:szCs w:val="28"/>
              </w:rPr>
              <w:t>BUSINESS BANKRUPTCY: FOUNDATIONS</w:t>
            </w:r>
          </w:p>
        </w:tc>
      </w:tr>
      <w:tr w:rsidR="00CF0CE2" w:rsidRPr="0035445E" w14:paraId="59FDCB39" w14:textId="77777777" w:rsidTr="005F5B6C">
        <w:trPr>
          <w:trHeight w:val="432"/>
        </w:trPr>
        <w:tc>
          <w:tcPr>
            <w:tcW w:w="1070" w:type="dxa"/>
            <w:shd w:val="clear" w:color="auto" w:fill="auto"/>
            <w:tcMar>
              <w:top w:w="100" w:type="dxa"/>
              <w:left w:w="100" w:type="dxa"/>
              <w:bottom w:w="100" w:type="dxa"/>
              <w:right w:w="100" w:type="dxa"/>
            </w:tcMar>
          </w:tcPr>
          <w:p w14:paraId="50102EB3" w14:textId="77777777" w:rsidR="00CF0CE2" w:rsidRPr="0035445E" w:rsidRDefault="00CF0CE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11.</w:t>
            </w:r>
          </w:p>
          <w:p w14:paraId="17DC79A6" w14:textId="77777777" w:rsidR="00CF0CE2" w:rsidRPr="0035445E" w:rsidRDefault="00CF0CE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7A911715" w14:textId="00338902" w:rsidR="00CF0CE2" w:rsidRPr="0035445E" w:rsidRDefault="00CF0CE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27</w:t>
            </w:r>
          </w:p>
        </w:tc>
        <w:tc>
          <w:tcPr>
            <w:tcW w:w="8290" w:type="dxa"/>
            <w:gridSpan w:val="4"/>
            <w:shd w:val="clear" w:color="auto" w:fill="auto"/>
            <w:tcMar>
              <w:top w:w="100" w:type="dxa"/>
              <w:left w:w="100" w:type="dxa"/>
              <w:bottom w:w="100" w:type="dxa"/>
              <w:right w:w="100" w:type="dxa"/>
            </w:tcMar>
          </w:tcPr>
          <w:p w14:paraId="37EC1C84"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
                <w:i/>
                <w:sz w:val="24"/>
                <w:szCs w:val="24"/>
              </w:rPr>
              <w:t>Reorganizing Businesses</w:t>
            </w:r>
          </w:p>
          <w:p w14:paraId="780EC818" w14:textId="1C10331E" w:rsidR="00B828E5" w:rsidRPr="0035445E" w:rsidRDefault="00FB190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We turn now to the basics of business </w:t>
            </w:r>
            <w:r w:rsidR="00067F95" w:rsidRPr="0035445E">
              <w:rPr>
                <w:rFonts w:ascii="Times New Roman" w:eastAsia="Times New Roman" w:hAnsi="Times New Roman" w:cs="Times New Roman"/>
                <w:bCs/>
                <w:iCs/>
                <w:sz w:val="24"/>
                <w:szCs w:val="24"/>
              </w:rPr>
              <w:t>insolvency situations</w:t>
            </w:r>
            <w:r w:rsidRPr="0035445E">
              <w:rPr>
                <w:rFonts w:ascii="Times New Roman" w:eastAsia="Times New Roman" w:hAnsi="Times New Roman" w:cs="Times New Roman"/>
                <w:bCs/>
                <w:iCs/>
                <w:sz w:val="24"/>
                <w:szCs w:val="24"/>
              </w:rPr>
              <w:t xml:space="preserve">, both under state law and in the Code.  As we did with consumer debtors, we will start by reviewing the basic strategies </w:t>
            </w:r>
            <w:r w:rsidR="000807E5" w:rsidRPr="0035445E">
              <w:rPr>
                <w:rFonts w:ascii="Times New Roman" w:eastAsia="Times New Roman" w:hAnsi="Times New Roman" w:cs="Times New Roman"/>
                <w:bCs/>
                <w:iCs/>
                <w:sz w:val="24"/>
                <w:szCs w:val="24"/>
              </w:rPr>
              <w:t xml:space="preserve">that </w:t>
            </w:r>
            <w:r w:rsidRPr="0035445E">
              <w:rPr>
                <w:rFonts w:ascii="Times New Roman" w:eastAsia="Times New Roman" w:hAnsi="Times New Roman" w:cs="Times New Roman"/>
                <w:bCs/>
                <w:iCs/>
                <w:sz w:val="24"/>
                <w:szCs w:val="24"/>
              </w:rPr>
              <w:t xml:space="preserve">creditors can use under state law and then turn to the basic features of the </w:t>
            </w:r>
            <w:r w:rsidR="00417306"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globally recognized</w:t>
            </w:r>
            <w:r w:rsidR="00417306"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Chapter 11 process.</w:t>
            </w:r>
          </w:p>
          <w:p w14:paraId="20858AFC" w14:textId="77777777" w:rsidR="003D33D0" w:rsidRPr="0035445E" w:rsidRDefault="003D33D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B2F8B3F" w14:textId="323C22D2" w:rsidR="00CF0CE2"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FB190A" w:rsidRPr="0035445E">
              <w:rPr>
                <w:rFonts w:ascii="Times New Roman" w:eastAsia="Times New Roman" w:hAnsi="Times New Roman" w:cs="Times New Roman"/>
                <w:bCs/>
                <w:iCs/>
                <w:sz w:val="24"/>
                <w:szCs w:val="24"/>
              </w:rPr>
              <w:t xml:space="preserve">Podcast 9 (covering Assignment 15); Assignment 16 (pp. </w:t>
            </w:r>
            <w:r w:rsidR="000001C3" w:rsidRPr="0035445E">
              <w:rPr>
                <w:rFonts w:ascii="Times New Roman" w:eastAsia="Times New Roman" w:hAnsi="Times New Roman" w:cs="Times New Roman"/>
                <w:bCs/>
                <w:iCs/>
                <w:sz w:val="24"/>
                <w:szCs w:val="24"/>
              </w:rPr>
              <w:t xml:space="preserve">315, </w:t>
            </w:r>
            <w:r w:rsidR="00FB190A" w:rsidRPr="0035445E">
              <w:rPr>
                <w:rFonts w:ascii="Times New Roman" w:eastAsia="Times New Roman" w:hAnsi="Times New Roman" w:cs="Times New Roman"/>
                <w:bCs/>
                <w:iCs/>
                <w:sz w:val="24"/>
                <w:szCs w:val="24"/>
              </w:rPr>
              <w:t>341–61, problems 16.1, 16.2, and 16.3).</w:t>
            </w:r>
          </w:p>
        </w:tc>
      </w:tr>
      <w:tr w:rsidR="00156654" w:rsidRPr="0035445E" w14:paraId="0565CB9B" w14:textId="77777777" w:rsidTr="005F5B6C">
        <w:trPr>
          <w:trHeight w:val="432"/>
        </w:trPr>
        <w:tc>
          <w:tcPr>
            <w:tcW w:w="1070" w:type="dxa"/>
            <w:shd w:val="clear" w:color="auto" w:fill="auto"/>
            <w:tcMar>
              <w:top w:w="100" w:type="dxa"/>
              <w:left w:w="100" w:type="dxa"/>
              <w:bottom w:w="100" w:type="dxa"/>
              <w:right w:w="100" w:type="dxa"/>
            </w:tcMar>
          </w:tcPr>
          <w:p w14:paraId="16844C02" w14:textId="44F9D0A5" w:rsidR="00156654" w:rsidRPr="0035445E" w:rsidRDefault="0015665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12.</w:t>
            </w:r>
          </w:p>
          <w:p w14:paraId="3EC623C8" w14:textId="4FACD13F"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0D88AAEE" w14:textId="6C64A6FD" w:rsidR="00156654" w:rsidRPr="0035445E" w:rsidRDefault="0015665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29</w:t>
            </w:r>
          </w:p>
        </w:tc>
        <w:tc>
          <w:tcPr>
            <w:tcW w:w="8290" w:type="dxa"/>
            <w:gridSpan w:val="4"/>
            <w:shd w:val="clear" w:color="auto" w:fill="auto"/>
            <w:tcMar>
              <w:top w:w="100" w:type="dxa"/>
              <w:left w:w="100" w:type="dxa"/>
              <w:bottom w:w="100" w:type="dxa"/>
              <w:right w:w="100" w:type="dxa"/>
            </w:tcMar>
          </w:tcPr>
          <w:p w14:paraId="6B60FE96"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Operating in Chapter 11</w:t>
            </w:r>
          </w:p>
          <w:p w14:paraId="0313A31A" w14:textId="5EC86C24" w:rsidR="00B828E5" w:rsidRPr="0035445E" w:rsidRDefault="00E6720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Operating a business in good times is hard enough; doing so under the watchful eye of </w:t>
            </w:r>
            <w:r w:rsidR="00B80BA3" w:rsidRPr="0035445E">
              <w:rPr>
                <w:rFonts w:ascii="Times New Roman" w:eastAsia="Times New Roman" w:hAnsi="Times New Roman" w:cs="Times New Roman"/>
                <w:bCs/>
                <w:iCs/>
                <w:sz w:val="24"/>
                <w:szCs w:val="24"/>
              </w:rPr>
              <w:t xml:space="preserve">creditors and </w:t>
            </w:r>
            <w:r w:rsidRPr="0035445E">
              <w:rPr>
                <w:rFonts w:ascii="Times New Roman" w:eastAsia="Times New Roman" w:hAnsi="Times New Roman" w:cs="Times New Roman"/>
                <w:bCs/>
                <w:iCs/>
                <w:sz w:val="24"/>
                <w:szCs w:val="24"/>
              </w:rPr>
              <w:t>the bankruptcy court can be even harder.</w:t>
            </w:r>
            <w:r w:rsidR="00B80BA3" w:rsidRPr="0035445E">
              <w:rPr>
                <w:rFonts w:ascii="Times New Roman" w:eastAsia="Times New Roman" w:hAnsi="Times New Roman" w:cs="Times New Roman"/>
                <w:bCs/>
                <w:iCs/>
                <w:sz w:val="24"/>
                <w:szCs w:val="24"/>
              </w:rPr>
              <w:t xml:space="preserve">  We will explore several business-related topics, including stay exceptions, first day orders, cash collateral, critical vendors, super-priority and priming liens, rollups, and the all-important role of the </w:t>
            </w:r>
            <w:r w:rsidR="00915682" w:rsidRPr="0035445E">
              <w:rPr>
                <w:rFonts w:ascii="Times New Roman" w:eastAsia="Times New Roman" w:hAnsi="Times New Roman" w:cs="Times New Roman"/>
                <w:bCs/>
                <w:iCs/>
                <w:sz w:val="24"/>
                <w:szCs w:val="24"/>
              </w:rPr>
              <w:t>debtor-in-possession (“DIP”)</w:t>
            </w:r>
            <w:r w:rsidR="00B80BA3" w:rsidRPr="0035445E">
              <w:rPr>
                <w:rFonts w:ascii="Times New Roman" w:eastAsia="Times New Roman" w:hAnsi="Times New Roman" w:cs="Times New Roman"/>
                <w:bCs/>
                <w:iCs/>
                <w:sz w:val="24"/>
                <w:szCs w:val="24"/>
              </w:rPr>
              <w:t xml:space="preserve"> lender.</w:t>
            </w:r>
          </w:p>
          <w:p w14:paraId="5C30A56D" w14:textId="77777777" w:rsidR="00067F95" w:rsidRPr="0035445E" w:rsidRDefault="00067F95"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4F122016" w14:textId="5763E9DA" w:rsidR="00156654"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7E726A" w:rsidRPr="0035445E">
              <w:rPr>
                <w:rFonts w:ascii="Times New Roman" w:eastAsia="Times New Roman" w:hAnsi="Times New Roman" w:cs="Times New Roman"/>
                <w:bCs/>
                <w:iCs/>
                <w:sz w:val="24"/>
                <w:szCs w:val="24"/>
              </w:rPr>
              <w:t>Podcast 10 (covering Assignments 18 and 19); Assignment 17 (pp. 363–87, problems 17.1, 17.2, 17.3, 17.4, and 17.5).</w:t>
            </w:r>
          </w:p>
        </w:tc>
      </w:tr>
      <w:tr w:rsidR="008F7FA8" w:rsidRPr="0035445E" w14:paraId="101F307F" w14:textId="77777777" w:rsidTr="005F5B6C">
        <w:trPr>
          <w:trHeight w:val="432"/>
        </w:trPr>
        <w:tc>
          <w:tcPr>
            <w:tcW w:w="1070" w:type="dxa"/>
            <w:shd w:val="clear" w:color="auto" w:fill="auto"/>
            <w:tcMar>
              <w:top w:w="100" w:type="dxa"/>
              <w:left w:w="100" w:type="dxa"/>
              <w:bottom w:w="100" w:type="dxa"/>
              <w:right w:w="100" w:type="dxa"/>
            </w:tcMar>
          </w:tcPr>
          <w:p w14:paraId="362371B5" w14:textId="33E43375"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13.</w:t>
            </w:r>
          </w:p>
          <w:p w14:paraId="5496D39D" w14:textId="795DA50B"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2BA77C08" w14:textId="11E535D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4</w:t>
            </w:r>
          </w:p>
        </w:tc>
        <w:tc>
          <w:tcPr>
            <w:tcW w:w="8290" w:type="dxa"/>
            <w:gridSpan w:val="4"/>
            <w:shd w:val="clear" w:color="auto" w:fill="auto"/>
            <w:tcMar>
              <w:top w:w="100" w:type="dxa"/>
              <w:left w:w="100" w:type="dxa"/>
              <w:bottom w:w="100" w:type="dxa"/>
              <w:right w:w="100" w:type="dxa"/>
            </w:tcMar>
          </w:tcPr>
          <w:p w14:paraId="2BCA8228"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Avoiding Liens</w:t>
            </w:r>
          </w:p>
          <w:p w14:paraId="12F01585" w14:textId="33C28341" w:rsidR="00B828E5"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As we previewed earlier in the course, the debtor-in-possession</w:t>
            </w:r>
            <w:r w:rsidR="00A0229E"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like the trustee in Chapter 7</w:t>
            </w:r>
            <w:r w:rsidR="00A0229E"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can reshape the bankruptcy estate by avoiding </w:t>
            </w:r>
            <w:r w:rsidR="00A84AEC" w:rsidRPr="0035445E">
              <w:rPr>
                <w:rFonts w:ascii="Times New Roman" w:eastAsia="Times New Roman" w:hAnsi="Times New Roman" w:cs="Times New Roman"/>
                <w:bCs/>
                <w:iCs/>
                <w:sz w:val="24"/>
                <w:szCs w:val="24"/>
              </w:rPr>
              <w:t xml:space="preserve">certain types of </w:t>
            </w:r>
            <w:r w:rsidRPr="0035445E">
              <w:rPr>
                <w:rFonts w:ascii="Times New Roman" w:eastAsia="Times New Roman" w:hAnsi="Times New Roman" w:cs="Times New Roman"/>
                <w:bCs/>
                <w:iCs/>
                <w:sz w:val="24"/>
                <w:szCs w:val="24"/>
              </w:rPr>
              <w:t>liens.</w:t>
            </w:r>
          </w:p>
          <w:p w14:paraId="7E2DC498" w14:textId="77777777" w:rsidR="00DF1E7A"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02D3BDA6" w14:textId="74BB231C" w:rsidR="008F7FA8"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Podcast 11</w:t>
            </w:r>
            <w:r w:rsidR="000F6E54"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w:t>
            </w:r>
            <w:r w:rsidR="00B828E5" w:rsidRPr="0035445E">
              <w:rPr>
                <w:rFonts w:ascii="Times New Roman" w:eastAsia="Times New Roman" w:hAnsi="Times New Roman" w:cs="Times New Roman"/>
                <w:bCs/>
                <w:iCs/>
                <w:sz w:val="24"/>
                <w:szCs w:val="24"/>
              </w:rPr>
              <w:t>Assignment 20</w:t>
            </w:r>
            <w:r w:rsidR="00682CBE" w:rsidRPr="0035445E">
              <w:rPr>
                <w:rFonts w:ascii="Times New Roman" w:eastAsia="Times New Roman" w:hAnsi="Times New Roman" w:cs="Times New Roman"/>
                <w:bCs/>
                <w:iCs/>
                <w:sz w:val="24"/>
                <w:szCs w:val="24"/>
              </w:rPr>
              <w:t xml:space="preserve"> (pp. 435–50, problems 20.1, 20.2, 20.3, 20.4, and 20.5).</w:t>
            </w:r>
          </w:p>
        </w:tc>
      </w:tr>
      <w:tr w:rsidR="008F7FA8" w:rsidRPr="0035445E" w14:paraId="55662A7B" w14:textId="77777777" w:rsidTr="00CC2E91">
        <w:tc>
          <w:tcPr>
            <w:tcW w:w="1070" w:type="dxa"/>
            <w:shd w:val="clear" w:color="auto" w:fill="auto"/>
            <w:tcMar>
              <w:top w:w="100" w:type="dxa"/>
              <w:left w:w="100" w:type="dxa"/>
              <w:bottom w:w="100" w:type="dxa"/>
              <w:right w:w="100" w:type="dxa"/>
            </w:tcMar>
          </w:tcPr>
          <w:p w14:paraId="01E1F262" w14:textId="24251EA3"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14.</w:t>
            </w:r>
          </w:p>
          <w:p w14:paraId="3F150C16" w14:textId="51A2FB63"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7942B8B" w14:textId="4B1D1A9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6</w:t>
            </w:r>
          </w:p>
        </w:tc>
        <w:tc>
          <w:tcPr>
            <w:tcW w:w="8290" w:type="dxa"/>
            <w:gridSpan w:val="4"/>
            <w:shd w:val="clear" w:color="auto" w:fill="auto"/>
            <w:tcMar>
              <w:top w:w="100" w:type="dxa"/>
              <w:left w:w="100" w:type="dxa"/>
              <w:bottom w:w="100" w:type="dxa"/>
              <w:right w:w="100" w:type="dxa"/>
            </w:tcMar>
          </w:tcPr>
          <w:p w14:paraId="345F5EF8"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Preferences</w:t>
            </w:r>
          </w:p>
          <w:p w14:paraId="49CB2DAE" w14:textId="1951AB1C" w:rsidR="00B828E5" w:rsidRPr="0035445E" w:rsidRDefault="00A84AE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The trustee can also reshape </w:t>
            </w:r>
            <w:r w:rsidR="00063480" w:rsidRPr="0035445E">
              <w:rPr>
                <w:rFonts w:ascii="Times New Roman" w:eastAsia="Times New Roman" w:hAnsi="Times New Roman" w:cs="Times New Roman"/>
                <w:bCs/>
                <w:iCs/>
                <w:sz w:val="24"/>
                <w:szCs w:val="24"/>
              </w:rPr>
              <w:t xml:space="preserve">the estate through avoiding transfers made prior to the commencement of the bankruptcy case.  In this class, we will examine the trustee’s ability to avoid and recover </w:t>
            </w:r>
            <w:r w:rsidR="00063480" w:rsidRPr="0035445E">
              <w:rPr>
                <w:rFonts w:ascii="Times New Roman" w:eastAsia="Times New Roman" w:hAnsi="Times New Roman" w:cs="Times New Roman"/>
                <w:bCs/>
                <w:i/>
                <w:sz w:val="24"/>
                <w:szCs w:val="24"/>
              </w:rPr>
              <w:t>preferences</w:t>
            </w:r>
            <w:r w:rsidR="00063480" w:rsidRPr="0035445E">
              <w:rPr>
                <w:rFonts w:ascii="Times New Roman" w:eastAsia="Times New Roman" w:hAnsi="Times New Roman" w:cs="Times New Roman"/>
                <w:bCs/>
                <w:iCs/>
                <w:sz w:val="24"/>
                <w:szCs w:val="24"/>
              </w:rPr>
              <w:t>, pre-bankruptcy transfers that gave some creditors special treatment over others.</w:t>
            </w:r>
          </w:p>
          <w:p w14:paraId="0C7E98E2" w14:textId="77777777" w:rsidR="00DF1E7A"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2DC76478" w14:textId="33358CBB" w:rsidR="008F7FA8" w:rsidRPr="0035445E" w:rsidRDefault="000F6E54"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Podcast 12;</w:t>
            </w:r>
            <w:r w:rsidR="00B828E5" w:rsidRPr="0035445E">
              <w:rPr>
                <w:rFonts w:ascii="Times New Roman" w:eastAsia="Times New Roman" w:hAnsi="Times New Roman" w:cs="Times New Roman"/>
                <w:bCs/>
                <w:iCs/>
                <w:sz w:val="24"/>
                <w:szCs w:val="24"/>
              </w:rPr>
              <w:t xml:space="preserve"> Assignment 21</w:t>
            </w:r>
            <w:r w:rsidRPr="0035445E">
              <w:rPr>
                <w:rFonts w:ascii="Times New Roman" w:eastAsia="Times New Roman" w:hAnsi="Times New Roman" w:cs="Times New Roman"/>
                <w:bCs/>
                <w:iCs/>
                <w:sz w:val="24"/>
                <w:szCs w:val="24"/>
              </w:rPr>
              <w:t xml:space="preserve"> (</w:t>
            </w:r>
            <w:r w:rsidR="00063480" w:rsidRPr="0035445E">
              <w:rPr>
                <w:rFonts w:ascii="Times New Roman" w:eastAsia="Times New Roman" w:hAnsi="Times New Roman" w:cs="Times New Roman"/>
                <w:bCs/>
                <w:iCs/>
                <w:sz w:val="24"/>
                <w:szCs w:val="24"/>
              </w:rPr>
              <w:t>pp. 453–72, problems 21.1, 21.2, 21.3, 21.4, 21.5, 21.6, 21.7, 21.8, 21.9, and 21.10</w:t>
            </w:r>
            <w:r w:rsidRPr="0035445E">
              <w:rPr>
                <w:rFonts w:ascii="Times New Roman" w:eastAsia="Times New Roman" w:hAnsi="Times New Roman" w:cs="Times New Roman"/>
                <w:bCs/>
                <w:iCs/>
                <w:sz w:val="24"/>
                <w:szCs w:val="24"/>
              </w:rPr>
              <w:t>);</w:t>
            </w:r>
            <w:r w:rsidR="00B828E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22 (</w:t>
            </w:r>
            <w:r w:rsidR="00063480" w:rsidRPr="0035445E">
              <w:rPr>
                <w:rFonts w:ascii="Times New Roman" w:eastAsia="Times New Roman" w:hAnsi="Times New Roman" w:cs="Times New Roman"/>
                <w:bCs/>
                <w:iCs/>
                <w:sz w:val="24"/>
                <w:szCs w:val="24"/>
              </w:rPr>
              <w:t xml:space="preserve">pp. 475–93, problems </w:t>
            </w:r>
            <w:r w:rsidR="00063480" w:rsidRPr="0035445E">
              <w:rPr>
                <w:rFonts w:ascii="Times New Roman" w:eastAsia="Times New Roman" w:hAnsi="Times New Roman" w:cs="Times New Roman"/>
                <w:bCs/>
                <w:iCs/>
                <w:sz w:val="24"/>
                <w:szCs w:val="24"/>
              </w:rPr>
              <w:lastRenderedPageBreak/>
              <w:t>22.1, 22.2, 22.23, 22.4, 22.5, and 22.6</w:t>
            </w:r>
            <w:r w:rsidRPr="0035445E">
              <w:rPr>
                <w:rFonts w:ascii="Times New Roman" w:eastAsia="Times New Roman" w:hAnsi="Times New Roman" w:cs="Times New Roman"/>
                <w:bCs/>
                <w:iCs/>
                <w:sz w:val="24"/>
                <w:szCs w:val="24"/>
              </w:rPr>
              <w:t>).</w:t>
            </w:r>
          </w:p>
        </w:tc>
      </w:tr>
      <w:tr w:rsidR="008F7FA8" w:rsidRPr="0035445E" w14:paraId="416D3D33" w14:textId="77777777" w:rsidTr="00CC2E91">
        <w:tc>
          <w:tcPr>
            <w:tcW w:w="1070" w:type="dxa"/>
            <w:shd w:val="clear" w:color="auto" w:fill="auto"/>
            <w:tcMar>
              <w:top w:w="100" w:type="dxa"/>
              <w:left w:w="100" w:type="dxa"/>
              <w:bottom w:w="100" w:type="dxa"/>
              <w:right w:w="100" w:type="dxa"/>
            </w:tcMar>
          </w:tcPr>
          <w:p w14:paraId="253598F0" w14:textId="0FBD0ADF"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15.</w:t>
            </w:r>
          </w:p>
          <w:p w14:paraId="6256C4D5" w14:textId="3581A487"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4B78972F" w14:textId="7C49140E"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11</w:t>
            </w:r>
          </w:p>
        </w:tc>
        <w:tc>
          <w:tcPr>
            <w:tcW w:w="8290" w:type="dxa"/>
            <w:gridSpan w:val="4"/>
            <w:shd w:val="clear" w:color="auto" w:fill="auto"/>
            <w:tcMar>
              <w:top w:w="100" w:type="dxa"/>
              <w:left w:w="100" w:type="dxa"/>
              <w:bottom w:w="100" w:type="dxa"/>
              <w:right w:w="100" w:type="dxa"/>
            </w:tcMar>
          </w:tcPr>
          <w:p w14:paraId="011B252C"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Fraudulent Transfers</w:t>
            </w:r>
          </w:p>
          <w:p w14:paraId="096DADA1" w14:textId="06BBD94E" w:rsidR="00B828E5" w:rsidRPr="0035445E" w:rsidRDefault="0006348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The second type of avoidance power is to avoid fraudulent transfers, pre-bankruptcy transfers made while the debtor was insolvent that are either intentionally designed to whisk assets away from the hands of creditors or that did not bring sufficient value into the debtors’ pockets.</w:t>
            </w:r>
          </w:p>
          <w:p w14:paraId="37EB21EF" w14:textId="77777777" w:rsidR="00063480" w:rsidRPr="0035445E" w:rsidRDefault="0006348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1D9392A3" w14:textId="1383E4C4" w:rsidR="008F7FA8" w:rsidRPr="0035445E" w:rsidRDefault="000F6E54"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Podcast 13;</w:t>
            </w:r>
            <w:r w:rsidR="00B828E5" w:rsidRPr="0035445E">
              <w:rPr>
                <w:rFonts w:ascii="Times New Roman" w:eastAsia="Times New Roman" w:hAnsi="Times New Roman" w:cs="Times New Roman"/>
                <w:bCs/>
                <w:iCs/>
                <w:sz w:val="24"/>
                <w:szCs w:val="24"/>
              </w:rPr>
              <w:t xml:space="preserve"> Assignment 23</w:t>
            </w:r>
            <w:r w:rsidRPr="0035445E">
              <w:rPr>
                <w:rFonts w:ascii="Times New Roman" w:eastAsia="Times New Roman" w:hAnsi="Times New Roman" w:cs="Times New Roman"/>
                <w:bCs/>
                <w:iCs/>
                <w:sz w:val="24"/>
                <w:szCs w:val="24"/>
              </w:rPr>
              <w:t xml:space="preserve"> (</w:t>
            </w:r>
            <w:r w:rsidR="00DF61FA" w:rsidRPr="0035445E">
              <w:rPr>
                <w:rFonts w:ascii="Times New Roman" w:eastAsia="Times New Roman" w:hAnsi="Times New Roman" w:cs="Times New Roman"/>
                <w:bCs/>
                <w:iCs/>
                <w:sz w:val="24"/>
                <w:szCs w:val="24"/>
              </w:rPr>
              <w:t>pp. 497–515, problems 23.1, 23.2, 23.3, 23.4, 23.5, 23.6, and 23.7</w:t>
            </w:r>
            <w:r w:rsidRPr="0035445E">
              <w:rPr>
                <w:rFonts w:ascii="Times New Roman" w:eastAsia="Times New Roman" w:hAnsi="Times New Roman" w:cs="Times New Roman"/>
                <w:bCs/>
                <w:iCs/>
                <w:sz w:val="24"/>
                <w:szCs w:val="24"/>
              </w:rPr>
              <w:t>);</w:t>
            </w:r>
            <w:r w:rsidR="00B828E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w:t>
            </w:r>
            <w:r w:rsidR="00B828E5" w:rsidRPr="0035445E">
              <w:rPr>
                <w:rFonts w:ascii="Times New Roman" w:eastAsia="Times New Roman" w:hAnsi="Times New Roman" w:cs="Times New Roman"/>
                <w:bCs/>
                <w:iCs/>
                <w:sz w:val="24"/>
                <w:szCs w:val="24"/>
              </w:rPr>
              <w:t xml:space="preserve"> 24</w:t>
            </w:r>
            <w:r w:rsidRPr="0035445E">
              <w:rPr>
                <w:rFonts w:ascii="Times New Roman" w:eastAsia="Times New Roman" w:hAnsi="Times New Roman" w:cs="Times New Roman"/>
                <w:bCs/>
                <w:iCs/>
                <w:sz w:val="24"/>
                <w:szCs w:val="24"/>
              </w:rPr>
              <w:t xml:space="preserve"> (</w:t>
            </w:r>
            <w:r w:rsidR="00DF61FA" w:rsidRPr="0035445E">
              <w:rPr>
                <w:rFonts w:ascii="Times New Roman" w:eastAsia="Times New Roman" w:hAnsi="Times New Roman" w:cs="Times New Roman"/>
                <w:bCs/>
                <w:iCs/>
                <w:sz w:val="24"/>
                <w:szCs w:val="24"/>
              </w:rPr>
              <w:t>pp. 519–40, problems 24.1, 24.2, 24.3, and 24.4</w:t>
            </w:r>
            <w:r w:rsidRPr="0035445E">
              <w:rPr>
                <w:rFonts w:ascii="Times New Roman" w:eastAsia="Times New Roman" w:hAnsi="Times New Roman" w:cs="Times New Roman"/>
                <w:bCs/>
                <w:iCs/>
                <w:sz w:val="24"/>
                <w:szCs w:val="24"/>
              </w:rPr>
              <w:t>).</w:t>
            </w:r>
          </w:p>
        </w:tc>
      </w:tr>
      <w:tr w:rsidR="008F7FA8" w:rsidRPr="0035445E" w14:paraId="6C66DC0D" w14:textId="77777777" w:rsidTr="00CC2E91">
        <w:tc>
          <w:tcPr>
            <w:tcW w:w="1070" w:type="dxa"/>
            <w:shd w:val="clear" w:color="auto" w:fill="auto"/>
            <w:tcMar>
              <w:top w:w="100" w:type="dxa"/>
              <w:left w:w="100" w:type="dxa"/>
              <w:bottom w:w="100" w:type="dxa"/>
              <w:right w:w="100" w:type="dxa"/>
            </w:tcMar>
          </w:tcPr>
          <w:p w14:paraId="242C3DA9" w14:textId="49919A32"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16.</w:t>
            </w:r>
          </w:p>
          <w:p w14:paraId="71D5511E" w14:textId="3D4366FB"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6D19A08" w14:textId="36875C7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13</w:t>
            </w:r>
          </w:p>
        </w:tc>
        <w:tc>
          <w:tcPr>
            <w:tcW w:w="8290" w:type="dxa"/>
            <w:gridSpan w:val="4"/>
            <w:shd w:val="clear" w:color="auto" w:fill="auto"/>
            <w:tcMar>
              <w:top w:w="100" w:type="dxa"/>
              <w:left w:w="100" w:type="dxa"/>
              <w:bottom w:w="100" w:type="dxa"/>
              <w:right w:w="100" w:type="dxa"/>
            </w:tcMar>
          </w:tcPr>
          <w:p w14:paraId="7C9AD821"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Executory Contracts</w:t>
            </w:r>
          </w:p>
          <w:p w14:paraId="5B6277D4" w14:textId="6307AF2F" w:rsidR="00B828E5"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Business</w:t>
            </w:r>
            <w:r w:rsidR="00246E02" w:rsidRPr="0035445E">
              <w:rPr>
                <w:rFonts w:ascii="Times New Roman" w:eastAsia="Times New Roman" w:hAnsi="Times New Roman" w:cs="Times New Roman"/>
                <w:bCs/>
                <w:iCs/>
                <w:sz w:val="24"/>
                <w:szCs w:val="24"/>
              </w:rPr>
              <w:t xml:space="preserve"> debtors frequently have become</w:t>
            </w:r>
            <w:r w:rsidRPr="0035445E">
              <w:rPr>
                <w:rFonts w:ascii="Times New Roman" w:eastAsia="Times New Roman" w:hAnsi="Times New Roman" w:cs="Times New Roman"/>
                <w:bCs/>
                <w:iCs/>
                <w:sz w:val="24"/>
                <w:szCs w:val="24"/>
              </w:rPr>
              <w:t xml:space="preserve"> enmeshed in contracts that are neither </w:t>
            </w:r>
            <w:r w:rsidR="00F46745" w:rsidRPr="0035445E">
              <w:rPr>
                <w:rFonts w:ascii="Times New Roman" w:eastAsia="Times New Roman" w:hAnsi="Times New Roman" w:cs="Times New Roman"/>
                <w:bCs/>
                <w:iCs/>
                <w:sz w:val="24"/>
                <w:szCs w:val="24"/>
              </w:rPr>
              <w:t>pure</w:t>
            </w:r>
            <w:r w:rsidRPr="0035445E">
              <w:rPr>
                <w:rFonts w:ascii="Times New Roman" w:eastAsia="Times New Roman" w:hAnsi="Times New Roman" w:cs="Times New Roman"/>
                <w:bCs/>
                <w:iCs/>
                <w:sz w:val="24"/>
                <w:szCs w:val="24"/>
              </w:rPr>
              <w:t xml:space="preserve"> assets nor </w:t>
            </w:r>
            <w:r w:rsidR="00F46745" w:rsidRPr="0035445E">
              <w:rPr>
                <w:rFonts w:ascii="Times New Roman" w:eastAsia="Times New Roman" w:hAnsi="Times New Roman" w:cs="Times New Roman"/>
                <w:bCs/>
                <w:iCs/>
                <w:sz w:val="24"/>
                <w:szCs w:val="24"/>
              </w:rPr>
              <w:t>pure</w:t>
            </w:r>
            <w:r w:rsidRPr="0035445E">
              <w:rPr>
                <w:rFonts w:ascii="Times New Roman" w:eastAsia="Times New Roman" w:hAnsi="Times New Roman" w:cs="Times New Roman"/>
                <w:bCs/>
                <w:iCs/>
                <w:sz w:val="24"/>
                <w:szCs w:val="24"/>
              </w:rPr>
              <w:t xml:space="preserve"> liabilities but involve ongoing obligations on both ends.  Bankruptcy professionals call these kinds of contracts “executory,” they </w:t>
            </w:r>
            <w:r w:rsidR="00E255EE" w:rsidRPr="0035445E">
              <w:rPr>
                <w:rFonts w:ascii="Times New Roman" w:eastAsia="Times New Roman" w:hAnsi="Times New Roman" w:cs="Times New Roman"/>
                <w:bCs/>
                <w:iCs/>
                <w:sz w:val="24"/>
                <w:szCs w:val="24"/>
              </w:rPr>
              <w:t>receive</w:t>
            </w:r>
            <w:r w:rsidRPr="0035445E">
              <w:rPr>
                <w:rFonts w:ascii="Times New Roman" w:eastAsia="Times New Roman" w:hAnsi="Times New Roman" w:cs="Times New Roman"/>
                <w:bCs/>
                <w:iCs/>
                <w:sz w:val="24"/>
                <w:szCs w:val="24"/>
              </w:rPr>
              <w:t xml:space="preserve"> special treatment under the Bankruptcy Code, and they can play a major role in the </w:t>
            </w:r>
            <w:r w:rsidR="00086232" w:rsidRPr="0035445E">
              <w:rPr>
                <w:rFonts w:ascii="Times New Roman" w:eastAsia="Times New Roman" w:hAnsi="Times New Roman" w:cs="Times New Roman"/>
                <w:bCs/>
                <w:iCs/>
                <w:sz w:val="24"/>
                <w:szCs w:val="24"/>
              </w:rPr>
              <w:t>trajectory</w:t>
            </w:r>
            <w:r w:rsidRPr="0035445E">
              <w:rPr>
                <w:rFonts w:ascii="Times New Roman" w:eastAsia="Times New Roman" w:hAnsi="Times New Roman" w:cs="Times New Roman"/>
                <w:bCs/>
                <w:iCs/>
                <w:sz w:val="24"/>
                <w:szCs w:val="24"/>
              </w:rPr>
              <w:t xml:space="preserve"> of business bankruptcies.</w:t>
            </w:r>
          </w:p>
          <w:p w14:paraId="10A73629" w14:textId="77777777" w:rsidR="00DF1E7A"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4422215E" w14:textId="562A2B06" w:rsidR="008F7FA8"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A84AEC" w:rsidRPr="0035445E">
              <w:rPr>
                <w:rFonts w:ascii="Times New Roman" w:eastAsia="Times New Roman" w:hAnsi="Times New Roman" w:cs="Times New Roman"/>
                <w:bCs/>
                <w:iCs/>
                <w:sz w:val="24"/>
                <w:szCs w:val="24"/>
              </w:rPr>
              <w:t xml:space="preserve">Podcast 14; </w:t>
            </w:r>
            <w:r w:rsidR="00B828E5" w:rsidRPr="0035445E">
              <w:rPr>
                <w:rFonts w:ascii="Times New Roman" w:eastAsia="Times New Roman" w:hAnsi="Times New Roman" w:cs="Times New Roman"/>
                <w:bCs/>
                <w:iCs/>
                <w:sz w:val="24"/>
                <w:szCs w:val="24"/>
              </w:rPr>
              <w:t>Assignment 25</w:t>
            </w:r>
            <w:r w:rsidR="00A84AEC"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pp. 543–55, problems 25.1, 25.2, 25.3, 25.4, 25.5,</w:t>
            </w:r>
            <w:r w:rsidR="005669B7"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and 25.6</w:t>
            </w:r>
            <w:r w:rsidR="00A84AEC" w:rsidRPr="0035445E">
              <w:rPr>
                <w:rFonts w:ascii="Times New Roman" w:eastAsia="Times New Roman" w:hAnsi="Times New Roman" w:cs="Times New Roman"/>
                <w:bCs/>
                <w:iCs/>
                <w:sz w:val="24"/>
                <w:szCs w:val="24"/>
              </w:rPr>
              <w:t>); Assignment</w:t>
            </w:r>
            <w:r w:rsidR="00B828E5" w:rsidRPr="0035445E">
              <w:rPr>
                <w:rFonts w:ascii="Times New Roman" w:eastAsia="Times New Roman" w:hAnsi="Times New Roman" w:cs="Times New Roman"/>
                <w:bCs/>
                <w:iCs/>
                <w:sz w:val="24"/>
                <w:szCs w:val="24"/>
              </w:rPr>
              <w:t xml:space="preserve"> 26</w:t>
            </w:r>
            <w:r w:rsidR="00A84AEC"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pp. 559–74, problems 26.1, 26.2, 26.3, and 26.4</w:t>
            </w:r>
            <w:r w:rsidR="00A84AEC" w:rsidRPr="0035445E">
              <w:rPr>
                <w:rFonts w:ascii="Times New Roman" w:eastAsia="Times New Roman" w:hAnsi="Times New Roman" w:cs="Times New Roman"/>
                <w:bCs/>
                <w:iCs/>
                <w:sz w:val="24"/>
                <w:szCs w:val="24"/>
              </w:rPr>
              <w:t>).</w:t>
            </w:r>
          </w:p>
        </w:tc>
      </w:tr>
      <w:tr w:rsidR="008F7FA8" w:rsidRPr="0035445E" w14:paraId="756DE37A" w14:textId="77777777" w:rsidTr="00E82EF0">
        <w:trPr>
          <w:trHeight w:val="447"/>
        </w:trPr>
        <w:tc>
          <w:tcPr>
            <w:tcW w:w="9360" w:type="dxa"/>
            <w:gridSpan w:val="5"/>
            <w:shd w:val="clear" w:color="auto" w:fill="EAF1DD" w:themeFill="accent3" w:themeFillTint="33"/>
            <w:tcMar>
              <w:top w:w="100" w:type="dxa"/>
              <w:left w:w="100" w:type="dxa"/>
              <w:bottom w:w="100" w:type="dxa"/>
              <w:right w:w="100" w:type="dxa"/>
            </w:tcMar>
            <w:vAlign w:val="center"/>
          </w:tcPr>
          <w:p w14:paraId="5177A125" w14:textId="7EB2599B" w:rsidR="008F7FA8" w:rsidRPr="0035445E" w:rsidRDefault="00876BA0"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 – </w:t>
            </w:r>
            <w:r w:rsidRPr="0035445E">
              <w:rPr>
                <w:rFonts w:ascii="Times New Roman" w:eastAsia="Times New Roman" w:hAnsi="Times New Roman" w:cs="Times New Roman"/>
                <w:b/>
                <w:sz w:val="28"/>
                <w:szCs w:val="28"/>
              </w:rPr>
              <w:t>BUSINESS BANKRUPTCY: PLANS AND BEYOND</w:t>
            </w:r>
          </w:p>
        </w:tc>
      </w:tr>
      <w:tr w:rsidR="00B828E5" w:rsidRPr="0035445E" w14:paraId="0F53160D" w14:textId="77777777" w:rsidTr="005F5B6C">
        <w:tc>
          <w:tcPr>
            <w:tcW w:w="1070" w:type="dxa"/>
            <w:shd w:val="clear" w:color="auto" w:fill="auto"/>
            <w:tcMar>
              <w:top w:w="100" w:type="dxa"/>
              <w:left w:w="100" w:type="dxa"/>
              <w:bottom w:w="100" w:type="dxa"/>
              <w:right w:w="100" w:type="dxa"/>
            </w:tcMar>
          </w:tcPr>
          <w:p w14:paraId="396AC366"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17.</w:t>
            </w:r>
          </w:p>
          <w:p w14:paraId="4FD6F7CC"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04AC2511" w14:textId="04ED1B7D"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18</w:t>
            </w:r>
          </w:p>
        </w:tc>
        <w:tc>
          <w:tcPr>
            <w:tcW w:w="8290" w:type="dxa"/>
            <w:gridSpan w:val="4"/>
            <w:shd w:val="clear" w:color="auto" w:fill="auto"/>
            <w:tcMar>
              <w:top w:w="100" w:type="dxa"/>
              <w:left w:w="100" w:type="dxa"/>
              <w:bottom w:w="100" w:type="dxa"/>
              <w:right w:w="100" w:type="dxa"/>
            </w:tcMar>
          </w:tcPr>
          <w:p w14:paraId="27796E59" w14:textId="77777777" w:rsidR="00B828E5" w:rsidRPr="0035445E" w:rsidRDefault="00B828E5"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Negotiating the Plan</w:t>
            </w:r>
          </w:p>
          <w:p w14:paraId="788B031A" w14:textId="1CA0E901" w:rsidR="00B828E5" w:rsidRPr="0035445E" w:rsidRDefault="00222CB8"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The </w:t>
            </w:r>
            <w:r w:rsidR="008F3477" w:rsidRPr="0035445E">
              <w:rPr>
                <w:rFonts w:ascii="Times New Roman" w:eastAsia="Times New Roman" w:hAnsi="Times New Roman" w:cs="Times New Roman"/>
                <w:bCs/>
                <w:iCs/>
                <w:sz w:val="24"/>
                <w:szCs w:val="24"/>
              </w:rPr>
              <w:t>goal</w:t>
            </w:r>
            <w:r w:rsidRPr="0035445E">
              <w:rPr>
                <w:rFonts w:ascii="Times New Roman" w:eastAsia="Times New Roman" w:hAnsi="Times New Roman" w:cs="Times New Roman"/>
                <w:bCs/>
                <w:iCs/>
                <w:sz w:val="24"/>
                <w:szCs w:val="24"/>
              </w:rPr>
              <w:t xml:space="preserve"> of many business bankruptcies is a confirmed plan of reorganization</w:t>
            </w:r>
            <w:r w:rsidR="009E5E37" w:rsidRPr="0035445E">
              <w:rPr>
                <w:rFonts w:ascii="Times New Roman" w:eastAsia="Times New Roman" w:hAnsi="Times New Roman" w:cs="Times New Roman"/>
                <w:bCs/>
                <w:iCs/>
                <w:sz w:val="24"/>
                <w:szCs w:val="24"/>
              </w:rPr>
              <w:t>, which may involve reworking the balance sheet, trimming lines of business, or both</w:t>
            </w:r>
            <w:r w:rsidRPr="0035445E">
              <w:rPr>
                <w:rFonts w:ascii="Times New Roman" w:eastAsia="Times New Roman" w:hAnsi="Times New Roman" w:cs="Times New Roman"/>
                <w:bCs/>
                <w:iCs/>
                <w:sz w:val="24"/>
                <w:szCs w:val="24"/>
              </w:rPr>
              <w:t>.</w:t>
            </w:r>
            <w:r w:rsidR="008870CF" w:rsidRPr="0035445E">
              <w:rPr>
                <w:rFonts w:ascii="Times New Roman" w:eastAsia="Times New Roman" w:hAnsi="Times New Roman" w:cs="Times New Roman"/>
                <w:bCs/>
                <w:iCs/>
                <w:sz w:val="24"/>
                <w:szCs w:val="24"/>
              </w:rPr>
              <w:t xml:space="preserve">  As with so much in bankruptcy, confirmation is a rough-and-tumble process of negotiation — one that takes places against the background rules</w:t>
            </w:r>
            <w:r w:rsidR="00067916" w:rsidRPr="0035445E">
              <w:rPr>
                <w:rFonts w:ascii="Times New Roman" w:eastAsia="Times New Roman" w:hAnsi="Times New Roman" w:cs="Times New Roman"/>
                <w:bCs/>
                <w:iCs/>
                <w:sz w:val="24"/>
                <w:szCs w:val="24"/>
              </w:rPr>
              <w:t xml:space="preserve"> of disclosure and voting.</w:t>
            </w:r>
          </w:p>
          <w:p w14:paraId="4357128B" w14:textId="77777777" w:rsidR="00222CB8" w:rsidRPr="0035445E" w:rsidRDefault="00222CB8" w:rsidP="00AA78A3">
            <w:pPr>
              <w:widowControl w:val="0"/>
              <w:spacing w:line="240" w:lineRule="auto"/>
              <w:rPr>
                <w:rFonts w:ascii="Times New Roman" w:eastAsia="Times New Roman" w:hAnsi="Times New Roman" w:cs="Times New Roman"/>
                <w:bCs/>
                <w:iCs/>
                <w:sz w:val="24"/>
                <w:szCs w:val="24"/>
              </w:rPr>
            </w:pPr>
          </w:p>
          <w:p w14:paraId="5B16A8B5" w14:textId="2DBC51C0" w:rsidR="00B828E5" w:rsidRPr="0035445E" w:rsidRDefault="00B828E5" w:rsidP="00AA78A3">
            <w:pPr>
              <w:widowControl w:val="0"/>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222CB8" w:rsidRPr="0035445E">
              <w:rPr>
                <w:rFonts w:ascii="Times New Roman" w:eastAsia="Times New Roman" w:hAnsi="Times New Roman" w:cs="Times New Roman"/>
                <w:bCs/>
                <w:iCs/>
                <w:sz w:val="24"/>
                <w:szCs w:val="24"/>
              </w:rPr>
              <w:t xml:space="preserve">Podcast 15; </w:t>
            </w:r>
            <w:r w:rsidRPr="0035445E">
              <w:rPr>
                <w:rFonts w:ascii="Times New Roman" w:eastAsia="Times New Roman" w:hAnsi="Times New Roman" w:cs="Times New Roman"/>
                <w:bCs/>
                <w:iCs/>
                <w:sz w:val="24"/>
                <w:szCs w:val="24"/>
              </w:rPr>
              <w:t>Assignment 27</w:t>
            </w:r>
            <w:r w:rsidR="00222CB8" w:rsidRPr="0035445E">
              <w:rPr>
                <w:rFonts w:ascii="Times New Roman" w:eastAsia="Times New Roman" w:hAnsi="Times New Roman" w:cs="Times New Roman"/>
                <w:bCs/>
                <w:iCs/>
                <w:sz w:val="24"/>
                <w:szCs w:val="24"/>
              </w:rPr>
              <w:t xml:space="preserve"> (pp. 577–</w:t>
            </w:r>
            <w:r w:rsidR="008870CF" w:rsidRPr="0035445E">
              <w:rPr>
                <w:rFonts w:ascii="Times New Roman" w:eastAsia="Times New Roman" w:hAnsi="Times New Roman" w:cs="Times New Roman"/>
                <w:bCs/>
                <w:iCs/>
                <w:sz w:val="24"/>
                <w:szCs w:val="24"/>
              </w:rPr>
              <w:t>600, problems 27.1 and 27.2).</w:t>
            </w:r>
          </w:p>
        </w:tc>
      </w:tr>
      <w:tr w:rsidR="007C1D61" w:rsidRPr="0035445E" w14:paraId="7FFB25C0" w14:textId="77777777" w:rsidTr="005F5B6C">
        <w:tc>
          <w:tcPr>
            <w:tcW w:w="1070" w:type="dxa"/>
            <w:shd w:val="clear" w:color="auto" w:fill="auto"/>
            <w:tcMar>
              <w:top w:w="100" w:type="dxa"/>
              <w:left w:w="100" w:type="dxa"/>
              <w:bottom w:w="100" w:type="dxa"/>
              <w:right w:w="100" w:type="dxa"/>
            </w:tcMar>
          </w:tcPr>
          <w:p w14:paraId="7DEF1876" w14:textId="3475B85C"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18.</w:t>
            </w:r>
          </w:p>
          <w:p w14:paraId="232E653C" w14:textId="3D495F83"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38B226D5" w14:textId="588A70F5"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20</w:t>
            </w:r>
          </w:p>
        </w:tc>
        <w:tc>
          <w:tcPr>
            <w:tcW w:w="8290" w:type="dxa"/>
            <w:gridSpan w:val="4"/>
            <w:shd w:val="clear" w:color="auto" w:fill="auto"/>
            <w:tcMar>
              <w:top w:w="100" w:type="dxa"/>
              <w:left w:w="100" w:type="dxa"/>
              <w:bottom w:w="100" w:type="dxa"/>
              <w:right w:w="100" w:type="dxa"/>
            </w:tcMar>
          </w:tcPr>
          <w:p w14:paraId="2EDEE94C"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Confirming the Plan</w:t>
            </w:r>
          </w:p>
          <w:p w14:paraId="38A8DBA1" w14:textId="1E3F1FFB" w:rsidR="00B828E5" w:rsidRPr="0035445E" w:rsidRDefault="00553F44"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Before the judge will confirm a plan, the plan </w:t>
            </w:r>
            <w:r w:rsidR="008870CF" w:rsidRPr="0035445E">
              <w:rPr>
                <w:rFonts w:ascii="Times New Roman" w:eastAsia="Times New Roman" w:hAnsi="Times New Roman" w:cs="Times New Roman"/>
                <w:bCs/>
                <w:iCs/>
                <w:sz w:val="24"/>
                <w:szCs w:val="24"/>
              </w:rPr>
              <w:t>must satisfy the Code’s requirements</w:t>
            </w:r>
            <w:r w:rsidR="00366A9A" w:rsidRPr="0035445E">
              <w:rPr>
                <w:rFonts w:ascii="Times New Roman" w:eastAsia="Times New Roman" w:hAnsi="Times New Roman" w:cs="Times New Roman"/>
                <w:bCs/>
                <w:iCs/>
                <w:sz w:val="24"/>
                <w:szCs w:val="24"/>
              </w:rPr>
              <w:t xml:space="preserve">.  Some of these requirements must be met even in a “consensual” plan, </w:t>
            </w:r>
            <w:r w:rsidR="00366A9A" w:rsidRPr="0035445E">
              <w:rPr>
                <w:rFonts w:ascii="Times New Roman" w:eastAsia="Times New Roman" w:hAnsi="Times New Roman" w:cs="Times New Roman"/>
                <w:bCs/>
                <w:i/>
                <w:sz w:val="24"/>
                <w:szCs w:val="24"/>
              </w:rPr>
              <w:t>i.e.</w:t>
            </w:r>
            <w:r w:rsidR="00366A9A" w:rsidRPr="0035445E">
              <w:rPr>
                <w:rFonts w:ascii="Times New Roman" w:eastAsia="Times New Roman" w:hAnsi="Times New Roman" w:cs="Times New Roman"/>
                <w:bCs/>
                <w:iCs/>
                <w:sz w:val="24"/>
                <w:szCs w:val="24"/>
              </w:rPr>
              <w:t>, one where all classes of creditors have voted their support.  Any Chapter 11 plan must be</w:t>
            </w:r>
            <w:r w:rsidR="00C866F2" w:rsidRPr="0035445E">
              <w:rPr>
                <w:rFonts w:ascii="Times New Roman" w:eastAsia="Times New Roman" w:hAnsi="Times New Roman" w:cs="Times New Roman"/>
                <w:bCs/>
                <w:iCs/>
                <w:sz w:val="24"/>
                <w:szCs w:val="24"/>
              </w:rPr>
              <w:t xml:space="preserve"> feasible, lawful, and</w:t>
            </w:r>
            <w:r w:rsidR="008870CF" w:rsidRPr="0035445E">
              <w:rPr>
                <w:rFonts w:ascii="Times New Roman" w:eastAsia="Times New Roman" w:hAnsi="Times New Roman" w:cs="Times New Roman"/>
                <w:bCs/>
                <w:iCs/>
                <w:sz w:val="24"/>
                <w:szCs w:val="24"/>
              </w:rPr>
              <w:t xml:space="preserve"> in the “best interests” of the creditors</w:t>
            </w:r>
            <w:r w:rsidR="00C866F2" w:rsidRPr="0035445E">
              <w:rPr>
                <w:rFonts w:ascii="Times New Roman" w:eastAsia="Times New Roman" w:hAnsi="Times New Roman" w:cs="Times New Roman"/>
                <w:bCs/>
                <w:iCs/>
                <w:sz w:val="24"/>
                <w:szCs w:val="24"/>
              </w:rPr>
              <w:t>.</w:t>
            </w:r>
          </w:p>
          <w:p w14:paraId="065110DC" w14:textId="77777777" w:rsidR="008870CF" w:rsidRPr="0035445E" w:rsidRDefault="008870CF"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5887B9E" w14:textId="13F6343D" w:rsidR="007C1D61" w:rsidRPr="0035445E" w:rsidRDefault="00B828E5" w:rsidP="00AA78A3">
            <w:pPr>
              <w:widowControl w:val="0"/>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8870CF" w:rsidRPr="0035445E">
              <w:rPr>
                <w:rFonts w:ascii="Times New Roman" w:eastAsia="Times New Roman" w:hAnsi="Times New Roman" w:cs="Times New Roman"/>
                <w:bCs/>
                <w:iCs/>
                <w:sz w:val="24"/>
                <w:szCs w:val="24"/>
              </w:rPr>
              <w:t xml:space="preserve">Podcast 16; </w:t>
            </w:r>
            <w:r w:rsidRPr="0035445E">
              <w:rPr>
                <w:rFonts w:ascii="Times New Roman" w:eastAsia="Times New Roman" w:hAnsi="Times New Roman" w:cs="Times New Roman"/>
                <w:bCs/>
                <w:iCs/>
                <w:sz w:val="24"/>
                <w:szCs w:val="24"/>
              </w:rPr>
              <w:t>Assignment 28</w:t>
            </w:r>
            <w:r w:rsidR="008870CF" w:rsidRPr="0035445E">
              <w:rPr>
                <w:rFonts w:ascii="Times New Roman" w:eastAsia="Times New Roman" w:hAnsi="Times New Roman" w:cs="Times New Roman"/>
                <w:bCs/>
                <w:iCs/>
                <w:sz w:val="24"/>
                <w:szCs w:val="24"/>
              </w:rPr>
              <w:t xml:space="preserve"> (pp. 605–19, problems 28.1 and 28.2).</w:t>
            </w:r>
          </w:p>
        </w:tc>
      </w:tr>
      <w:tr w:rsidR="008F7FA8" w:rsidRPr="0035445E" w14:paraId="33E1AD93" w14:textId="77777777" w:rsidTr="005F5B6C">
        <w:tc>
          <w:tcPr>
            <w:tcW w:w="1070" w:type="dxa"/>
            <w:shd w:val="clear" w:color="auto" w:fill="auto"/>
            <w:tcMar>
              <w:top w:w="100" w:type="dxa"/>
              <w:left w:w="100" w:type="dxa"/>
              <w:bottom w:w="100" w:type="dxa"/>
              <w:right w:w="100" w:type="dxa"/>
            </w:tcMar>
          </w:tcPr>
          <w:p w14:paraId="4AC8CACE" w14:textId="346DEBEE"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19.</w:t>
            </w:r>
          </w:p>
          <w:p w14:paraId="7800C986" w14:textId="38F8445F"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1D39F65E" w14:textId="75599434"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25</w:t>
            </w:r>
          </w:p>
        </w:tc>
        <w:tc>
          <w:tcPr>
            <w:tcW w:w="8290" w:type="dxa"/>
            <w:gridSpan w:val="4"/>
            <w:shd w:val="clear" w:color="auto" w:fill="auto"/>
            <w:tcMar>
              <w:top w:w="100" w:type="dxa"/>
              <w:left w:w="100" w:type="dxa"/>
              <w:bottom w:w="100" w:type="dxa"/>
              <w:right w:w="100" w:type="dxa"/>
            </w:tcMar>
          </w:tcPr>
          <w:p w14:paraId="7BAF0F1B"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Cramming Down Unsecured and Secured Creditors</w:t>
            </w:r>
          </w:p>
          <w:p w14:paraId="05E37653" w14:textId="020DAB9F" w:rsidR="00B828E5" w:rsidRPr="0035445E" w:rsidRDefault="00B20A0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What i</w:t>
            </w:r>
            <w:r w:rsidR="0051593F" w:rsidRPr="0035445E">
              <w:rPr>
                <w:rFonts w:ascii="Times New Roman" w:eastAsia="Times New Roman" w:hAnsi="Times New Roman" w:cs="Times New Roman"/>
                <w:bCs/>
                <w:iCs/>
                <w:sz w:val="24"/>
                <w:szCs w:val="24"/>
              </w:rPr>
              <w:t>f</w:t>
            </w:r>
            <w:r w:rsidRPr="0035445E">
              <w:rPr>
                <w:rFonts w:ascii="Times New Roman" w:eastAsia="Times New Roman" w:hAnsi="Times New Roman" w:cs="Times New Roman"/>
                <w:bCs/>
                <w:iCs/>
                <w:sz w:val="24"/>
                <w:szCs w:val="24"/>
              </w:rPr>
              <w:t xml:space="preserve"> a class of creditors does not consent to the plan?  </w:t>
            </w:r>
            <w:r w:rsidR="00390515" w:rsidRPr="0035445E">
              <w:rPr>
                <w:rFonts w:ascii="Times New Roman" w:eastAsia="Times New Roman" w:hAnsi="Times New Roman" w:cs="Times New Roman"/>
                <w:bCs/>
                <w:iCs/>
                <w:sz w:val="24"/>
                <w:szCs w:val="24"/>
              </w:rPr>
              <w:t>The</w:t>
            </w:r>
            <w:r w:rsidR="00DC2955" w:rsidRPr="0035445E">
              <w:rPr>
                <w:rFonts w:ascii="Times New Roman" w:eastAsia="Times New Roman" w:hAnsi="Times New Roman" w:cs="Times New Roman"/>
                <w:bCs/>
                <w:iCs/>
                <w:sz w:val="24"/>
                <w:szCs w:val="24"/>
              </w:rPr>
              <w:t xml:space="preserve"> debtor can </w:t>
            </w:r>
            <w:r w:rsidR="00390515" w:rsidRPr="0035445E">
              <w:rPr>
                <w:rFonts w:ascii="Times New Roman" w:eastAsia="Times New Roman" w:hAnsi="Times New Roman" w:cs="Times New Roman"/>
                <w:bCs/>
                <w:iCs/>
                <w:sz w:val="24"/>
                <w:szCs w:val="24"/>
              </w:rPr>
              <w:t xml:space="preserve">still </w:t>
            </w:r>
            <w:r w:rsidR="00B11BE0" w:rsidRPr="0035445E">
              <w:rPr>
                <w:rFonts w:ascii="Times New Roman" w:eastAsia="Times New Roman" w:hAnsi="Times New Roman" w:cs="Times New Roman"/>
                <w:bCs/>
                <w:iCs/>
                <w:sz w:val="24"/>
                <w:szCs w:val="24"/>
              </w:rPr>
              <w:t>wield</w:t>
            </w:r>
            <w:r w:rsidR="00DC2955" w:rsidRPr="0035445E">
              <w:rPr>
                <w:rFonts w:ascii="Times New Roman" w:eastAsia="Times New Roman" w:hAnsi="Times New Roman" w:cs="Times New Roman"/>
                <w:bCs/>
                <w:iCs/>
                <w:sz w:val="24"/>
                <w:szCs w:val="24"/>
              </w:rPr>
              <w:t xml:space="preserve"> </w:t>
            </w:r>
            <w:r w:rsidR="00A92A97" w:rsidRPr="0035445E">
              <w:rPr>
                <w:rFonts w:ascii="Times New Roman" w:eastAsia="Times New Roman" w:hAnsi="Times New Roman" w:cs="Times New Roman"/>
                <w:bCs/>
                <w:iCs/>
                <w:sz w:val="24"/>
                <w:szCs w:val="24"/>
              </w:rPr>
              <w:t xml:space="preserve">(or threaten) </w:t>
            </w:r>
            <w:r w:rsidR="00DC2955" w:rsidRPr="0035445E">
              <w:rPr>
                <w:rFonts w:ascii="Times New Roman" w:eastAsia="Times New Roman" w:hAnsi="Times New Roman" w:cs="Times New Roman"/>
                <w:bCs/>
                <w:iCs/>
                <w:sz w:val="24"/>
                <w:szCs w:val="24"/>
              </w:rPr>
              <w:t>its ability to “cram</w:t>
            </w:r>
            <w:r w:rsidR="00A026CD" w:rsidRPr="0035445E">
              <w:rPr>
                <w:rFonts w:ascii="Times New Roman" w:eastAsia="Times New Roman" w:hAnsi="Times New Roman" w:cs="Times New Roman"/>
                <w:bCs/>
                <w:iCs/>
                <w:sz w:val="24"/>
                <w:szCs w:val="24"/>
              </w:rPr>
              <w:t xml:space="preserve"> </w:t>
            </w:r>
            <w:r w:rsidR="00DC2955" w:rsidRPr="0035445E">
              <w:rPr>
                <w:rFonts w:ascii="Times New Roman" w:eastAsia="Times New Roman" w:hAnsi="Times New Roman" w:cs="Times New Roman"/>
                <w:bCs/>
                <w:iCs/>
                <w:sz w:val="24"/>
                <w:szCs w:val="24"/>
              </w:rPr>
              <w:t>down” the plan</w:t>
            </w:r>
            <w:r w:rsidR="00A026CD" w:rsidRPr="0035445E">
              <w:rPr>
                <w:rFonts w:ascii="Times New Roman" w:eastAsia="Times New Roman" w:hAnsi="Times New Roman" w:cs="Times New Roman"/>
                <w:bCs/>
                <w:iCs/>
                <w:sz w:val="24"/>
                <w:szCs w:val="24"/>
              </w:rPr>
              <w:t xml:space="preserve"> on the nonconsenting </w:t>
            </w:r>
            <w:r w:rsidR="00390515" w:rsidRPr="0035445E">
              <w:rPr>
                <w:rFonts w:ascii="Times New Roman" w:eastAsia="Times New Roman" w:hAnsi="Times New Roman" w:cs="Times New Roman"/>
                <w:bCs/>
                <w:iCs/>
                <w:sz w:val="24"/>
                <w:szCs w:val="24"/>
              </w:rPr>
              <w:t>classes</w:t>
            </w:r>
            <w:r w:rsidR="00A026CD" w:rsidRPr="0035445E">
              <w:rPr>
                <w:rFonts w:ascii="Times New Roman" w:eastAsia="Times New Roman" w:hAnsi="Times New Roman" w:cs="Times New Roman"/>
                <w:bCs/>
                <w:iCs/>
                <w:sz w:val="24"/>
                <w:szCs w:val="24"/>
              </w:rPr>
              <w:t xml:space="preserve">.  Cramdown is a powerful </w:t>
            </w:r>
            <w:r w:rsidR="00251440" w:rsidRPr="0035445E">
              <w:rPr>
                <w:rFonts w:ascii="Times New Roman" w:eastAsia="Times New Roman" w:hAnsi="Times New Roman" w:cs="Times New Roman"/>
                <w:bCs/>
                <w:iCs/>
                <w:sz w:val="24"/>
                <w:szCs w:val="24"/>
              </w:rPr>
              <w:t>tool</w:t>
            </w:r>
            <w:r w:rsidR="00A026CD" w:rsidRPr="0035445E">
              <w:rPr>
                <w:rFonts w:ascii="Times New Roman" w:eastAsia="Times New Roman" w:hAnsi="Times New Roman" w:cs="Times New Roman"/>
                <w:bCs/>
                <w:iCs/>
                <w:sz w:val="24"/>
                <w:szCs w:val="24"/>
              </w:rPr>
              <w:t xml:space="preserve"> but, as we would expect, requires fastidious </w:t>
            </w:r>
            <w:r w:rsidR="00A026CD" w:rsidRPr="0035445E">
              <w:rPr>
                <w:rFonts w:ascii="Times New Roman" w:eastAsia="Times New Roman" w:hAnsi="Times New Roman" w:cs="Times New Roman"/>
                <w:bCs/>
                <w:iCs/>
                <w:sz w:val="24"/>
                <w:szCs w:val="24"/>
              </w:rPr>
              <w:lastRenderedPageBreak/>
              <w:t xml:space="preserve">adherence to even more rules. </w:t>
            </w:r>
          </w:p>
          <w:p w14:paraId="58502447" w14:textId="4FF4C068" w:rsidR="00DC2955" w:rsidRPr="0035445E" w:rsidRDefault="00DC295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A860E5B" w14:textId="4C2F2063" w:rsidR="008F7FA8" w:rsidRPr="0035445E" w:rsidRDefault="00B828E5"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A026CD" w:rsidRPr="0035445E">
              <w:rPr>
                <w:rFonts w:ascii="Times New Roman" w:eastAsia="Times New Roman" w:hAnsi="Times New Roman" w:cs="Times New Roman"/>
                <w:bCs/>
                <w:iCs/>
                <w:sz w:val="24"/>
                <w:szCs w:val="24"/>
              </w:rPr>
              <w:t xml:space="preserve">Podcast 17; </w:t>
            </w:r>
            <w:r w:rsidRPr="0035445E">
              <w:rPr>
                <w:rFonts w:ascii="Times New Roman" w:eastAsia="Times New Roman" w:hAnsi="Times New Roman" w:cs="Times New Roman"/>
                <w:bCs/>
                <w:iCs/>
                <w:sz w:val="24"/>
                <w:szCs w:val="24"/>
              </w:rPr>
              <w:t>Assignment 29</w:t>
            </w:r>
            <w:r w:rsidR="00A026CD" w:rsidRPr="0035445E">
              <w:rPr>
                <w:rFonts w:ascii="Times New Roman" w:eastAsia="Times New Roman" w:hAnsi="Times New Roman" w:cs="Times New Roman"/>
                <w:bCs/>
                <w:iCs/>
                <w:sz w:val="24"/>
                <w:szCs w:val="24"/>
              </w:rPr>
              <w:t xml:space="preserve"> (pp. 625–48, problems 29.1 and 29.2);</w:t>
            </w:r>
            <w:r w:rsidRPr="0035445E">
              <w:rPr>
                <w:rFonts w:ascii="Times New Roman" w:eastAsia="Times New Roman" w:hAnsi="Times New Roman" w:cs="Times New Roman"/>
                <w:bCs/>
                <w:iCs/>
                <w:sz w:val="24"/>
                <w:szCs w:val="24"/>
              </w:rPr>
              <w:t xml:space="preserve"> </w:t>
            </w:r>
            <w:r w:rsidR="00A026CD" w:rsidRPr="0035445E">
              <w:rPr>
                <w:rFonts w:ascii="Times New Roman" w:eastAsia="Times New Roman" w:hAnsi="Times New Roman" w:cs="Times New Roman"/>
                <w:bCs/>
                <w:iCs/>
                <w:sz w:val="24"/>
                <w:szCs w:val="24"/>
              </w:rPr>
              <w:t>Assignment</w:t>
            </w:r>
            <w:r w:rsidRPr="0035445E">
              <w:rPr>
                <w:rFonts w:ascii="Times New Roman" w:eastAsia="Times New Roman" w:hAnsi="Times New Roman" w:cs="Times New Roman"/>
                <w:bCs/>
                <w:iCs/>
                <w:sz w:val="24"/>
                <w:szCs w:val="24"/>
              </w:rPr>
              <w:t xml:space="preserve"> 30</w:t>
            </w:r>
            <w:r w:rsidR="009F5201" w:rsidRPr="0035445E">
              <w:rPr>
                <w:rFonts w:ascii="Times New Roman" w:eastAsia="Times New Roman" w:hAnsi="Times New Roman" w:cs="Times New Roman"/>
                <w:bCs/>
                <w:iCs/>
                <w:sz w:val="24"/>
                <w:szCs w:val="24"/>
              </w:rPr>
              <w:t xml:space="preserve"> (pp. 651–73, problems 30.1, 30.2, 30.3, and 30.4).</w:t>
            </w:r>
          </w:p>
        </w:tc>
      </w:tr>
      <w:tr w:rsidR="008F7FA8" w:rsidRPr="0035445E" w14:paraId="784D0C65" w14:textId="77777777" w:rsidTr="005F5B6C">
        <w:tc>
          <w:tcPr>
            <w:tcW w:w="1070" w:type="dxa"/>
            <w:shd w:val="clear" w:color="auto" w:fill="FFFFFF" w:themeFill="background1"/>
            <w:tcMar>
              <w:top w:w="100" w:type="dxa"/>
              <w:left w:w="100" w:type="dxa"/>
              <w:bottom w:w="100" w:type="dxa"/>
              <w:right w:w="100" w:type="dxa"/>
            </w:tcMar>
          </w:tcPr>
          <w:p w14:paraId="35F26494" w14:textId="788B7AC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20.</w:t>
            </w:r>
          </w:p>
          <w:p w14:paraId="19F276EB" w14:textId="4D030443"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73CCA52F" w14:textId="75C26FD0"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27</w:t>
            </w:r>
          </w:p>
        </w:tc>
        <w:tc>
          <w:tcPr>
            <w:tcW w:w="8290" w:type="dxa"/>
            <w:gridSpan w:val="4"/>
            <w:shd w:val="clear" w:color="auto" w:fill="FFFFFF" w:themeFill="background1"/>
            <w:tcMar>
              <w:top w:w="100" w:type="dxa"/>
              <w:left w:w="100" w:type="dxa"/>
              <w:bottom w:w="100" w:type="dxa"/>
              <w:right w:w="100" w:type="dxa"/>
            </w:tcMar>
          </w:tcPr>
          <w:p w14:paraId="611082DD" w14:textId="77777777" w:rsidR="00B828E5" w:rsidRPr="0035445E" w:rsidRDefault="00B828E5" w:rsidP="00AA78A3">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Sales and Beyond</w:t>
            </w:r>
          </w:p>
          <w:p w14:paraId="5179502B" w14:textId="78D26C08" w:rsidR="00B828E5" w:rsidRPr="0035445E" w:rsidRDefault="00CB668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Beyond plans, many</w:t>
            </w:r>
            <w:r w:rsidR="008F3477" w:rsidRPr="0035445E">
              <w:rPr>
                <w:rFonts w:ascii="Times New Roman" w:eastAsia="Times New Roman" w:hAnsi="Times New Roman" w:cs="Times New Roman"/>
                <w:bCs/>
                <w:iCs/>
                <w:sz w:val="24"/>
                <w:szCs w:val="24"/>
              </w:rPr>
              <w:t xml:space="preserve"> companies </w:t>
            </w:r>
            <w:r w:rsidR="004A41D5" w:rsidRPr="0035445E">
              <w:rPr>
                <w:rFonts w:ascii="Times New Roman" w:eastAsia="Times New Roman" w:hAnsi="Times New Roman" w:cs="Times New Roman"/>
                <w:bCs/>
                <w:iCs/>
                <w:sz w:val="24"/>
                <w:szCs w:val="24"/>
              </w:rPr>
              <w:t xml:space="preserve">today </w:t>
            </w:r>
            <w:r w:rsidR="008F3477" w:rsidRPr="0035445E">
              <w:rPr>
                <w:rFonts w:ascii="Times New Roman" w:eastAsia="Times New Roman" w:hAnsi="Times New Roman" w:cs="Times New Roman"/>
                <w:bCs/>
                <w:iCs/>
                <w:sz w:val="24"/>
                <w:szCs w:val="24"/>
              </w:rPr>
              <w:t xml:space="preserve">use the bankruptcy process as an opportunity to sell the business as a “going concern,” relying on the blessing of the bankruptcy judge to reassure wary purchasers.  We will </w:t>
            </w:r>
            <w:r w:rsidR="006F7EE1" w:rsidRPr="0035445E">
              <w:rPr>
                <w:rFonts w:ascii="Times New Roman" w:eastAsia="Times New Roman" w:hAnsi="Times New Roman" w:cs="Times New Roman"/>
                <w:bCs/>
                <w:iCs/>
                <w:sz w:val="24"/>
                <w:szCs w:val="24"/>
              </w:rPr>
              <w:t xml:space="preserve">also </w:t>
            </w:r>
            <w:r w:rsidR="008F3477" w:rsidRPr="0035445E">
              <w:rPr>
                <w:rFonts w:ascii="Times New Roman" w:eastAsia="Times New Roman" w:hAnsi="Times New Roman" w:cs="Times New Roman"/>
                <w:bCs/>
                <w:iCs/>
                <w:sz w:val="24"/>
                <w:szCs w:val="24"/>
              </w:rPr>
              <w:t xml:space="preserve">explore the 24-hour “prepack” </w:t>
            </w:r>
            <w:r w:rsidR="004E1476" w:rsidRPr="0035445E">
              <w:rPr>
                <w:rFonts w:ascii="Times New Roman" w:eastAsia="Times New Roman" w:hAnsi="Times New Roman" w:cs="Times New Roman"/>
                <w:bCs/>
                <w:iCs/>
                <w:sz w:val="24"/>
                <w:szCs w:val="24"/>
              </w:rPr>
              <w:t>cases</w:t>
            </w:r>
            <w:r w:rsidR="008F3477" w:rsidRPr="0035445E">
              <w:rPr>
                <w:rFonts w:ascii="Times New Roman" w:eastAsia="Times New Roman" w:hAnsi="Times New Roman" w:cs="Times New Roman"/>
                <w:bCs/>
                <w:iCs/>
                <w:sz w:val="24"/>
                <w:szCs w:val="24"/>
              </w:rPr>
              <w:t xml:space="preserve"> that have earned the ire of </w:t>
            </w:r>
            <w:r w:rsidR="00AB2BEF" w:rsidRPr="0035445E">
              <w:rPr>
                <w:rFonts w:ascii="Times New Roman" w:eastAsia="Times New Roman" w:hAnsi="Times New Roman" w:cs="Times New Roman"/>
                <w:bCs/>
                <w:iCs/>
                <w:sz w:val="24"/>
                <w:szCs w:val="24"/>
              </w:rPr>
              <w:t xml:space="preserve">UF Law </w:t>
            </w:r>
            <w:r w:rsidR="008F3477" w:rsidRPr="0035445E">
              <w:rPr>
                <w:rFonts w:ascii="Times New Roman" w:eastAsia="Times New Roman" w:hAnsi="Times New Roman" w:cs="Times New Roman"/>
                <w:bCs/>
                <w:iCs/>
                <w:sz w:val="24"/>
                <w:szCs w:val="24"/>
              </w:rPr>
              <w:t xml:space="preserve">Professor </w:t>
            </w:r>
            <w:r w:rsidR="00DC39B6" w:rsidRPr="0035445E">
              <w:rPr>
                <w:rFonts w:ascii="Times New Roman" w:eastAsia="Times New Roman" w:hAnsi="Times New Roman" w:cs="Times New Roman"/>
                <w:bCs/>
                <w:iCs/>
                <w:sz w:val="24"/>
                <w:szCs w:val="24"/>
              </w:rPr>
              <w:t xml:space="preserve">Lynn </w:t>
            </w:r>
            <w:r w:rsidR="008F3477" w:rsidRPr="0035445E">
              <w:rPr>
                <w:rFonts w:ascii="Times New Roman" w:eastAsia="Times New Roman" w:hAnsi="Times New Roman" w:cs="Times New Roman"/>
                <w:bCs/>
                <w:iCs/>
                <w:sz w:val="24"/>
                <w:szCs w:val="24"/>
              </w:rPr>
              <w:t xml:space="preserve">LoPucki, as well as </w:t>
            </w:r>
            <w:r w:rsidR="00CD3501" w:rsidRPr="0035445E">
              <w:rPr>
                <w:rFonts w:ascii="Times New Roman" w:eastAsia="Times New Roman" w:hAnsi="Times New Roman" w:cs="Times New Roman"/>
                <w:bCs/>
                <w:iCs/>
                <w:sz w:val="24"/>
                <w:szCs w:val="24"/>
              </w:rPr>
              <w:t xml:space="preserve">controversial </w:t>
            </w:r>
            <w:r w:rsidR="008F3477" w:rsidRPr="0035445E">
              <w:rPr>
                <w:rFonts w:ascii="Times New Roman" w:eastAsia="Times New Roman" w:hAnsi="Times New Roman" w:cs="Times New Roman"/>
                <w:bCs/>
                <w:iCs/>
                <w:sz w:val="24"/>
                <w:szCs w:val="24"/>
              </w:rPr>
              <w:t>claims trading and loan-to-own strategies.</w:t>
            </w:r>
          </w:p>
          <w:p w14:paraId="7019129F" w14:textId="77777777" w:rsidR="008F3477" w:rsidRPr="0035445E" w:rsidRDefault="008F347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8379B49" w14:textId="2C683DA3" w:rsidR="001D59A9"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8F3477" w:rsidRPr="0035445E">
              <w:rPr>
                <w:rFonts w:ascii="Times New Roman" w:eastAsia="Times New Roman" w:hAnsi="Times New Roman" w:cs="Times New Roman"/>
                <w:bCs/>
                <w:iCs/>
                <w:sz w:val="24"/>
                <w:szCs w:val="24"/>
              </w:rPr>
              <w:t xml:space="preserve">Podcast 18; </w:t>
            </w:r>
            <w:r w:rsidRPr="0035445E">
              <w:rPr>
                <w:rFonts w:ascii="Times New Roman" w:eastAsia="Times New Roman" w:hAnsi="Times New Roman" w:cs="Times New Roman"/>
                <w:bCs/>
                <w:iCs/>
                <w:sz w:val="24"/>
                <w:szCs w:val="24"/>
              </w:rPr>
              <w:t>Assignment 31</w:t>
            </w:r>
            <w:r w:rsidR="008F3477" w:rsidRPr="0035445E">
              <w:rPr>
                <w:rFonts w:ascii="Times New Roman" w:eastAsia="Times New Roman" w:hAnsi="Times New Roman" w:cs="Times New Roman"/>
                <w:bCs/>
                <w:iCs/>
                <w:sz w:val="24"/>
                <w:szCs w:val="24"/>
              </w:rPr>
              <w:t xml:space="preserve"> (pp. 679–704, problems 31.1, 31.2); Assignment</w:t>
            </w:r>
            <w:r w:rsidRPr="0035445E">
              <w:rPr>
                <w:rFonts w:ascii="Times New Roman" w:eastAsia="Times New Roman" w:hAnsi="Times New Roman" w:cs="Times New Roman"/>
                <w:bCs/>
                <w:iCs/>
                <w:sz w:val="24"/>
                <w:szCs w:val="24"/>
              </w:rPr>
              <w:t xml:space="preserve"> 32</w:t>
            </w:r>
            <w:r w:rsidR="008F3477" w:rsidRPr="0035445E">
              <w:rPr>
                <w:rFonts w:ascii="Times New Roman" w:eastAsia="Times New Roman" w:hAnsi="Times New Roman" w:cs="Times New Roman"/>
                <w:bCs/>
                <w:iCs/>
                <w:sz w:val="24"/>
                <w:szCs w:val="24"/>
              </w:rPr>
              <w:t xml:space="preserve"> (pp. 707–29, problems 32.1 and 32.2).</w:t>
            </w:r>
          </w:p>
        </w:tc>
      </w:tr>
      <w:tr w:rsidR="008F7FA8" w:rsidRPr="0035445E" w14:paraId="6824D319" w14:textId="77777777" w:rsidTr="00E52DD4">
        <w:trPr>
          <w:trHeight w:val="420"/>
        </w:trPr>
        <w:tc>
          <w:tcPr>
            <w:tcW w:w="9360" w:type="dxa"/>
            <w:gridSpan w:val="5"/>
            <w:shd w:val="clear" w:color="auto" w:fill="EAF1DD" w:themeFill="accent3" w:themeFillTint="33"/>
            <w:tcMar>
              <w:top w:w="100" w:type="dxa"/>
              <w:left w:w="100" w:type="dxa"/>
              <w:bottom w:w="100" w:type="dxa"/>
              <w:right w:w="100" w:type="dxa"/>
            </w:tcMar>
            <w:vAlign w:val="center"/>
          </w:tcPr>
          <w:p w14:paraId="3EE16678" w14:textId="7995B009" w:rsidR="008F7FA8" w:rsidRPr="0035445E" w:rsidRDefault="00926C1A"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VI </w:t>
            </w:r>
            <w:r w:rsidR="00701386" w:rsidRPr="0035445E">
              <w:rPr>
                <w:rFonts w:ascii="Times New Roman" w:eastAsia="Times New Roman" w:hAnsi="Times New Roman" w:cs="Times New Roman"/>
                <w:b/>
                <w:sz w:val="28"/>
                <w:szCs w:val="28"/>
              </w:rPr>
              <w:t>–</w:t>
            </w:r>
            <w:r w:rsidR="008F7FA8" w:rsidRPr="0035445E">
              <w:rPr>
                <w:rFonts w:ascii="Times New Roman" w:eastAsia="Times New Roman" w:hAnsi="Times New Roman" w:cs="Times New Roman"/>
                <w:b/>
                <w:sz w:val="28"/>
                <w:szCs w:val="28"/>
              </w:rPr>
              <w:t xml:space="preserve"> </w:t>
            </w:r>
            <w:r w:rsidR="00701386" w:rsidRPr="0035445E">
              <w:rPr>
                <w:rFonts w:ascii="Times New Roman" w:eastAsia="Times New Roman" w:hAnsi="Times New Roman" w:cs="Times New Roman"/>
                <w:b/>
                <w:sz w:val="28"/>
                <w:szCs w:val="28"/>
              </w:rPr>
              <w:t>MOOT CHAPTER 11 CONFIRMATION</w:t>
            </w:r>
          </w:p>
        </w:tc>
      </w:tr>
      <w:tr w:rsidR="00B828E5" w:rsidRPr="0035445E" w14:paraId="0188D356" w14:textId="77777777" w:rsidTr="00CC2E91">
        <w:tc>
          <w:tcPr>
            <w:tcW w:w="1070" w:type="dxa"/>
            <w:shd w:val="clear" w:color="auto" w:fill="FCE5CD"/>
            <w:tcMar>
              <w:top w:w="100" w:type="dxa"/>
              <w:left w:w="100" w:type="dxa"/>
              <w:bottom w:w="100" w:type="dxa"/>
              <w:right w:w="100" w:type="dxa"/>
            </w:tcMar>
          </w:tcPr>
          <w:p w14:paraId="36174A47"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21.</w:t>
            </w:r>
          </w:p>
          <w:p w14:paraId="36895E36"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62604353" w14:textId="4EEFFDFB"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w:t>
            </w:r>
          </w:p>
        </w:tc>
        <w:tc>
          <w:tcPr>
            <w:tcW w:w="8290" w:type="dxa"/>
            <w:gridSpan w:val="4"/>
            <w:shd w:val="clear" w:color="auto" w:fill="FCE5CD"/>
            <w:tcMar>
              <w:top w:w="100" w:type="dxa"/>
              <w:left w:w="100" w:type="dxa"/>
              <w:bottom w:w="100" w:type="dxa"/>
              <w:right w:w="100" w:type="dxa"/>
            </w:tcMar>
          </w:tcPr>
          <w:p w14:paraId="60561C33" w14:textId="40B884DE" w:rsidR="00B828E5" w:rsidRPr="0035445E" w:rsidRDefault="00167A2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Introduction and Team Meetings</w:t>
            </w:r>
          </w:p>
          <w:p w14:paraId="0F4C6345" w14:textId="6D985858" w:rsidR="00B828E5" w:rsidRPr="0035445E" w:rsidRDefault="0057208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Now that we have learned the complex rules governing plan confirmation in a Chapter 11 business case, we will put them into practice.  </w:t>
            </w:r>
            <w:r w:rsidR="00B80A37" w:rsidRPr="0035445E">
              <w:rPr>
                <w:rFonts w:ascii="Times New Roman" w:eastAsia="Times New Roman" w:hAnsi="Times New Roman" w:cs="Times New Roman"/>
                <w:bCs/>
                <w:iCs/>
                <w:sz w:val="24"/>
                <w:szCs w:val="24"/>
              </w:rPr>
              <w:t>I will divide the class</w:t>
            </w:r>
            <w:r w:rsidRPr="0035445E">
              <w:rPr>
                <w:rFonts w:ascii="Times New Roman" w:eastAsia="Times New Roman" w:hAnsi="Times New Roman" w:cs="Times New Roman"/>
                <w:bCs/>
                <w:iCs/>
                <w:sz w:val="24"/>
                <w:szCs w:val="24"/>
              </w:rPr>
              <w:t xml:space="preserve"> into law firms of </w:t>
            </w:r>
            <w:r w:rsidR="00993386">
              <w:rPr>
                <w:rFonts w:ascii="Times New Roman" w:eastAsia="Times New Roman" w:hAnsi="Times New Roman" w:cs="Times New Roman"/>
                <w:bCs/>
                <w:iCs/>
                <w:sz w:val="24"/>
                <w:szCs w:val="24"/>
              </w:rPr>
              <w:t>4</w:t>
            </w:r>
            <w:r w:rsidRPr="0035445E">
              <w:rPr>
                <w:rFonts w:ascii="Times New Roman" w:eastAsia="Times New Roman" w:hAnsi="Times New Roman" w:cs="Times New Roman"/>
                <w:bCs/>
                <w:iCs/>
                <w:sz w:val="24"/>
                <w:szCs w:val="24"/>
              </w:rPr>
              <w:t>–</w:t>
            </w:r>
            <w:r w:rsidR="00993386">
              <w:rPr>
                <w:rFonts w:ascii="Times New Roman" w:eastAsia="Times New Roman" w:hAnsi="Times New Roman" w:cs="Times New Roman"/>
                <w:bCs/>
                <w:iCs/>
                <w:sz w:val="24"/>
                <w:szCs w:val="24"/>
              </w:rPr>
              <w:t>5</w:t>
            </w:r>
            <w:r w:rsidRPr="0035445E">
              <w:rPr>
                <w:rFonts w:ascii="Times New Roman" w:eastAsia="Times New Roman" w:hAnsi="Times New Roman" w:cs="Times New Roman"/>
                <w:bCs/>
                <w:iCs/>
                <w:sz w:val="24"/>
                <w:szCs w:val="24"/>
              </w:rPr>
              <w:t xml:space="preserve"> individuals, each representing a major constituency in a hypothetical </w:t>
            </w:r>
            <w:r w:rsidR="001B1193" w:rsidRPr="0035445E">
              <w:rPr>
                <w:rFonts w:ascii="Times New Roman" w:eastAsia="Times New Roman" w:hAnsi="Times New Roman" w:cs="Times New Roman"/>
                <w:bCs/>
                <w:iCs/>
                <w:sz w:val="24"/>
                <w:szCs w:val="24"/>
              </w:rPr>
              <w:t xml:space="preserve">business </w:t>
            </w:r>
            <w:r w:rsidRPr="0035445E">
              <w:rPr>
                <w:rFonts w:ascii="Times New Roman" w:eastAsia="Times New Roman" w:hAnsi="Times New Roman" w:cs="Times New Roman"/>
                <w:bCs/>
                <w:iCs/>
                <w:sz w:val="24"/>
                <w:szCs w:val="24"/>
              </w:rPr>
              <w:t>bankruptcy</w:t>
            </w:r>
            <w:r w:rsidR="00E00520" w:rsidRPr="0035445E">
              <w:rPr>
                <w:rFonts w:ascii="Times New Roman" w:eastAsia="Times New Roman" w:hAnsi="Times New Roman" w:cs="Times New Roman"/>
                <w:bCs/>
                <w:iCs/>
                <w:sz w:val="24"/>
                <w:szCs w:val="24"/>
              </w:rPr>
              <w:t xml:space="preserve"> (o</w:t>
            </w:r>
            <w:r w:rsidR="00D2142B" w:rsidRPr="0035445E">
              <w:rPr>
                <w:rFonts w:ascii="Times New Roman" w:eastAsia="Times New Roman" w:hAnsi="Times New Roman" w:cs="Times New Roman"/>
                <w:bCs/>
                <w:iCs/>
                <w:sz w:val="24"/>
                <w:szCs w:val="24"/>
              </w:rPr>
              <w:t>ne group will serve as</w:t>
            </w:r>
            <w:r w:rsidR="00E00520" w:rsidRPr="0035445E">
              <w:rPr>
                <w:rFonts w:ascii="Times New Roman" w:eastAsia="Times New Roman" w:hAnsi="Times New Roman" w:cs="Times New Roman"/>
                <w:bCs/>
                <w:iCs/>
                <w:sz w:val="24"/>
                <w:szCs w:val="24"/>
              </w:rPr>
              <w:t xml:space="preserve"> the judges).</w:t>
            </w:r>
          </w:p>
          <w:p w14:paraId="51E1681C" w14:textId="77777777" w:rsidR="000C4729" w:rsidRPr="0035445E" w:rsidRDefault="000C4729"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2203A976" w14:textId="2CF7495A" w:rsidR="00D11211" w:rsidRPr="0035445E" w:rsidRDefault="00D1121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08409F" w:rsidRPr="0035445E">
              <w:rPr>
                <w:rFonts w:ascii="Times New Roman" w:eastAsia="Times New Roman" w:hAnsi="Times New Roman" w:cs="Times New Roman"/>
                <w:bCs/>
                <w:iCs/>
                <w:sz w:val="24"/>
                <w:szCs w:val="24"/>
              </w:rPr>
              <w:t>Podcast 19 (covering Assignment</w:t>
            </w:r>
            <w:r w:rsidR="007672F3" w:rsidRPr="0035445E">
              <w:rPr>
                <w:rFonts w:ascii="Times New Roman" w:eastAsia="Times New Roman" w:hAnsi="Times New Roman" w:cs="Times New Roman"/>
                <w:bCs/>
                <w:iCs/>
                <w:sz w:val="24"/>
                <w:szCs w:val="24"/>
              </w:rPr>
              <w:t xml:space="preserve">s </w:t>
            </w:r>
            <w:r w:rsidR="0008409F" w:rsidRPr="0035445E">
              <w:rPr>
                <w:rFonts w:ascii="Times New Roman" w:eastAsia="Times New Roman" w:hAnsi="Times New Roman" w:cs="Times New Roman"/>
                <w:bCs/>
                <w:iCs/>
                <w:sz w:val="24"/>
                <w:szCs w:val="24"/>
              </w:rPr>
              <w:t>33</w:t>
            </w:r>
            <w:r w:rsidR="007672F3" w:rsidRPr="0035445E">
              <w:rPr>
                <w:rFonts w:ascii="Times New Roman" w:eastAsia="Times New Roman" w:hAnsi="Times New Roman" w:cs="Times New Roman"/>
                <w:bCs/>
                <w:iCs/>
                <w:sz w:val="24"/>
                <w:szCs w:val="24"/>
              </w:rPr>
              <w:t xml:space="preserve"> and 34</w:t>
            </w:r>
            <w:r w:rsidR="0008409F" w:rsidRPr="0035445E">
              <w:rPr>
                <w:rFonts w:ascii="Times New Roman" w:eastAsia="Times New Roman" w:hAnsi="Times New Roman" w:cs="Times New Roman"/>
                <w:bCs/>
                <w:iCs/>
                <w:sz w:val="24"/>
                <w:szCs w:val="24"/>
              </w:rPr>
              <w:t xml:space="preserve">); </w:t>
            </w:r>
            <w:r w:rsidR="007672F3" w:rsidRPr="0035445E">
              <w:rPr>
                <w:rFonts w:ascii="Times New Roman" w:eastAsia="Times New Roman" w:hAnsi="Times New Roman" w:cs="Times New Roman"/>
                <w:bCs/>
                <w:iCs/>
                <w:sz w:val="24"/>
                <w:szCs w:val="24"/>
              </w:rPr>
              <w:t>review Moot Chapter 11 Confirmation</w:t>
            </w:r>
            <w:r w:rsidR="00E566EC">
              <w:rPr>
                <w:rFonts w:ascii="Times New Roman" w:eastAsia="Times New Roman" w:hAnsi="Times New Roman" w:cs="Times New Roman"/>
                <w:bCs/>
                <w:iCs/>
                <w:sz w:val="24"/>
                <w:szCs w:val="24"/>
              </w:rPr>
              <w:t>.</w:t>
            </w:r>
          </w:p>
        </w:tc>
      </w:tr>
      <w:tr w:rsidR="00B828E5" w:rsidRPr="0035445E" w14:paraId="6F83EB4E" w14:textId="77777777" w:rsidTr="00CC2E91">
        <w:tc>
          <w:tcPr>
            <w:tcW w:w="1070" w:type="dxa"/>
            <w:shd w:val="clear" w:color="auto" w:fill="FCE5CD"/>
            <w:tcMar>
              <w:top w:w="100" w:type="dxa"/>
              <w:left w:w="100" w:type="dxa"/>
              <w:bottom w:w="100" w:type="dxa"/>
              <w:right w:w="100" w:type="dxa"/>
            </w:tcMar>
          </w:tcPr>
          <w:p w14:paraId="688E2E4E"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22.</w:t>
            </w:r>
          </w:p>
          <w:p w14:paraId="31934AE4"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D6275CB" w14:textId="7AACDD86"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3</w:t>
            </w:r>
          </w:p>
        </w:tc>
        <w:tc>
          <w:tcPr>
            <w:tcW w:w="8290" w:type="dxa"/>
            <w:gridSpan w:val="4"/>
            <w:shd w:val="clear" w:color="auto" w:fill="FCE5CD"/>
            <w:tcMar>
              <w:top w:w="100" w:type="dxa"/>
              <w:left w:w="100" w:type="dxa"/>
              <w:bottom w:w="100" w:type="dxa"/>
              <w:right w:w="100" w:type="dxa"/>
            </w:tcMar>
          </w:tcPr>
          <w:p w14:paraId="48068202" w14:textId="489582B4"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Moot Confirmation Hearing</w:t>
            </w:r>
            <w:r w:rsidR="007672F3" w:rsidRPr="0035445E">
              <w:rPr>
                <w:rFonts w:ascii="Times New Roman" w:eastAsia="Times New Roman" w:hAnsi="Times New Roman" w:cs="Times New Roman"/>
                <w:b/>
                <w:i/>
                <w:sz w:val="24"/>
                <w:szCs w:val="24"/>
              </w:rPr>
              <w:t xml:space="preserve"> (20%)</w:t>
            </w:r>
          </w:p>
          <w:p w14:paraId="539784E7" w14:textId="1C2040EC"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In lieu of class meeting, </w:t>
            </w:r>
            <w:r w:rsidR="00AF2077" w:rsidRPr="0035445E">
              <w:rPr>
                <w:rFonts w:ascii="Times New Roman" w:eastAsia="Times New Roman" w:hAnsi="Times New Roman" w:cs="Times New Roman"/>
                <w:bCs/>
                <w:iCs/>
                <w:sz w:val="24"/>
                <w:szCs w:val="24"/>
              </w:rPr>
              <w:t xml:space="preserve">we will meet in separate rooms during the </w:t>
            </w:r>
            <w:r w:rsidR="00BF6B79" w:rsidRPr="0035445E">
              <w:rPr>
                <w:rFonts w:ascii="Times New Roman" w:eastAsia="Times New Roman" w:hAnsi="Times New Roman" w:cs="Times New Roman"/>
                <w:bCs/>
                <w:iCs/>
                <w:sz w:val="24"/>
                <w:szCs w:val="24"/>
              </w:rPr>
              <w:t>regular time f</w:t>
            </w:r>
            <w:r w:rsidR="00AF2077" w:rsidRPr="0035445E">
              <w:rPr>
                <w:rFonts w:ascii="Times New Roman" w:eastAsia="Times New Roman" w:hAnsi="Times New Roman" w:cs="Times New Roman"/>
                <w:bCs/>
                <w:iCs/>
                <w:sz w:val="24"/>
                <w:szCs w:val="24"/>
              </w:rPr>
              <w:t xml:space="preserve">or our moot confirmation hearing.  Debtors’ counsel will </w:t>
            </w:r>
            <w:r w:rsidR="008C5188" w:rsidRPr="0035445E">
              <w:rPr>
                <w:rFonts w:ascii="Times New Roman" w:eastAsia="Times New Roman" w:hAnsi="Times New Roman" w:cs="Times New Roman"/>
                <w:bCs/>
                <w:iCs/>
                <w:sz w:val="24"/>
                <w:szCs w:val="24"/>
              </w:rPr>
              <w:t>submit</w:t>
            </w:r>
            <w:r w:rsidR="00AF2077" w:rsidRPr="0035445E">
              <w:rPr>
                <w:rFonts w:ascii="Times New Roman" w:eastAsia="Times New Roman" w:hAnsi="Times New Roman" w:cs="Times New Roman"/>
                <w:bCs/>
                <w:iCs/>
                <w:sz w:val="24"/>
                <w:szCs w:val="24"/>
              </w:rPr>
              <w:t xml:space="preserve"> their proposed plan and all counsel will </w:t>
            </w:r>
            <w:r w:rsidR="008C5188" w:rsidRPr="0035445E">
              <w:rPr>
                <w:rFonts w:ascii="Times New Roman" w:eastAsia="Times New Roman" w:hAnsi="Times New Roman" w:cs="Times New Roman"/>
                <w:bCs/>
                <w:iCs/>
                <w:sz w:val="24"/>
                <w:szCs w:val="24"/>
              </w:rPr>
              <w:t>“file”</w:t>
            </w:r>
            <w:r w:rsidR="00AF2077" w:rsidRPr="0035445E">
              <w:rPr>
                <w:rFonts w:ascii="Times New Roman" w:eastAsia="Times New Roman" w:hAnsi="Times New Roman" w:cs="Times New Roman"/>
                <w:bCs/>
                <w:iCs/>
                <w:sz w:val="24"/>
                <w:szCs w:val="24"/>
              </w:rPr>
              <w:t xml:space="preserve"> motions.  The judges will draft a hearing agenda</w:t>
            </w:r>
            <w:r w:rsidR="00E701D1" w:rsidRPr="0035445E">
              <w:rPr>
                <w:rFonts w:ascii="Times New Roman" w:eastAsia="Times New Roman" w:hAnsi="Times New Roman" w:cs="Times New Roman"/>
                <w:bCs/>
                <w:iCs/>
                <w:sz w:val="24"/>
                <w:szCs w:val="24"/>
              </w:rPr>
              <w:t xml:space="preserve"> and preside over the hearing</w:t>
            </w:r>
            <w:r w:rsidR="00AF2077" w:rsidRPr="0035445E">
              <w:rPr>
                <w:rFonts w:ascii="Times New Roman" w:eastAsia="Times New Roman" w:hAnsi="Times New Roman" w:cs="Times New Roman"/>
                <w:bCs/>
                <w:iCs/>
                <w:sz w:val="24"/>
                <w:szCs w:val="24"/>
              </w:rPr>
              <w:t xml:space="preserve">.  Any </w:t>
            </w:r>
            <w:r w:rsidR="00D20B93" w:rsidRPr="0035445E">
              <w:rPr>
                <w:rFonts w:ascii="Times New Roman" w:eastAsia="Times New Roman" w:hAnsi="Times New Roman" w:cs="Times New Roman"/>
                <w:bCs/>
                <w:iCs/>
                <w:sz w:val="24"/>
                <w:szCs w:val="24"/>
              </w:rPr>
              <w:t xml:space="preserve">judicial rulings and </w:t>
            </w:r>
            <w:r w:rsidR="00AF2077" w:rsidRPr="0035445E">
              <w:rPr>
                <w:rFonts w:ascii="Times New Roman" w:eastAsia="Times New Roman" w:hAnsi="Times New Roman" w:cs="Times New Roman"/>
                <w:bCs/>
                <w:iCs/>
                <w:sz w:val="24"/>
                <w:szCs w:val="24"/>
              </w:rPr>
              <w:t xml:space="preserve">confirmed plans must </w:t>
            </w:r>
            <w:r w:rsidR="008C5188" w:rsidRPr="0035445E">
              <w:rPr>
                <w:rFonts w:ascii="Times New Roman" w:eastAsia="Times New Roman" w:hAnsi="Times New Roman" w:cs="Times New Roman"/>
                <w:bCs/>
                <w:iCs/>
                <w:sz w:val="24"/>
                <w:szCs w:val="24"/>
              </w:rPr>
              <w:t>be submitted</w:t>
            </w:r>
            <w:r w:rsidR="00AF2077" w:rsidRPr="0035445E">
              <w:rPr>
                <w:rFonts w:ascii="Times New Roman" w:eastAsia="Times New Roman" w:hAnsi="Times New Roman" w:cs="Times New Roman"/>
                <w:bCs/>
                <w:iCs/>
                <w:sz w:val="24"/>
                <w:szCs w:val="24"/>
              </w:rPr>
              <w:t xml:space="preserve"> by </w:t>
            </w:r>
            <w:r w:rsidR="00E701D1" w:rsidRPr="0035445E">
              <w:rPr>
                <w:rFonts w:ascii="Times New Roman" w:eastAsia="Times New Roman" w:hAnsi="Times New Roman" w:cs="Times New Roman"/>
                <w:bCs/>
                <w:iCs/>
                <w:sz w:val="24"/>
                <w:szCs w:val="24"/>
              </w:rPr>
              <w:t>the end of class</w:t>
            </w:r>
            <w:r w:rsidR="00AF2077" w:rsidRPr="0035445E">
              <w:rPr>
                <w:rFonts w:ascii="Times New Roman" w:eastAsia="Times New Roman" w:hAnsi="Times New Roman" w:cs="Times New Roman"/>
                <w:bCs/>
                <w:iCs/>
                <w:sz w:val="24"/>
                <w:szCs w:val="24"/>
              </w:rPr>
              <w:t>.</w:t>
            </w:r>
          </w:p>
          <w:p w14:paraId="400E33EE" w14:textId="77777777"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41488C55" w14:textId="3EE3244F"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D20B93" w:rsidRPr="0035445E">
              <w:rPr>
                <w:rFonts w:ascii="Times New Roman" w:eastAsia="Times New Roman" w:hAnsi="Times New Roman" w:cs="Times New Roman"/>
                <w:bCs/>
                <w:iCs/>
                <w:sz w:val="24"/>
                <w:szCs w:val="24"/>
              </w:rPr>
              <w:t xml:space="preserve">Meet with your groups and draft </w:t>
            </w:r>
            <w:r w:rsidR="000370F8" w:rsidRPr="0035445E">
              <w:rPr>
                <w:rFonts w:ascii="Times New Roman" w:eastAsia="Times New Roman" w:hAnsi="Times New Roman" w:cs="Times New Roman"/>
                <w:bCs/>
                <w:iCs/>
                <w:sz w:val="24"/>
                <w:szCs w:val="24"/>
              </w:rPr>
              <w:t>Filing(s)</w:t>
            </w:r>
            <w:r w:rsidR="008D5F32" w:rsidRPr="0035445E">
              <w:rPr>
                <w:rFonts w:ascii="Times New Roman" w:eastAsia="Times New Roman" w:hAnsi="Times New Roman" w:cs="Times New Roman"/>
                <w:bCs/>
                <w:iCs/>
                <w:sz w:val="24"/>
                <w:szCs w:val="24"/>
              </w:rPr>
              <w:t>.</w:t>
            </w:r>
          </w:p>
          <w:p w14:paraId="11F4CAC9" w14:textId="4315B4FB" w:rsidR="00D20B93" w:rsidRPr="0035445E" w:rsidRDefault="00D20B9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During Class:</w:t>
            </w:r>
            <w:r w:rsidRPr="0035445E">
              <w:rPr>
                <w:rFonts w:ascii="Times New Roman" w:eastAsia="Times New Roman" w:hAnsi="Times New Roman" w:cs="Times New Roman"/>
                <w:bCs/>
                <w:iCs/>
                <w:sz w:val="24"/>
                <w:szCs w:val="24"/>
              </w:rPr>
              <w:t xml:space="preserve"> Moot Confirmation Hearing</w:t>
            </w:r>
          </w:p>
          <w:p w14:paraId="63BBDD40" w14:textId="6749F85C"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After Class:</w:t>
            </w:r>
            <w:r w:rsidR="00D20B93" w:rsidRPr="0035445E">
              <w:rPr>
                <w:rFonts w:ascii="Times New Roman" w:eastAsia="Times New Roman" w:hAnsi="Times New Roman" w:cs="Times New Roman"/>
                <w:bCs/>
                <w:iCs/>
                <w:sz w:val="24"/>
                <w:szCs w:val="24"/>
              </w:rPr>
              <w:t xml:space="preserve"> </w:t>
            </w:r>
            <w:r w:rsidR="00FE523B" w:rsidRPr="0035445E">
              <w:rPr>
                <w:rFonts w:ascii="Times New Roman" w:eastAsia="Times New Roman" w:hAnsi="Times New Roman" w:cs="Times New Roman"/>
                <w:bCs/>
                <w:iCs/>
                <w:sz w:val="24"/>
                <w:szCs w:val="24"/>
              </w:rPr>
              <w:t>Reflection Memo</w:t>
            </w:r>
            <w:r w:rsidR="00EE67DB">
              <w:rPr>
                <w:rFonts w:ascii="Times New Roman" w:eastAsia="Times New Roman" w:hAnsi="Times New Roman" w:cs="Times New Roman"/>
                <w:bCs/>
                <w:iCs/>
                <w:sz w:val="24"/>
                <w:szCs w:val="24"/>
              </w:rPr>
              <w:t xml:space="preserve"> (due Tuesday, Nov. 8)</w:t>
            </w:r>
          </w:p>
          <w:p w14:paraId="301EB70C" w14:textId="77777777"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u w:val="single"/>
              </w:rPr>
            </w:pPr>
          </w:p>
          <w:p w14:paraId="654DAA1C" w14:textId="5B7C847F" w:rsidR="00B828E5"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Cs/>
                <w:iCs/>
                <w:sz w:val="24"/>
                <w:szCs w:val="24"/>
              </w:rPr>
              <w:t>N</w:t>
            </w:r>
            <w:r w:rsidRPr="0035445E">
              <w:rPr>
                <w:rFonts w:ascii="Times New Roman" w:eastAsia="Times New Roman" w:hAnsi="Times New Roman" w:cs="Times New Roman"/>
                <w:sz w:val="24"/>
                <w:szCs w:val="24"/>
              </w:rPr>
              <w:t xml:space="preserve">.B.: </w:t>
            </w:r>
            <w:r w:rsidR="00B828E5" w:rsidRPr="0035445E">
              <w:rPr>
                <w:rFonts w:ascii="Times New Roman" w:eastAsia="Times New Roman" w:hAnsi="Times New Roman" w:cs="Times New Roman"/>
                <w:sz w:val="24"/>
                <w:szCs w:val="24"/>
              </w:rPr>
              <w:t xml:space="preserve">You will be </w:t>
            </w:r>
            <w:r w:rsidR="00D20B93" w:rsidRPr="0035445E">
              <w:rPr>
                <w:rFonts w:ascii="Times New Roman" w:eastAsia="Times New Roman" w:hAnsi="Times New Roman" w:cs="Times New Roman"/>
                <w:sz w:val="24"/>
                <w:szCs w:val="24"/>
              </w:rPr>
              <w:t>assessed</w:t>
            </w:r>
            <w:r w:rsidR="00B828E5" w:rsidRPr="0035445E">
              <w:rPr>
                <w:rFonts w:ascii="Times New Roman" w:eastAsia="Times New Roman" w:hAnsi="Times New Roman" w:cs="Times New Roman"/>
                <w:sz w:val="24"/>
                <w:szCs w:val="24"/>
              </w:rPr>
              <w:t xml:space="preserve"> on </w:t>
            </w:r>
            <w:r w:rsidR="009E562C" w:rsidRPr="0035445E">
              <w:rPr>
                <w:rFonts w:ascii="Times New Roman" w:eastAsia="Times New Roman" w:hAnsi="Times New Roman" w:cs="Times New Roman"/>
                <w:sz w:val="24"/>
                <w:szCs w:val="24"/>
              </w:rPr>
              <w:t xml:space="preserve">your </w:t>
            </w:r>
            <w:r w:rsidR="003A722D" w:rsidRPr="0035445E">
              <w:rPr>
                <w:rFonts w:ascii="Times New Roman" w:eastAsia="Times New Roman" w:hAnsi="Times New Roman" w:cs="Times New Roman"/>
                <w:sz w:val="24"/>
                <w:szCs w:val="24"/>
              </w:rPr>
              <w:t>professionalism</w:t>
            </w:r>
            <w:r w:rsidR="00F8772D" w:rsidRPr="0035445E">
              <w:rPr>
                <w:rFonts w:ascii="Times New Roman" w:eastAsia="Times New Roman" w:hAnsi="Times New Roman" w:cs="Times New Roman"/>
                <w:sz w:val="24"/>
                <w:szCs w:val="24"/>
              </w:rPr>
              <w:t>;</w:t>
            </w:r>
            <w:r w:rsidR="00B828E5" w:rsidRPr="0035445E">
              <w:rPr>
                <w:rFonts w:ascii="Times New Roman" w:eastAsia="Times New Roman" w:hAnsi="Times New Roman" w:cs="Times New Roman"/>
                <w:sz w:val="24"/>
                <w:szCs w:val="24"/>
              </w:rPr>
              <w:t xml:space="preserve"> advocacy</w:t>
            </w:r>
            <w:r w:rsidR="00F8772D" w:rsidRPr="0035445E">
              <w:rPr>
                <w:rFonts w:ascii="Times New Roman" w:eastAsia="Times New Roman" w:hAnsi="Times New Roman" w:cs="Times New Roman"/>
                <w:sz w:val="24"/>
                <w:szCs w:val="24"/>
              </w:rPr>
              <w:t xml:space="preserve">, </w:t>
            </w:r>
            <w:r w:rsidR="00B828E5" w:rsidRPr="0035445E">
              <w:rPr>
                <w:rFonts w:ascii="Times New Roman" w:eastAsia="Times New Roman" w:hAnsi="Times New Roman" w:cs="Times New Roman"/>
                <w:sz w:val="24"/>
                <w:szCs w:val="24"/>
              </w:rPr>
              <w:t>bargainin</w:t>
            </w:r>
            <w:r w:rsidRPr="0035445E">
              <w:rPr>
                <w:rFonts w:ascii="Times New Roman" w:eastAsia="Times New Roman" w:hAnsi="Times New Roman" w:cs="Times New Roman"/>
                <w:sz w:val="24"/>
                <w:szCs w:val="24"/>
              </w:rPr>
              <w:t>g</w:t>
            </w:r>
            <w:r w:rsidR="00F8772D" w:rsidRPr="0035445E">
              <w:rPr>
                <w:rFonts w:ascii="Times New Roman" w:eastAsia="Times New Roman" w:hAnsi="Times New Roman" w:cs="Times New Roman"/>
                <w:sz w:val="24"/>
                <w:szCs w:val="24"/>
              </w:rPr>
              <w:t xml:space="preserve"> &amp;</w:t>
            </w:r>
            <w:r w:rsidR="00B828E5" w:rsidRPr="0035445E">
              <w:rPr>
                <w:rFonts w:ascii="Times New Roman" w:eastAsia="Times New Roman" w:hAnsi="Times New Roman" w:cs="Times New Roman"/>
                <w:sz w:val="24"/>
                <w:szCs w:val="24"/>
              </w:rPr>
              <w:t xml:space="preserve"> </w:t>
            </w:r>
            <w:r w:rsidR="0019383B" w:rsidRPr="0035445E">
              <w:rPr>
                <w:rFonts w:ascii="Times New Roman" w:eastAsia="Times New Roman" w:hAnsi="Times New Roman" w:cs="Times New Roman"/>
                <w:sz w:val="24"/>
                <w:szCs w:val="24"/>
              </w:rPr>
              <w:t>creativity</w:t>
            </w:r>
            <w:r w:rsidR="009E562C" w:rsidRPr="0035445E">
              <w:rPr>
                <w:rFonts w:ascii="Times New Roman" w:eastAsia="Times New Roman" w:hAnsi="Times New Roman" w:cs="Times New Roman"/>
                <w:sz w:val="24"/>
                <w:szCs w:val="24"/>
              </w:rPr>
              <w:t>;</w:t>
            </w:r>
            <w:r w:rsidR="0019383B" w:rsidRPr="0035445E">
              <w:rPr>
                <w:rFonts w:ascii="Times New Roman" w:eastAsia="Times New Roman" w:hAnsi="Times New Roman" w:cs="Times New Roman"/>
                <w:sz w:val="24"/>
                <w:szCs w:val="24"/>
              </w:rPr>
              <w:t xml:space="preserve"> </w:t>
            </w:r>
            <w:r w:rsidR="00B828E5" w:rsidRPr="0035445E">
              <w:rPr>
                <w:rFonts w:ascii="Times New Roman" w:eastAsia="Times New Roman" w:hAnsi="Times New Roman" w:cs="Times New Roman"/>
                <w:sz w:val="24"/>
                <w:szCs w:val="24"/>
              </w:rPr>
              <w:t xml:space="preserve">and </w:t>
            </w:r>
            <w:r w:rsidR="00B96928" w:rsidRPr="0035445E">
              <w:rPr>
                <w:rFonts w:ascii="Times New Roman" w:eastAsia="Times New Roman" w:hAnsi="Times New Roman" w:cs="Times New Roman"/>
                <w:sz w:val="24"/>
                <w:szCs w:val="24"/>
              </w:rPr>
              <w:t>analysis</w:t>
            </w:r>
            <w:r w:rsidR="00B828E5" w:rsidRPr="0035445E">
              <w:rPr>
                <w:rFonts w:ascii="Times New Roman" w:eastAsia="Times New Roman" w:hAnsi="Times New Roman" w:cs="Times New Roman"/>
                <w:sz w:val="24"/>
                <w:szCs w:val="24"/>
              </w:rPr>
              <w:t xml:space="preserve"> of the issues as reflected in your </w:t>
            </w:r>
            <w:r w:rsidR="00BF73EC" w:rsidRPr="0035445E">
              <w:rPr>
                <w:rFonts w:ascii="Times New Roman" w:eastAsia="Times New Roman" w:hAnsi="Times New Roman" w:cs="Times New Roman"/>
                <w:sz w:val="24"/>
                <w:szCs w:val="24"/>
              </w:rPr>
              <w:t xml:space="preserve">group </w:t>
            </w:r>
            <w:r w:rsidR="000370F8" w:rsidRPr="0035445E">
              <w:rPr>
                <w:rFonts w:ascii="Times New Roman" w:eastAsia="Times New Roman" w:hAnsi="Times New Roman" w:cs="Times New Roman"/>
                <w:sz w:val="24"/>
                <w:szCs w:val="24"/>
              </w:rPr>
              <w:t>Filing</w:t>
            </w:r>
            <w:r w:rsidR="008D5F32" w:rsidRPr="0035445E">
              <w:rPr>
                <w:rFonts w:ascii="Times New Roman" w:eastAsia="Times New Roman" w:hAnsi="Times New Roman" w:cs="Times New Roman"/>
                <w:sz w:val="24"/>
                <w:szCs w:val="24"/>
              </w:rPr>
              <w:t>(s)</w:t>
            </w:r>
            <w:r w:rsidR="006B793D" w:rsidRPr="0035445E">
              <w:rPr>
                <w:rFonts w:ascii="Times New Roman" w:eastAsia="Times New Roman" w:hAnsi="Times New Roman" w:cs="Times New Roman"/>
                <w:sz w:val="24"/>
                <w:szCs w:val="24"/>
              </w:rPr>
              <w:t xml:space="preserve"> and</w:t>
            </w:r>
            <w:r w:rsidR="00BF73EC" w:rsidRPr="0035445E">
              <w:rPr>
                <w:rFonts w:ascii="Times New Roman" w:eastAsia="Times New Roman" w:hAnsi="Times New Roman" w:cs="Times New Roman"/>
                <w:sz w:val="24"/>
                <w:szCs w:val="24"/>
              </w:rPr>
              <w:t xml:space="preserve"> individual</w:t>
            </w:r>
            <w:r w:rsidR="006B793D" w:rsidRPr="0035445E">
              <w:rPr>
                <w:rFonts w:ascii="Times New Roman" w:eastAsia="Times New Roman" w:hAnsi="Times New Roman" w:cs="Times New Roman"/>
                <w:sz w:val="24"/>
                <w:szCs w:val="24"/>
              </w:rPr>
              <w:t xml:space="preserve"> </w:t>
            </w:r>
            <w:r w:rsidR="00B828E5" w:rsidRPr="0035445E">
              <w:rPr>
                <w:rFonts w:ascii="Times New Roman" w:eastAsia="Times New Roman" w:hAnsi="Times New Roman" w:cs="Times New Roman"/>
                <w:sz w:val="24"/>
                <w:szCs w:val="24"/>
              </w:rPr>
              <w:t>Reflection Memo</w:t>
            </w:r>
            <w:r w:rsidR="0057208D" w:rsidRPr="0035445E">
              <w:rPr>
                <w:rFonts w:ascii="Times New Roman" w:eastAsia="Times New Roman" w:hAnsi="Times New Roman" w:cs="Times New Roman"/>
                <w:sz w:val="24"/>
                <w:szCs w:val="24"/>
              </w:rPr>
              <w:t>.</w:t>
            </w:r>
          </w:p>
        </w:tc>
      </w:tr>
      <w:tr w:rsidR="008F7FA8" w:rsidRPr="0035445E" w14:paraId="2C0E5EC9" w14:textId="77777777" w:rsidTr="00E52DD4">
        <w:trPr>
          <w:trHeight w:val="420"/>
        </w:trPr>
        <w:tc>
          <w:tcPr>
            <w:tcW w:w="9360" w:type="dxa"/>
            <w:gridSpan w:val="5"/>
            <w:shd w:val="clear" w:color="auto" w:fill="EAF1DD" w:themeFill="accent3" w:themeFillTint="33"/>
            <w:tcMar>
              <w:top w:w="100" w:type="dxa"/>
              <w:left w:w="100" w:type="dxa"/>
              <w:bottom w:w="100" w:type="dxa"/>
              <w:right w:w="100" w:type="dxa"/>
            </w:tcMar>
            <w:vAlign w:val="center"/>
          </w:tcPr>
          <w:p w14:paraId="041B72C3" w14:textId="76BAB3CD" w:rsidR="008F7FA8" w:rsidRPr="0035445E" w:rsidRDefault="00E24319"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VI</w:t>
            </w:r>
            <w:r w:rsidR="00B9598F" w:rsidRPr="0035445E">
              <w:rPr>
                <w:rFonts w:ascii="Times New Roman" w:eastAsia="Times New Roman" w:hAnsi="Times New Roman" w:cs="Times New Roman"/>
                <w:b/>
                <w:sz w:val="28"/>
                <w:szCs w:val="28"/>
              </w:rPr>
              <w:t>I</w:t>
            </w:r>
            <w:r w:rsidR="008F7FA8" w:rsidRPr="0035445E">
              <w:rPr>
                <w:rFonts w:ascii="Times New Roman" w:eastAsia="Times New Roman" w:hAnsi="Times New Roman" w:cs="Times New Roman"/>
                <w:b/>
                <w:sz w:val="28"/>
                <w:szCs w:val="28"/>
              </w:rPr>
              <w:t xml:space="preserve"> – </w:t>
            </w:r>
            <w:r w:rsidRPr="0035445E">
              <w:rPr>
                <w:rFonts w:ascii="Times New Roman" w:eastAsia="Times New Roman" w:hAnsi="Times New Roman" w:cs="Times New Roman"/>
                <w:b/>
                <w:sz w:val="28"/>
                <w:szCs w:val="28"/>
              </w:rPr>
              <w:t>FUNCTIONS AND BOUNDARIES</w:t>
            </w:r>
          </w:p>
        </w:tc>
      </w:tr>
      <w:tr w:rsidR="008F7FA8" w:rsidRPr="0035445E" w14:paraId="272B955D" w14:textId="77777777" w:rsidTr="00CC2E91">
        <w:tc>
          <w:tcPr>
            <w:tcW w:w="1070" w:type="dxa"/>
            <w:shd w:val="clear" w:color="auto" w:fill="auto"/>
            <w:tcMar>
              <w:top w:w="100" w:type="dxa"/>
              <w:left w:w="100" w:type="dxa"/>
              <w:bottom w:w="100" w:type="dxa"/>
              <w:right w:w="100" w:type="dxa"/>
            </w:tcMar>
          </w:tcPr>
          <w:p w14:paraId="0B854A8E" w14:textId="6C4E3EED"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23.</w:t>
            </w:r>
          </w:p>
          <w:p w14:paraId="10D100F0" w14:textId="56474C45"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3E57047C" w14:textId="226E62C0"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8</w:t>
            </w:r>
          </w:p>
        </w:tc>
        <w:tc>
          <w:tcPr>
            <w:tcW w:w="8290" w:type="dxa"/>
            <w:gridSpan w:val="4"/>
            <w:shd w:val="clear" w:color="auto" w:fill="auto"/>
            <w:tcMar>
              <w:top w:w="100" w:type="dxa"/>
              <w:left w:w="100" w:type="dxa"/>
              <w:bottom w:w="100" w:type="dxa"/>
              <w:right w:w="100" w:type="dxa"/>
            </w:tcMar>
          </w:tcPr>
          <w:p w14:paraId="7E78EAA6" w14:textId="2A8B6845"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
                <w:i/>
                <w:sz w:val="24"/>
                <w:szCs w:val="24"/>
              </w:rPr>
              <w:t>The Discharge of Future Claims</w:t>
            </w:r>
          </w:p>
          <w:p w14:paraId="3FD15B98" w14:textId="4A7A6290" w:rsidR="008F7FA8" w:rsidRPr="0035445E" w:rsidRDefault="00C830B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One of the most controversial things bankruptcy courts can do is discharge future claims against a debtor</w:t>
            </w:r>
            <w:r w:rsidR="0025376A" w:rsidRPr="0035445E">
              <w:rPr>
                <w:rFonts w:ascii="Times New Roman" w:eastAsia="Times New Roman" w:hAnsi="Times New Roman" w:cs="Times New Roman"/>
                <w:bCs/>
                <w:iCs/>
                <w:sz w:val="24"/>
                <w:szCs w:val="24"/>
              </w:rPr>
              <w:t xml:space="preserve">, especially where the debtor </w:t>
            </w:r>
            <w:r w:rsidRPr="0035445E">
              <w:rPr>
                <w:rFonts w:ascii="Times New Roman" w:eastAsia="Times New Roman" w:hAnsi="Times New Roman" w:cs="Times New Roman"/>
                <w:bCs/>
                <w:iCs/>
                <w:sz w:val="24"/>
                <w:szCs w:val="24"/>
              </w:rPr>
              <w:t>ha</w:t>
            </w:r>
            <w:r w:rsidR="0025376A" w:rsidRPr="0035445E">
              <w:rPr>
                <w:rFonts w:ascii="Times New Roman" w:eastAsia="Times New Roman" w:hAnsi="Times New Roman" w:cs="Times New Roman"/>
                <w:bCs/>
                <w:iCs/>
                <w:sz w:val="24"/>
                <w:szCs w:val="24"/>
              </w:rPr>
              <w:t>s</w:t>
            </w:r>
            <w:r w:rsidRPr="0035445E">
              <w:rPr>
                <w:rFonts w:ascii="Times New Roman" w:eastAsia="Times New Roman" w:hAnsi="Times New Roman" w:cs="Times New Roman"/>
                <w:bCs/>
                <w:iCs/>
                <w:sz w:val="24"/>
                <w:szCs w:val="24"/>
              </w:rPr>
              <w:t xml:space="preserve"> harmed individuals that do </w:t>
            </w:r>
            <w:r w:rsidRPr="0035445E">
              <w:rPr>
                <w:rFonts w:ascii="Times New Roman" w:eastAsia="Times New Roman" w:hAnsi="Times New Roman" w:cs="Times New Roman"/>
                <w:bCs/>
                <w:iCs/>
                <w:sz w:val="24"/>
                <w:szCs w:val="24"/>
              </w:rPr>
              <w:lastRenderedPageBreak/>
              <w:t xml:space="preserve">not yet know they have been harmed.  We will also explore the hotly contested use of the bankruptcy courts as a </w:t>
            </w:r>
            <w:r w:rsidR="003341B7" w:rsidRPr="0035445E">
              <w:rPr>
                <w:rFonts w:ascii="Times New Roman" w:eastAsia="Times New Roman" w:hAnsi="Times New Roman" w:cs="Times New Roman"/>
                <w:bCs/>
                <w:iCs/>
                <w:sz w:val="24"/>
                <w:szCs w:val="24"/>
              </w:rPr>
              <w:t>forum</w:t>
            </w:r>
            <w:r w:rsidRPr="0035445E">
              <w:rPr>
                <w:rFonts w:ascii="Times New Roman" w:eastAsia="Times New Roman" w:hAnsi="Times New Roman" w:cs="Times New Roman"/>
                <w:bCs/>
                <w:iCs/>
                <w:sz w:val="24"/>
                <w:szCs w:val="24"/>
              </w:rPr>
              <w:t xml:space="preserve"> for mass tort claims, as well as the raging controversy over third-party releases, made famous by the Sackler</w:t>
            </w:r>
            <w:r w:rsidR="003341B7" w:rsidRPr="0035445E">
              <w:rPr>
                <w:rFonts w:ascii="Times New Roman" w:eastAsia="Times New Roman" w:hAnsi="Times New Roman" w:cs="Times New Roman"/>
                <w:bCs/>
                <w:iCs/>
                <w:sz w:val="24"/>
                <w:szCs w:val="24"/>
              </w:rPr>
              <w:t>s</w:t>
            </w:r>
            <w:r w:rsidRPr="0035445E">
              <w:rPr>
                <w:rFonts w:ascii="Times New Roman" w:eastAsia="Times New Roman" w:hAnsi="Times New Roman" w:cs="Times New Roman"/>
                <w:bCs/>
                <w:iCs/>
                <w:sz w:val="24"/>
                <w:szCs w:val="24"/>
              </w:rPr>
              <w:t>’ attempt to seek forgiveness in the Purdue Pharma bankruptcy.</w:t>
            </w:r>
          </w:p>
          <w:p w14:paraId="3DFF6E12" w14:textId="77777777" w:rsidR="00C830B9" w:rsidRPr="0035445E" w:rsidRDefault="00C830B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385575D1" w14:textId="3E1DB390"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Cs/>
                <w:iCs/>
                <w:sz w:val="24"/>
                <w:szCs w:val="24"/>
              </w:rPr>
              <w:t>N.B.: Today’s class will be held asynchronously to make it easier for students to vote or volunteer at the polls or at call centers.</w:t>
            </w:r>
            <w:r w:rsidR="003341B7" w:rsidRPr="0035445E">
              <w:rPr>
                <w:rFonts w:ascii="Times New Roman" w:eastAsia="Times New Roman" w:hAnsi="Times New Roman" w:cs="Times New Roman"/>
                <w:bCs/>
                <w:iCs/>
                <w:sz w:val="24"/>
                <w:szCs w:val="24"/>
              </w:rPr>
              <w:t xml:space="preserve">  I encourage you to meet up in small groups</w:t>
            </w:r>
            <w:r w:rsidR="008F2AD4" w:rsidRPr="0035445E">
              <w:rPr>
                <w:rFonts w:ascii="Times New Roman" w:eastAsia="Times New Roman" w:hAnsi="Times New Roman" w:cs="Times New Roman"/>
                <w:bCs/>
                <w:iCs/>
                <w:sz w:val="24"/>
                <w:szCs w:val="24"/>
              </w:rPr>
              <w:t>.</w:t>
            </w:r>
          </w:p>
          <w:p w14:paraId="235A0C2D"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p>
          <w:p w14:paraId="5799179C" w14:textId="63CD3A8F"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635465" w:rsidRPr="0035445E">
              <w:rPr>
                <w:rFonts w:ascii="Times New Roman" w:eastAsia="Times New Roman" w:hAnsi="Times New Roman" w:cs="Times New Roman"/>
                <w:bCs/>
                <w:iCs/>
                <w:sz w:val="24"/>
                <w:szCs w:val="24"/>
              </w:rPr>
              <w:t xml:space="preserve">Podcast 20; </w:t>
            </w:r>
            <w:r w:rsidRPr="0035445E">
              <w:rPr>
                <w:rFonts w:ascii="Times New Roman" w:eastAsia="Times New Roman" w:hAnsi="Times New Roman" w:cs="Times New Roman"/>
                <w:bCs/>
                <w:iCs/>
                <w:sz w:val="24"/>
                <w:szCs w:val="24"/>
              </w:rPr>
              <w:t>Assignment 35</w:t>
            </w:r>
            <w:r w:rsidR="00C830B9" w:rsidRPr="0035445E">
              <w:rPr>
                <w:rFonts w:ascii="Times New Roman" w:eastAsia="Times New Roman" w:hAnsi="Times New Roman" w:cs="Times New Roman"/>
                <w:bCs/>
                <w:iCs/>
                <w:sz w:val="24"/>
                <w:szCs w:val="24"/>
              </w:rPr>
              <w:t xml:space="preserve"> (pp. 785–809, problems 35.1, 35.2, 35.3, 35.4, 35.5, and 35.6</w:t>
            </w:r>
            <w:r w:rsidR="00C830B9" w:rsidRPr="00EE67DB">
              <w:rPr>
                <w:rFonts w:ascii="Times New Roman" w:eastAsia="Times New Roman" w:hAnsi="Times New Roman" w:cs="Times New Roman"/>
                <w:bCs/>
                <w:iCs/>
                <w:sz w:val="24"/>
                <w:szCs w:val="24"/>
              </w:rPr>
              <w:t>)</w:t>
            </w:r>
            <w:r w:rsidR="00EE67DB" w:rsidRPr="00EE67DB">
              <w:rPr>
                <w:rFonts w:ascii="Times New Roman" w:eastAsia="Times New Roman" w:hAnsi="Times New Roman" w:cs="Times New Roman"/>
                <w:bCs/>
                <w:iCs/>
                <w:sz w:val="24"/>
                <w:szCs w:val="24"/>
              </w:rPr>
              <w:t>; Reflection Memo Due</w:t>
            </w:r>
            <w:r w:rsidR="00C830B9" w:rsidRPr="00EE67DB">
              <w:rPr>
                <w:rFonts w:ascii="Times New Roman" w:eastAsia="Times New Roman" w:hAnsi="Times New Roman" w:cs="Times New Roman"/>
                <w:bCs/>
                <w:iCs/>
                <w:sz w:val="24"/>
                <w:szCs w:val="24"/>
              </w:rPr>
              <w:t>.</w:t>
            </w:r>
          </w:p>
        </w:tc>
      </w:tr>
      <w:tr w:rsidR="008F7FA8" w:rsidRPr="0035445E" w14:paraId="184DEE33" w14:textId="77777777" w:rsidTr="00CC2E91">
        <w:tc>
          <w:tcPr>
            <w:tcW w:w="1070" w:type="dxa"/>
            <w:shd w:val="clear" w:color="auto" w:fill="auto"/>
            <w:tcMar>
              <w:top w:w="100" w:type="dxa"/>
              <w:left w:w="100" w:type="dxa"/>
              <w:bottom w:w="100" w:type="dxa"/>
              <w:right w:w="100" w:type="dxa"/>
            </w:tcMar>
          </w:tcPr>
          <w:p w14:paraId="46E4E0F3" w14:textId="0339A720"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24.</w:t>
            </w:r>
          </w:p>
          <w:p w14:paraId="55CD3663" w14:textId="53728B13"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4E0DD485" w14:textId="2B7F56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10</w:t>
            </w:r>
          </w:p>
        </w:tc>
        <w:tc>
          <w:tcPr>
            <w:tcW w:w="8290" w:type="dxa"/>
            <w:gridSpan w:val="4"/>
            <w:shd w:val="clear" w:color="auto" w:fill="auto"/>
            <w:tcMar>
              <w:top w:w="100" w:type="dxa"/>
              <w:left w:w="100" w:type="dxa"/>
              <w:bottom w:w="100" w:type="dxa"/>
              <w:right w:w="100" w:type="dxa"/>
            </w:tcMar>
          </w:tcPr>
          <w:p w14:paraId="0B20DBB6" w14:textId="050053B5"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Bankruptcy Courts in the Federal System: Domestic Jurisdiction</w:t>
            </w:r>
          </w:p>
          <w:p w14:paraId="4D2AE918" w14:textId="2893AECD" w:rsidR="008F7FA8" w:rsidRPr="00E768E0" w:rsidRDefault="00E334B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Bankruptcy jurisdiction over the bankruptcy case itself is relatively straightforward, but insolvency tends to drag into its orbit all manner of cases and controversies.  Can the bankruptcy court hear all of them?  </w:t>
            </w:r>
            <w:r w:rsidR="008F2AD4" w:rsidRPr="0035445E">
              <w:rPr>
                <w:rFonts w:ascii="Times New Roman" w:eastAsia="Times New Roman" w:hAnsi="Times New Roman" w:cs="Times New Roman"/>
                <w:bCs/>
                <w:iCs/>
                <w:sz w:val="24"/>
                <w:szCs w:val="24"/>
              </w:rPr>
              <w:t xml:space="preserve">Should it?  </w:t>
            </w:r>
            <w:r w:rsidRPr="0035445E">
              <w:rPr>
                <w:rFonts w:ascii="Times New Roman" w:eastAsia="Times New Roman" w:hAnsi="Times New Roman" w:cs="Times New Roman"/>
                <w:bCs/>
                <w:iCs/>
                <w:sz w:val="24"/>
                <w:szCs w:val="24"/>
              </w:rPr>
              <w:t xml:space="preserve">We will also examine the </w:t>
            </w:r>
            <w:r w:rsidR="003302EA" w:rsidRPr="0035445E">
              <w:rPr>
                <w:rFonts w:ascii="Times New Roman" w:eastAsia="Times New Roman" w:hAnsi="Times New Roman" w:cs="Times New Roman"/>
                <w:bCs/>
                <w:iCs/>
                <w:sz w:val="24"/>
                <w:szCs w:val="24"/>
              </w:rPr>
              <w:t>accusations</w:t>
            </w:r>
            <w:r w:rsidRPr="0035445E">
              <w:rPr>
                <w:rFonts w:ascii="Times New Roman" w:eastAsia="Times New Roman" w:hAnsi="Times New Roman" w:cs="Times New Roman"/>
                <w:bCs/>
                <w:iCs/>
                <w:sz w:val="24"/>
                <w:szCs w:val="24"/>
              </w:rPr>
              <w:t xml:space="preserve"> of forum- and </w:t>
            </w:r>
            <w:r w:rsidRPr="00E768E0">
              <w:rPr>
                <w:rFonts w:ascii="Times New Roman" w:eastAsia="Times New Roman" w:hAnsi="Times New Roman" w:cs="Times New Roman"/>
                <w:bCs/>
                <w:iCs/>
                <w:sz w:val="24"/>
                <w:szCs w:val="24"/>
              </w:rPr>
              <w:t>judge-shopping in the bankruptcy world.</w:t>
            </w:r>
          </w:p>
          <w:p w14:paraId="1FF3085F" w14:textId="77777777" w:rsidR="00E334B5" w:rsidRPr="00E768E0" w:rsidRDefault="00E334B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ECCB8F8" w14:textId="4A3D1717" w:rsidR="008F7FA8" w:rsidRPr="00E768E0"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E768E0">
              <w:rPr>
                <w:rFonts w:ascii="Times New Roman" w:eastAsia="Times New Roman" w:hAnsi="Times New Roman" w:cs="Times New Roman"/>
                <w:bCs/>
                <w:iCs/>
                <w:sz w:val="24"/>
                <w:szCs w:val="24"/>
                <w:u w:val="single"/>
              </w:rPr>
              <w:t>Before Class:</w:t>
            </w:r>
            <w:r w:rsidRPr="00E768E0">
              <w:rPr>
                <w:rFonts w:ascii="Times New Roman" w:eastAsia="Times New Roman" w:hAnsi="Times New Roman" w:cs="Times New Roman"/>
                <w:bCs/>
                <w:iCs/>
                <w:sz w:val="24"/>
                <w:szCs w:val="24"/>
              </w:rPr>
              <w:t xml:space="preserve"> </w:t>
            </w:r>
            <w:r w:rsidR="00CB2BFB" w:rsidRPr="00E768E0">
              <w:rPr>
                <w:rFonts w:ascii="Times New Roman" w:eastAsia="Times New Roman" w:hAnsi="Times New Roman" w:cs="Times New Roman"/>
                <w:bCs/>
                <w:iCs/>
                <w:sz w:val="24"/>
                <w:szCs w:val="24"/>
              </w:rPr>
              <w:t>Podcast 2</w:t>
            </w:r>
            <w:r w:rsidR="00635465" w:rsidRPr="00E768E0">
              <w:rPr>
                <w:rFonts w:ascii="Times New Roman" w:eastAsia="Times New Roman" w:hAnsi="Times New Roman" w:cs="Times New Roman"/>
                <w:bCs/>
                <w:iCs/>
                <w:sz w:val="24"/>
                <w:szCs w:val="24"/>
              </w:rPr>
              <w:t>1</w:t>
            </w:r>
            <w:r w:rsidR="00CB2BFB" w:rsidRPr="00E768E0">
              <w:rPr>
                <w:rFonts w:ascii="Times New Roman" w:eastAsia="Times New Roman" w:hAnsi="Times New Roman" w:cs="Times New Roman"/>
                <w:bCs/>
                <w:iCs/>
                <w:sz w:val="24"/>
                <w:szCs w:val="24"/>
              </w:rPr>
              <w:t xml:space="preserve">; </w:t>
            </w:r>
            <w:r w:rsidRPr="00E768E0">
              <w:rPr>
                <w:rFonts w:ascii="Times New Roman" w:eastAsia="Times New Roman" w:hAnsi="Times New Roman" w:cs="Times New Roman"/>
                <w:bCs/>
                <w:iCs/>
                <w:sz w:val="24"/>
                <w:szCs w:val="24"/>
              </w:rPr>
              <w:t>Assignment 37</w:t>
            </w:r>
            <w:r w:rsidR="00BB6D79" w:rsidRPr="00E768E0">
              <w:rPr>
                <w:rFonts w:ascii="Times New Roman" w:eastAsia="Times New Roman" w:hAnsi="Times New Roman" w:cs="Times New Roman"/>
                <w:bCs/>
                <w:iCs/>
                <w:sz w:val="24"/>
                <w:szCs w:val="24"/>
              </w:rPr>
              <w:t xml:space="preserve"> (pp. 813, 841–66, problems 37.1, 37.2, 37.3, and 37.4)</w:t>
            </w:r>
            <w:r w:rsidR="00EE67DB">
              <w:rPr>
                <w:rFonts w:ascii="Times New Roman" w:eastAsia="Times New Roman" w:hAnsi="Times New Roman" w:cs="Times New Roman"/>
                <w:bCs/>
                <w:iCs/>
                <w:sz w:val="24"/>
                <w:szCs w:val="24"/>
              </w:rPr>
              <w:t>.</w:t>
            </w:r>
          </w:p>
          <w:p w14:paraId="53B75545" w14:textId="3F93EDE8" w:rsidR="0048581D" w:rsidRPr="00E768E0" w:rsidRDefault="0048581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E768E0">
              <w:rPr>
                <w:rFonts w:ascii="Times New Roman" w:eastAsia="Times New Roman" w:hAnsi="Times New Roman" w:cs="Times New Roman"/>
                <w:bCs/>
                <w:iCs/>
                <w:sz w:val="24"/>
                <w:szCs w:val="24"/>
                <w:u w:val="single"/>
              </w:rPr>
              <w:t>During Class</w:t>
            </w:r>
            <w:r w:rsidRPr="00E768E0">
              <w:rPr>
                <w:rFonts w:ascii="Times New Roman" w:eastAsia="Times New Roman" w:hAnsi="Times New Roman" w:cs="Times New Roman"/>
                <w:bCs/>
                <w:iCs/>
                <w:sz w:val="24"/>
                <w:szCs w:val="24"/>
              </w:rPr>
              <w:t xml:space="preserve">: </w:t>
            </w:r>
            <w:r w:rsidR="00EE67DB">
              <w:rPr>
                <w:rFonts w:ascii="Times New Roman" w:eastAsia="Times New Roman" w:hAnsi="Times New Roman" w:cs="Times New Roman"/>
                <w:bCs/>
                <w:iCs/>
                <w:sz w:val="24"/>
                <w:szCs w:val="24"/>
              </w:rPr>
              <w:t xml:space="preserve">Debrief Moot Chapter 11 Confirmation; </w:t>
            </w:r>
            <w:r w:rsidRPr="00E768E0">
              <w:rPr>
                <w:rFonts w:ascii="Times New Roman" w:eastAsia="Times New Roman" w:hAnsi="Times New Roman" w:cs="Times New Roman"/>
                <w:bCs/>
                <w:iCs/>
                <w:sz w:val="24"/>
                <w:szCs w:val="24"/>
              </w:rPr>
              <w:t>Vote on November 15 Class Material</w:t>
            </w:r>
          </w:p>
          <w:p w14:paraId="1281FB96" w14:textId="77777777" w:rsidR="00E24E53" w:rsidRPr="00E768E0" w:rsidRDefault="00E24E5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0377719B" w14:textId="4B807329" w:rsidR="00E24E53" w:rsidRPr="0035445E" w:rsidRDefault="00E24E5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u w:val="single"/>
              </w:rPr>
            </w:pPr>
            <w:r w:rsidRPr="00E768E0">
              <w:rPr>
                <w:rFonts w:ascii="Times New Roman" w:eastAsia="Times New Roman" w:hAnsi="Times New Roman" w:cs="Times New Roman"/>
                <w:bCs/>
                <w:iCs/>
                <w:sz w:val="24"/>
                <w:szCs w:val="24"/>
              </w:rPr>
              <w:t xml:space="preserve">N.B.: </w:t>
            </w:r>
            <w:r w:rsidR="008B3EE2" w:rsidRPr="00E768E0">
              <w:rPr>
                <w:rFonts w:ascii="Times New Roman" w:eastAsia="Times New Roman" w:hAnsi="Times New Roman" w:cs="Times New Roman"/>
                <w:bCs/>
                <w:iCs/>
                <w:sz w:val="24"/>
                <w:szCs w:val="24"/>
              </w:rPr>
              <w:t>To promote fairness and efficiency</w:t>
            </w:r>
            <w:r w:rsidR="008B3EE2" w:rsidRPr="0035445E">
              <w:rPr>
                <w:rFonts w:ascii="Times New Roman" w:eastAsia="Times New Roman" w:hAnsi="Times New Roman" w:cs="Times New Roman"/>
                <w:bCs/>
                <w:iCs/>
                <w:sz w:val="24"/>
                <w:szCs w:val="24"/>
              </w:rPr>
              <w:t xml:space="preserve"> as the class prepares for the Final Exam, I will close office hours </w:t>
            </w:r>
            <w:r w:rsidR="00EF2C3F" w:rsidRPr="0035445E">
              <w:rPr>
                <w:rFonts w:ascii="Times New Roman" w:eastAsia="Times New Roman" w:hAnsi="Times New Roman" w:cs="Times New Roman"/>
                <w:bCs/>
                <w:iCs/>
                <w:sz w:val="24"/>
                <w:szCs w:val="24"/>
              </w:rPr>
              <w:t>for content-related questions</w:t>
            </w:r>
            <w:r w:rsidR="008B3EE2" w:rsidRPr="0035445E">
              <w:rPr>
                <w:rFonts w:ascii="Times New Roman" w:eastAsia="Times New Roman" w:hAnsi="Times New Roman" w:cs="Times New Roman"/>
                <w:bCs/>
                <w:iCs/>
                <w:sz w:val="24"/>
                <w:szCs w:val="24"/>
              </w:rPr>
              <w:t xml:space="preserve">.  </w:t>
            </w:r>
            <w:r w:rsidR="003302EA" w:rsidRPr="0035445E">
              <w:rPr>
                <w:rFonts w:ascii="Times New Roman" w:eastAsia="Times New Roman" w:hAnsi="Times New Roman" w:cs="Times New Roman"/>
                <w:bCs/>
                <w:iCs/>
                <w:sz w:val="24"/>
                <w:szCs w:val="24"/>
              </w:rPr>
              <w:t>After this week, p</w:t>
            </w:r>
            <w:r w:rsidR="008B3EE2" w:rsidRPr="0035445E">
              <w:rPr>
                <w:rFonts w:ascii="Times New Roman" w:eastAsia="Times New Roman" w:hAnsi="Times New Roman" w:cs="Times New Roman"/>
                <w:bCs/>
                <w:iCs/>
                <w:sz w:val="24"/>
                <w:szCs w:val="24"/>
              </w:rPr>
              <w:t xml:space="preserve">lease email me </w:t>
            </w:r>
            <w:r w:rsidR="00022A05" w:rsidRPr="0035445E">
              <w:rPr>
                <w:rFonts w:ascii="Times New Roman" w:eastAsia="Times New Roman" w:hAnsi="Times New Roman" w:cs="Times New Roman"/>
                <w:bCs/>
                <w:iCs/>
                <w:sz w:val="24"/>
                <w:szCs w:val="24"/>
              </w:rPr>
              <w:t>your questions</w:t>
            </w:r>
            <w:r w:rsidR="008B3EE2" w:rsidRPr="0035445E">
              <w:rPr>
                <w:rFonts w:ascii="Times New Roman" w:eastAsia="Times New Roman" w:hAnsi="Times New Roman" w:cs="Times New Roman"/>
                <w:bCs/>
                <w:iCs/>
                <w:sz w:val="24"/>
                <w:szCs w:val="24"/>
              </w:rPr>
              <w:t xml:space="preserve">.  I will anonymize and aggregate </w:t>
            </w:r>
            <w:r w:rsidR="008067D6" w:rsidRPr="0035445E">
              <w:rPr>
                <w:rFonts w:ascii="Times New Roman" w:eastAsia="Times New Roman" w:hAnsi="Times New Roman" w:cs="Times New Roman"/>
                <w:bCs/>
                <w:iCs/>
                <w:sz w:val="24"/>
                <w:szCs w:val="24"/>
              </w:rPr>
              <w:t>them</w:t>
            </w:r>
            <w:r w:rsidR="008B3EE2" w:rsidRPr="0035445E">
              <w:rPr>
                <w:rFonts w:ascii="Times New Roman" w:eastAsia="Times New Roman" w:hAnsi="Times New Roman" w:cs="Times New Roman"/>
                <w:bCs/>
                <w:iCs/>
                <w:sz w:val="24"/>
                <w:szCs w:val="24"/>
              </w:rPr>
              <w:t xml:space="preserve"> and respond </w:t>
            </w:r>
            <w:r w:rsidR="0035412B" w:rsidRPr="0035445E">
              <w:rPr>
                <w:rFonts w:ascii="Times New Roman" w:eastAsia="Times New Roman" w:hAnsi="Times New Roman" w:cs="Times New Roman"/>
                <w:bCs/>
                <w:iCs/>
                <w:sz w:val="24"/>
                <w:szCs w:val="24"/>
              </w:rPr>
              <w:t>to everyone</w:t>
            </w:r>
            <w:r w:rsidR="008B3EE2" w:rsidRPr="0035445E">
              <w:rPr>
                <w:rFonts w:ascii="Times New Roman" w:eastAsia="Times New Roman" w:hAnsi="Times New Roman" w:cs="Times New Roman"/>
                <w:bCs/>
                <w:iCs/>
                <w:sz w:val="24"/>
                <w:szCs w:val="24"/>
              </w:rPr>
              <w:t xml:space="preserve"> by email, during class meeting, or during the review session</w:t>
            </w:r>
            <w:r w:rsidR="003644D2" w:rsidRPr="0035445E">
              <w:rPr>
                <w:rFonts w:ascii="Times New Roman" w:eastAsia="Times New Roman" w:hAnsi="Times New Roman" w:cs="Times New Roman"/>
                <w:bCs/>
                <w:iCs/>
                <w:sz w:val="24"/>
                <w:szCs w:val="24"/>
              </w:rPr>
              <w:t>.</w:t>
            </w:r>
            <w:r w:rsidR="00EF2C3F" w:rsidRPr="0035445E">
              <w:rPr>
                <w:rFonts w:ascii="Times New Roman" w:eastAsia="Times New Roman" w:hAnsi="Times New Roman" w:cs="Times New Roman"/>
                <w:bCs/>
                <w:iCs/>
                <w:sz w:val="24"/>
                <w:szCs w:val="24"/>
              </w:rPr>
              <w:t xml:space="preserve">  Of course, I remain available to discuss other professional or personal concerns.</w:t>
            </w:r>
          </w:p>
        </w:tc>
      </w:tr>
      <w:tr w:rsidR="008F7FA8" w:rsidRPr="0035445E" w14:paraId="588D9F27" w14:textId="77777777" w:rsidTr="00C33C55">
        <w:trPr>
          <w:trHeight w:val="267"/>
        </w:trPr>
        <w:tc>
          <w:tcPr>
            <w:tcW w:w="1070" w:type="dxa"/>
            <w:vMerge w:val="restart"/>
            <w:shd w:val="clear" w:color="auto" w:fill="DAEEF3" w:themeFill="accent5" w:themeFillTint="33"/>
            <w:tcMar>
              <w:top w:w="100" w:type="dxa"/>
              <w:left w:w="100" w:type="dxa"/>
              <w:bottom w:w="100" w:type="dxa"/>
              <w:right w:w="100" w:type="dxa"/>
            </w:tcMar>
          </w:tcPr>
          <w:p w14:paraId="529FABA3" w14:textId="1C8D0CE5" w:rsidR="008F7FA8" w:rsidRPr="0035445E" w:rsidRDefault="008F7FA8" w:rsidP="00AA78A3">
            <w:pPr>
              <w:keepNext/>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25.</w:t>
            </w:r>
          </w:p>
          <w:p w14:paraId="6A347DF6" w14:textId="1303E56A"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00B7D86C" w14:textId="4B4C8B11"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15</w:t>
            </w:r>
          </w:p>
        </w:tc>
        <w:tc>
          <w:tcPr>
            <w:tcW w:w="8290" w:type="dxa"/>
            <w:gridSpan w:val="4"/>
            <w:shd w:val="clear" w:color="auto" w:fill="DAEEF3" w:themeFill="accent5" w:themeFillTint="33"/>
            <w:tcMar>
              <w:top w:w="100" w:type="dxa"/>
              <w:left w:w="100" w:type="dxa"/>
              <w:bottom w:w="100" w:type="dxa"/>
              <w:right w:w="100" w:type="dxa"/>
            </w:tcMar>
          </w:tcPr>
          <w:p w14:paraId="060A69E8" w14:textId="09431789" w:rsidR="008F7FA8" w:rsidRPr="0035445E" w:rsidRDefault="008F7FA8" w:rsidP="00AA78A3">
            <w:pPr>
              <w:keepNext/>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sz w:val="24"/>
                <w:szCs w:val="24"/>
              </w:rPr>
              <w:t>Class to Vote</w:t>
            </w:r>
          </w:p>
        </w:tc>
      </w:tr>
      <w:tr w:rsidR="008F7FA8" w:rsidRPr="0035445E" w14:paraId="5AACB527" w14:textId="77777777" w:rsidTr="00C33C55">
        <w:trPr>
          <w:trHeight w:val="2260"/>
        </w:trPr>
        <w:tc>
          <w:tcPr>
            <w:tcW w:w="1070" w:type="dxa"/>
            <w:vMerge/>
            <w:tcBorders>
              <w:bottom w:val="single" w:sz="8" w:space="0" w:color="000000"/>
            </w:tcBorders>
            <w:shd w:val="clear" w:color="auto" w:fill="DAEEF3" w:themeFill="accent5" w:themeFillTint="33"/>
            <w:tcMar>
              <w:top w:w="100" w:type="dxa"/>
              <w:left w:w="100" w:type="dxa"/>
              <w:bottom w:w="100" w:type="dxa"/>
              <w:right w:w="100" w:type="dxa"/>
            </w:tcMar>
          </w:tcPr>
          <w:p w14:paraId="531E4BDB"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63" w:type="dxa"/>
            <w:tcBorders>
              <w:bottom w:val="single" w:sz="8" w:space="0" w:color="000000"/>
            </w:tcBorders>
            <w:shd w:val="clear" w:color="auto" w:fill="auto"/>
            <w:tcMar>
              <w:top w:w="100" w:type="dxa"/>
              <w:left w:w="100" w:type="dxa"/>
              <w:bottom w:w="100" w:type="dxa"/>
              <w:right w:w="100" w:type="dxa"/>
            </w:tcMar>
          </w:tcPr>
          <w:p w14:paraId="79111B07" w14:textId="04F9E2BD" w:rsidR="008F7FA8" w:rsidRPr="0035445E" w:rsidRDefault="003E060C" w:rsidP="00AA78A3">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noProof/>
                <w:sz w:val="24"/>
                <w:szCs w:val="24"/>
              </w:rPr>
              <w:drawing>
                <wp:anchor distT="0" distB="0" distL="114300" distR="114300" simplePos="0" relativeHeight="251659264" behindDoc="1" locked="0" layoutInCell="1" allowOverlap="1" wp14:anchorId="3DAAAE4D" wp14:editId="358BB0FE">
                  <wp:simplePos x="0" y="0"/>
                  <wp:positionH relativeFrom="column">
                    <wp:posOffset>346075</wp:posOffset>
                  </wp:positionH>
                  <wp:positionV relativeFrom="paragraph">
                    <wp:posOffset>179705</wp:posOffset>
                  </wp:positionV>
                  <wp:extent cx="1209675" cy="1209675"/>
                  <wp:effectExtent l="0" t="0" r="0" b="0"/>
                  <wp:wrapNone/>
                  <wp:docPr id="2" name="Graphic 2" descr="Fla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ag outline"/>
                          <pic:cNvPicPr/>
                        </pic:nvPicPr>
                        <pic:blipFill>
                          <a:blip r:embed="rId41">
                            <a:alphaModFix amt="25000"/>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8F7FA8" w:rsidRPr="0035445E">
              <w:rPr>
                <w:rFonts w:ascii="Times New Roman" w:eastAsia="Times New Roman" w:hAnsi="Times New Roman" w:cs="Times New Roman"/>
                <w:b/>
                <w:bCs/>
                <w:i/>
                <w:iCs/>
                <w:sz w:val="24"/>
                <w:szCs w:val="24"/>
              </w:rPr>
              <w:t xml:space="preserve">Municipalities, Territories, States, Sovereign Nations </w:t>
            </w:r>
          </w:p>
          <w:p w14:paraId="079A8EBF" w14:textId="1BB8CB0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2A9C50" w14:textId="35B6218B"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36</w:t>
            </w:r>
            <w:r w:rsidR="003B2C92" w:rsidRPr="0035445E">
              <w:rPr>
                <w:rFonts w:ascii="Times New Roman" w:eastAsia="Times New Roman" w:hAnsi="Times New Roman" w:cs="Times New Roman"/>
                <w:sz w:val="24"/>
                <w:szCs w:val="24"/>
              </w:rPr>
              <w:t xml:space="preserve">, Specific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 xml:space="preserve">ages and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roblems TBD</w:t>
            </w:r>
            <w:r w:rsidRPr="0035445E">
              <w:rPr>
                <w:rFonts w:ascii="Times New Roman" w:eastAsia="Times New Roman" w:hAnsi="Times New Roman" w:cs="Times New Roman"/>
                <w:sz w:val="24"/>
                <w:szCs w:val="24"/>
              </w:rPr>
              <w:t>)</w:t>
            </w:r>
          </w:p>
        </w:tc>
        <w:tc>
          <w:tcPr>
            <w:tcW w:w="2763" w:type="dxa"/>
            <w:tcBorders>
              <w:bottom w:val="single" w:sz="8" w:space="0" w:color="000000"/>
            </w:tcBorders>
            <w:shd w:val="clear" w:color="auto" w:fill="auto"/>
          </w:tcPr>
          <w:p w14:paraId="5649E416" w14:textId="1B518398" w:rsidR="008F7FA8" w:rsidRPr="0035445E" w:rsidRDefault="001F17DE" w:rsidP="00AA78A3">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noProof/>
                <w:sz w:val="24"/>
                <w:szCs w:val="24"/>
              </w:rPr>
              <w:drawing>
                <wp:anchor distT="0" distB="0" distL="114300" distR="114300" simplePos="0" relativeHeight="251658240" behindDoc="1" locked="0" layoutInCell="1" allowOverlap="1" wp14:anchorId="5197D69C" wp14:editId="7BE52013">
                  <wp:simplePos x="0" y="0"/>
                  <wp:positionH relativeFrom="column">
                    <wp:posOffset>109058</wp:posOffset>
                  </wp:positionH>
                  <wp:positionV relativeFrom="paragraph">
                    <wp:posOffset>65405</wp:posOffset>
                  </wp:positionV>
                  <wp:extent cx="1438275" cy="1438275"/>
                  <wp:effectExtent l="0" t="0" r="0" b="0"/>
                  <wp:wrapNone/>
                  <wp:docPr id="1" name="Graphic 1" descr="Ban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nk outline"/>
                          <pic:cNvPicPr/>
                        </pic:nvPicPr>
                        <pic:blipFill>
                          <a:blip r:embed="rId43">
                            <a:alphaModFix amt="25000"/>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C47632" w:rsidRPr="0035445E">
              <w:rPr>
                <w:rFonts w:ascii="Times New Roman" w:eastAsia="Times New Roman" w:hAnsi="Times New Roman" w:cs="Times New Roman"/>
                <w:b/>
                <w:bCs/>
                <w:i/>
                <w:iCs/>
                <w:sz w:val="24"/>
                <w:szCs w:val="24"/>
              </w:rPr>
              <w:t xml:space="preserve">Bailouts, </w:t>
            </w:r>
            <w:r w:rsidR="008F7FA8" w:rsidRPr="0035445E">
              <w:rPr>
                <w:rFonts w:ascii="Times New Roman" w:eastAsia="Times New Roman" w:hAnsi="Times New Roman" w:cs="Times New Roman"/>
                <w:b/>
                <w:bCs/>
                <w:i/>
                <w:iCs/>
                <w:sz w:val="24"/>
                <w:szCs w:val="24"/>
              </w:rPr>
              <w:t>Banks and Systemically Important Financial Institutions</w:t>
            </w:r>
          </w:p>
          <w:p w14:paraId="3F110FDA"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BB85F9" w14:textId="40396584"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36</w:t>
            </w:r>
            <w:r w:rsidR="003B2C92" w:rsidRPr="0035445E">
              <w:rPr>
                <w:rFonts w:ascii="Times New Roman" w:eastAsia="Times New Roman" w:hAnsi="Times New Roman" w:cs="Times New Roman"/>
                <w:sz w:val="24"/>
                <w:szCs w:val="24"/>
              </w:rPr>
              <w:t xml:space="preserve">, Specific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 xml:space="preserve">ages and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roblems TBD</w:t>
            </w:r>
            <w:r w:rsidRPr="0035445E">
              <w:rPr>
                <w:rFonts w:ascii="Times New Roman" w:eastAsia="Times New Roman" w:hAnsi="Times New Roman" w:cs="Times New Roman"/>
                <w:sz w:val="24"/>
                <w:szCs w:val="24"/>
              </w:rPr>
              <w:t>)</w:t>
            </w:r>
          </w:p>
        </w:tc>
        <w:tc>
          <w:tcPr>
            <w:tcW w:w="2764" w:type="dxa"/>
            <w:gridSpan w:val="2"/>
            <w:tcBorders>
              <w:bottom w:val="single" w:sz="8" w:space="0" w:color="000000"/>
            </w:tcBorders>
            <w:shd w:val="clear" w:color="auto" w:fill="auto"/>
          </w:tcPr>
          <w:p w14:paraId="0ABEB815" w14:textId="5E98E650" w:rsidR="008F7FA8" w:rsidRPr="0035445E" w:rsidRDefault="003E060C" w:rsidP="00AA78A3">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noProof/>
                <w:sz w:val="24"/>
                <w:szCs w:val="24"/>
              </w:rPr>
              <w:drawing>
                <wp:anchor distT="0" distB="0" distL="114300" distR="114300" simplePos="0" relativeHeight="251660288" behindDoc="1" locked="0" layoutInCell="1" allowOverlap="1" wp14:anchorId="75F2FEE4" wp14:editId="66894683">
                  <wp:simplePos x="0" y="0"/>
                  <wp:positionH relativeFrom="column">
                    <wp:posOffset>190973</wp:posOffset>
                  </wp:positionH>
                  <wp:positionV relativeFrom="paragraph">
                    <wp:posOffset>36830</wp:posOffset>
                  </wp:positionV>
                  <wp:extent cx="1295400" cy="1295400"/>
                  <wp:effectExtent l="0" t="0" r="0" b="0"/>
                  <wp:wrapNone/>
                  <wp:docPr id="3" name="Graphic 3" descr="Glob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lobe outline"/>
                          <pic:cNvPicPr/>
                        </pic:nvPicPr>
                        <pic:blipFill>
                          <a:blip r:embed="rId45">
                            <a:alphaModFix amt="25000"/>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8F7FA8" w:rsidRPr="0035445E">
              <w:rPr>
                <w:rFonts w:ascii="Times New Roman" w:eastAsia="Times New Roman" w:hAnsi="Times New Roman" w:cs="Times New Roman"/>
                <w:b/>
                <w:bCs/>
                <w:i/>
                <w:iCs/>
                <w:sz w:val="24"/>
                <w:szCs w:val="24"/>
              </w:rPr>
              <w:t xml:space="preserve">Transnational Businesses and Cross-Border Insolvency </w:t>
            </w:r>
          </w:p>
          <w:p w14:paraId="4F6B6CCF"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510153" w14:textId="421A0FDF"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38</w:t>
            </w:r>
            <w:r w:rsidR="003B2C92" w:rsidRPr="0035445E">
              <w:rPr>
                <w:rFonts w:ascii="Times New Roman" w:eastAsia="Times New Roman" w:hAnsi="Times New Roman" w:cs="Times New Roman"/>
                <w:sz w:val="24"/>
                <w:szCs w:val="24"/>
              </w:rPr>
              <w:t xml:space="preserve">, Specific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 xml:space="preserve">ages and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roblems TBD</w:t>
            </w:r>
            <w:r w:rsidRPr="0035445E">
              <w:rPr>
                <w:rFonts w:ascii="Times New Roman" w:eastAsia="Times New Roman" w:hAnsi="Times New Roman" w:cs="Times New Roman"/>
                <w:sz w:val="24"/>
                <w:szCs w:val="24"/>
              </w:rPr>
              <w:t>)</w:t>
            </w:r>
          </w:p>
        </w:tc>
      </w:tr>
      <w:tr w:rsidR="008F7FA8" w:rsidRPr="0035445E" w14:paraId="25E384DC" w14:textId="77777777" w:rsidTr="007878F7">
        <w:tc>
          <w:tcPr>
            <w:tcW w:w="1070" w:type="dxa"/>
            <w:shd w:val="clear" w:color="auto" w:fill="auto"/>
            <w:tcMar>
              <w:top w:w="100" w:type="dxa"/>
              <w:left w:w="100" w:type="dxa"/>
              <w:bottom w:w="100" w:type="dxa"/>
              <w:right w:w="100" w:type="dxa"/>
            </w:tcMar>
          </w:tcPr>
          <w:p w14:paraId="0E176C6C" w14:textId="1784DD3D"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26.</w:t>
            </w:r>
          </w:p>
          <w:p w14:paraId="5F283CCF" w14:textId="24198CC2"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4C1F8C02" w14:textId="5660116A"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17</w:t>
            </w:r>
          </w:p>
        </w:tc>
        <w:tc>
          <w:tcPr>
            <w:tcW w:w="8290" w:type="dxa"/>
            <w:gridSpan w:val="4"/>
            <w:shd w:val="clear" w:color="auto" w:fill="auto"/>
            <w:tcMar>
              <w:top w:w="100" w:type="dxa"/>
              <w:left w:w="100" w:type="dxa"/>
              <w:bottom w:w="100" w:type="dxa"/>
              <w:right w:w="100" w:type="dxa"/>
            </w:tcMar>
          </w:tcPr>
          <w:p w14:paraId="714B17B1"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Closing Discussion: “The Ethical Structure of Bankruptcy Law”</w:t>
            </w:r>
          </w:p>
          <w:p w14:paraId="635E42E3" w14:textId="45D5B55F" w:rsidR="008F7FA8" w:rsidRPr="0035445E" w:rsidRDefault="00EB2A9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We will finish our classroom meetings with a big-picture look</w:t>
            </w:r>
            <w:r w:rsidR="00196C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back at bankruptcy theory: </w:t>
            </w:r>
            <w:r w:rsidR="00DA5130"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 xml:space="preserve">What principles justify the rules we have just finished studying?  Is current bankruptcy law fair?  Is it efficient?  </w:t>
            </w:r>
            <w:r w:rsidR="001C5338" w:rsidRPr="0035445E">
              <w:rPr>
                <w:rFonts w:ascii="Times New Roman" w:eastAsia="Times New Roman" w:hAnsi="Times New Roman" w:cs="Times New Roman"/>
                <w:sz w:val="24"/>
                <w:szCs w:val="24"/>
              </w:rPr>
              <w:t xml:space="preserve">How about </w:t>
            </w:r>
            <w:r w:rsidR="00B475BB" w:rsidRPr="0035445E">
              <w:rPr>
                <w:rFonts w:ascii="Times New Roman" w:eastAsia="Times New Roman" w:hAnsi="Times New Roman" w:cs="Times New Roman"/>
                <w:sz w:val="24"/>
                <w:szCs w:val="24"/>
              </w:rPr>
              <w:t>administrable</w:t>
            </w:r>
            <w:r w:rsidR="001C5338"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Does it adequately uphold our shared values during tough times?</w:t>
            </w:r>
            <w:r w:rsidR="0058490D" w:rsidRPr="0035445E">
              <w:rPr>
                <w:rFonts w:ascii="Times New Roman" w:eastAsia="Times New Roman" w:hAnsi="Times New Roman" w:cs="Times New Roman"/>
                <w:sz w:val="24"/>
                <w:szCs w:val="24"/>
              </w:rPr>
              <w:t xml:space="preserve">  What </w:t>
            </w:r>
            <w:r w:rsidR="00CB7C82" w:rsidRPr="0035445E">
              <w:rPr>
                <w:rFonts w:ascii="Times New Roman" w:eastAsia="Times New Roman" w:hAnsi="Times New Roman" w:cs="Times New Roman"/>
                <w:sz w:val="24"/>
                <w:szCs w:val="24"/>
              </w:rPr>
              <w:t>is the role</w:t>
            </w:r>
            <w:r w:rsidR="0058490D" w:rsidRPr="0035445E">
              <w:rPr>
                <w:rFonts w:ascii="Times New Roman" w:eastAsia="Times New Roman" w:hAnsi="Times New Roman" w:cs="Times New Roman"/>
                <w:sz w:val="24"/>
                <w:szCs w:val="24"/>
              </w:rPr>
              <w:t xml:space="preserve"> of </w:t>
            </w:r>
            <w:r w:rsidR="00317726" w:rsidRPr="0035445E">
              <w:rPr>
                <w:rFonts w:ascii="Times New Roman" w:eastAsia="Times New Roman" w:hAnsi="Times New Roman" w:cs="Times New Roman"/>
                <w:sz w:val="24"/>
                <w:szCs w:val="24"/>
              </w:rPr>
              <w:t>lawyers</w:t>
            </w:r>
            <w:r w:rsidR="0058490D" w:rsidRPr="0035445E">
              <w:rPr>
                <w:rFonts w:ascii="Times New Roman" w:eastAsia="Times New Roman" w:hAnsi="Times New Roman" w:cs="Times New Roman"/>
                <w:sz w:val="24"/>
                <w:szCs w:val="24"/>
              </w:rPr>
              <w:t xml:space="preserve"> in sustaining or challenging </w:t>
            </w:r>
            <w:r w:rsidR="00317726" w:rsidRPr="0035445E">
              <w:rPr>
                <w:rFonts w:ascii="Times New Roman" w:eastAsia="Times New Roman" w:hAnsi="Times New Roman" w:cs="Times New Roman"/>
                <w:sz w:val="24"/>
                <w:szCs w:val="24"/>
              </w:rPr>
              <w:t>bankruptcy systems and institutions</w:t>
            </w:r>
            <w:r w:rsidR="005D1569" w:rsidRPr="0035445E">
              <w:rPr>
                <w:rFonts w:ascii="Times New Roman" w:eastAsia="Times New Roman" w:hAnsi="Times New Roman" w:cs="Times New Roman"/>
                <w:sz w:val="24"/>
                <w:szCs w:val="24"/>
              </w:rPr>
              <w:t>?</w:t>
            </w:r>
          </w:p>
          <w:p w14:paraId="26646CEA" w14:textId="77777777" w:rsidR="00EB2A90" w:rsidRPr="0035445E" w:rsidRDefault="00EB2A9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66FC22" w14:textId="037971D3" w:rsidR="008F7FA8" w:rsidRPr="0035445E" w:rsidRDefault="008F7FA8"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the Class</w:t>
            </w:r>
            <w:r w:rsidRPr="0035445E">
              <w:rPr>
                <w:rFonts w:ascii="Times New Roman" w:eastAsia="Times New Roman" w:hAnsi="Times New Roman" w:cs="Times New Roman"/>
                <w:sz w:val="24"/>
                <w:szCs w:val="24"/>
              </w:rPr>
              <w:t xml:space="preserve">: </w:t>
            </w:r>
            <w:r w:rsidR="00EB2A90" w:rsidRPr="0035445E">
              <w:rPr>
                <w:rFonts w:ascii="Times New Roman" w:eastAsia="Times New Roman" w:hAnsi="Times New Roman" w:cs="Times New Roman"/>
                <w:sz w:val="24"/>
                <w:szCs w:val="24"/>
              </w:rPr>
              <w:t>Podcast</w:t>
            </w:r>
            <w:r w:rsidR="00CB2BFB" w:rsidRPr="0035445E">
              <w:rPr>
                <w:rFonts w:ascii="Times New Roman" w:eastAsia="Times New Roman" w:hAnsi="Times New Roman" w:cs="Times New Roman"/>
                <w:sz w:val="24"/>
                <w:szCs w:val="24"/>
              </w:rPr>
              <w:t xml:space="preserve"> 2</w:t>
            </w:r>
            <w:r w:rsidR="00635465" w:rsidRPr="0035445E">
              <w:rPr>
                <w:rFonts w:ascii="Times New Roman" w:eastAsia="Times New Roman" w:hAnsi="Times New Roman" w:cs="Times New Roman"/>
                <w:sz w:val="24"/>
                <w:szCs w:val="24"/>
              </w:rPr>
              <w:t>2</w:t>
            </w:r>
            <w:r w:rsidR="00EB2A90"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Assignment 39</w:t>
            </w:r>
            <w:r w:rsidR="00EB2A90" w:rsidRPr="0035445E">
              <w:rPr>
                <w:rFonts w:ascii="Times New Roman" w:eastAsia="Times New Roman" w:hAnsi="Times New Roman" w:cs="Times New Roman"/>
                <w:sz w:val="24"/>
                <w:szCs w:val="24"/>
              </w:rPr>
              <w:t xml:space="preserve"> (pp. 895–914, problems 39.1 and 39.2).</w:t>
            </w:r>
          </w:p>
        </w:tc>
      </w:tr>
      <w:tr w:rsidR="008F7FA8" w:rsidRPr="0035445E" w14:paraId="7BA69E9D" w14:textId="77777777" w:rsidTr="00E52DD4">
        <w:trPr>
          <w:trHeight w:val="420"/>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246CC3F7" w14:textId="4614DF7C" w:rsidR="008F7FA8" w:rsidRPr="0035445E" w:rsidRDefault="00E24319"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bCs/>
                <w:sz w:val="28"/>
                <w:szCs w:val="28"/>
              </w:rPr>
            </w:pPr>
            <w:r w:rsidRPr="0035445E">
              <w:rPr>
                <w:rFonts w:ascii="Times New Roman" w:eastAsia="Times New Roman" w:hAnsi="Times New Roman" w:cs="Times New Roman"/>
                <w:b/>
                <w:bCs/>
                <w:sz w:val="28"/>
                <w:szCs w:val="28"/>
              </w:rPr>
              <w:lastRenderedPageBreak/>
              <w:t>PART VII</w:t>
            </w:r>
            <w:r w:rsidR="00B9598F" w:rsidRPr="0035445E">
              <w:rPr>
                <w:rFonts w:ascii="Times New Roman" w:eastAsia="Times New Roman" w:hAnsi="Times New Roman" w:cs="Times New Roman"/>
                <w:b/>
                <w:bCs/>
                <w:sz w:val="28"/>
                <w:szCs w:val="28"/>
              </w:rPr>
              <w:t>I</w:t>
            </w:r>
            <w:r w:rsidRPr="0035445E">
              <w:rPr>
                <w:rFonts w:ascii="Times New Roman" w:eastAsia="Times New Roman" w:hAnsi="Times New Roman" w:cs="Times New Roman"/>
                <w:b/>
                <w:bCs/>
                <w:sz w:val="28"/>
                <w:szCs w:val="28"/>
              </w:rPr>
              <w:t xml:space="preserve"> – </w:t>
            </w:r>
            <w:r w:rsidR="00900837" w:rsidRPr="0035445E">
              <w:rPr>
                <w:rFonts w:ascii="Times New Roman" w:eastAsia="Times New Roman" w:hAnsi="Times New Roman" w:cs="Times New Roman"/>
                <w:b/>
                <w:bCs/>
                <w:sz w:val="28"/>
                <w:szCs w:val="28"/>
              </w:rPr>
              <w:t>FINAL EXAM</w:t>
            </w:r>
          </w:p>
        </w:tc>
      </w:tr>
      <w:tr w:rsidR="003E1E56" w:rsidRPr="0035445E" w14:paraId="16CCE0A7" w14:textId="77777777" w:rsidTr="007878F7">
        <w:tc>
          <w:tcPr>
            <w:tcW w:w="1070" w:type="dxa"/>
            <w:tcBorders>
              <w:bottom w:val="single" w:sz="8" w:space="0" w:color="000000"/>
            </w:tcBorders>
            <w:shd w:val="clear" w:color="auto" w:fill="auto"/>
            <w:tcMar>
              <w:top w:w="100" w:type="dxa"/>
              <w:left w:w="100" w:type="dxa"/>
              <w:bottom w:w="100" w:type="dxa"/>
              <w:right w:w="100" w:type="dxa"/>
            </w:tcMar>
          </w:tcPr>
          <w:p w14:paraId="71EE616C" w14:textId="26B6CC7A" w:rsidR="003E1E56" w:rsidRPr="0035445E" w:rsidRDefault="003E1E5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TBD</w:t>
            </w:r>
          </w:p>
        </w:tc>
        <w:tc>
          <w:tcPr>
            <w:tcW w:w="8290" w:type="dxa"/>
            <w:gridSpan w:val="4"/>
            <w:tcBorders>
              <w:bottom w:val="single" w:sz="8" w:space="0" w:color="000000"/>
            </w:tcBorders>
            <w:shd w:val="clear" w:color="auto" w:fill="auto"/>
            <w:tcMar>
              <w:top w:w="100" w:type="dxa"/>
              <w:left w:w="100" w:type="dxa"/>
              <w:bottom w:w="100" w:type="dxa"/>
              <w:right w:w="100" w:type="dxa"/>
            </w:tcMar>
          </w:tcPr>
          <w:p w14:paraId="611C53EF" w14:textId="1338FBAF" w:rsidR="003E1E56" w:rsidRPr="0035445E" w:rsidRDefault="003E1E56"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
                <w:sz w:val="24"/>
                <w:szCs w:val="24"/>
              </w:rPr>
              <w:t>REVIEW SESSION</w:t>
            </w:r>
            <w:r w:rsidR="007671A2" w:rsidRPr="0035445E">
              <w:rPr>
                <w:rFonts w:ascii="Times New Roman" w:eastAsia="Times New Roman" w:hAnsi="Times New Roman" w:cs="Times New Roman"/>
                <w:b/>
                <w:sz w:val="24"/>
                <w:szCs w:val="24"/>
              </w:rPr>
              <w:t xml:space="preserve"> (OPTIONAL)</w:t>
            </w:r>
            <w:r w:rsidRPr="0035445E">
              <w:rPr>
                <w:rFonts w:ascii="Times New Roman" w:eastAsia="Times New Roman" w:hAnsi="Times New Roman" w:cs="Times New Roman"/>
                <w:bCs/>
                <w:sz w:val="24"/>
                <w:szCs w:val="24"/>
              </w:rPr>
              <w:t xml:space="preserve"> — </w:t>
            </w:r>
            <w:r w:rsidR="00D62CF4" w:rsidRPr="0035445E">
              <w:rPr>
                <w:rFonts w:ascii="Times New Roman" w:eastAsia="Times New Roman" w:hAnsi="Times New Roman" w:cs="Times New Roman"/>
                <w:bCs/>
                <w:sz w:val="24"/>
                <w:szCs w:val="24"/>
              </w:rPr>
              <w:t>We will</w:t>
            </w:r>
            <w:r w:rsidRPr="0035445E">
              <w:rPr>
                <w:rFonts w:ascii="Times New Roman" w:eastAsia="Times New Roman" w:hAnsi="Times New Roman" w:cs="Times New Roman"/>
                <w:bCs/>
                <w:sz w:val="24"/>
                <w:szCs w:val="24"/>
              </w:rPr>
              <w:t xml:space="preserve"> go over </w:t>
            </w:r>
            <w:r w:rsidR="00287983" w:rsidRPr="0035445E">
              <w:rPr>
                <w:rFonts w:ascii="Times New Roman" w:eastAsia="Times New Roman" w:hAnsi="Times New Roman" w:cs="Times New Roman"/>
                <w:bCs/>
                <w:sz w:val="24"/>
                <w:szCs w:val="24"/>
              </w:rPr>
              <w:t xml:space="preserve">as a class </w:t>
            </w:r>
            <w:r w:rsidR="00976882" w:rsidRPr="0035445E">
              <w:rPr>
                <w:rFonts w:ascii="Times New Roman" w:eastAsia="Times New Roman" w:hAnsi="Times New Roman" w:cs="Times New Roman"/>
                <w:bCs/>
                <w:sz w:val="24"/>
                <w:szCs w:val="24"/>
              </w:rPr>
              <w:t>anything you like</w:t>
            </w:r>
            <w:r w:rsidR="00614DC1" w:rsidRPr="0035445E">
              <w:rPr>
                <w:rFonts w:ascii="Times New Roman" w:eastAsia="Times New Roman" w:hAnsi="Times New Roman" w:cs="Times New Roman"/>
                <w:bCs/>
                <w:sz w:val="24"/>
                <w:szCs w:val="24"/>
              </w:rPr>
              <w:t xml:space="preserve"> in preparation for the Final Exam.</w:t>
            </w:r>
          </w:p>
        </w:tc>
      </w:tr>
      <w:tr w:rsidR="00971763" w:rsidRPr="0035445E" w14:paraId="7BFFE134" w14:textId="77777777" w:rsidTr="007878F7">
        <w:tc>
          <w:tcPr>
            <w:tcW w:w="1070" w:type="dxa"/>
            <w:vMerge w:val="restart"/>
            <w:shd w:val="clear" w:color="auto" w:fill="FDE9D9" w:themeFill="accent6" w:themeFillTint="33"/>
            <w:tcMar>
              <w:top w:w="100" w:type="dxa"/>
              <w:left w:w="100" w:type="dxa"/>
              <w:bottom w:w="100" w:type="dxa"/>
              <w:right w:w="100" w:type="dxa"/>
            </w:tcMar>
          </w:tcPr>
          <w:p w14:paraId="421FDC9B" w14:textId="28E7FB0A"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TBD</w:t>
            </w:r>
          </w:p>
        </w:tc>
        <w:tc>
          <w:tcPr>
            <w:tcW w:w="8290" w:type="dxa"/>
            <w:gridSpan w:val="4"/>
            <w:shd w:val="clear" w:color="auto" w:fill="FDE9D9" w:themeFill="accent6" w:themeFillTint="33"/>
            <w:tcMar>
              <w:top w:w="100" w:type="dxa"/>
              <w:left w:w="100" w:type="dxa"/>
              <w:bottom w:w="100" w:type="dxa"/>
              <w:right w:w="100" w:type="dxa"/>
            </w:tcMar>
          </w:tcPr>
          <w:p w14:paraId="5B5EEB9E" w14:textId="6872F14F"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FINAL EXAM — 4 Hours, 70% of your final grade</w:t>
            </w:r>
          </w:p>
          <w:p w14:paraId="67C141A2" w14:textId="4F061E58"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The Final Exam is summative</w:t>
            </w:r>
            <w:r w:rsidR="00652709">
              <w:rPr>
                <w:rFonts w:ascii="Times New Roman" w:eastAsia="Times New Roman" w:hAnsi="Times New Roman" w:cs="Times New Roman"/>
                <w:sz w:val="24"/>
                <w:szCs w:val="24"/>
              </w:rPr>
              <w:t xml:space="preserve"> and open book</w:t>
            </w:r>
            <w:r w:rsidRPr="0035445E">
              <w:rPr>
                <w:rFonts w:ascii="Times New Roman" w:eastAsia="Times New Roman" w:hAnsi="Times New Roman" w:cs="Times New Roman"/>
                <w:sz w:val="24"/>
                <w:szCs w:val="24"/>
              </w:rPr>
              <w:t>: it will assess all content in the course (podcasts, lectures, readings, moots, discussions).  Sections will be weighted according to the allocated time (out of 210 mins):</w:t>
            </w:r>
          </w:p>
        </w:tc>
      </w:tr>
      <w:tr w:rsidR="00971763" w:rsidRPr="0035445E" w14:paraId="7B7C62B2" w14:textId="77777777" w:rsidTr="003F595D">
        <w:tc>
          <w:tcPr>
            <w:tcW w:w="1070" w:type="dxa"/>
            <w:vMerge/>
            <w:shd w:val="clear" w:color="auto" w:fill="FDE9D9" w:themeFill="accent6" w:themeFillTint="33"/>
            <w:tcMar>
              <w:top w:w="100" w:type="dxa"/>
              <w:left w:w="100" w:type="dxa"/>
              <w:bottom w:w="100" w:type="dxa"/>
              <w:right w:w="100" w:type="dxa"/>
            </w:tcMar>
          </w:tcPr>
          <w:p w14:paraId="037D9023"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930" w:type="dxa"/>
            <w:gridSpan w:val="3"/>
            <w:tcBorders>
              <w:top w:val="nil"/>
              <w:right w:val="single" w:sz="8" w:space="0" w:color="000000"/>
            </w:tcBorders>
            <w:shd w:val="clear" w:color="auto" w:fill="FDE9D9" w:themeFill="accent6" w:themeFillTint="33"/>
            <w:tcMar>
              <w:top w:w="100" w:type="dxa"/>
              <w:left w:w="100" w:type="dxa"/>
              <w:bottom w:w="100" w:type="dxa"/>
              <w:right w:w="100" w:type="dxa"/>
            </w:tcMar>
          </w:tcPr>
          <w:p w14:paraId="1E533F34" w14:textId="7BAE071A"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- 30 multiple-choice questions (1 min. each)</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7AAC64CF" w14:textId="0A63638C"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- 6 short answer questions (5 mins. each)</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42A45EDF" w14:textId="08AA3544"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 Consumer bankruptcy issue-spotter </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36D86CA6" w14:textId="04CA2ABA"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Business bankruptcy issue-spotter</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27CCFBC4" w14:textId="55906C8F"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Pick 1 of 3 law-and-policy memos</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p>
          <w:p w14:paraId="19CAAFC8" w14:textId="0450B533"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sz w:val="24"/>
                <w:szCs w:val="24"/>
              </w:rPr>
              <w:t>- Unallocated time for editing</w:t>
            </w:r>
            <w:r w:rsidRPr="0035445E">
              <w:rPr>
                <w:rFonts w:ascii="Times New Roman" w:eastAsia="Times New Roman" w:hAnsi="Times New Roman" w:cs="Times New Roman"/>
                <w:sz w:val="24"/>
                <w:szCs w:val="24"/>
                <w:u w:val="dotted"/>
              </w:rPr>
              <w:t xml:space="preserve">                      </w:t>
            </w:r>
            <w:r w:rsidR="00D857FF">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tc>
        <w:tc>
          <w:tcPr>
            <w:tcW w:w="1360" w:type="dxa"/>
            <w:tcBorders>
              <w:left w:val="single" w:sz="8" w:space="0" w:color="000000"/>
            </w:tcBorders>
            <w:shd w:val="clear" w:color="auto" w:fill="FDE9D9" w:themeFill="accent6" w:themeFillTint="33"/>
          </w:tcPr>
          <w:p w14:paraId="54A20BEF"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p w14:paraId="0D8799F3"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p w14:paraId="39421A37"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60 minutes</w:t>
            </w:r>
          </w:p>
          <w:p w14:paraId="254A6218"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60 minutes</w:t>
            </w:r>
          </w:p>
          <w:p w14:paraId="2A849A3E"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p w14:paraId="030F42A5" w14:textId="4F58165C" w:rsidR="004B1071"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tc>
      </w:tr>
    </w:tbl>
    <w:p w14:paraId="7BA7BFFE" w14:textId="6E946540" w:rsidR="00540A18" w:rsidRPr="0035445E" w:rsidRDefault="00540A18" w:rsidP="008D6541">
      <w:pPr>
        <w:spacing w:line="240" w:lineRule="auto"/>
        <w:rPr>
          <w:rFonts w:ascii="Times New Roman" w:eastAsia="Times New Roman" w:hAnsi="Times New Roman" w:cs="Times New Roman"/>
          <w:b/>
          <w:bCs/>
          <w:sz w:val="28"/>
          <w:szCs w:val="28"/>
        </w:rPr>
      </w:pPr>
    </w:p>
    <w:sectPr w:rsidR="00540A18" w:rsidRPr="0035445E" w:rsidSect="00C24CD1">
      <w:footerReference w:type="default" r:id="rId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3947" w14:textId="77777777" w:rsidR="00707B97" w:rsidRDefault="00707B97" w:rsidP="000E79E0">
      <w:pPr>
        <w:spacing w:line="240" w:lineRule="auto"/>
      </w:pPr>
      <w:r>
        <w:separator/>
      </w:r>
    </w:p>
    <w:p w14:paraId="3AFC029B" w14:textId="77777777" w:rsidR="00707B97" w:rsidRDefault="00707B97"/>
  </w:endnote>
  <w:endnote w:type="continuationSeparator" w:id="0">
    <w:p w14:paraId="29C8C428" w14:textId="77777777" w:rsidR="00707B97" w:rsidRDefault="00707B97" w:rsidP="000E79E0">
      <w:pPr>
        <w:spacing w:line="240" w:lineRule="auto"/>
      </w:pPr>
      <w:r>
        <w:continuationSeparator/>
      </w:r>
    </w:p>
    <w:p w14:paraId="1619F6CB" w14:textId="77777777" w:rsidR="00707B97" w:rsidRDefault="00707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58228"/>
      <w:docPartObj>
        <w:docPartGallery w:val="Page Numbers (Bottom of Page)"/>
        <w:docPartUnique/>
      </w:docPartObj>
    </w:sdtPr>
    <w:sdtEndPr>
      <w:rPr>
        <w:noProof/>
      </w:rPr>
    </w:sdtEndPr>
    <w:sdtContent>
      <w:p w14:paraId="46CB62DF" w14:textId="1988E3E9" w:rsidR="006A66B6" w:rsidRDefault="006A66B6" w:rsidP="006A66B6">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p w14:paraId="3EF149C5" w14:textId="77777777" w:rsidR="00594B9B" w:rsidRDefault="00594B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0BD6" w14:textId="77777777" w:rsidR="00707B97" w:rsidRDefault="00707B97" w:rsidP="002E1C16">
      <w:pPr>
        <w:spacing w:line="240" w:lineRule="auto"/>
      </w:pPr>
      <w:r>
        <w:separator/>
      </w:r>
    </w:p>
  </w:footnote>
  <w:footnote w:type="continuationSeparator" w:id="0">
    <w:p w14:paraId="38F466EA" w14:textId="77777777" w:rsidR="00707B97" w:rsidRDefault="00707B97" w:rsidP="000E79E0">
      <w:pPr>
        <w:spacing w:line="240" w:lineRule="auto"/>
      </w:pPr>
      <w:r>
        <w:continuationSeparator/>
      </w:r>
    </w:p>
    <w:p w14:paraId="131CE239" w14:textId="77777777" w:rsidR="00707B97" w:rsidRDefault="00707B97"/>
  </w:footnote>
  <w:footnote w:id="1">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Hmelo-Silver, </w:t>
      </w:r>
      <w:r w:rsidR="002D6B5C">
        <w:rPr>
          <w:rFonts w:ascii="Times New Roman" w:hAnsi="Times New Roman" w:cs="Times New Roman"/>
          <w:i/>
          <w:iCs/>
          <w:lang w:val="en-US"/>
        </w:rPr>
        <w:t>Problem-Based Learning: What and How do Students Learn?</w:t>
      </w:r>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2">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Dkt. No. 20190-1, § III.C, </w:t>
      </w:r>
      <w:r w:rsidR="002D6ABC" w:rsidRPr="009C7D52">
        <w:rPr>
          <w:rFonts w:ascii="Times New Roman" w:hAnsi="Times New Roman" w:cs="Times New Roman"/>
          <w:i/>
          <w:iCs/>
        </w:rPr>
        <w:t>In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4332">
    <w:abstractNumId w:val="1"/>
  </w:num>
  <w:num w:numId="2" w16cid:durableId="974872395">
    <w:abstractNumId w:val="9"/>
  </w:num>
  <w:num w:numId="3" w16cid:durableId="2088068698">
    <w:abstractNumId w:val="10"/>
  </w:num>
  <w:num w:numId="4" w16cid:durableId="628128946">
    <w:abstractNumId w:val="11"/>
  </w:num>
  <w:num w:numId="5" w16cid:durableId="1266032555">
    <w:abstractNumId w:val="8"/>
  </w:num>
  <w:num w:numId="6" w16cid:durableId="201748741">
    <w:abstractNumId w:val="0"/>
  </w:num>
  <w:num w:numId="7" w16cid:durableId="851529575">
    <w:abstractNumId w:val="7"/>
  </w:num>
  <w:num w:numId="8" w16cid:durableId="1267497254">
    <w:abstractNumId w:val="6"/>
  </w:num>
  <w:num w:numId="9" w16cid:durableId="1862164647">
    <w:abstractNumId w:val="4"/>
  </w:num>
  <w:num w:numId="10" w16cid:durableId="433549700">
    <w:abstractNumId w:val="2"/>
  </w:num>
  <w:num w:numId="11" w16cid:durableId="995961998">
    <w:abstractNumId w:val="5"/>
  </w:num>
  <w:num w:numId="12" w16cid:durableId="1356006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2C17"/>
    <w:rsid w:val="000079AE"/>
    <w:rsid w:val="00011BDD"/>
    <w:rsid w:val="00011D0B"/>
    <w:rsid w:val="00012A33"/>
    <w:rsid w:val="00022A05"/>
    <w:rsid w:val="00022C3E"/>
    <w:rsid w:val="00025CD0"/>
    <w:rsid w:val="00031722"/>
    <w:rsid w:val="00032BA1"/>
    <w:rsid w:val="00035875"/>
    <w:rsid w:val="000366D9"/>
    <w:rsid w:val="000370F8"/>
    <w:rsid w:val="000377E3"/>
    <w:rsid w:val="0004082F"/>
    <w:rsid w:val="00040D57"/>
    <w:rsid w:val="00040D88"/>
    <w:rsid w:val="00040F22"/>
    <w:rsid w:val="0004165A"/>
    <w:rsid w:val="00050A4F"/>
    <w:rsid w:val="000544D2"/>
    <w:rsid w:val="00055534"/>
    <w:rsid w:val="00062ED5"/>
    <w:rsid w:val="00063315"/>
    <w:rsid w:val="00063480"/>
    <w:rsid w:val="00065153"/>
    <w:rsid w:val="00067916"/>
    <w:rsid w:val="00067F95"/>
    <w:rsid w:val="00075106"/>
    <w:rsid w:val="000757FD"/>
    <w:rsid w:val="000807E5"/>
    <w:rsid w:val="0008409F"/>
    <w:rsid w:val="00086232"/>
    <w:rsid w:val="0009077F"/>
    <w:rsid w:val="00090FED"/>
    <w:rsid w:val="0009780D"/>
    <w:rsid w:val="000A1E92"/>
    <w:rsid w:val="000A2120"/>
    <w:rsid w:val="000A3D67"/>
    <w:rsid w:val="000A65DF"/>
    <w:rsid w:val="000B0EFF"/>
    <w:rsid w:val="000B2961"/>
    <w:rsid w:val="000C0187"/>
    <w:rsid w:val="000C42F5"/>
    <w:rsid w:val="000C4729"/>
    <w:rsid w:val="000C5D32"/>
    <w:rsid w:val="000D67C4"/>
    <w:rsid w:val="000E79E0"/>
    <w:rsid w:val="000F0F50"/>
    <w:rsid w:val="000F3C1F"/>
    <w:rsid w:val="000F6E54"/>
    <w:rsid w:val="00100BAA"/>
    <w:rsid w:val="00101B10"/>
    <w:rsid w:val="001043C4"/>
    <w:rsid w:val="00106EE6"/>
    <w:rsid w:val="0010741B"/>
    <w:rsid w:val="001075F6"/>
    <w:rsid w:val="0011023F"/>
    <w:rsid w:val="0011065E"/>
    <w:rsid w:val="00110C91"/>
    <w:rsid w:val="001124C1"/>
    <w:rsid w:val="001257DF"/>
    <w:rsid w:val="00127822"/>
    <w:rsid w:val="0013086F"/>
    <w:rsid w:val="001344C9"/>
    <w:rsid w:val="001345D7"/>
    <w:rsid w:val="00135D7A"/>
    <w:rsid w:val="001405F0"/>
    <w:rsid w:val="00145BF8"/>
    <w:rsid w:val="00147C3D"/>
    <w:rsid w:val="00150C56"/>
    <w:rsid w:val="00152026"/>
    <w:rsid w:val="00152803"/>
    <w:rsid w:val="00152F04"/>
    <w:rsid w:val="00154FAF"/>
    <w:rsid w:val="00156654"/>
    <w:rsid w:val="00162F4F"/>
    <w:rsid w:val="00166FE2"/>
    <w:rsid w:val="00167A29"/>
    <w:rsid w:val="00171A44"/>
    <w:rsid w:val="00172D15"/>
    <w:rsid w:val="00173046"/>
    <w:rsid w:val="00174898"/>
    <w:rsid w:val="001805F3"/>
    <w:rsid w:val="001813C7"/>
    <w:rsid w:val="001818B2"/>
    <w:rsid w:val="0018637A"/>
    <w:rsid w:val="00191DC2"/>
    <w:rsid w:val="00192AD2"/>
    <w:rsid w:val="00193830"/>
    <w:rsid w:val="0019383B"/>
    <w:rsid w:val="00194FD7"/>
    <w:rsid w:val="00196992"/>
    <w:rsid w:val="00196C33"/>
    <w:rsid w:val="001A1ECB"/>
    <w:rsid w:val="001A3004"/>
    <w:rsid w:val="001A5642"/>
    <w:rsid w:val="001B1193"/>
    <w:rsid w:val="001B1A92"/>
    <w:rsid w:val="001B69A4"/>
    <w:rsid w:val="001C2ECD"/>
    <w:rsid w:val="001C524B"/>
    <w:rsid w:val="001C5338"/>
    <w:rsid w:val="001C689B"/>
    <w:rsid w:val="001D1B16"/>
    <w:rsid w:val="001D59A9"/>
    <w:rsid w:val="001E037D"/>
    <w:rsid w:val="001E0A71"/>
    <w:rsid w:val="001E17CC"/>
    <w:rsid w:val="001E4259"/>
    <w:rsid w:val="001E74FF"/>
    <w:rsid w:val="001F17DE"/>
    <w:rsid w:val="001F1915"/>
    <w:rsid w:val="001F3610"/>
    <w:rsid w:val="001F56F1"/>
    <w:rsid w:val="00201EA0"/>
    <w:rsid w:val="002044DC"/>
    <w:rsid w:val="002051C6"/>
    <w:rsid w:val="002102DD"/>
    <w:rsid w:val="00213973"/>
    <w:rsid w:val="00215EC7"/>
    <w:rsid w:val="002221E6"/>
    <w:rsid w:val="00222CB8"/>
    <w:rsid w:val="00223F87"/>
    <w:rsid w:val="00225E06"/>
    <w:rsid w:val="00226334"/>
    <w:rsid w:val="00227EAE"/>
    <w:rsid w:val="00232DA1"/>
    <w:rsid w:val="00235812"/>
    <w:rsid w:val="00236166"/>
    <w:rsid w:val="00236FF0"/>
    <w:rsid w:val="00237251"/>
    <w:rsid w:val="00241B45"/>
    <w:rsid w:val="00241FBF"/>
    <w:rsid w:val="00243B7C"/>
    <w:rsid w:val="00246E02"/>
    <w:rsid w:val="00251440"/>
    <w:rsid w:val="0025376A"/>
    <w:rsid w:val="00256014"/>
    <w:rsid w:val="00257145"/>
    <w:rsid w:val="00261D50"/>
    <w:rsid w:val="00261DDF"/>
    <w:rsid w:val="00261E13"/>
    <w:rsid w:val="002668C0"/>
    <w:rsid w:val="00266DB6"/>
    <w:rsid w:val="00266F04"/>
    <w:rsid w:val="002726F5"/>
    <w:rsid w:val="00276243"/>
    <w:rsid w:val="00277464"/>
    <w:rsid w:val="00287983"/>
    <w:rsid w:val="00293473"/>
    <w:rsid w:val="002941D1"/>
    <w:rsid w:val="00295487"/>
    <w:rsid w:val="00296006"/>
    <w:rsid w:val="002971E3"/>
    <w:rsid w:val="00297508"/>
    <w:rsid w:val="00297D26"/>
    <w:rsid w:val="002A4AF7"/>
    <w:rsid w:val="002A6EFC"/>
    <w:rsid w:val="002B15AA"/>
    <w:rsid w:val="002B1E7B"/>
    <w:rsid w:val="002D5FAA"/>
    <w:rsid w:val="002D6ABC"/>
    <w:rsid w:val="002D6B5C"/>
    <w:rsid w:val="002D6B6F"/>
    <w:rsid w:val="002D7BD5"/>
    <w:rsid w:val="002E1C16"/>
    <w:rsid w:val="002E3715"/>
    <w:rsid w:val="002E44E3"/>
    <w:rsid w:val="002E5190"/>
    <w:rsid w:val="002E568D"/>
    <w:rsid w:val="002E6F37"/>
    <w:rsid w:val="002E757F"/>
    <w:rsid w:val="002F0FF3"/>
    <w:rsid w:val="002F2352"/>
    <w:rsid w:val="002F3446"/>
    <w:rsid w:val="002F4715"/>
    <w:rsid w:val="002F6A16"/>
    <w:rsid w:val="003044D5"/>
    <w:rsid w:val="00313228"/>
    <w:rsid w:val="00313747"/>
    <w:rsid w:val="00315B5A"/>
    <w:rsid w:val="00316F5D"/>
    <w:rsid w:val="00316F6F"/>
    <w:rsid w:val="00317726"/>
    <w:rsid w:val="00320F67"/>
    <w:rsid w:val="00321A39"/>
    <w:rsid w:val="00322CC3"/>
    <w:rsid w:val="00322ED3"/>
    <w:rsid w:val="00324272"/>
    <w:rsid w:val="00324695"/>
    <w:rsid w:val="00326918"/>
    <w:rsid w:val="0032797F"/>
    <w:rsid w:val="003302EA"/>
    <w:rsid w:val="003341B7"/>
    <w:rsid w:val="00340FD9"/>
    <w:rsid w:val="00342685"/>
    <w:rsid w:val="003433BE"/>
    <w:rsid w:val="003470AF"/>
    <w:rsid w:val="00347685"/>
    <w:rsid w:val="0035412B"/>
    <w:rsid w:val="0035445E"/>
    <w:rsid w:val="00355028"/>
    <w:rsid w:val="00357CA2"/>
    <w:rsid w:val="0036213D"/>
    <w:rsid w:val="00362EC0"/>
    <w:rsid w:val="00363622"/>
    <w:rsid w:val="0036377A"/>
    <w:rsid w:val="003644D2"/>
    <w:rsid w:val="003664AB"/>
    <w:rsid w:val="00366A9A"/>
    <w:rsid w:val="003701E1"/>
    <w:rsid w:val="00370C89"/>
    <w:rsid w:val="00371D98"/>
    <w:rsid w:val="0037445F"/>
    <w:rsid w:val="0038200D"/>
    <w:rsid w:val="00382B18"/>
    <w:rsid w:val="00382DAC"/>
    <w:rsid w:val="00387421"/>
    <w:rsid w:val="00390515"/>
    <w:rsid w:val="00395E9F"/>
    <w:rsid w:val="003A3B8C"/>
    <w:rsid w:val="003A722D"/>
    <w:rsid w:val="003B1ED4"/>
    <w:rsid w:val="003B2289"/>
    <w:rsid w:val="003B2C92"/>
    <w:rsid w:val="003B33B2"/>
    <w:rsid w:val="003B463A"/>
    <w:rsid w:val="003B64D4"/>
    <w:rsid w:val="003B7BB1"/>
    <w:rsid w:val="003C4C8B"/>
    <w:rsid w:val="003C6483"/>
    <w:rsid w:val="003D33D0"/>
    <w:rsid w:val="003D43ED"/>
    <w:rsid w:val="003D612A"/>
    <w:rsid w:val="003D70E3"/>
    <w:rsid w:val="003D74F5"/>
    <w:rsid w:val="003E060C"/>
    <w:rsid w:val="003E1E56"/>
    <w:rsid w:val="003E1EB3"/>
    <w:rsid w:val="003E5170"/>
    <w:rsid w:val="003E5A21"/>
    <w:rsid w:val="003E6636"/>
    <w:rsid w:val="003E720D"/>
    <w:rsid w:val="003F4052"/>
    <w:rsid w:val="003F5555"/>
    <w:rsid w:val="003F595D"/>
    <w:rsid w:val="00405F06"/>
    <w:rsid w:val="0040645F"/>
    <w:rsid w:val="004078EE"/>
    <w:rsid w:val="00410B89"/>
    <w:rsid w:val="0041452B"/>
    <w:rsid w:val="00414740"/>
    <w:rsid w:val="00417306"/>
    <w:rsid w:val="0042082F"/>
    <w:rsid w:val="004210D9"/>
    <w:rsid w:val="00421938"/>
    <w:rsid w:val="0042439D"/>
    <w:rsid w:val="004349E2"/>
    <w:rsid w:val="00434C29"/>
    <w:rsid w:val="004375CB"/>
    <w:rsid w:val="00440361"/>
    <w:rsid w:val="00442A1D"/>
    <w:rsid w:val="00446060"/>
    <w:rsid w:val="0044742F"/>
    <w:rsid w:val="00450E6D"/>
    <w:rsid w:val="004522CA"/>
    <w:rsid w:val="00457B1F"/>
    <w:rsid w:val="004604B5"/>
    <w:rsid w:val="00460824"/>
    <w:rsid w:val="00460923"/>
    <w:rsid w:val="00460AF6"/>
    <w:rsid w:val="00462E10"/>
    <w:rsid w:val="00462EAC"/>
    <w:rsid w:val="004639A4"/>
    <w:rsid w:val="00466847"/>
    <w:rsid w:val="00466D42"/>
    <w:rsid w:val="00473180"/>
    <w:rsid w:val="004753C0"/>
    <w:rsid w:val="00476506"/>
    <w:rsid w:val="004814FA"/>
    <w:rsid w:val="00483D44"/>
    <w:rsid w:val="0048581D"/>
    <w:rsid w:val="004863F0"/>
    <w:rsid w:val="004911ED"/>
    <w:rsid w:val="00491665"/>
    <w:rsid w:val="00492895"/>
    <w:rsid w:val="004928F4"/>
    <w:rsid w:val="0049391C"/>
    <w:rsid w:val="0049392E"/>
    <w:rsid w:val="00496E53"/>
    <w:rsid w:val="0049797F"/>
    <w:rsid w:val="00497F4B"/>
    <w:rsid w:val="004A1FE5"/>
    <w:rsid w:val="004A2A2B"/>
    <w:rsid w:val="004A41D5"/>
    <w:rsid w:val="004A58A9"/>
    <w:rsid w:val="004A7CE6"/>
    <w:rsid w:val="004B1071"/>
    <w:rsid w:val="004B3A4E"/>
    <w:rsid w:val="004B53F7"/>
    <w:rsid w:val="004B60FC"/>
    <w:rsid w:val="004B7271"/>
    <w:rsid w:val="004C0383"/>
    <w:rsid w:val="004C3342"/>
    <w:rsid w:val="004C5BBB"/>
    <w:rsid w:val="004D1D22"/>
    <w:rsid w:val="004D23BF"/>
    <w:rsid w:val="004D4964"/>
    <w:rsid w:val="004D64CB"/>
    <w:rsid w:val="004E1476"/>
    <w:rsid w:val="004E304F"/>
    <w:rsid w:val="004E3234"/>
    <w:rsid w:val="004E69A5"/>
    <w:rsid w:val="004E7F62"/>
    <w:rsid w:val="004F40FB"/>
    <w:rsid w:val="004F4193"/>
    <w:rsid w:val="004F6BC7"/>
    <w:rsid w:val="004F6D2C"/>
    <w:rsid w:val="005029E6"/>
    <w:rsid w:val="005065C0"/>
    <w:rsid w:val="00511404"/>
    <w:rsid w:val="005121A9"/>
    <w:rsid w:val="005123B5"/>
    <w:rsid w:val="005155EB"/>
    <w:rsid w:val="0051593F"/>
    <w:rsid w:val="005211F0"/>
    <w:rsid w:val="00526E2F"/>
    <w:rsid w:val="00540556"/>
    <w:rsid w:val="00540A18"/>
    <w:rsid w:val="00542065"/>
    <w:rsid w:val="005424E0"/>
    <w:rsid w:val="00543C4D"/>
    <w:rsid w:val="0055148A"/>
    <w:rsid w:val="00553F44"/>
    <w:rsid w:val="00554E35"/>
    <w:rsid w:val="00555597"/>
    <w:rsid w:val="00560EBE"/>
    <w:rsid w:val="0056605A"/>
    <w:rsid w:val="005660EB"/>
    <w:rsid w:val="005669B7"/>
    <w:rsid w:val="00570270"/>
    <w:rsid w:val="005702DB"/>
    <w:rsid w:val="0057043E"/>
    <w:rsid w:val="0057208D"/>
    <w:rsid w:val="00572BEA"/>
    <w:rsid w:val="00572E9A"/>
    <w:rsid w:val="00574A3C"/>
    <w:rsid w:val="0057562E"/>
    <w:rsid w:val="005765CF"/>
    <w:rsid w:val="0057661A"/>
    <w:rsid w:val="00576915"/>
    <w:rsid w:val="0058490D"/>
    <w:rsid w:val="00590F89"/>
    <w:rsid w:val="00593C26"/>
    <w:rsid w:val="0059467B"/>
    <w:rsid w:val="00594B9B"/>
    <w:rsid w:val="005B26BB"/>
    <w:rsid w:val="005C2E0D"/>
    <w:rsid w:val="005C4674"/>
    <w:rsid w:val="005C4FFF"/>
    <w:rsid w:val="005C521B"/>
    <w:rsid w:val="005C62BD"/>
    <w:rsid w:val="005D0CED"/>
    <w:rsid w:val="005D1569"/>
    <w:rsid w:val="005D1AD5"/>
    <w:rsid w:val="005D7C56"/>
    <w:rsid w:val="005E0063"/>
    <w:rsid w:val="005E106D"/>
    <w:rsid w:val="005F0C4B"/>
    <w:rsid w:val="005F3E33"/>
    <w:rsid w:val="005F5B6C"/>
    <w:rsid w:val="005F6965"/>
    <w:rsid w:val="00600899"/>
    <w:rsid w:val="00600FA6"/>
    <w:rsid w:val="00603F43"/>
    <w:rsid w:val="0060521C"/>
    <w:rsid w:val="00612EFC"/>
    <w:rsid w:val="00613AA5"/>
    <w:rsid w:val="006142E3"/>
    <w:rsid w:val="00614DC1"/>
    <w:rsid w:val="00621310"/>
    <w:rsid w:val="006268AB"/>
    <w:rsid w:val="006278E5"/>
    <w:rsid w:val="00632212"/>
    <w:rsid w:val="00632496"/>
    <w:rsid w:val="006325D1"/>
    <w:rsid w:val="00633652"/>
    <w:rsid w:val="00634A49"/>
    <w:rsid w:val="00635465"/>
    <w:rsid w:val="00635665"/>
    <w:rsid w:val="00635CA4"/>
    <w:rsid w:val="00636DE5"/>
    <w:rsid w:val="00637093"/>
    <w:rsid w:val="00637EA4"/>
    <w:rsid w:val="00643591"/>
    <w:rsid w:val="006448DB"/>
    <w:rsid w:val="00652596"/>
    <w:rsid w:val="00652709"/>
    <w:rsid w:val="00660B6C"/>
    <w:rsid w:val="00661A49"/>
    <w:rsid w:val="00664154"/>
    <w:rsid w:val="0067418C"/>
    <w:rsid w:val="0067441B"/>
    <w:rsid w:val="006815A6"/>
    <w:rsid w:val="00681AC5"/>
    <w:rsid w:val="00682BB6"/>
    <w:rsid w:val="00682CBE"/>
    <w:rsid w:val="0068374B"/>
    <w:rsid w:val="006853D2"/>
    <w:rsid w:val="0069074A"/>
    <w:rsid w:val="00691894"/>
    <w:rsid w:val="00693380"/>
    <w:rsid w:val="006939D7"/>
    <w:rsid w:val="006A03E6"/>
    <w:rsid w:val="006A2B66"/>
    <w:rsid w:val="006A63EB"/>
    <w:rsid w:val="006A66B6"/>
    <w:rsid w:val="006A6D4B"/>
    <w:rsid w:val="006B3AD9"/>
    <w:rsid w:val="006B438E"/>
    <w:rsid w:val="006B793D"/>
    <w:rsid w:val="006C0362"/>
    <w:rsid w:val="006C1E69"/>
    <w:rsid w:val="006C3F5B"/>
    <w:rsid w:val="006D1E11"/>
    <w:rsid w:val="006D7D2F"/>
    <w:rsid w:val="006E18CD"/>
    <w:rsid w:val="006F1B48"/>
    <w:rsid w:val="006F36F2"/>
    <w:rsid w:val="006F4834"/>
    <w:rsid w:val="006F758F"/>
    <w:rsid w:val="006F7EE1"/>
    <w:rsid w:val="00701386"/>
    <w:rsid w:val="00705725"/>
    <w:rsid w:val="007057BC"/>
    <w:rsid w:val="00707025"/>
    <w:rsid w:val="00707B97"/>
    <w:rsid w:val="00715672"/>
    <w:rsid w:val="00720267"/>
    <w:rsid w:val="0072076D"/>
    <w:rsid w:val="00732181"/>
    <w:rsid w:val="00737A7A"/>
    <w:rsid w:val="00740E9A"/>
    <w:rsid w:val="00741DBB"/>
    <w:rsid w:val="007428C7"/>
    <w:rsid w:val="007513F5"/>
    <w:rsid w:val="007544E6"/>
    <w:rsid w:val="00754703"/>
    <w:rsid w:val="00755A32"/>
    <w:rsid w:val="00756D77"/>
    <w:rsid w:val="007639AA"/>
    <w:rsid w:val="00764D30"/>
    <w:rsid w:val="00765B87"/>
    <w:rsid w:val="007671A2"/>
    <w:rsid w:val="007672F3"/>
    <w:rsid w:val="0077101B"/>
    <w:rsid w:val="0077128F"/>
    <w:rsid w:val="007721BE"/>
    <w:rsid w:val="00774916"/>
    <w:rsid w:val="00775CC2"/>
    <w:rsid w:val="007762A2"/>
    <w:rsid w:val="00776B60"/>
    <w:rsid w:val="0077739D"/>
    <w:rsid w:val="00782A91"/>
    <w:rsid w:val="00784135"/>
    <w:rsid w:val="007878F7"/>
    <w:rsid w:val="007957EA"/>
    <w:rsid w:val="00797C27"/>
    <w:rsid w:val="007A143F"/>
    <w:rsid w:val="007A1AE9"/>
    <w:rsid w:val="007A2875"/>
    <w:rsid w:val="007A3FC6"/>
    <w:rsid w:val="007B62CF"/>
    <w:rsid w:val="007B64D6"/>
    <w:rsid w:val="007C1833"/>
    <w:rsid w:val="007C1D61"/>
    <w:rsid w:val="007C45CF"/>
    <w:rsid w:val="007C48D5"/>
    <w:rsid w:val="007C4B1C"/>
    <w:rsid w:val="007D1476"/>
    <w:rsid w:val="007E1F07"/>
    <w:rsid w:val="007E2E36"/>
    <w:rsid w:val="007E6671"/>
    <w:rsid w:val="007E726A"/>
    <w:rsid w:val="007E7666"/>
    <w:rsid w:val="007F2D2F"/>
    <w:rsid w:val="007F430E"/>
    <w:rsid w:val="00800C37"/>
    <w:rsid w:val="008067D6"/>
    <w:rsid w:val="008072F9"/>
    <w:rsid w:val="008127A3"/>
    <w:rsid w:val="00814E4E"/>
    <w:rsid w:val="00820ACA"/>
    <w:rsid w:val="00821428"/>
    <w:rsid w:val="0082290E"/>
    <w:rsid w:val="008244FD"/>
    <w:rsid w:val="00825DD6"/>
    <w:rsid w:val="008263D3"/>
    <w:rsid w:val="008276E1"/>
    <w:rsid w:val="00834412"/>
    <w:rsid w:val="00835943"/>
    <w:rsid w:val="008401DE"/>
    <w:rsid w:val="0084148B"/>
    <w:rsid w:val="00841686"/>
    <w:rsid w:val="00844E4B"/>
    <w:rsid w:val="00852FC0"/>
    <w:rsid w:val="008565C6"/>
    <w:rsid w:val="00856F4D"/>
    <w:rsid w:val="008610FF"/>
    <w:rsid w:val="00863A84"/>
    <w:rsid w:val="00876BA0"/>
    <w:rsid w:val="0088318E"/>
    <w:rsid w:val="008868A4"/>
    <w:rsid w:val="008870CF"/>
    <w:rsid w:val="00894D12"/>
    <w:rsid w:val="0089561E"/>
    <w:rsid w:val="00896EB5"/>
    <w:rsid w:val="00897C4A"/>
    <w:rsid w:val="008A2D7A"/>
    <w:rsid w:val="008A464F"/>
    <w:rsid w:val="008B3EE2"/>
    <w:rsid w:val="008C15AD"/>
    <w:rsid w:val="008C3D14"/>
    <w:rsid w:val="008C5121"/>
    <w:rsid w:val="008C5188"/>
    <w:rsid w:val="008D1D4F"/>
    <w:rsid w:val="008D478B"/>
    <w:rsid w:val="008D5F32"/>
    <w:rsid w:val="008D6541"/>
    <w:rsid w:val="008E4E77"/>
    <w:rsid w:val="008E7364"/>
    <w:rsid w:val="008F0DE4"/>
    <w:rsid w:val="008F17D6"/>
    <w:rsid w:val="008F2AD4"/>
    <w:rsid w:val="008F3477"/>
    <w:rsid w:val="008F6A85"/>
    <w:rsid w:val="008F7D42"/>
    <w:rsid w:val="008F7FA8"/>
    <w:rsid w:val="009000FC"/>
    <w:rsid w:val="00900837"/>
    <w:rsid w:val="00901872"/>
    <w:rsid w:val="00902D6D"/>
    <w:rsid w:val="0090798A"/>
    <w:rsid w:val="00915682"/>
    <w:rsid w:val="00920C9C"/>
    <w:rsid w:val="0092353B"/>
    <w:rsid w:val="00925CDE"/>
    <w:rsid w:val="00926220"/>
    <w:rsid w:val="00926BF7"/>
    <w:rsid w:val="00926C1A"/>
    <w:rsid w:val="00927D27"/>
    <w:rsid w:val="00930873"/>
    <w:rsid w:val="009309E9"/>
    <w:rsid w:val="009329D6"/>
    <w:rsid w:val="009420A8"/>
    <w:rsid w:val="00943022"/>
    <w:rsid w:val="009467DF"/>
    <w:rsid w:val="00946DEF"/>
    <w:rsid w:val="00951A1F"/>
    <w:rsid w:val="00953A6E"/>
    <w:rsid w:val="00957E2D"/>
    <w:rsid w:val="009602BF"/>
    <w:rsid w:val="009607A7"/>
    <w:rsid w:val="00964882"/>
    <w:rsid w:val="00970B57"/>
    <w:rsid w:val="00971763"/>
    <w:rsid w:val="00971A14"/>
    <w:rsid w:val="00971C1C"/>
    <w:rsid w:val="00972850"/>
    <w:rsid w:val="00973740"/>
    <w:rsid w:val="00975AD4"/>
    <w:rsid w:val="00976882"/>
    <w:rsid w:val="009814A5"/>
    <w:rsid w:val="00982251"/>
    <w:rsid w:val="00993386"/>
    <w:rsid w:val="00994F84"/>
    <w:rsid w:val="00995300"/>
    <w:rsid w:val="00997060"/>
    <w:rsid w:val="009A1813"/>
    <w:rsid w:val="009A3002"/>
    <w:rsid w:val="009A3A57"/>
    <w:rsid w:val="009A4089"/>
    <w:rsid w:val="009A41FC"/>
    <w:rsid w:val="009A4489"/>
    <w:rsid w:val="009B2F14"/>
    <w:rsid w:val="009B709C"/>
    <w:rsid w:val="009C2A89"/>
    <w:rsid w:val="009C2BE1"/>
    <w:rsid w:val="009C6C7A"/>
    <w:rsid w:val="009C7427"/>
    <w:rsid w:val="009C7D52"/>
    <w:rsid w:val="009D054C"/>
    <w:rsid w:val="009D22A3"/>
    <w:rsid w:val="009D23A1"/>
    <w:rsid w:val="009D3614"/>
    <w:rsid w:val="009D71A9"/>
    <w:rsid w:val="009E350F"/>
    <w:rsid w:val="009E562C"/>
    <w:rsid w:val="009E5E37"/>
    <w:rsid w:val="009F27A3"/>
    <w:rsid w:val="009F4D58"/>
    <w:rsid w:val="009F5201"/>
    <w:rsid w:val="009F7CE5"/>
    <w:rsid w:val="00A001E5"/>
    <w:rsid w:val="00A0229E"/>
    <w:rsid w:val="00A026CD"/>
    <w:rsid w:val="00A04ADA"/>
    <w:rsid w:val="00A051F8"/>
    <w:rsid w:val="00A051FE"/>
    <w:rsid w:val="00A05CC5"/>
    <w:rsid w:val="00A101AB"/>
    <w:rsid w:val="00A120FB"/>
    <w:rsid w:val="00A12DEA"/>
    <w:rsid w:val="00A15B7F"/>
    <w:rsid w:val="00A1622C"/>
    <w:rsid w:val="00A17487"/>
    <w:rsid w:val="00A2458E"/>
    <w:rsid w:val="00A2766A"/>
    <w:rsid w:val="00A324CE"/>
    <w:rsid w:val="00A36737"/>
    <w:rsid w:val="00A369BB"/>
    <w:rsid w:val="00A43F6A"/>
    <w:rsid w:val="00A44A13"/>
    <w:rsid w:val="00A45FFB"/>
    <w:rsid w:val="00A467F1"/>
    <w:rsid w:val="00A514BC"/>
    <w:rsid w:val="00A5224E"/>
    <w:rsid w:val="00A53456"/>
    <w:rsid w:val="00A54F6C"/>
    <w:rsid w:val="00A5552E"/>
    <w:rsid w:val="00A56040"/>
    <w:rsid w:val="00A60706"/>
    <w:rsid w:val="00A64BB9"/>
    <w:rsid w:val="00A73DD6"/>
    <w:rsid w:val="00A774F4"/>
    <w:rsid w:val="00A77A3D"/>
    <w:rsid w:val="00A84AEC"/>
    <w:rsid w:val="00A85F61"/>
    <w:rsid w:val="00A86821"/>
    <w:rsid w:val="00A92A97"/>
    <w:rsid w:val="00A93089"/>
    <w:rsid w:val="00A9381B"/>
    <w:rsid w:val="00A95094"/>
    <w:rsid w:val="00AA122B"/>
    <w:rsid w:val="00AA6108"/>
    <w:rsid w:val="00AA75A8"/>
    <w:rsid w:val="00AA78A3"/>
    <w:rsid w:val="00AA78CA"/>
    <w:rsid w:val="00AB2BEF"/>
    <w:rsid w:val="00AB35BF"/>
    <w:rsid w:val="00AC37CC"/>
    <w:rsid w:val="00AC5249"/>
    <w:rsid w:val="00AC6B25"/>
    <w:rsid w:val="00AD4B45"/>
    <w:rsid w:val="00AD5AC0"/>
    <w:rsid w:val="00AE00D8"/>
    <w:rsid w:val="00AE7926"/>
    <w:rsid w:val="00AF17BC"/>
    <w:rsid w:val="00AF2077"/>
    <w:rsid w:val="00AF2A02"/>
    <w:rsid w:val="00B00834"/>
    <w:rsid w:val="00B00B33"/>
    <w:rsid w:val="00B01894"/>
    <w:rsid w:val="00B04FA0"/>
    <w:rsid w:val="00B053EB"/>
    <w:rsid w:val="00B07308"/>
    <w:rsid w:val="00B11BE0"/>
    <w:rsid w:val="00B14ED8"/>
    <w:rsid w:val="00B17CFA"/>
    <w:rsid w:val="00B204B9"/>
    <w:rsid w:val="00B20A0B"/>
    <w:rsid w:val="00B223FD"/>
    <w:rsid w:val="00B25236"/>
    <w:rsid w:val="00B26366"/>
    <w:rsid w:val="00B27D99"/>
    <w:rsid w:val="00B342C2"/>
    <w:rsid w:val="00B35F87"/>
    <w:rsid w:val="00B41CE5"/>
    <w:rsid w:val="00B447B9"/>
    <w:rsid w:val="00B44AF3"/>
    <w:rsid w:val="00B47266"/>
    <w:rsid w:val="00B475BB"/>
    <w:rsid w:val="00B50809"/>
    <w:rsid w:val="00B51A91"/>
    <w:rsid w:val="00B54618"/>
    <w:rsid w:val="00B555E6"/>
    <w:rsid w:val="00B63010"/>
    <w:rsid w:val="00B63892"/>
    <w:rsid w:val="00B70117"/>
    <w:rsid w:val="00B72849"/>
    <w:rsid w:val="00B7777C"/>
    <w:rsid w:val="00B80A37"/>
    <w:rsid w:val="00B80BA3"/>
    <w:rsid w:val="00B812D6"/>
    <w:rsid w:val="00B823C3"/>
    <w:rsid w:val="00B828E5"/>
    <w:rsid w:val="00B833A7"/>
    <w:rsid w:val="00B84B3E"/>
    <w:rsid w:val="00B916AD"/>
    <w:rsid w:val="00B93221"/>
    <w:rsid w:val="00B93DEB"/>
    <w:rsid w:val="00B9598F"/>
    <w:rsid w:val="00B95AEF"/>
    <w:rsid w:val="00B96928"/>
    <w:rsid w:val="00B977F9"/>
    <w:rsid w:val="00BA1F6B"/>
    <w:rsid w:val="00BA2895"/>
    <w:rsid w:val="00BA5036"/>
    <w:rsid w:val="00BA60DB"/>
    <w:rsid w:val="00BB0490"/>
    <w:rsid w:val="00BB0E37"/>
    <w:rsid w:val="00BB6D79"/>
    <w:rsid w:val="00BC1702"/>
    <w:rsid w:val="00BC179C"/>
    <w:rsid w:val="00BC3AA2"/>
    <w:rsid w:val="00BC4E03"/>
    <w:rsid w:val="00BE2C25"/>
    <w:rsid w:val="00BE380A"/>
    <w:rsid w:val="00BE3923"/>
    <w:rsid w:val="00BE46CD"/>
    <w:rsid w:val="00BE6E70"/>
    <w:rsid w:val="00BE717A"/>
    <w:rsid w:val="00BF18A8"/>
    <w:rsid w:val="00BF20C4"/>
    <w:rsid w:val="00BF6B79"/>
    <w:rsid w:val="00BF73EC"/>
    <w:rsid w:val="00BF7D6A"/>
    <w:rsid w:val="00C00F03"/>
    <w:rsid w:val="00C0262C"/>
    <w:rsid w:val="00C0613A"/>
    <w:rsid w:val="00C10926"/>
    <w:rsid w:val="00C164E2"/>
    <w:rsid w:val="00C2051A"/>
    <w:rsid w:val="00C22526"/>
    <w:rsid w:val="00C24CD1"/>
    <w:rsid w:val="00C25A60"/>
    <w:rsid w:val="00C27269"/>
    <w:rsid w:val="00C3290D"/>
    <w:rsid w:val="00C32C48"/>
    <w:rsid w:val="00C33C55"/>
    <w:rsid w:val="00C35FE1"/>
    <w:rsid w:val="00C43154"/>
    <w:rsid w:val="00C47632"/>
    <w:rsid w:val="00C5028B"/>
    <w:rsid w:val="00C545AF"/>
    <w:rsid w:val="00C56C6D"/>
    <w:rsid w:val="00C5752A"/>
    <w:rsid w:val="00C6153F"/>
    <w:rsid w:val="00C6352B"/>
    <w:rsid w:val="00C66ADF"/>
    <w:rsid w:val="00C67B86"/>
    <w:rsid w:val="00C7088A"/>
    <w:rsid w:val="00C7745F"/>
    <w:rsid w:val="00C81BF2"/>
    <w:rsid w:val="00C830B9"/>
    <w:rsid w:val="00C8311A"/>
    <w:rsid w:val="00C84DC1"/>
    <w:rsid w:val="00C866F2"/>
    <w:rsid w:val="00C9707E"/>
    <w:rsid w:val="00C97DC4"/>
    <w:rsid w:val="00CA0BD3"/>
    <w:rsid w:val="00CA30A6"/>
    <w:rsid w:val="00CA5E44"/>
    <w:rsid w:val="00CA6050"/>
    <w:rsid w:val="00CB2BFB"/>
    <w:rsid w:val="00CB35EE"/>
    <w:rsid w:val="00CB3EB1"/>
    <w:rsid w:val="00CB5A0E"/>
    <w:rsid w:val="00CB6681"/>
    <w:rsid w:val="00CB7C82"/>
    <w:rsid w:val="00CC2E91"/>
    <w:rsid w:val="00CC3930"/>
    <w:rsid w:val="00CD05A3"/>
    <w:rsid w:val="00CD2747"/>
    <w:rsid w:val="00CD2EEA"/>
    <w:rsid w:val="00CD3501"/>
    <w:rsid w:val="00CE01ED"/>
    <w:rsid w:val="00CE1489"/>
    <w:rsid w:val="00CE2752"/>
    <w:rsid w:val="00CE3CD1"/>
    <w:rsid w:val="00CE48CA"/>
    <w:rsid w:val="00CE5B29"/>
    <w:rsid w:val="00CE71AC"/>
    <w:rsid w:val="00CF0CE2"/>
    <w:rsid w:val="00CF67CD"/>
    <w:rsid w:val="00D013F4"/>
    <w:rsid w:val="00D0166D"/>
    <w:rsid w:val="00D01FA6"/>
    <w:rsid w:val="00D046BF"/>
    <w:rsid w:val="00D06C94"/>
    <w:rsid w:val="00D110EC"/>
    <w:rsid w:val="00D11211"/>
    <w:rsid w:val="00D12C4A"/>
    <w:rsid w:val="00D17484"/>
    <w:rsid w:val="00D17B71"/>
    <w:rsid w:val="00D20B93"/>
    <w:rsid w:val="00D2142B"/>
    <w:rsid w:val="00D2378B"/>
    <w:rsid w:val="00D24CA4"/>
    <w:rsid w:val="00D31880"/>
    <w:rsid w:val="00D32880"/>
    <w:rsid w:val="00D34F2B"/>
    <w:rsid w:val="00D42608"/>
    <w:rsid w:val="00D42BAD"/>
    <w:rsid w:val="00D44BAF"/>
    <w:rsid w:val="00D44BE9"/>
    <w:rsid w:val="00D46FD2"/>
    <w:rsid w:val="00D47DC6"/>
    <w:rsid w:val="00D50C87"/>
    <w:rsid w:val="00D53888"/>
    <w:rsid w:val="00D56E71"/>
    <w:rsid w:val="00D62CF4"/>
    <w:rsid w:val="00D63E5A"/>
    <w:rsid w:val="00D65562"/>
    <w:rsid w:val="00D65F15"/>
    <w:rsid w:val="00D66A7A"/>
    <w:rsid w:val="00D74B46"/>
    <w:rsid w:val="00D76B40"/>
    <w:rsid w:val="00D76F99"/>
    <w:rsid w:val="00D80037"/>
    <w:rsid w:val="00D815B4"/>
    <w:rsid w:val="00D83BAE"/>
    <w:rsid w:val="00D84285"/>
    <w:rsid w:val="00D854D4"/>
    <w:rsid w:val="00D857FF"/>
    <w:rsid w:val="00D87CA9"/>
    <w:rsid w:val="00D916A7"/>
    <w:rsid w:val="00D92CC6"/>
    <w:rsid w:val="00D97773"/>
    <w:rsid w:val="00D97D1F"/>
    <w:rsid w:val="00DA03D2"/>
    <w:rsid w:val="00DA2B18"/>
    <w:rsid w:val="00DA2CEB"/>
    <w:rsid w:val="00DA37FD"/>
    <w:rsid w:val="00DA5130"/>
    <w:rsid w:val="00DA5CC7"/>
    <w:rsid w:val="00DB2B68"/>
    <w:rsid w:val="00DB53A0"/>
    <w:rsid w:val="00DB589D"/>
    <w:rsid w:val="00DC181B"/>
    <w:rsid w:val="00DC2950"/>
    <w:rsid w:val="00DC2955"/>
    <w:rsid w:val="00DC356D"/>
    <w:rsid w:val="00DC39B6"/>
    <w:rsid w:val="00DC3A68"/>
    <w:rsid w:val="00DC53E3"/>
    <w:rsid w:val="00DC6A65"/>
    <w:rsid w:val="00DC6D2C"/>
    <w:rsid w:val="00DC7009"/>
    <w:rsid w:val="00DC74DE"/>
    <w:rsid w:val="00DC7909"/>
    <w:rsid w:val="00DD217B"/>
    <w:rsid w:val="00DD72F6"/>
    <w:rsid w:val="00DE3AAF"/>
    <w:rsid w:val="00DE6415"/>
    <w:rsid w:val="00DE718E"/>
    <w:rsid w:val="00DE7C9B"/>
    <w:rsid w:val="00DF044A"/>
    <w:rsid w:val="00DF1E7A"/>
    <w:rsid w:val="00DF2506"/>
    <w:rsid w:val="00DF3B81"/>
    <w:rsid w:val="00DF48D0"/>
    <w:rsid w:val="00DF534E"/>
    <w:rsid w:val="00DF53D5"/>
    <w:rsid w:val="00DF61FA"/>
    <w:rsid w:val="00DF6676"/>
    <w:rsid w:val="00E00520"/>
    <w:rsid w:val="00E02332"/>
    <w:rsid w:val="00E02E80"/>
    <w:rsid w:val="00E05E24"/>
    <w:rsid w:val="00E10107"/>
    <w:rsid w:val="00E13AE2"/>
    <w:rsid w:val="00E14729"/>
    <w:rsid w:val="00E20D87"/>
    <w:rsid w:val="00E24319"/>
    <w:rsid w:val="00E24E53"/>
    <w:rsid w:val="00E25348"/>
    <w:rsid w:val="00E255EE"/>
    <w:rsid w:val="00E25CE7"/>
    <w:rsid w:val="00E26F7B"/>
    <w:rsid w:val="00E30657"/>
    <w:rsid w:val="00E334B5"/>
    <w:rsid w:val="00E33895"/>
    <w:rsid w:val="00E365EA"/>
    <w:rsid w:val="00E41C31"/>
    <w:rsid w:val="00E422DA"/>
    <w:rsid w:val="00E438AA"/>
    <w:rsid w:val="00E46FF6"/>
    <w:rsid w:val="00E50D34"/>
    <w:rsid w:val="00E52302"/>
    <w:rsid w:val="00E52DD4"/>
    <w:rsid w:val="00E566EC"/>
    <w:rsid w:val="00E56D19"/>
    <w:rsid w:val="00E641D2"/>
    <w:rsid w:val="00E65380"/>
    <w:rsid w:val="00E67200"/>
    <w:rsid w:val="00E701D1"/>
    <w:rsid w:val="00E7490A"/>
    <w:rsid w:val="00E768E0"/>
    <w:rsid w:val="00E76BA3"/>
    <w:rsid w:val="00E8182B"/>
    <w:rsid w:val="00E818FD"/>
    <w:rsid w:val="00E82EF0"/>
    <w:rsid w:val="00E863E3"/>
    <w:rsid w:val="00E86AAE"/>
    <w:rsid w:val="00E90C04"/>
    <w:rsid w:val="00E947A6"/>
    <w:rsid w:val="00EA0784"/>
    <w:rsid w:val="00EA1D0F"/>
    <w:rsid w:val="00EA3D4A"/>
    <w:rsid w:val="00EA78EB"/>
    <w:rsid w:val="00EA7B50"/>
    <w:rsid w:val="00EB1CB4"/>
    <w:rsid w:val="00EB2A90"/>
    <w:rsid w:val="00EB30E4"/>
    <w:rsid w:val="00EB3FC2"/>
    <w:rsid w:val="00EB4DC3"/>
    <w:rsid w:val="00EB599D"/>
    <w:rsid w:val="00EB7011"/>
    <w:rsid w:val="00EB7481"/>
    <w:rsid w:val="00EC1360"/>
    <w:rsid w:val="00EC3C37"/>
    <w:rsid w:val="00EC4CC4"/>
    <w:rsid w:val="00ED24BC"/>
    <w:rsid w:val="00ED2643"/>
    <w:rsid w:val="00ED276C"/>
    <w:rsid w:val="00ED38D1"/>
    <w:rsid w:val="00EE59AD"/>
    <w:rsid w:val="00EE67DB"/>
    <w:rsid w:val="00EF0C27"/>
    <w:rsid w:val="00EF173A"/>
    <w:rsid w:val="00EF2C3F"/>
    <w:rsid w:val="00EF2C85"/>
    <w:rsid w:val="00F044DA"/>
    <w:rsid w:val="00F12E29"/>
    <w:rsid w:val="00F1587D"/>
    <w:rsid w:val="00F161B2"/>
    <w:rsid w:val="00F23627"/>
    <w:rsid w:val="00F24752"/>
    <w:rsid w:val="00F247F0"/>
    <w:rsid w:val="00F25089"/>
    <w:rsid w:val="00F311BA"/>
    <w:rsid w:val="00F336F1"/>
    <w:rsid w:val="00F35F19"/>
    <w:rsid w:val="00F36720"/>
    <w:rsid w:val="00F37002"/>
    <w:rsid w:val="00F37323"/>
    <w:rsid w:val="00F37B49"/>
    <w:rsid w:val="00F402E9"/>
    <w:rsid w:val="00F40C83"/>
    <w:rsid w:val="00F43D9F"/>
    <w:rsid w:val="00F46745"/>
    <w:rsid w:val="00F54FF0"/>
    <w:rsid w:val="00F55F02"/>
    <w:rsid w:val="00F6050F"/>
    <w:rsid w:val="00F62FE7"/>
    <w:rsid w:val="00F65F3A"/>
    <w:rsid w:val="00F70832"/>
    <w:rsid w:val="00F70D14"/>
    <w:rsid w:val="00F72E2F"/>
    <w:rsid w:val="00F73257"/>
    <w:rsid w:val="00F74A30"/>
    <w:rsid w:val="00F80389"/>
    <w:rsid w:val="00F81471"/>
    <w:rsid w:val="00F8772D"/>
    <w:rsid w:val="00F904ED"/>
    <w:rsid w:val="00FA3ADA"/>
    <w:rsid w:val="00FA3F2E"/>
    <w:rsid w:val="00FA40A6"/>
    <w:rsid w:val="00FA449F"/>
    <w:rsid w:val="00FA5D84"/>
    <w:rsid w:val="00FA673D"/>
    <w:rsid w:val="00FB0508"/>
    <w:rsid w:val="00FB190A"/>
    <w:rsid w:val="00FB52FC"/>
    <w:rsid w:val="00FC06A2"/>
    <w:rsid w:val="00FD0A87"/>
    <w:rsid w:val="00FD123D"/>
    <w:rsid w:val="00FD36F7"/>
    <w:rsid w:val="00FD4C59"/>
    <w:rsid w:val="00FD54DA"/>
    <w:rsid w:val="00FD6FA8"/>
    <w:rsid w:val="00FE10C4"/>
    <w:rsid w:val="00FE2897"/>
    <w:rsid w:val="00FE523B"/>
    <w:rsid w:val="00FF06DD"/>
    <w:rsid w:val="00FF3E5A"/>
    <w:rsid w:val="00FF49F7"/>
    <w:rsid w:val="00FF4DFE"/>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6D18382C-73B9-40EF-847B-D35C2D45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sability.ufl.edu/" TargetMode="External"/><Relationship Id="rId18" Type="http://schemas.openxmlformats.org/officeDocument/2006/relationships/hyperlink" Target="https://www.law.ufl.edu/life-at-uf-law/officeof-student-affairs/additional-information/honor-code-and-committee/honor-code" TargetMode="External"/><Relationship Id="rId26" Type="http://schemas.openxmlformats.org/officeDocument/2006/relationships/hyperlink" Target="https://www.law360.com/bankruptcy" TargetMode="External"/><Relationship Id="rId39" Type="http://schemas.openxmlformats.org/officeDocument/2006/relationships/image" Target="media/image4.jpeg"/><Relationship Id="rId21" Type="http://schemas.openxmlformats.org/officeDocument/2006/relationships/hyperlink" Target="https://umatter.ufl.edu/" TargetMode="External"/><Relationship Id="rId34" Type="http://schemas.openxmlformats.org/officeDocument/2006/relationships/hyperlink" Target="https://www.imdb.com/title/tt1596363/" TargetMode="External"/><Relationship Id="rId42" Type="http://schemas.openxmlformats.org/officeDocument/2006/relationships/image" Target="media/image6.sv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s://lists.illinois.edu/lists" TargetMode="External"/><Relationship Id="rId11" Type="http://schemas.openxmlformats.org/officeDocument/2006/relationships/hyperlink" Target="http://www.law.ufl.edu/student-affairs/current-students/academic-policies" TargetMode="External"/><Relationship Id="rId24" Type="http://schemas.openxmlformats.org/officeDocument/2006/relationships/hyperlink" Target="https://police.ufl.edu/" TargetMode="External"/><Relationship Id="rId32" Type="http://schemas.openxmlformats.org/officeDocument/2006/relationships/hyperlink" Target="https://www.imdb.com/title/tt15772542/" TargetMode="External"/><Relationship Id="rId37" Type="http://schemas.openxmlformats.org/officeDocument/2006/relationships/image" Target="media/image2.jpeg"/><Relationship Id="rId40" Type="http://schemas.openxmlformats.org/officeDocument/2006/relationships/hyperlink" Target="mailto:hampson@law.ufl.edu" TargetMode="Externa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shcc.ufl.edu/" TargetMode="External"/><Relationship Id="rId28" Type="http://schemas.openxmlformats.org/officeDocument/2006/relationships/hyperlink" Target="https://globalrestructuringreview.com/" TargetMode="External"/><Relationship Id="rId36" Type="http://schemas.openxmlformats.org/officeDocument/2006/relationships/image" Target="media/image1.jpeg"/><Relationship Id="rId49" Type="http://schemas.openxmlformats.org/officeDocument/2006/relationships/theme" Target="theme/theme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coronavirus.ufhealth.org/vaccinations-2/vaccine-availability/vaccine-availability-alachua/" TargetMode="External"/><Relationship Id="rId31" Type="http://schemas.openxmlformats.org/officeDocument/2006/relationships/hyperlink" Target="https://reorg.com/resources/podcasts/" TargetMode="External"/><Relationship Id="rId44"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gatorevals.aa.ufl.edu/students/" TargetMode="External"/><Relationship Id="rId22" Type="http://schemas.openxmlformats.org/officeDocument/2006/relationships/hyperlink" Target="https://counseling.ufl.edu/" TargetMode="External"/><Relationship Id="rId27" Type="http://schemas.openxmlformats.org/officeDocument/2006/relationships/hyperlink" Target="https://www.abi.org/" TargetMode="External"/><Relationship Id="rId30" Type="http://schemas.openxmlformats.org/officeDocument/2006/relationships/hyperlink" Target="https://www.creditslips.org/" TargetMode="External"/><Relationship Id="rId35" Type="http://schemas.openxmlformats.org/officeDocument/2006/relationships/hyperlink" Target="https://www.imdb.com/title/tt2125666/"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hyperlink" Target="mailto:hampson@law.ufl.edu" TargetMode="External"/><Relationship Id="rId3" Type="http://schemas.openxmlformats.org/officeDocument/2006/relationships/styles" Target="styl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www.dso.ufl.edu/sccr/process/student-conduct-honor-code/" TargetMode="External"/><Relationship Id="rId25" Type="http://schemas.openxmlformats.org/officeDocument/2006/relationships/hyperlink" Target="https://ufhealth.org/emergency-room-trauma-center" TargetMode="External"/><Relationship Id="rId33" Type="http://schemas.openxmlformats.org/officeDocument/2006/relationships/hyperlink" Target="https://www.imdb.com/title/tt5795144/" TargetMode="External"/><Relationship Id="rId38" Type="http://schemas.openxmlformats.org/officeDocument/2006/relationships/image" Target="media/image3.jpeg"/><Relationship Id="rId46" Type="http://schemas.openxmlformats.org/officeDocument/2006/relationships/image" Target="media/image10.svg"/><Relationship Id="rId20" Type="http://schemas.openxmlformats.org/officeDocument/2006/relationships/hyperlink" Target="mailto:umatter@ufl.ed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17935</TotalTime>
  <Pages>15</Pages>
  <Words>5521</Words>
  <Characters>31473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Hampson, Christopher</cp:lastModifiedBy>
  <cp:revision>973</cp:revision>
  <dcterms:created xsi:type="dcterms:W3CDTF">2022-03-10T00:11:00Z</dcterms:created>
  <dcterms:modified xsi:type="dcterms:W3CDTF">2022-08-25T16:53:00Z</dcterms:modified>
</cp:coreProperties>
</file>