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9AA2" w14:textId="36B423D3" w:rsidR="00F82449" w:rsidRPr="00343683" w:rsidRDefault="00F82449" w:rsidP="00F82449">
      <w:pPr>
        <w:rPr>
          <w:b/>
        </w:rPr>
      </w:pPr>
      <w:r>
        <w:rPr>
          <w:b/>
        </w:rPr>
        <w:t>Property</w:t>
      </w:r>
      <w:r w:rsidRPr="00343683">
        <w:rPr>
          <w:b/>
        </w:rPr>
        <w:t xml:space="preserve"> Law Syllabus</w:t>
      </w:r>
    </w:p>
    <w:p w14:paraId="6CFBE5F5" w14:textId="2EED7FF5" w:rsidR="00F82449" w:rsidRDefault="00006E25" w:rsidP="00F82449">
      <w:r>
        <w:t>Fall</w:t>
      </w:r>
      <w:r w:rsidR="00F82449">
        <w:t xml:space="preserve"> 2021</w:t>
      </w:r>
    </w:p>
    <w:p w14:paraId="16B1CF2F" w14:textId="77777777" w:rsidR="00F82449" w:rsidRDefault="00F82449" w:rsidP="00F82449">
      <w:r>
        <w:t>Professor Annie Brett</w:t>
      </w:r>
    </w:p>
    <w:p w14:paraId="3E65F632" w14:textId="12951A17" w:rsidR="00F82449" w:rsidRDefault="00331C7C" w:rsidP="00F82449">
      <w:pPr>
        <w:rPr>
          <w:rStyle w:val="Hyperlink"/>
        </w:rPr>
      </w:pPr>
      <w:hyperlink r:id="rId7" w:history="1">
        <w:r w:rsidR="00F82449" w:rsidRPr="00F71C03">
          <w:rPr>
            <w:rStyle w:val="Hyperlink"/>
          </w:rPr>
          <w:t>brett@law.ufl.edu</w:t>
        </w:r>
      </w:hyperlink>
    </w:p>
    <w:p w14:paraId="4574F2CD" w14:textId="77777777" w:rsidR="00F82449" w:rsidRDefault="00F82449" w:rsidP="00F82449"/>
    <w:p w14:paraId="329387ED" w14:textId="6C8127DC" w:rsidR="00F82449" w:rsidRDefault="00F82449" w:rsidP="00F82449">
      <w:pPr>
        <w:rPr>
          <w:b/>
        </w:rPr>
      </w:pPr>
      <w:r>
        <w:rPr>
          <w:b/>
        </w:rPr>
        <w:t>Required Coursebook</w:t>
      </w:r>
    </w:p>
    <w:p w14:paraId="28434CEB" w14:textId="7520C0BB" w:rsidR="00F82449" w:rsidRPr="00F82449" w:rsidRDefault="00F82449" w:rsidP="00F82449">
      <w:r>
        <w:t>Readings for this class will</w:t>
      </w:r>
      <w:r w:rsidR="006E0B46">
        <w:t xml:space="preserve"> primarily</w:t>
      </w:r>
      <w:r>
        <w:t xml:space="preserve"> be from </w:t>
      </w:r>
      <w:r>
        <w:rPr>
          <w:i/>
          <w:iCs/>
        </w:rPr>
        <w:t xml:space="preserve">Open Source Property. </w:t>
      </w:r>
      <w:r>
        <w:t>Electronic versions of the material are available on our course Canvas page. If you wish to purchase a hard copy,</w:t>
      </w:r>
      <w:r w:rsidR="00296F64">
        <w:t xml:space="preserve"> a</w:t>
      </w:r>
      <w:r>
        <w:t xml:space="preserve"> royalty-free version</w:t>
      </w:r>
      <w:r w:rsidR="00296F64">
        <w:t xml:space="preserve"> is</w:t>
      </w:r>
      <w:r>
        <w:t xml:space="preserve"> available on Amazon</w:t>
      </w:r>
      <w:r w:rsidR="00BD77B9">
        <w:t xml:space="preserve"> and linked from Canvas. </w:t>
      </w:r>
      <w:r w:rsidR="00296F64">
        <w:t xml:space="preserve"> </w:t>
      </w:r>
    </w:p>
    <w:p w14:paraId="4151B897" w14:textId="77777777" w:rsidR="00F82449" w:rsidRDefault="00F82449" w:rsidP="00F82449"/>
    <w:p w14:paraId="77236234" w14:textId="77777777" w:rsidR="00F82449" w:rsidRDefault="00F82449" w:rsidP="00F82449">
      <w:pPr>
        <w:rPr>
          <w:b/>
          <w:bCs/>
        </w:rPr>
      </w:pPr>
      <w:r>
        <w:rPr>
          <w:b/>
          <w:bCs/>
        </w:rPr>
        <w:t>Class Meetings</w:t>
      </w:r>
    </w:p>
    <w:p w14:paraId="2C54BF7C" w14:textId="6FFC6B62" w:rsidR="00F82449" w:rsidRDefault="00F82449" w:rsidP="00F82449">
      <w:r>
        <w:t>Tuesday, Wednesday, Thursday: 9:</w:t>
      </w:r>
      <w:r w:rsidR="00006E25">
        <w:t>00</w:t>
      </w:r>
      <w:r>
        <w:t>-10:</w:t>
      </w:r>
      <w:r w:rsidR="00006E25">
        <w:t>15</w:t>
      </w:r>
    </w:p>
    <w:p w14:paraId="7E589BB5" w14:textId="21EB017E" w:rsidR="00F82449" w:rsidRDefault="003F27BE" w:rsidP="00F82449">
      <w:r>
        <w:t xml:space="preserve">Location: </w:t>
      </w:r>
      <w:r w:rsidRPr="003F27BE">
        <w:t>HH 355B</w:t>
      </w:r>
    </w:p>
    <w:p w14:paraId="5F97F545" w14:textId="1A4B979A" w:rsidR="003F27BE" w:rsidRDefault="003F27BE" w:rsidP="00F82449"/>
    <w:p w14:paraId="65B4014C" w14:textId="77777777" w:rsidR="003F27BE" w:rsidRDefault="003F27BE" w:rsidP="003F27BE">
      <w:r w:rsidRPr="003F27BE">
        <w:rPr>
          <w:b/>
          <w:bCs/>
        </w:rPr>
        <w:t>Office Hours</w:t>
      </w:r>
    </w:p>
    <w:p w14:paraId="45A2B606" w14:textId="3D4E4360" w:rsidR="003F27BE" w:rsidRDefault="003F27BE" w:rsidP="003F27BE">
      <w:r>
        <w:t>Wednesday 10:30-12:30 or by appointment</w:t>
      </w:r>
    </w:p>
    <w:p w14:paraId="2EB6E1B5" w14:textId="01C86653" w:rsidR="00B40C6F" w:rsidRDefault="003F27BE" w:rsidP="00F82449">
      <w:r>
        <w:t xml:space="preserve">Location: </w:t>
      </w:r>
      <w:r w:rsidR="00FC2D7C">
        <w:t>HH 333</w:t>
      </w:r>
    </w:p>
    <w:p w14:paraId="17478510" w14:textId="4FA50640" w:rsidR="00B40C6F" w:rsidRPr="00B40C6F" w:rsidRDefault="00B40C6F" w:rsidP="00B40C6F">
      <w:pPr>
        <w:pStyle w:val="NormalWeb"/>
        <w:spacing w:before="0" w:beforeAutospacing="0" w:after="0" w:afterAutospacing="0"/>
        <w:textAlignment w:val="baseline"/>
        <w:rPr>
          <w:rFonts w:ascii="Calibri" w:hAnsi="Calibri"/>
          <w:color w:val="000000"/>
        </w:rPr>
      </w:pPr>
      <w:r>
        <w:rPr>
          <w:rFonts w:ascii="Calibri" w:hAnsi="Calibri"/>
          <w:color w:val="000000"/>
        </w:rPr>
        <w:t>I encourage you all to come to office hours. I will hold these in person</w:t>
      </w:r>
      <w:r w:rsidR="00CD475D">
        <w:rPr>
          <w:rFonts w:ascii="Calibri" w:hAnsi="Calibri"/>
          <w:color w:val="000000"/>
        </w:rPr>
        <w:t xml:space="preserve"> by default but if you </w:t>
      </w:r>
      <w:proofErr w:type="gramStart"/>
      <w:r w:rsidR="00CD475D">
        <w:rPr>
          <w:rFonts w:ascii="Calibri" w:hAnsi="Calibri"/>
          <w:color w:val="000000"/>
        </w:rPr>
        <w:t>would</w:t>
      </w:r>
      <w:proofErr w:type="gramEnd"/>
      <w:r w:rsidR="00CD475D">
        <w:rPr>
          <w:rFonts w:ascii="Calibri" w:hAnsi="Calibri"/>
          <w:color w:val="000000"/>
        </w:rPr>
        <w:t xml:space="preserve"> prefer to meet virtually </w:t>
      </w:r>
      <w:r w:rsidR="00FC2D7C">
        <w:rPr>
          <w:rFonts w:ascii="Calibri" w:hAnsi="Calibri"/>
          <w:color w:val="000000"/>
        </w:rPr>
        <w:t xml:space="preserve">I am happy to accommodate this if you send me an email. </w:t>
      </w:r>
      <w:r w:rsidR="00CD475D">
        <w:rPr>
          <w:rFonts w:ascii="Calibri" w:hAnsi="Calibri"/>
          <w:color w:val="000000"/>
        </w:rPr>
        <w:t xml:space="preserve"> </w:t>
      </w:r>
      <w:r>
        <w:rPr>
          <w:rFonts w:ascii="Calibri" w:hAnsi="Calibri"/>
          <w:color w:val="000000"/>
        </w:rPr>
        <w:t xml:space="preserve"> </w:t>
      </w:r>
    </w:p>
    <w:p w14:paraId="28742333" w14:textId="77777777" w:rsidR="003F27BE" w:rsidRDefault="003F27BE" w:rsidP="00F82449"/>
    <w:p w14:paraId="285A57E1" w14:textId="2C81C130" w:rsidR="00F82449" w:rsidRDefault="00F82449" w:rsidP="00F82449">
      <w:pPr>
        <w:rPr>
          <w:b/>
        </w:rPr>
      </w:pPr>
      <w:r>
        <w:rPr>
          <w:b/>
        </w:rPr>
        <w:t>Course Description</w:t>
      </w:r>
    </w:p>
    <w:p w14:paraId="3F0C54DD" w14:textId="6846F0C4" w:rsidR="00F82449" w:rsidRPr="00F82449" w:rsidRDefault="00F82449" w:rsidP="00F82449">
      <w:pPr>
        <w:rPr>
          <w:bCs/>
        </w:rPr>
      </w:pPr>
      <w:r>
        <w:rPr>
          <w:bCs/>
        </w:rPr>
        <w:t>This course covers t</w:t>
      </w:r>
      <w:r w:rsidRPr="00F82449">
        <w:rPr>
          <w:bCs/>
        </w:rPr>
        <w:t>he acquisition and possession of real and personal property; estates in land; introduction to future interests; landlord and tenant; survey of modern land transactions and methods of title assurance; easements; and licenses, covenants, and rights incident to land ownership.</w:t>
      </w:r>
    </w:p>
    <w:p w14:paraId="2372A62B" w14:textId="0395F984" w:rsidR="0098396D" w:rsidRPr="0098396D" w:rsidRDefault="0098396D" w:rsidP="0098396D">
      <w:pPr>
        <w:pStyle w:val="NormalWeb"/>
        <w:textAlignment w:val="baseline"/>
        <w:rPr>
          <w:rFonts w:ascii="Calibri" w:hAnsi="Calibri"/>
          <w:color w:val="000000"/>
        </w:rPr>
      </w:pPr>
      <w:r w:rsidRPr="0098396D">
        <w:rPr>
          <w:rFonts w:ascii="Calibri" w:hAnsi="Calibri"/>
          <w:b/>
          <w:color w:val="000000"/>
        </w:rPr>
        <w:t>Learning Outcomes</w:t>
      </w:r>
      <w:r>
        <w:rPr>
          <w:rFonts w:ascii="Calibri" w:hAnsi="Calibri"/>
          <w:color w:val="000000"/>
        </w:rPr>
        <w:br/>
      </w:r>
      <w:r w:rsidRPr="0098396D">
        <w:rPr>
          <w:rFonts w:ascii="Calibri" w:hAnsi="Calibri"/>
          <w:color w:val="000000"/>
        </w:rPr>
        <w:t>After completing this course, students should be able to:</w:t>
      </w:r>
    </w:p>
    <w:p w14:paraId="41D22672" w14:textId="6EF34493" w:rsidR="0098396D" w:rsidRDefault="0098396D" w:rsidP="0098396D">
      <w:pPr>
        <w:pStyle w:val="NormalWeb"/>
        <w:numPr>
          <w:ilvl w:val="0"/>
          <w:numId w:val="4"/>
        </w:numPr>
        <w:textAlignment w:val="baseline"/>
        <w:rPr>
          <w:rFonts w:ascii="Calibri" w:hAnsi="Calibri"/>
          <w:color w:val="000000"/>
        </w:rPr>
      </w:pPr>
      <w:r>
        <w:rPr>
          <w:rFonts w:ascii="Calibri" w:hAnsi="Calibri"/>
          <w:color w:val="000000"/>
        </w:rPr>
        <w:t xml:space="preserve">Understand the basics of different types of property and how these are subject to ownership. </w:t>
      </w:r>
    </w:p>
    <w:p w14:paraId="059AB5D7" w14:textId="7F5EE93B" w:rsidR="0098396D" w:rsidRPr="0098396D" w:rsidRDefault="0098396D" w:rsidP="0098396D">
      <w:pPr>
        <w:pStyle w:val="NormalWeb"/>
        <w:numPr>
          <w:ilvl w:val="0"/>
          <w:numId w:val="4"/>
        </w:numPr>
        <w:textAlignment w:val="baseline"/>
        <w:rPr>
          <w:rFonts w:ascii="Calibri" w:hAnsi="Calibri"/>
          <w:color w:val="000000"/>
        </w:rPr>
      </w:pPr>
      <w:r>
        <w:rPr>
          <w:rFonts w:ascii="Calibri" w:hAnsi="Calibri"/>
          <w:color w:val="000000"/>
        </w:rPr>
        <w:t>Determine how property rights can be gained, divided, transferred and terminated.</w:t>
      </w:r>
    </w:p>
    <w:p w14:paraId="50A72EBF" w14:textId="32AC63DF" w:rsidR="0098396D" w:rsidRPr="0098396D" w:rsidRDefault="0098396D" w:rsidP="0098396D">
      <w:pPr>
        <w:pStyle w:val="NormalWeb"/>
        <w:numPr>
          <w:ilvl w:val="0"/>
          <w:numId w:val="4"/>
        </w:numPr>
        <w:textAlignment w:val="baseline"/>
        <w:rPr>
          <w:rFonts w:ascii="Calibri" w:hAnsi="Calibri"/>
          <w:color w:val="000000"/>
        </w:rPr>
      </w:pPr>
      <w:r w:rsidRPr="0098396D">
        <w:rPr>
          <w:rFonts w:ascii="Calibri" w:hAnsi="Calibri"/>
          <w:color w:val="000000"/>
        </w:rPr>
        <w:t>Articulate constitutional, statutory, and common law limitations on the scope of property right</w:t>
      </w:r>
      <w:r>
        <w:rPr>
          <w:rFonts w:ascii="Calibri" w:hAnsi="Calibri"/>
          <w:color w:val="000000"/>
        </w:rPr>
        <w:t xml:space="preserve">s and government regulation of these rights. </w:t>
      </w:r>
    </w:p>
    <w:p w14:paraId="560177B2" w14:textId="77777777" w:rsidR="00F82449" w:rsidRPr="00B82C28" w:rsidRDefault="00F82449" w:rsidP="00F82449">
      <w:pPr>
        <w:pStyle w:val="NormalWeb"/>
        <w:spacing w:before="0" w:beforeAutospacing="0" w:after="0" w:afterAutospacing="0"/>
        <w:textAlignment w:val="baseline"/>
        <w:rPr>
          <w:rFonts w:ascii="Calibri" w:hAnsi="Calibri"/>
          <w:b/>
          <w:bCs/>
          <w:color w:val="000000"/>
        </w:rPr>
      </w:pPr>
      <w:r>
        <w:rPr>
          <w:rFonts w:ascii="Calibri" w:hAnsi="Calibri"/>
          <w:b/>
          <w:bCs/>
          <w:color w:val="000000"/>
        </w:rPr>
        <w:t>COVID Policies</w:t>
      </w:r>
    </w:p>
    <w:p w14:paraId="4B3AEE1A" w14:textId="2B88E0C9" w:rsidR="00B31779" w:rsidRPr="00B31779" w:rsidRDefault="00B31779" w:rsidP="00B31779">
      <w:r>
        <w:t>Students are strongly encouraged</w:t>
      </w:r>
      <w:r w:rsidR="00F82449" w:rsidRPr="002032E2">
        <w:t xml:space="preserve"> to wear approved face coverings during class and within buildings</w:t>
      </w:r>
      <w:r>
        <w:t xml:space="preserve">. If you are not feeling well, please do not attend class. </w:t>
      </w:r>
      <w:r w:rsidRPr="00B31779">
        <w:t>The Office of Student Affairs will provide support for students who are sick or withheld from campu</w:t>
      </w:r>
      <w:r>
        <w:t xml:space="preserve">s, including providing class recordings for any meetings that you may miss. </w:t>
      </w:r>
    </w:p>
    <w:p w14:paraId="14D43F0D" w14:textId="2ECD3057" w:rsidR="00F82449" w:rsidRDefault="00F82449" w:rsidP="00006E25"/>
    <w:p w14:paraId="30930DAD" w14:textId="148070B4" w:rsidR="00FC2D7C" w:rsidRDefault="00FC2D7C" w:rsidP="00006E25"/>
    <w:p w14:paraId="1E706E7A" w14:textId="5A4B03ED" w:rsidR="00FC2D7C" w:rsidRDefault="00FC2D7C" w:rsidP="00006E25"/>
    <w:p w14:paraId="400FB268" w14:textId="77777777" w:rsidR="00F82449" w:rsidRDefault="00F82449" w:rsidP="00F82449"/>
    <w:p w14:paraId="353C254F" w14:textId="77777777" w:rsid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lastRenderedPageBreak/>
        <w:t>Attendance Policy</w:t>
      </w:r>
    </w:p>
    <w:p w14:paraId="5F702642" w14:textId="5956245F" w:rsidR="00F82449" w:rsidRPr="00794696" w:rsidRDefault="00F82449" w:rsidP="00F82449">
      <w:pPr>
        <w:rPr>
          <w:rFonts w:ascii="Times New Roman" w:eastAsia="Times New Roman" w:hAnsi="Times New Roman" w:cs="Times New Roman"/>
        </w:rPr>
      </w:pPr>
      <w:r w:rsidRPr="00E60FF5">
        <w:rPr>
          <w:rFonts w:ascii="Calibri" w:eastAsia="Times New Roman" w:hAnsi="Calibri" w:cs="Times New Roman"/>
          <w:color w:val="000000"/>
        </w:rPr>
        <w:t xml:space="preserve">Per ABA requirements, please attend all </w:t>
      </w:r>
      <w:r w:rsidR="00BD77B9">
        <w:rPr>
          <w:rFonts w:ascii="Calibri" w:eastAsia="Times New Roman" w:hAnsi="Calibri" w:cs="Times New Roman"/>
          <w:color w:val="000000"/>
        </w:rPr>
        <w:t>classes</w:t>
      </w:r>
      <w:r>
        <w:rPr>
          <w:rFonts w:ascii="Calibri" w:hAnsi="Calibri"/>
          <w:color w:val="000000"/>
        </w:rPr>
        <w:t xml:space="preserve"> unless you have a compelling reason not to do so, in which case you should email me beforehand.</w:t>
      </w:r>
      <w:r w:rsidR="004F65FD">
        <w:rPr>
          <w:rFonts w:ascii="Calibri" w:hAnsi="Calibri"/>
          <w:color w:val="000000"/>
        </w:rPr>
        <w:t xml:space="preserve"> Missing more than 4 classes may negatively impact your grade.</w:t>
      </w:r>
      <w:r>
        <w:rPr>
          <w:rFonts w:ascii="Calibri" w:hAnsi="Calibri"/>
          <w:color w:val="000000"/>
        </w:rPr>
        <w:t xml:space="preserve"> </w:t>
      </w:r>
    </w:p>
    <w:p w14:paraId="6C7894A8" w14:textId="77777777" w:rsidR="00F82449" w:rsidRDefault="00F82449" w:rsidP="00F82449">
      <w:pPr>
        <w:pStyle w:val="NormalWeb"/>
        <w:spacing w:before="0" w:beforeAutospacing="0" w:after="0" w:afterAutospacing="0"/>
        <w:textAlignment w:val="baseline"/>
        <w:rPr>
          <w:rFonts w:ascii="Calibri" w:hAnsi="Calibri"/>
          <w:b/>
          <w:bCs/>
          <w:color w:val="000000"/>
        </w:rPr>
      </w:pPr>
    </w:p>
    <w:p w14:paraId="68EBD356" w14:textId="77777777" w:rsid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t xml:space="preserve">Class Participation </w:t>
      </w:r>
    </w:p>
    <w:p w14:paraId="665C3DC1" w14:textId="75B25A95" w:rsidR="00FC2D7C" w:rsidRDefault="00F82449" w:rsidP="00F82449">
      <w:pPr>
        <w:pStyle w:val="NormalWeb"/>
        <w:spacing w:before="0" w:beforeAutospacing="0" w:after="0" w:afterAutospacing="0"/>
        <w:textAlignment w:val="baseline"/>
        <w:rPr>
          <w:rFonts w:ascii="Calibri" w:hAnsi="Calibri"/>
          <w:color w:val="000000"/>
        </w:rPr>
      </w:pPr>
      <w:r>
        <w:rPr>
          <w:rFonts w:ascii="Calibri" w:hAnsi="Calibri"/>
          <w:color w:val="000000"/>
        </w:rPr>
        <w:t>Active participation is an essential component of this class. I ask that each of you arrive to class having done the readings and prepared to meaningfully engage in discussion. Participation will account for 10% of your final grad</w:t>
      </w:r>
      <w:r w:rsidR="00FC2D7C">
        <w:rPr>
          <w:rFonts w:ascii="Calibri" w:hAnsi="Calibri"/>
          <w:color w:val="000000"/>
        </w:rPr>
        <w:t xml:space="preserve">e. </w:t>
      </w:r>
    </w:p>
    <w:p w14:paraId="7C3FE192" w14:textId="51513DC6" w:rsidR="00F82449" w:rsidRPr="00FC2D7C" w:rsidRDefault="00FC2D7C" w:rsidP="00FC2D7C">
      <w:pPr>
        <w:pStyle w:val="NormalWeb"/>
        <w:textAlignment w:val="baseline"/>
        <w:rPr>
          <w:rFonts w:ascii="Calibri" w:hAnsi="Calibri"/>
          <w:color w:val="000000"/>
        </w:rPr>
      </w:pPr>
      <w:r w:rsidRPr="00FC2D7C">
        <w:rPr>
          <w:rFonts w:ascii="Calibri" w:hAnsi="Calibri"/>
          <w:color w:val="000000"/>
        </w:rPr>
        <w:t>As a law st</w:t>
      </w:r>
      <w:r>
        <w:rPr>
          <w:rFonts w:ascii="Calibri" w:hAnsi="Calibri"/>
          <w:color w:val="000000"/>
        </w:rPr>
        <w:t>u</w:t>
      </w:r>
      <w:r w:rsidRPr="00FC2D7C">
        <w:rPr>
          <w:rFonts w:ascii="Calibri" w:hAnsi="Calibri"/>
          <w:color w:val="000000"/>
        </w:rPr>
        <w:t>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Pr>
          <w:rFonts w:ascii="Calibri" w:hAnsi="Calibri"/>
          <w:color w:val="000000"/>
        </w:rPr>
        <w:t xml:space="preserve"> </w:t>
      </w:r>
      <w:r w:rsidRPr="00FC2D7C">
        <w:rPr>
          <w:rFonts w:ascii="Calibri" w:hAnsi="Calibri"/>
          <w:color w:val="000000"/>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r>
        <w:rPr>
          <w:rFonts w:ascii="Calibri" w:hAnsi="Calibri"/>
          <w:color w:val="000000"/>
        </w:rPr>
        <w:t xml:space="preserve"> </w:t>
      </w:r>
      <w:r w:rsidRPr="00FC2D7C">
        <w:rPr>
          <w:rFonts w:ascii="Calibri" w:hAnsi="Calibri"/>
          <w:color w:val="000000"/>
        </w:rPr>
        <w:t>speak</w:t>
      </w:r>
      <w:r>
        <w:rPr>
          <w:rFonts w:ascii="Calibri" w:hAnsi="Calibri"/>
          <w:color w:val="000000"/>
        </w:rPr>
        <w:t xml:space="preserve"> and listen</w:t>
      </w:r>
      <w:r w:rsidRPr="00FC2D7C">
        <w:rPr>
          <w:rFonts w:ascii="Calibri" w:hAnsi="Calibri"/>
          <w:color w:val="000000"/>
        </w:rPr>
        <w:t xml:space="preserve"> honestly, thoughtfully, and respectfully</w:t>
      </w:r>
      <w:r>
        <w:rPr>
          <w:rFonts w:ascii="Calibri" w:hAnsi="Calibri"/>
          <w:color w:val="000000"/>
        </w:rPr>
        <w:t xml:space="preserve"> and </w:t>
      </w:r>
      <w:r w:rsidRPr="00FC2D7C">
        <w:rPr>
          <w:rFonts w:ascii="Calibri" w:hAnsi="Calibri"/>
          <w:color w:val="000000"/>
        </w:rPr>
        <w:t>allow ourselves and each other to verbalize ideas and to push the boundaries of logic and reasoning both as a means of exploring our beliefs as well as a method of sharpening our skills as lawyer</w:t>
      </w:r>
      <w:r>
        <w:rPr>
          <w:rFonts w:ascii="Calibri" w:hAnsi="Calibri"/>
          <w:color w:val="000000"/>
        </w:rPr>
        <w:t xml:space="preserve">s. </w:t>
      </w:r>
    </w:p>
    <w:p w14:paraId="34565D2A" w14:textId="77777777" w:rsidR="00BD77B9" w:rsidRDefault="00F82449" w:rsidP="00BD77B9">
      <w:pPr>
        <w:pStyle w:val="NormalWeb"/>
        <w:spacing w:before="0" w:beforeAutospacing="0" w:after="0" w:afterAutospacing="0"/>
        <w:textAlignment w:val="baseline"/>
        <w:rPr>
          <w:rFonts w:ascii="Calibri" w:hAnsi="Calibri"/>
          <w:b/>
          <w:color w:val="000000"/>
        </w:rPr>
      </w:pPr>
      <w:r>
        <w:rPr>
          <w:rFonts w:ascii="Calibri" w:hAnsi="Calibri"/>
          <w:b/>
          <w:color w:val="000000"/>
        </w:rPr>
        <w:t xml:space="preserve">Recordings </w:t>
      </w:r>
    </w:p>
    <w:p w14:paraId="027A2F1C" w14:textId="77777777" w:rsidR="00BD77B9" w:rsidRDefault="00BD77B9" w:rsidP="00BD77B9">
      <w:pPr>
        <w:pStyle w:val="NormalWeb"/>
        <w:spacing w:before="0" w:beforeAutospacing="0" w:after="0" w:afterAutospacing="0"/>
        <w:textAlignment w:val="baseline"/>
        <w:rPr>
          <w:rFonts w:ascii="Calibri" w:hAnsi="Calibri"/>
          <w:bCs/>
          <w:color w:val="000000"/>
        </w:rPr>
      </w:pPr>
      <w:r w:rsidRPr="00BD77B9">
        <w:rPr>
          <w:rFonts w:ascii="Calibri" w:hAnsi="Calibri"/>
          <w:bCs/>
          <w:color w:val="00000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w:t>
      </w:r>
    </w:p>
    <w:p w14:paraId="27146A92" w14:textId="77777777" w:rsidR="00BD77B9" w:rsidRDefault="00BD77B9" w:rsidP="00BD77B9">
      <w:pPr>
        <w:pStyle w:val="NormalWeb"/>
        <w:spacing w:before="0" w:beforeAutospacing="0" w:after="0" w:afterAutospacing="0"/>
        <w:textAlignment w:val="baseline"/>
        <w:rPr>
          <w:rFonts w:ascii="Calibri" w:hAnsi="Calibri"/>
          <w:bCs/>
          <w:color w:val="000000"/>
        </w:rPr>
      </w:pPr>
    </w:p>
    <w:p w14:paraId="4D93EC3C" w14:textId="55500F8E" w:rsidR="00BD77B9" w:rsidRPr="00BD77B9" w:rsidRDefault="00BD77B9" w:rsidP="00BD77B9">
      <w:pPr>
        <w:pStyle w:val="NormalWeb"/>
        <w:spacing w:before="0" w:beforeAutospacing="0" w:after="0" w:afterAutospacing="0"/>
        <w:textAlignment w:val="baseline"/>
        <w:rPr>
          <w:rFonts w:ascii="Calibri" w:hAnsi="Calibri"/>
          <w:b/>
          <w:color w:val="000000"/>
        </w:rPr>
      </w:pPr>
      <w:r w:rsidRPr="00BD77B9">
        <w:rPr>
          <w:rFonts w:ascii="Calibri" w:hAnsi="Calibri"/>
          <w:bCs/>
          <w:color w:val="000000"/>
        </w:rPr>
        <w:t xml:space="preserve">Specifically, students may not publish recorded lectures without the written consent of the instructor.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BD77B9">
        <w:rPr>
          <w:rFonts w:ascii="Calibri" w:hAnsi="Calibri"/>
          <w:bCs/>
          <w:color w:val="000000"/>
        </w:rPr>
        <w:t>third party</w:t>
      </w:r>
      <w:proofErr w:type="gramEnd"/>
      <w:r w:rsidRPr="00BD77B9">
        <w:rPr>
          <w:rFonts w:ascii="Calibri" w:hAnsi="Calibri"/>
          <w:bCs/>
          <w:color w:val="000000"/>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5FF56AA7" w14:textId="77777777" w:rsidR="00F82449" w:rsidRPr="00DF3B69" w:rsidRDefault="00F82449" w:rsidP="00F82449">
      <w:pPr>
        <w:pStyle w:val="NormalWeb"/>
        <w:spacing w:before="0" w:beforeAutospacing="0" w:after="0" w:afterAutospacing="0"/>
        <w:textAlignment w:val="baseline"/>
        <w:rPr>
          <w:rFonts w:ascii="Calibri" w:hAnsi="Calibri"/>
          <w:b/>
          <w:color w:val="000000"/>
        </w:rPr>
      </w:pPr>
    </w:p>
    <w:p w14:paraId="650965CD" w14:textId="77777777" w:rsidR="00F82449" w:rsidRDefault="00F82449" w:rsidP="00F82449">
      <w:pPr>
        <w:pStyle w:val="NormalWeb"/>
        <w:spacing w:before="0" w:beforeAutospacing="0" w:after="0" w:afterAutospacing="0"/>
        <w:textAlignment w:val="baseline"/>
        <w:rPr>
          <w:rFonts w:ascii="Calibri" w:hAnsi="Calibri"/>
          <w:b/>
          <w:color w:val="000000"/>
        </w:rPr>
      </w:pPr>
      <w:r>
        <w:rPr>
          <w:rFonts w:ascii="Calibri" w:hAnsi="Calibri"/>
          <w:b/>
          <w:color w:val="000000"/>
        </w:rPr>
        <w:t>Evaluation</w:t>
      </w:r>
    </w:p>
    <w:p w14:paraId="7E95810F" w14:textId="56F52106" w:rsidR="00F82449" w:rsidRDefault="00F82449" w:rsidP="00F82449">
      <w:pPr>
        <w:pStyle w:val="NormalWeb"/>
        <w:spacing w:before="0" w:beforeAutospacing="0" w:after="0" w:afterAutospacing="0"/>
        <w:textAlignment w:val="baseline"/>
        <w:rPr>
          <w:rFonts w:ascii="Calibri" w:hAnsi="Calibri"/>
          <w:color w:val="000000"/>
        </w:rPr>
      </w:pPr>
      <w:r>
        <w:rPr>
          <w:rFonts w:ascii="Calibri" w:hAnsi="Calibri"/>
          <w:color w:val="000000"/>
        </w:rPr>
        <w:t>This class will have a</w:t>
      </w:r>
      <w:r w:rsidR="00FC2D7C">
        <w:rPr>
          <w:rFonts w:ascii="Calibri" w:hAnsi="Calibri"/>
          <w:color w:val="000000"/>
        </w:rPr>
        <w:t xml:space="preserve">n </w:t>
      </w:r>
      <w:r>
        <w:rPr>
          <w:rFonts w:ascii="Calibri" w:hAnsi="Calibri"/>
          <w:color w:val="000000"/>
        </w:rPr>
        <w:t xml:space="preserve">open-book final examination that will account for 90% of your final grade. The remaining 10% of your grade will be based on your active participation in class. </w:t>
      </w:r>
    </w:p>
    <w:p w14:paraId="1500D9DF" w14:textId="5CB2FFB3" w:rsidR="00FC2D7C" w:rsidRDefault="00FC2D7C" w:rsidP="00F82449">
      <w:pPr>
        <w:pStyle w:val="NormalWeb"/>
        <w:spacing w:before="0" w:beforeAutospacing="0" w:after="0" w:afterAutospacing="0"/>
        <w:textAlignment w:val="baseline"/>
        <w:rPr>
          <w:rFonts w:ascii="Calibri" w:hAnsi="Calibri"/>
          <w:color w:val="000000"/>
        </w:rPr>
      </w:pPr>
    </w:p>
    <w:p w14:paraId="173B9514" w14:textId="77777777" w:rsidR="00FC2D7C" w:rsidRPr="00FC2D7C" w:rsidRDefault="00FC2D7C" w:rsidP="00FC2D7C">
      <w:pPr>
        <w:pStyle w:val="NormalWeb"/>
        <w:textAlignment w:val="baseline"/>
        <w:rPr>
          <w:rFonts w:ascii="Calibri" w:hAnsi="Calibri"/>
          <w:color w:val="000000"/>
        </w:rPr>
      </w:pPr>
      <w:r w:rsidRPr="00FC2D7C">
        <w:rPr>
          <w:rFonts w:ascii="Calibri" w:hAnsi="Calibri"/>
          <w:color w:val="000000"/>
        </w:rPr>
        <w:t> </w:t>
      </w:r>
    </w:p>
    <w:p w14:paraId="4E4667FA" w14:textId="7C4D709E" w:rsidR="00FC2D7C" w:rsidRPr="00FC2D7C" w:rsidRDefault="00FC2D7C" w:rsidP="00FC2D7C">
      <w:pPr>
        <w:pStyle w:val="NormalWeb"/>
        <w:textAlignment w:val="baseline"/>
        <w:rPr>
          <w:rFonts w:ascii="Calibri" w:hAnsi="Calibri"/>
          <w:b/>
          <w:bCs/>
          <w:color w:val="000000"/>
        </w:rPr>
      </w:pPr>
      <w:r w:rsidRPr="00FC2D7C">
        <w:rPr>
          <w:rFonts w:ascii="Calibri" w:hAnsi="Calibri"/>
          <w:b/>
          <w:bCs/>
          <w:color w:val="000000"/>
        </w:rPr>
        <w:lastRenderedPageBreak/>
        <w:t>Preferred Name</w:t>
      </w:r>
      <w:r>
        <w:rPr>
          <w:rFonts w:ascii="Calibri" w:hAnsi="Calibri"/>
          <w:b/>
          <w:bCs/>
          <w:color w:val="000000"/>
        </w:rPr>
        <w:br/>
      </w:r>
      <w:r w:rsidRPr="00FC2D7C">
        <w:rPr>
          <w:rFonts w:ascii="Calibri" w:hAnsi="Calibri"/>
          <w:color w:val="000000"/>
        </w:rPr>
        <w:t>It is important</w:t>
      </w:r>
      <w:r>
        <w:rPr>
          <w:rFonts w:ascii="Calibri" w:hAnsi="Calibri"/>
          <w:color w:val="000000"/>
        </w:rPr>
        <w:t xml:space="preserve"> </w:t>
      </w:r>
      <w:r w:rsidRPr="00FC2D7C">
        <w:rPr>
          <w:rFonts w:ascii="Calibri" w:hAnsi="Calibri"/>
          <w:color w:val="000000"/>
        </w:rPr>
        <w:t xml:space="preserve">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FC2D7C">
        <w:rPr>
          <w:rFonts w:ascii="Calibri" w:hAnsi="Calibri"/>
          <w:color w:val="000000"/>
        </w:rPr>
        <w:t>class, if</w:t>
      </w:r>
      <w:proofErr w:type="gramEnd"/>
      <w:r w:rsidRPr="00FC2D7C">
        <w:rPr>
          <w:rFonts w:ascii="Calibri" w:hAnsi="Calibri"/>
          <w:color w:val="000000"/>
        </w:rPr>
        <w:t xml:space="preserve"> your name and pronouns are not reflected by your UF-rostered name. </w:t>
      </w:r>
    </w:p>
    <w:p w14:paraId="55AE9A70" w14:textId="77777777" w:rsidR="00F82449" w:rsidRDefault="00F82449" w:rsidP="00F82449">
      <w:pPr>
        <w:rPr>
          <w:b/>
        </w:rPr>
      </w:pPr>
      <w:r>
        <w:rPr>
          <w:b/>
        </w:rPr>
        <w:t>UF Law Grading Policies</w:t>
      </w:r>
    </w:p>
    <w:p w14:paraId="2667A756" w14:textId="77777777" w:rsidR="00F82449" w:rsidRDefault="00F82449" w:rsidP="00F82449">
      <w:r>
        <w:t xml:space="preserve">This course will be graded in accordance with the law school’s grading policy. </w:t>
      </w:r>
    </w:p>
    <w:p w14:paraId="718B5040" w14:textId="77777777" w:rsidR="00F82449" w:rsidRPr="00C11995" w:rsidRDefault="00F82449" w:rsidP="00F82449"/>
    <w:tbl>
      <w:tblPr>
        <w:tblW w:w="0" w:type="auto"/>
        <w:tblInd w:w="108" w:type="dxa"/>
        <w:tblCellMar>
          <w:left w:w="0" w:type="dxa"/>
          <w:right w:w="0" w:type="dxa"/>
        </w:tblCellMar>
        <w:tblLook w:val="04A0" w:firstRow="1" w:lastRow="0" w:firstColumn="1" w:lastColumn="0" w:noHBand="0" w:noVBand="1"/>
      </w:tblPr>
      <w:tblGrid>
        <w:gridCol w:w="1774"/>
        <w:gridCol w:w="1980"/>
      </w:tblGrid>
      <w:tr w:rsidR="00F82449" w:rsidRPr="009A3F06" w14:paraId="23BA0B88" w14:textId="77777777" w:rsidTr="001371D1">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92A86E" w14:textId="77777777" w:rsidR="00F82449" w:rsidRPr="009A3F06" w:rsidRDefault="00F82449" w:rsidP="001371D1">
            <w:r w:rsidRPr="009A3F06">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43D21" w14:textId="77777777" w:rsidR="00F82449" w:rsidRPr="009A3F06" w:rsidRDefault="00F82449" w:rsidP="001371D1">
            <w:r w:rsidRPr="009A3F06">
              <w:t>Point Equivalent</w:t>
            </w:r>
          </w:p>
        </w:tc>
      </w:tr>
      <w:tr w:rsidR="00F82449" w:rsidRPr="009A3F06" w14:paraId="4EB064F6" w14:textId="77777777" w:rsidTr="001371D1">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933A7" w14:textId="77777777" w:rsidR="00F82449" w:rsidRPr="009A3F06" w:rsidRDefault="00F82449" w:rsidP="001371D1">
            <w:r w:rsidRPr="009A3F06">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1F5FF2" w14:textId="77777777" w:rsidR="00F82449" w:rsidRPr="009A3F06" w:rsidRDefault="00F82449" w:rsidP="001371D1">
            <w:r w:rsidRPr="009A3F06">
              <w:t>4.0</w:t>
            </w:r>
          </w:p>
        </w:tc>
      </w:tr>
      <w:tr w:rsidR="00F82449" w:rsidRPr="009A3F06" w14:paraId="22900CBC"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E04FD" w14:textId="77777777" w:rsidR="00F82449" w:rsidRPr="009A3F06" w:rsidRDefault="00F82449" w:rsidP="001371D1">
            <w:r w:rsidRPr="009A3F06">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B23B0B" w14:textId="77777777" w:rsidR="00F82449" w:rsidRPr="009A3F06" w:rsidRDefault="00F82449" w:rsidP="001371D1">
            <w:r w:rsidRPr="009A3F06">
              <w:t>3.67</w:t>
            </w:r>
          </w:p>
        </w:tc>
      </w:tr>
      <w:tr w:rsidR="00F82449" w:rsidRPr="009A3F06" w14:paraId="5873EA77"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545F7" w14:textId="77777777" w:rsidR="00F82449" w:rsidRPr="009A3F06" w:rsidRDefault="00F82449" w:rsidP="001371D1">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99DB03" w14:textId="77777777" w:rsidR="00F82449" w:rsidRPr="009A3F06" w:rsidRDefault="00F82449" w:rsidP="001371D1">
            <w:r w:rsidRPr="009A3F06">
              <w:t>3.33</w:t>
            </w:r>
          </w:p>
        </w:tc>
      </w:tr>
      <w:tr w:rsidR="00F82449" w:rsidRPr="009A3F06" w14:paraId="6F87A879"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6B21E" w14:textId="77777777" w:rsidR="00F82449" w:rsidRPr="009A3F06" w:rsidRDefault="00F82449" w:rsidP="001371D1">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1C0F67" w14:textId="77777777" w:rsidR="00F82449" w:rsidRPr="009A3F06" w:rsidRDefault="00F82449" w:rsidP="001371D1">
            <w:r w:rsidRPr="009A3F06">
              <w:t>3.0</w:t>
            </w:r>
          </w:p>
        </w:tc>
      </w:tr>
      <w:tr w:rsidR="00F82449" w:rsidRPr="009A3F06" w14:paraId="6AA08319"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723CA" w14:textId="77777777" w:rsidR="00F82449" w:rsidRPr="009A3F06" w:rsidRDefault="00F82449" w:rsidP="001371D1">
            <w:r w:rsidRPr="009A3F06">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04E3B6" w14:textId="77777777" w:rsidR="00F82449" w:rsidRPr="009A3F06" w:rsidRDefault="00F82449" w:rsidP="001371D1">
            <w:r w:rsidRPr="009A3F06">
              <w:t>2.67</w:t>
            </w:r>
          </w:p>
        </w:tc>
      </w:tr>
      <w:tr w:rsidR="00F82449" w:rsidRPr="009A3F06" w14:paraId="5F2F90A7"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D248F3" w14:textId="77777777" w:rsidR="00F82449" w:rsidRPr="009A3F06" w:rsidRDefault="00F82449" w:rsidP="001371D1">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455736" w14:textId="77777777" w:rsidR="00F82449" w:rsidRPr="009A3F06" w:rsidRDefault="00F82449" w:rsidP="001371D1">
            <w:r w:rsidRPr="009A3F06">
              <w:t>2.33</w:t>
            </w:r>
          </w:p>
        </w:tc>
      </w:tr>
      <w:tr w:rsidR="00F82449" w:rsidRPr="009A3F06" w14:paraId="50F6ED3D"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2EEF" w14:textId="77777777" w:rsidR="00F82449" w:rsidRPr="009A3F06" w:rsidRDefault="00F82449" w:rsidP="001371D1">
            <w:r w:rsidRPr="009A3F06">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8E5F9D" w14:textId="77777777" w:rsidR="00F82449" w:rsidRPr="009A3F06" w:rsidRDefault="00F82449" w:rsidP="001371D1">
            <w:r w:rsidRPr="009A3F06">
              <w:t>2.0</w:t>
            </w:r>
          </w:p>
        </w:tc>
      </w:tr>
      <w:tr w:rsidR="00F82449" w:rsidRPr="009A3F06" w14:paraId="3AE9D852"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829E2" w14:textId="77777777" w:rsidR="00F82449" w:rsidRPr="009A3F06" w:rsidRDefault="00F82449" w:rsidP="001371D1">
            <w:r w:rsidRPr="009A3F06">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6B8C14" w14:textId="77777777" w:rsidR="00F82449" w:rsidRPr="009A3F06" w:rsidRDefault="00F82449" w:rsidP="001371D1">
            <w:r w:rsidRPr="009A3F06">
              <w:t>1.67</w:t>
            </w:r>
          </w:p>
        </w:tc>
      </w:tr>
      <w:tr w:rsidR="00F82449" w:rsidRPr="009A3F06" w14:paraId="29971C6E"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CA1B3" w14:textId="77777777" w:rsidR="00F82449" w:rsidRPr="009A3F06" w:rsidRDefault="00F82449" w:rsidP="001371D1">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7416AF" w14:textId="77777777" w:rsidR="00F82449" w:rsidRPr="009A3F06" w:rsidRDefault="00F82449" w:rsidP="001371D1">
            <w:r w:rsidRPr="009A3F06">
              <w:t>1.33</w:t>
            </w:r>
          </w:p>
        </w:tc>
      </w:tr>
      <w:tr w:rsidR="00F82449" w:rsidRPr="009A3F06" w14:paraId="62EB707A"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A6E2C" w14:textId="77777777" w:rsidR="00F82449" w:rsidRPr="009A3F06" w:rsidRDefault="00F82449" w:rsidP="001371D1">
            <w:r w:rsidRPr="009A3F06">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7D14907" w14:textId="77777777" w:rsidR="00F82449" w:rsidRPr="009A3F06" w:rsidRDefault="00F82449" w:rsidP="001371D1">
            <w:r w:rsidRPr="009A3F06">
              <w:t>1.0</w:t>
            </w:r>
          </w:p>
        </w:tc>
      </w:tr>
      <w:tr w:rsidR="00F82449" w:rsidRPr="009A3F06" w14:paraId="2AB63261"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6D77A" w14:textId="77777777" w:rsidR="00F82449" w:rsidRPr="009A3F06" w:rsidRDefault="00F82449" w:rsidP="001371D1">
            <w:r w:rsidRPr="009A3F06">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1C55763" w14:textId="77777777" w:rsidR="00F82449" w:rsidRPr="009A3F06" w:rsidRDefault="00F82449" w:rsidP="001371D1">
            <w:r w:rsidRPr="009A3F06">
              <w:t>0.67</w:t>
            </w:r>
          </w:p>
        </w:tc>
      </w:tr>
      <w:tr w:rsidR="00F82449" w:rsidRPr="009A3F06" w14:paraId="32C97F86" w14:textId="77777777" w:rsidTr="001371D1">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77CAB" w14:textId="77777777" w:rsidR="00F82449" w:rsidRPr="009A3F06" w:rsidRDefault="00F82449" w:rsidP="001371D1">
            <w:r w:rsidRPr="009A3F06">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368642" w14:textId="77777777" w:rsidR="00F82449" w:rsidRPr="009A3F06" w:rsidRDefault="00F82449" w:rsidP="001371D1">
            <w:r w:rsidRPr="009A3F06">
              <w:t xml:space="preserve">0.0 </w:t>
            </w:r>
          </w:p>
        </w:tc>
      </w:tr>
    </w:tbl>
    <w:p w14:paraId="772E0095" w14:textId="77777777" w:rsidR="00F82449" w:rsidRPr="009A3F06" w:rsidRDefault="00F82449" w:rsidP="00F82449"/>
    <w:p w14:paraId="3AD94A37" w14:textId="77777777" w:rsidR="00F82449" w:rsidRDefault="00F82449" w:rsidP="00F82449">
      <w:r w:rsidRPr="009A3F06">
        <w:t xml:space="preserve">The law school grading policy is available at: </w:t>
      </w:r>
      <w:hyperlink r:id="rId8" w:anchor="9" w:history="1">
        <w:r w:rsidRPr="009A3F06">
          <w:rPr>
            <w:rStyle w:val="Hyperlink"/>
          </w:rPr>
          <w:t>http://www.law.ufl.edu/student-affairs/current-students/academic-policies#9</w:t>
        </w:r>
      </w:hyperlink>
      <w:r w:rsidRPr="009A3F06">
        <w:t xml:space="preserve">. </w:t>
      </w:r>
    </w:p>
    <w:p w14:paraId="3D010403" w14:textId="77777777" w:rsidR="00F82449" w:rsidRDefault="00F82449" w:rsidP="00F82449"/>
    <w:p w14:paraId="6B03AD5F" w14:textId="77777777" w:rsidR="00F82449" w:rsidRDefault="00F82449" w:rsidP="00F82449">
      <w:pPr>
        <w:rPr>
          <w:b/>
        </w:rPr>
      </w:pPr>
      <w:r>
        <w:rPr>
          <w:b/>
        </w:rPr>
        <w:t>Accommodation for Students with Disabilities</w:t>
      </w:r>
    </w:p>
    <w:p w14:paraId="071EFDE4" w14:textId="77777777" w:rsidR="00F82449" w:rsidRDefault="00F82449" w:rsidP="00F82449">
      <w:r w:rsidRPr="00FA7B0F">
        <w:t xml:space="preserve">Students requesting accommodation for disabilities must first register with the </w:t>
      </w:r>
      <w:r>
        <w:t xml:space="preserve">Disability Resource Center </w:t>
      </w:r>
      <w:r w:rsidRPr="00FA7B0F">
        <w:t xml:space="preserve"> (</w:t>
      </w:r>
      <w:hyperlink r:id="rId9" w:history="1">
        <w:r w:rsidRPr="00FA7B0F">
          <w:rPr>
            <w:rStyle w:val="Hyperlink"/>
          </w:rPr>
          <w:t>http</w:t>
        </w:r>
      </w:hyperlink>
      <w:hyperlink r:id="rId10" w:history="1">
        <w:r w:rsidRPr="00FA7B0F">
          <w:rPr>
            <w:rStyle w:val="Hyperlink"/>
          </w:rPr>
          <w:t>://</w:t>
        </w:r>
      </w:hyperlink>
      <w:hyperlink r:id="rId11" w:history="1">
        <w:r w:rsidRPr="00FA7B0F">
          <w:rPr>
            <w:rStyle w:val="Hyperlink"/>
          </w:rPr>
          <w:t>www</w:t>
        </w:r>
      </w:hyperlink>
      <w:hyperlink r:id="rId12" w:history="1">
        <w:r w:rsidRPr="00FA7B0F">
          <w:rPr>
            <w:rStyle w:val="Hyperlink"/>
          </w:rPr>
          <w:t>.</w:t>
        </w:r>
      </w:hyperlink>
      <w:hyperlink r:id="rId13" w:history="1">
        <w:r w:rsidRPr="00FA7B0F">
          <w:rPr>
            <w:rStyle w:val="Hyperlink"/>
          </w:rPr>
          <w:t>ds</w:t>
        </w:r>
      </w:hyperlink>
      <w:hyperlink r:id="rId14" w:history="1">
        <w:r w:rsidRPr="00FA7B0F">
          <w:rPr>
            <w:rStyle w:val="Hyperlink"/>
          </w:rPr>
          <w:t>o</w:t>
        </w:r>
      </w:hyperlink>
      <w:hyperlink r:id="rId15" w:history="1">
        <w:r w:rsidRPr="00FA7B0F">
          <w:rPr>
            <w:rStyle w:val="Hyperlink"/>
          </w:rPr>
          <w:t>.</w:t>
        </w:r>
      </w:hyperlink>
      <w:hyperlink r:id="rId16" w:history="1">
        <w:r w:rsidRPr="00FA7B0F">
          <w:rPr>
            <w:rStyle w:val="Hyperlink"/>
          </w:rPr>
          <w:t>ufl</w:t>
        </w:r>
      </w:hyperlink>
      <w:hyperlink r:id="rId17" w:history="1">
        <w:r w:rsidRPr="00FA7B0F">
          <w:rPr>
            <w:rStyle w:val="Hyperlink"/>
          </w:rPr>
          <w:t>.</w:t>
        </w:r>
      </w:hyperlink>
      <w:hyperlink r:id="rId18" w:history="1">
        <w:r w:rsidRPr="00FA7B0F">
          <w:rPr>
            <w:rStyle w:val="Hyperlink"/>
          </w:rPr>
          <w:t>edu</w:t>
        </w:r>
      </w:hyperlink>
      <w:hyperlink r:id="rId19" w:history="1">
        <w:r w:rsidRPr="00FA7B0F">
          <w:rPr>
            <w:rStyle w:val="Hyperlink"/>
          </w:rPr>
          <w:t>/</w:t>
        </w:r>
      </w:hyperlink>
      <w:hyperlink r:id="rId20" w:history="1">
        <w:r w:rsidRPr="00FA7B0F">
          <w:rPr>
            <w:rStyle w:val="Hyperlink"/>
          </w:rPr>
          <w:t>drc</w:t>
        </w:r>
      </w:hyperlink>
      <w:hyperlink r:id="rId21" w:history="1">
        <w:r w:rsidRPr="00FA7B0F">
          <w:rPr>
            <w:rStyle w:val="Hyperlink"/>
          </w:rPr>
          <w:t>/</w:t>
        </w:r>
      </w:hyperlink>
      <w:r w:rsidRPr="00FA7B0F">
        <w:t xml:space="preserve">). </w:t>
      </w:r>
      <w:r>
        <w:t>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AFEC85A" w14:textId="77777777" w:rsidR="00F82449" w:rsidRDefault="00F82449" w:rsidP="00F82449"/>
    <w:p w14:paraId="2B590B33" w14:textId="77777777" w:rsidR="00F82449" w:rsidRPr="00A82A26" w:rsidRDefault="00F82449" w:rsidP="00F82449">
      <w:r w:rsidRPr="00A82A26">
        <w:rPr>
          <w:b/>
          <w:bCs/>
        </w:rPr>
        <w:t xml:space="preserve">UF Law Honor Code: </w:t>
      </w:r>
    </w:p>
    <w:p w14:paraId="120F6997" w14:textId="77777777" w:rsidR="00F82449" w:rsidRPr="00A82A26" w:rsidRDefault="00F82449" w:rsidP="00F82449">
      <w:r w:rsidRPr="00A82A26">
        <w:t xml:space="preserve">Students are bound by the UF Law Honor Code, which can be found here: </w:t>
      </w:r>
    </w:p>
    <w:p w14:paraId="1A112E8C" w14:textId="3B4C7DC6" w:rsidR="00F82449" w:rsidRDefault="00F82449" w:rsidP="00F82449">
      <w:r w:rsidRPr="00A82A26">
        <w:t>https://www.law.ufl.edu/life-at-uf-law/office-of-student-affairs/additional-information/honor- code-and-committee/honor-code.</w:t>
      </w:r>
    </w:p>
    <w:p w14:paraId="0081F72A" w14:textId="63E6FD62" w:rsidR="00F82449" w:rsidRDefault="00F82449" w:rsidP="00F82449"/>
    <w:p w14:paraId="2F9384E0" w14:textId="495D4AE9" w:rsidR="00FC2D7C" w:rsidRDefault="00FC2D7C" w:rsidP="00F82449"/>
    <w:p w14:paraId="1B0F95B4" w14:textId="77777777" w:rsidR="00FC2D7C" w:rsidRDefault="00FC2D7C" w:rsidP="00F82449"/>
    <w:p w14:paraId="1596F9EB" w14:textId="77777777" w:rsidR="00F82449" w:rsidRDefault="00F82449" w:rsidP="00F82449">
      <w:pPr>
        <w:rPr>
          <w:b/>
        </w:rPr>
      </w:pPr>
      <w:r>
        <w:rPr>
          <w:b/>
        </w:rPr>
        <w:lastRenderedPageBreak/>
        <w:t>Reading Assignments</w:t>
      </w:r>
    </w:p>
    <w:p w14:paraId="5BFE78DF" w14:textId="1072C360" w:rsidR="00F82449" w:rsidRDefault="00F82449" w:rsidP="00F82449">
      <w:pPr>
        <w:rPr>
          <w:bCs/>
        </w:rPr>
      </w:pPr>
      <w:r>
        <w:rPr>
          <w:bCs/>
        </w:rPr>
        <w:t>Per ABA Standard 310, it</w:t>
      </w:r>
      <w:r w:rsidRPr="00CE221E">
        <w:rPr>
          <w:bCs/>
        </w:rPr>
        <w:t xml:space="preserve"> is anticipated that you will spend approximately 2 hours out of class reading and/or preparing for in class assignments for every 1 hour in class.</w:t>
      </w:r>
    </w:p>
    <w:p w14:paraId="1DBDE5B6" w14:textId="19223490" w:rsidR="00F82449" w:rsidRDefault="00F82449" w:rsidP="00F82449">
      <w:pPr>
        <w:rPr>
          <w:bCs/>
        </w:rPr>
      </w:pP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180"/>
        <w:gridCol w:w="3020"/>
      </w:tblGrid>
      <w:tr w:rsidR="00F82449" w:rsidRPr="00642A7D" w14:paraId="61B5C647" w14:textId="77777777" w:rsidTr="00AB6F3B">
        <w:trPr>
          <w:trHeight w:val="320"/>
        </w:trPr>
        <w:tc>
          <w:tcPr>
            <w:tcW w:w="1383" w:type="dxa"/>
            <w:shd w:val="clear" w:color="auto" w:fill="auto"/>
            <w:noWrap/>
            <w:vAlign w:val="bottom"/>
            <w:hideMark/>
          </w:tcPr>
          <w:p w14:paraId="551739AD" w14:textId="77777777" w:rsidR="00F82449" w:rsidRPr="00642A7D" w:rsidRDefault="00F82449" w:rsidP="001371D1">
            <w:pPr>
              <w:rPr>
                <w:rFonts w:ascii="Calibri" w:eastAsia="Times New Roman" w:hAnsi="Calibri" w:cs="Calibri"/>
                <w:b/>
                <w:bCs/>
                <w:color w:val="000000"/>
              </w:rPr>
            </w:pPr>
            <w:r w:rsidRPr="00F82449">
              <w:rPr>
                <w:rFonts w:ascii="Calibri" w:eastAsia="Times New Roman" w:hAnsi="Calibri" w:cs="Calibri"/>
                <w:b/>
                <w:bCs/>
                <w:color w:val="000000"/>
              </w:rPr>
              <w:t>Assignment</w:t>
            </w:r>
          </w:p>
        </w:tc>
        <w:tc>
          <w:tcPr>
            <w:tcW w:w="3180" w:type="dxa"/>
            <w:shd w:val="clear" w:color="auto" w:fill="auto"/>
            <w:noWrap/>
            <w:vAlign w:val="bottom"/>
            <w:hideMark/>
          </w:tcPr>
          <w:p w14:paraId="770C7B89" w14:textId="77777777" w:rsidR="00F82449" w:rsidRPr="00642A7D" w:rsidRDefault="00F82449" w:rsidP="001371D1">
            <w:pPr>
              <w:rPr>
                <w:rFonts w:ascii="Calibri" w:eastAsia="Times New Roman" w:hAnsi="Calibri" w:cs="Calibri"/>
                <w:b/>
                <w:bCs/>
                <w:color w:val="000000"/>
              </w:rPr>
            </w:pPr>
            <w:r w:rsidRPr="00642A7D">
              <w:rPr>
                <w:rFonts w:ascii="Calibri" w:eastAsia="Times New Roman" w:hAnsi="Calibri" w:cs="Calibri"/>
                <w:b/>
                <w:bCs/>
                <w:color w:val="000000"/>
              </w:rPr>
              <w:t>Topic</w:t>
            </w:r>
          </w:p>
        </w:tc>
        <w:tc>
          <w:tcPr>
            <w:tcW w:w="3020" w:type="dxa"/>
            <w:shd w:val="clear" w:color="auto" w:fill="auto"/>
            <w:noWrap/>
            <w:vAlign w:val="bottom"/>
            <w:hideMark/>
          </w:tcPr>
          <w:p w14:paraId="34EC20DE" w14:textId="77777777" w:rsidR="00F82449" w:rsidRPr="00642A7D" w:rsidRDefault="00F82449" w:rsidP="001371D1">
            <w:pPr>
              <w:rPr>
                <w:rFonts w:ascii="Calibri" w:eastAsia="Times New Roman" w:hAnsi="Calibri" w:cs="Calibri"/>
                <w:b/>
                <w:bCs/>
                <w:color w:val="000000"/>
              </w:rPr>
            </w:pPr>
            <w:r w:rsidRPr="00642A7D">
              <w:rPr>
                <w:rFonts w:ascii="Calibri" w:eastAsia="Times New Roman" w:hAnsi="Calibri" w:cs="Calibri"/>
                <w:b/>
                <w:bCs/>
                <w:color w:val="000000"/>
              </w:rPr>
              <w:t>Reading</w:t>
            </w:r>
          </w:p>
        </w:tc>
      </w:tr>
      <w:tr w:rsidR="00F82449" w:rsidRPr="00642A7D" w14:paraId="18076AA6" w14:textId="77777777" w:rsidTr="00AB6F3B">
        <w:trPr>
          <w:trHeight w:val="320"/>
        </w:trPr>
        <w:tc>
          <w:tcPr>
            <w:tcW w:w="7583" w:type="dxa"/>
            <w:gridSpan w:val="3"/>
            <w:shd w:val="clear" w:color="auto" w:fill="D9D9D9" w:themeFill="background1" w:themeFillShade="D9"/>
            <w:noWrap/>
            <w:vAlign w:val="bottom"/>
          </w:tcPr>
          <w:p w14:paraId="158485A3" w14:textId="34BA73E2" w:rsidR="00F82449" w:rsidRPr="00642A7D" w:rsidRDefault="00F82449" w:rsidP="001371D1">
            <w:pPr>
              <w:jc w:val="center"/>
              <w:rPr>
                <w:rFonts w:eastAsia="Times New Roman" w:cstheme="minorHAnsi"/>
                <w:b/>
                <w:bCs/>
              </w:rPr>
            </w:pPr>
            <w:r>
              <w:rPr>
                <w:rFonts w:eastAsia="Times New Roman" w:cstheme="minorHAnsi"/>
                <w:b/>
                <w:bCs/>
              </w:rPr>
              <w:t xml:space="preserve">Part I: </w:t>
            </w:r>
            <w:r w:rsidR="003F27BE">
              <w:rPr>
                <w:rFonts w:eastAsia="Times New Roman" w:cstheme="minorHAnsi"/>
                <w:b/>
                <w:bCs/>
              </w:rPr>
              <w:t>What is</w:t>
            </w:r>
            <w:r>
              <w:rPr>
                <w:rFonts w:eastAsia="Times New Roman" w:cstheme="minorHAnsi"/>
                <w:b/>
                <w:bCs/>
              </w:rPr>
              <w:t xml:space="preserve"> Property</w:t>
            </w:r>
            <w:r w:rsidR="003F27BE">
              <w:rPr>
                <w:rFonts w:eastAsia="Times New Roman" w:cstheme="minorHAnsi"/>
                <w:b/>
                <w:bCs/>
              </w:rPr>
              <w:t>?</w:t>
            </w:r>
          </w:p>
        </w:tc>
      </w:tr>
      <w:tr w:rsidR="00F82449" w:rsidRPr="00642A7D" w14:paraId="74BA2275" w14:textId="77777777" w:rsidTr="00AB6F3B">
        <w:trPr>
          <w:trHeight w:val="320"/>
        </w:trPr>
        <w:tc>
          <w:tcPr>
            <w:tcW w:w="1383" w:type="dxa"/>
            <w:shd w:val="clear" w:color="auto" w:fill="auto"/>
            <w:noWrap/>
            <w:vAlign w:val="bottom"/>
            <w:hideMark/>
          </w:tcPr>
          <w:p w14:paraId="6F933120"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p>
        </w:tc>
        <w:tc>
          <w:tcPr>
            <w:tcW w:w="3180" w:type="dxa"/>
            <w:shd w:val="clear" w:color="auto" w:fill="auto"/>
            <w:noWrap/>
            <w:vAlign w:val="bottom"/>
            <w:hideMark/>
          </w:tcPr>
          <w:p w14:paraId="7CD09C1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Introduction</w:t>
            </w:r>
          </w:p>
        </w:tc>
        <w:tc>
          <w:tcPr>
            <w:tcW w:w="3020" w:type="dxa"/>
            <w:shd w:val="clear" w:color="auto" w:fill="auto"/>
            <w:noWrap/>
            <w:vAlign w:val="bottom"/>
            <w:hideMark/>
          </w:tcPr>
          <w:p w14:paraId="6A024912" w14:textId="66D347B5" w:rsidR="00F82449" w:rsidRPr="00642A7D" w:rsidRDefault="00AB6F3B" w:rsidP="001371D1">
            <w:pPr>
              <w:jc w:val="center"/>
              <w:rPr>
                <w:rFonts w:eastAsia="Times New Roman" w:cstheme="minorHAnsi"/>
              </w:rPr>
            </w:pPr>
            <w:r>
              <w:rPr>
                <w:rFonts w:eastAsia="Times New Roman" w:cstheme="minorHAnsi"/>
              </w:rPr>
              <w:t>Volume I</w:t>
            </w:r>
            <w:r w:rsidR="00F82449" w:rsidRPr="00F82449">
              <w:rPr>
                <w:rFonts w:eastAsia="Times New Roman" w:cstheme="minorHAnsi"/>
              </w:rPr>
              <w:t>, 218-</w:t>
            </w:r>
            <w:r>
              <w:rPr>
                <w:rFonts w:eastAsia="Times New Roman" w:cstheme="minorHAnsi"/>
              </w:rPr>
              <w:t>236</w:t>
            </w:r>
          </w:p>
        </w:tc>
      </w:tr>
      <w:tr w:rsidR="00BD77B9" w:rsidRPr="00642A7D" w14:paraId="07612504" w14:textId="77777777" w:rsidTr="00AB6F3B">
        <w:trPr>
          <w:trHeight w:val="320"/>
        </w:trPr>
        <w:tc>
          <w:tcPr>
            <w:tcW w:w="1383" w:type="dxa"/>
            <w:shd w:val="clear" w:color="auto" w:fill="auto"/>
            <w:noWrap/>
            <w:vAlign w:val="bottom"/>
          </w:tcPr>
          <w:p w14:paraId="6E2E48A1" w14:textId="34D5C8A5" w:rsidR="00BD77B9" w:rsidRPr="00642A7D" w:rsidRDefault="00BD77B9" w:rsidP="001371D1">
            <w:pPr>
              <w:jc w:val="center"/>
              <w:rPr>
                <w:rFonts w:ascii="Calibri" w:eastAsia="Times New Roman" w:hAnsi="Calibri" w:cs="Calibri"/>
                <w:color w:val="000000"/>
              </w:rPr>
            </w:pPr>
            <w:r>
              <w:rPr>
                <w:rFonts w:ascii="Calibri" w:eastAsia="Times New Roman" w:hAnsi="Calibri" w:cs="Calibri"/>
                <w:color w:val="000000"/>
              </w:rPr>
              <w:t>2</w:t>
            </w:r>
          </w:p>
        </w:tc>
        <w:tc>
          <w:tcPr>
            <w:tcW w:w="3180" w:type="dxa"/>
            <w:shd w:val="clear" w:color="auto" w:fill="auto"/>
            <w:noWrap/>
            <w:vAlign w:val="bottom"/>
          </w:tcPr>
          <w:p w14:paraId="00A54C84" w14:textId="64F31FE5" w:rsidR="00BD77B9" w:rsidRPr="00642A7D" w:rsidRDefault="00BD77B9" w:rsidP="001371D1">
            <w:pPr>
              <w:jc w:val="center"/>
              <w:rPr>
                <w:rFonts w:ascii="Calibri" w:eastAsia="Times New Roman" w:hAnsi="Calibri" w:cs="Calibri"/>
                <w:color w:val="000000"/>
              </w:rPr>
            </w:pPr>
            <w:r>
              <w:rPr>
                <w:rFonts w:ascii="Calibri" w:eastAsia="Times New Roman" w:hAnsi="Calibri" w:cs="Calibri"/>
                <w:color w:val="000000"/>
              </w:rPr>
              <w:t>Introduction</w:t>
            </w:r>
          </w:p>
        </w:tc>
        <w:tc>
          <w:tcPr>
            <w:tcW w:w="3020" w:type="dxa"/>
            <w:shd w:val="clear" w:color="auto" w:fill="auto"/>
            <w:noWrap/>
            <w:vAlign w:val="bottom"/>
          </w:tcPr>
          <w:p w14:paraId="60751986" w14:textId="063B25CB" w:rsidR="00BD77B9" w:rsidRPr="00F82449" w:rsidRDefault="00AB6F3B" w:rsidP="001371D1">
            <w:pPr>
              <w:jc w:val="center"/>
              <w:rPr>
                <w:rFonts w:eastAsia="Times New Roman" w:cstheme="minorHAnsi"/>
              </w:rPr>
            </w:pPr>
            <w:r>
              <w:rPr>
                <w:rFonts w:eastAsia="Times New Roman" w:cstheme="minorHAnsi"/>
              </w:rPr>
              <w:t>237-262</w:t>
            </w:r>
          </w:p>
        </w:tc>
      </w:tr>
      <w:tr w:rsidR="00F82449" w:rsidRPr="00642A7D" w14:paraId="01A729F5" w14:textId="77777777" w:rsidTr="00AB6F3B">
        <w:trPr>
          <w:trHeight w:val="320"/>
        </w:trPr>
        <w:tc>
          <w:tcPr>
            <w:tcW w:w="1383" w:type="dxa"/>
            <w:shd w:val="clear" w:color="auto" w:fill="auto"/>
            <w:noWrap/>
            <w:vAlign w:val="bottom"/>
            <w:hideMark/>
          </w:tcPr>
          <w:p w14:paraId="23C8EA6D"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3</w:t>
            </w:r>
          </w:p>
        </w:tc>
        <w:tc>
          <w:tcPr>
            <w:tcW w:w="3180" w:type="dxa"/>
            <w:shd w:val="clear" w:color="auto" w:fill="auto"/>
            <w:noWrap/>
            <w:vAlign w:val="bottom"/>
            <w:hideMark/>
          </w:tcPr>
          <w:p w14:paraId="6DD61E41"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Personal property</w:t>
            </w:r>
          </w:p>
        </w:tc>
        <w:tc>
          <w:tcPr>
            <w:tcW w:w="3020" w:type="dxa"/>
            <w:shd w:val="clear" w:color="auto" w:fill="auto"/>
            <w:noWrap/>
            <w:vAlign w:val="bottom"/>
            <w:hideMark/>
          </w:tcPr>
          <w:p w14:paraId="4A538877" w14:textId="77777777" w:rsidR="00F82449" w:rsidRPr="00642A7D" w:rsidRDefault="00F82449" w:rsidP="001371D1">
            <w:pPr>
              <w:jc w:val="center"/>
              <w:rPr>
                <w:rFonts w:eastAsia="Times New Roman" w:cstheme="minorHAnsi"/>
              </w:rPr>
            </w:pPr>
            <w:r w:rsidRPr="00F82449">
              <w:rPr>
                <w:rFonts w:eastAsia="Times New Roman" w:cstheme="minorHAnsi"/>
              </w:rPr>
              <w:t>5-24</w:t>
            </w:r>
          </w:p>
        </w:tc>
      </w:tr>
      <w:tr w:rsidR="00F82449" w:rsidRPr="00642A7D" w14:paraId="57537185" w14:textId="77777777" w:rsidTr="00AB6F3B">
        <w:trPr>
          <w:trHeight w:val="320"/>
        </w:trPr>
        <w:tc>
          <w:tcPr>
            <w:tcW w:w="1383" w:type="dxa"/>
            <w:shd w:val="clear" w:color="auto" w:fill="auto"/>
            <w:noWrap/>
            <w:vAlign w:val="bottom"/>
            <w:hideMark/>
          </w:tcPr>
          <w:p w14:paraId="05013EA0"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4</w:t>
            </w:r>
          </w:p>
        </w:tc>
        <w:tc>
          <w:tcPr>
            <w:tcW w:w="3180" w:type="dxa"/>
            <w:shd w:val="clear" w:color="auto" w:fill="auto"/>
            <w:noWrap/>
            <w:vAlign w:val="bottom"/>
            <w:hideMark/>
          </w:tcPr>
          <w:p w14:paraId="1BCC3075"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Personal property</w:t>
            </w:r>
          </w:p>
        </w:tc>
        <w:tc>
          <w:tcPr>
            <w:tcW w:w="3020" w:type="dxa"/>
            <w:shd w:val="clear" w:color="auto" w:fill="auto"/>
            <w:noWrap/>
            <w:vAlign w:val="bottom"/>
            <w:hideMark/>
          </w:tcPr>
          <w:p w14:paraId="036BBD8D" w14:textId="77777777" w:rsidR="00F82449" w:rsidRPr="00642A7D" w:rsidRDefault="00F82449" w:rsidP="001371D1">
            <w:pPr>
              <w:jc w:val="center"/>
              <w:rPr>
                <w:rFonts w:eastAsia="Times New Roman" w:cstheme="minorHAnsi"/>
              </w:rPr>
            </w:pPr>
            <w:r w:rsidRPr="00F82449">
              <w:rPr>
                <w:rFonts w:eastAsia="Times New Roman" w:cstheme="minorHAnsi"/>
              </w:rPr>
              <w:t>24-40</w:t>
            </w:r>
          </w:p>
        </w:tc>
      </w:tr>
      <w:tr w:rsidR="00F82449" w:rsidRPr="00642A7D" w14:paraId="6EB5086D" w14:textId="77777777" w:rsidTr="00AB6F3B">
        <w:trPr>
          <w:trHeight w:val="320"/>
        </w:trPr>
        <w:tc>
          <w:tcPr>
            <w:tcW w:w="1383" w:type="dxa"/>
            <w:shd w:val="clear" w:color="auto" w:fill="auto"/>
            <w:noWrap/>
            <w:vAlign w:val="bottom"/>
            <w:hideMark/>
          </w:tcPr>
          <w:p w14:paraId="3736F2B7"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5</w:t>
            </w:r>
          </w:p>
        </w:tc>
        <w:tc>
          <w:tcPr>
            <w:tcW w:w="3180" w:type="dxa"/>
            <w:shd w:val="clear" w:color="auto" w:fill="auto"/>
            <w:noWrap/>
            <w:vAlign w:val="bottom"/>
            <w:hideMark/>
          </w:tcPr>
          <w:p w14:paraId="520A2E25" w14:textId="5D1055BC"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 xml:space="preserve">Real </w:t>
            </w:r>
            <w:r w:rsidR="00AB6F3B">
              <w:rPr>
                <w:rFonts w:ascii="Calibri" w:eastAsia="Times New Roman" w:hAnsi="Calibri" w:cs="Calibri"/>
                <w:color w:val="000000"/>
              </w:rPr>
              <w:t>property</w:t>
            </w:r>
          </w:p>
        </w:tc>
        <w:tc>
          <w:tcPr>
            <w:tcW w:w="3020" w:type="dxa"/>
            <w:shd w:val="clear" w:color="auto" w:fill="auto"/>
            <w:noWrap/>
            <w:vAlign w:val="bottom"/>
            <w:hideMark/>
          </w:tcPr>
          <w:p w14:paraId="6B992F36" w14:textId="77777777" w:rsidR="00F82449" w:rsidRPr="00642A7D" w:rsidRDefault="00F82449" w:rsidP="001371D1">
            <w:pPr>
              <w:jc w:val="center"/>
              <w:rPr>
                <w:rFonts w:eastAsia="Times New Roman" w:cstheme="minorHAnsi"/>
              </w:rPr>
            </w:pPr>
            <w:r w:rsidRPr="00F82449">
              <w:rPr>
                <w:rFonts w:eastAsia="Times New Roman" w:cstheme="minorHAnsi"/>
              </w:rPr>
              <w:t>40-63</w:t>
            </w:r>
          </w:p>
        </w:tc>
      </w:tr>
      <w:tr w:rsidR="00AB6F3B" w:rsidRPr="00642A7D" w14:paraId="5EBB8AF9" w14:textId="77777777" w:rsidTr="00AB6F3B">
        <w:trPr>
          <w:trHeight w:val="320"/>
        </w:trPr>
        <w:tc>
          <w:tcPr>
            <w:tcW w:w="1383" w:type="dxa"/>
            <w:shd w:val="clear" w:color="auto" w:fill="auto"/>
            <w:noWrap/>
            <w:vAlign w:val="bottom"/>
          </w:tcPr>
          <w:p w14:paraId="50BFB7B0" w14:textId="478D40AD" w:rsidR="00AB6F3B" w:rsidRPr="00642A7D" w:rsidRDefault="00AB6F3B" w:rsidP="001371D1">
            <w:pPr>
              <w:jc w:val="center"/>
              <w:rPr>
                <w:rFonts w:ascii="Calibri" w:eastAsia="Times New Roman" w:hAnsi="Calibri" w:cs="Calibri"/>
                <w:color w:val="000000"/>
              </w:rPr>
            </w:pPr>
            <w:r>
              <w:rPr>
                <w:rFonts w:ascii="Calibri" w:eastAsia="Times New Roman" w:hAnsi="Calibri" w:cs="Calibri"/>
                <w:color w:val="000000"/>
              </w:rPr>
              <w:t>6</w:t>
            </w:r>
          </w:p>
        </w:tc>
        <w:tc>
          <w:tcPr>
            <w:tcW w:w="3180" w:type="dxa"/>
            <w:shd w:val="clear" w:color="auto" w:fill="auto"/>
            <w:noWrap/>
            <w:vAlign w:val="bottom"/>
          </w:tcPr>
          <w:p w14:paraId="65F6C602" w14:textId="22D7B025" w:rsidR="00AB6F3B" w:rsidRDefault="00AB6F3B" w:rsidP="001371D1">
            <w:pPr>
              <w:jc w:val="center"/>
              <w:rPr>
                <w:rFonts w:ascii="Calibri" w:eastAsia="Times New Roman" w:hAnsi="Calibri" w:cs="Calibri"/>
                <w:color w:val="000000"/>
              </w:rPr>
            </w:pPr>
            <w:r>
              <w:rPr>
                <w:rFonts w:ascii="Calibri" w:eastAsia="Times New Roman" w:hAnsi="Calibri" w:cs="Calibri"/>
                <w:color w:val="000000"/>
              </w:rPr>
              <w:t>Adverse Possession</w:t>
            </w:r>
          </w:p>
        </w:tc>
        <w:tc>
          <w:tcPr>
            <w:tcW w:w="3020" w:type="dxa"/>
            <w:shd w:val="clear" w:color="auto" w:fill="auto"/>
            <w:noWrap/>
            <w:vAlign w:val="bottom"/>
          </w:tcPr>
          <w:p w14:paraId="47172A38" w14:textId="5875B2E1" w:rsidR="00AB6F3B" w:rsidRPr="00F82449" w:rsidRDefault="00AB6F3B" w:rsidP="001371D1">
            <w:pPr>
              <w:jc w:val="center"/>
              <w:rPr>
                <w:rFonts w:eastAsia="Times New Roman" w:cstheme="minorHAnsi"/>
              </w:rPr>
            </w:pPr>
            <w:r>
              <w:rPr>
                <w:rFonts w:eastAsia="Times New Roman" w:cstheme="minorHAnsi"/>
              </w:rPr>
              <w:t xml:space="preserve">Volume II, </w:t>
            </w:r>
            <w:r w:rsidRPr="00F82449">
              <w:rPr>
                <w:rFonts w:eastAsia="Times New Roman" w:cstheme="minorHAnsi"/>
              </w:rPr>
              <w:t>49-82</w:t>
            </w:r>
          </w:p>
        </w:tc>
      </w:tr>
      <w:tr w:rsidR="00F82449" w:rsidRPr="00642A7D" w14:paraId="659B05AA" w14:textId="77777777" w:rsidTr="00AB6F3B">
        <w:trPr>
          <w:trHeight w:val="320"/>
        </w:trPr>
        <w:tc>
          <w:tcPr>
            <w:tcW w:w="1383" w:type="dxa"/>
            <w:shd w:val="clear" w:color="auto" w:fill="auto"/>
            <w:noWrap/>
            <w:vAlign w:val="bottom"/>
            <w:hideMark/>
          </w:tcPr>
          <w:p w14:paraId="32112753" w14:textId="6ED6EA78" w:rsidR="00F82449" w:rsidRPr="00642A7D" w:rsidRDefault="00AB6F3B" w:rsidP="001371D1">
            <w:pPr>
              <w:jc w:val="center"/>
              <w:rPr>
                <w:rFonts w:ascii="Calibri" w:eastAsia="Times New Roman" w:hAnsi="Calibri" w:cs="Calibri"/>
                <w:color w:val="000000"/>
              </w:rPr>
            </w:pPr>
            <w:r>
              <w:rPr>
                <w:rFonts w:ascii="Calibri" w:eastAsia="Times New Roman" w:hAnsi="Calibri" w:cs="Calibri"/>
                <w:color w:val="000000"/>
              </w:rPr>
              <w:t>7</w:t>
            </w:r>
          </w:p>
        </w:tc>
        <w:tc>
          <w:tcPr>
            <w:tcW w:w="3180" w:type="dxa"/>
            <w:shd w:val="clear" w:color="auto" w:fill="auto"/>
            <w:noWrap/>
            <w:vAlign w:val="bottom"/>
            <w:hideMark/>
          </w:tcPr>
          <w:p w14:paraId="571E5A04"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Real property</w:t>
            </w:r>
          </w:p>
        </w:tc>
        <w:tc>
          <w:tcPr>
            <w:tcW w:w="3020" w:type="dxa"/>
            <w:shd w:val="clear" w:color="auto" w:fill="auto"/>
            <w:noWrap/>
            <w:vAlign w:val="bottom"/>
            <w:hideMark/>
          </w:tcPr>
          <w:p w14:paraId="42703481" w14:textId="757B58C0" w:rsidR="00F82449" w:rsidRPr="00642A7D" w:rsidRDefault="00AB6F3B" w:rsidP="001371D1">
            <w:pPr>
              <w:jc w:val="center"/>
              <w:rPr>
                <w:rFonts w:eastAsia="Times New Roman" w:cstheme="minorHAnsi"/>
              </w:rPr>
            </w:pPr>
            <w:r>
              <w:rPr>
                <w:rFonts w:eastAsia="Times New Roman" w:cstheme="minorHAnsi"/>
              </w:rPr>
              <w:t xml:space="preserve">Volume I, </w:t>
            </w:r>
            <w:r w:rsidR="00F82449" w:rsidRPr="00F82449">
              <w:rPr>
                <w:rFonts w:eastAsia="Times New Roman" w:cstheme="minorHAnsi"/>
              </w:rPr>
              <w:t>63-88</w:t>
            </w:r>
          </w:p>
        </w:tc>
      </w:tr>
      <w:tr w:rsidR="00F82449" w:rsidRPr="00642A7D" w14:paraId="07A29D73" w14:textId="77777777" w:rsidTr="00AB6F3B">
        <w:trPr>
          <w:trHeight w:val="320"/>
        </w:trPr>
        <w:tc>
          <w:tcPr>
            <w:tcW w:w="1383" w:type="dxa"/>
            <w:shd w:val="clear" w:color="auto" w:fill="auto"/>
            <w:noWrap/>
            <w:vAlign w:val="bottom"/>
            <w:hideMark/>
          </w:tcPr>
          <w:p w14:paraId="07352B92" w14:textId="563F8C14" w:rsidR="00F82449" w:rsidRPr="00642A7D" w:rsidRDefault="00AB6F3B" w:rsidP="001371D1">
            <w:pPr>
              <w:jc w:val="center"/>
              <w:rPr>
                <w:rFonts w:ascii="Calibri" w:eastAsia="Times New Roman" w:hAnsi="Calibri" w:cs="Calibri"/>
                <w:color w:val="000000"/>
              </w:rPr>
            </w:pPr>
            <w:r>
              <w:rPr>
                <w:rFonts w:ascii="Calibri" w:eastAsia="Times New Roman" w:hAnsi="Calibri" w:cs="Calibri"/>
                <w:color w:val="000000"/>
              </w:rPr>
              <w:t>8</w:t>
            </w:r>
          </w:p>
        </w:tc>
        <w:tc>
          <w:tcPr>
            <w:tcW w:w="3180" w:type="dxa"/>
            <w:shd w:val="clear" w:color="auto" w:fill="auto"/>
            <w:noWrap/>
            <w:vAlign w:val="bottom"/>
            <w:hideMark/>
          </w:tcPr>
          <w:p w14:paraId="1DD5273B"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Intellectual property</w:t>
            </w:r>
          </w:p>
        </w:tc>
        <w:tc>
          <w:tcPr>
            <w:tcW w:w="3020" w:type="dxa"/>
            <w:shd w:val="clear" w:color="auto" w:fill="auto"/>
            <w:noWrap/>
            <w:vAlign w:val="bottom"/>
            <w:hideMark/>
          </w:tcPr>
          <w:p w14:paraId="154EB5D6" w14:textId="77777777" w:rsidR="00F82449" w:rsidRPr="00642A7D" w:rsidRDefault="00F82449" w:rsidP="001371D1">
            <w:pPr>
              <w:jc w:val="center"/>
              <w:rPr>
                <w:rFonts w:eastAsia="Times New Roman" w:cstheme="minorHAnsi"/>
              </w:rPr>
            </w:pPr>
            <w:r w:rsidRPr="00F82449">
              <w:rPr>
                <w:rFonts w:eastAsia="Times New Roman" w:cstheme="minorHAnsi"/>
              </w:rPr>
              <w:t>88-125</w:t>
            </w:r>
          </w:p>
        </w:tc>
      </w:tr>
      <w:tr w:rsidR="00F82449" w:rsidRPr="00642A7D" w14:paraId="69C936CE" w14:textId="77777777" w:rsidTr="00AB6F3B">
        <w:trPr>
          <w:trHeight w:val="320"/>
        </w:trPr>
        <w:tc>
          <w:tcPr>
            <w:tcW w:w="1383" w:type="dxa"/>
            <w:shd w:val="clear" w:color="auto" w:fill="auto"/>
            <w:noWrap/>
            <w:vAlign w:val="bottom"/>
            <w:hideMark/>
          </w:tcPr>
          <w:p w14:paraId="047EFBEE" w14:textId="634EDBB1" w:rsidR="00F82449" w:rsidRPr="00642A7D" w:rsidRDefault="00AB6F3B" w:rsidP="001371D1">
            <w:pPr>
              <w:jc w:val="center"/>
              <w:rPr>
                <w:rFonts w:ascii="Calibri" w:eastAsia="Times New Roman" w:hAnsi="Calibri" w:cs="Calibri"/>
                <w:color w:val="000000"/>
              </w:rPr>
            </w:pPr>
            <w:r>
              <w:rPr>
                <w:rFonts w:ascii="Calibri" w:eastAsia="Times New Roman" w:hAnsi="Calibri" w:cs="Calibri"/>
                <w:color w:val="000000"/>
              </w:rPr>
              <w:t>9</w:t>
            </w:r>
          </w:p>
        </w:tc>
        <w:tc>
          <w:tcPr>
            <w:tcW w:w="3180" w:type="dxa"/>
            <w:shd w:val="clear" w:color="auto" w:fill="auto"/>
            <w:noWrap/>
            <w:vAlign w:val="bottom"/>
            <w:hideMark/>
          </w:tcPr>
          <w:p w14:paraId="169380F3"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 xml:space="preserve">Intellectual property </w:t>
            </w:r>
          </w:p>
        </w:tc>
        <w:tc>
          <w:tcPr>
            <w:tcW w:w="3020" w:type="dxa"/>
            <w:shd w:val="clear" w:color="auto" w:fill="auto"/>
            <w:noWrap/>
            <w:vAlign w:val="bottom"/>
            <w:hideMark/>
          </w:tcPr>
          <w:p w14:paraId="33C6B98D" w14:textId="77777777" w:rsidR="00F82449" w:rsidRPr="00642A7D" w:rsidRDefault="00F82449" w:rsidP="001371D1">
            <w:pPr>
              <w:jc w:val="center"/>
              <w:rPr>
                <w:rFonts w:eastAsia="Times New Roman" w:cstheme="minorHAnsi"/>
              </w:rPr>
            </w:pPr>
            <w:r w:rsidRPr="00F82449">
              <w:rPr>
                <w:rFonts w:eastAsia="Times New Roman" w:cstheme="minorHAnsi"/>
              </w:rPr>
              <w:t>125-150</w:t>
            </w:r>
          </w:p>
        </w:tc>
      </w:tr>
      <w:tr w:rsidR="00F82449" w:rsidRPr="00642A7D" w14:paraId="4E76B2F8" w14:textId="77777777" w:rsidTr="00AB6F3B">
        <w:trPr>
          <w:trHeight w:val="320"/>
        </w:trPr>
        <w:tc>
          <w:tcPr>
            <w:tcW w:w="1383" w:type="dxa"/>
            <w:shd w:val="clear" w:color="auto" w:fill="auto"/>
            <w:noWrap/>
            <w:vAlign w:val="bottom"/>
            <w:hideMark/>
          </w:tcPr>
          <w:p w14:paraId="67485BD8" w14:textId="04049183" w:rsidR="00F82449" w:rsidRPr="00642A7D" w:rsidRDefault="00AB6F3B" w:rsidP="001371D1">
            <w:pPr>
              <w:jc w:val="center"/>
              <w:rPr>
                <w:rFonts w:ascii="Calibri" w:eastAsia="Times New Roman" w:hAnsi="Calibri" w:cs="Calibri"/>
                <w:color w:val="000000"/>
              </w:rPr>
            </w:pPr>
            <w:r>
              <w:rPr>
                <w:rFonts w:ascii="Calibri" w:eastAsia="Times New Roman" w:hAnsi="Calibri" w:cs="Calibri"/>
                <w:color w:val="000000"/>
              </w:rPr>
              <w:t>10</w:t>
            </w:r>
          </w:p>
        </w:tc>
        <w:tc>
          <w:tcPr>
            <w:tcW w:w="3180" w:type="dxa"/>
            <w:shd w:val="clear" w:color="auto" w:fill="auto"/>
            <w:noWrap/>
            <w:vAlign w:val="bottom"/>
            <w:hideMark/>
          </w:tcPr>
          <w:p w14:paraId="5DF85398"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Intangible property</w:t>
            </w:r>
          </w:p>
        </w:tc>
        <w:tc>
          <w:tcPr>
            <w:tcW w:w="3020" w:type="dxa"/>
            <w:shd w:val="clear" w:color="auto" w:fill="auto"/>
            <w:noWrap/>
            <w:vAlign w:val="bottom"/>
            <w:hideMark/>
          </w:tcPr>
          <w:p w14:paraId="1AABDE2A" w14:textId="77777777" w:rsidR="00F82449" w:rsidRPr="00642A7D" w:rsidRDefault="00F82449" w:rsidP="001371D1">
            <w:pPr>
              <w:jc w:val="center"/>
              <w:rPr>
                <w:rFonts w:eastAsia="Times New Roman" w:cstheme="minorHAnsi"/>
              </w:rPr>
            </w:pPr>
            <w:r w:rsidRPr="00F82449">
              <w:rPr>
                <w:rFonts w:eastAsia="Times New Roman" w:cstheme="minorHAnsi"/>
              </w:rPr>
              <w:t>150-172</w:t>
            </w:r>
          </w:p>
        </w:tc>
      </w:tr>
      <w:tr w:rsidR="00F82449" w:rsidRPr="00642A7D" w14:paraId="6C584870" w14:textId="77777777" w:rsidTr="00AB6F3B">
        <w:trPr>
          <w:trHeight w:val="320"/>
        </w:trPr>
        <w:tc>
          <w:tcPr>
            <w:tcW w:w="1383" w:type="dxa"/>
            <w:shd w:val="clear" w:color="auto" w:fill="auto"/>
            <w:noWrap/>
            <w:vAlign w:val="bottom"/>
            <w:hideMark/>
          </w:tcPr>
          <w:p w14:paraId="3ABCB966" w14:textId="759F53E9"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1</w:t>
            </w:r>
          </w:p>
        </w:tc>
        <w:tc>
          <w:tcPr>
            <w:tcW w:w="3180" w:type="dxa"/>
            <w:shd w:val="clear" w:color="auto" w:fill="auto"/>
            <w:noWrap/>
            <w:vAlign w:val="bottom"/>
            <w:hideMark/>
          </w:tcPr>
          <w:p w14:paraId="752147B5"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Intangible property</w:t>
            </w:r>
          </w:p>
        </w:tc>
        <w:tc>
          <w:tcPr>
            <w:tcW w:w="3020" w:type="dxa"/>
            <w:shd w:val="clear" w:color="auto" w:fill="auto"/>
            <w:noWrap/>
            <w:vAlign w:val="bottom"/>
            <w:hideMark/>
          </w:tcPr>
          <w:p w14:paraId="18C8D9CD" w14:textId="77777777" w:rsidR="00F82449" w:rsidRPr="00642A7D" w:rsidRDefault="00F82449" w:rsidP="001371D1">
            <w:pPr>
              <w:jc w:val="center"/>
              <w:rPr>
                <w:rFonts w:eastAsia="Times New Roman" w:cstheme="minorHAnsi"/>
              </w:rPr>
            </w:pPr>
            <w:r w:rsidRPr="00F82449">
              <w:rPr>
                <w:rFonts w:eastAsia="Times New Roman" w:cstheme="minorHAnsi"/>
              </w:rPr>
              <w:t>172-192</w:t>
            </w:r>
          </w:p>
        </w:tc>
      </w:tr>
      <w:tr w:rsidR="00F82449" w:rsidRPr="00642A7D" w14:paraId="69C40EC3" w14:textId="77777777" w:rsidTr="00AB6F3B">
        <w:trPr>
          <w:trHeight w:val="320"/>
        </w:trPr>
        <w:tc>
          <w:tcPr>
            <w:tcW w:w="1383" w:type="dxa"/>
            <w:shd w:val="clear" w:color="auto" w:fill="auto"/>
            <w:noWrap/>
            <w:vAlign w:val="bottom"/>
            <w:hideMark/>
          </w:tcPr>
          <w:p w14:paraId="11DFEF05" w14:textId="7BA891EE"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2</w:t>
            </w:r>
          </w:p>
        </w:tc>
        <w:tc>
          <w:tcPr>
            <w:tcW w:w="3180" w:type="dxa"/>
            <w:shd w:val="clear" w:color="auto" w:fill="auto"/>
            <w:noWrap/>
            <w:vAlign w:val="bottom"/>
            <w:hideMark/>
          </w:tcPr>
          <w:p w14:paraId="56E14FE2" w14:textId="5FAA7EFF"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Case Study</w:t>
            </w:r>
            <w:r w:rsidR="00B40C6F">
              <w:rPr>
                <w:rFonts w:ascii="Calibri" w:eastAsia="Times New Roman" w:hAnsi="Calibri" w:cs="Calibri"/>
                <w:color w:val="000000"/>
              </w:rPr>
              <w:t>: Natural Resources</w:t>
            </w:r>
          </w:p>
        </w:tc>
        <w:tc>
          <w:tcPr>
            <w:tcW w:w="3020" w:type="dxa"/>
            <w:shd w:val="clear" w:color="auto" w:fill="auto"/>
            <w:noWrap/>
            <w:vAlign w:val="bottom"/>
            <w:hideMark/>
          </w:tcPr>
          <w:p w14:paraId="1CC26C5E" w14:textId="77777777" w:rsidR="00F82449" w:rsidRPr="00642A7D" w:rsidRDefault="00F82449" w:rsidP="001371D1">
            <w:pPr>
              <w:jc w:val="center"/>
              <w:rPr>
                <w:rFonts w:eastAsia="Times New Roman" w:cstheme="minorHAnsi"/>
              </w:rPr>
            </w:pPr>
            <w:r w:rsidRPr="00F82449">
              <w:rPr>
                <w:rFonts w:eastAsia="Times New Roman" w:cstheme="minorHAnsi"/>
              </w:rPr>
              <w:t>192-218</w:t>
            </w:r>
          </w:p>
        </w:tc>
      </w:tr>
      <w:tr w:rsidR="00F82449" w:rsidRPr="00642A7D" w14:paraId="78D28E28" w14:textId="77777777" w:rsidTr="00AB6F3B">
        <w:trPr>
          <w:trHeight w:val="320"/>
        </w:trPr>
        <w:tc>
          <w:tcPr>
            <w:tcW w:w="7583" w:type="dxa"/>
            <w:gridSpan w:val="3"/>
            <w:shd w:val="clear" w:color="auto" w:fill="D9D9D9" w:themeFill="background1" w:themeFillShade="D9"/>
            <w:noWrap/>
            <w:vAlign w:val="bottom"/>
          </w:tcPr>
          <w:p w14:paraId="21774D05" w14:textId="77777777" w:rsidR="00F82449" w:rsidRPr="00F82449" w:rsidRDefault="00F82449" w:rsidP="001371D1">
            <w:pPr>
              <w:jc w:val="center"/>
              <w:rPr>
                <w:rFonts w:eastAsia="Times New Roman" w:cstheme="minorHAnsi"/>
                <w:b/>
                <w:bCs/>
              </w:rPr>
            </w:pPr>
            <w:r w:rsidRPr="00F82449">
              <w:rPr>
                <w:rFonts w:eastAsia="Times New Roman" w:cstheme="minorHAnsi"/>
                <w:b/>
                <w:bCs/>
              </w:rPr>
              <w:t>Part II: Dividing Property</w:t>
            </w:r>
          </w:p>
        </w:tc>
      </w:tr>
      <w:tr w:rsidR="00F82449" w:rsidRPr="00642A7D" w14:paraId="3519FB7F" w14:textId="77777777" w:rsidTr="00AB6F3B">
        <w:trPr>
          <w:trHeight w:val="320"/>
        </w:trPr>
        <w:tc>
          <w:tcPr>
            <w:tcW w:w="1383" w:type="dxa"/>
            <w:shd w:val="clear" w:color="auto" w:fill="auto"/>
            <w:noWrap/>
            <w:vAlign w:val="bottom"/>
            <w:hideMark/>
          </w:tcPr>
          <w:p w14:paraId="40A49077" w14:textId="6BE783FD"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3</w:t>
            </w:r>
          </w:p>
        </w:tc>
        <w:tc>
          <w:tcPr>
            <w:tcW w:w="3180" w:type="dxa"/>
            <w:shd w:val="clear" w:color="auto" w:fill="auto"/>
            <w:noWrap/>
            <w:vAlign w:val="bottom"/>
            <w:hideMark/>
          </w:tcPr>
          <w:p w14:paraId="0446E97E"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Concurrent interests</w:t>
            </w:r>
          </w:p>
        </w:tc>
        <w:tc>
          <w:tcPr>
            <w:tcW w:w="3020" w:type="dxa"/>
            <w:shd w:val="clear" w:color="auto" w:fill="auto"/>
            <w:noWrap/>
            <w:vAlign w:val="bottom"/>
            <w:hideMark/>
          </w:tcPr>
          <w:p w14:paraId="2F784C75" w14:textId="288274D7" w:rsidR="00F82449" w:rsidRPr="00642A7D" w:rsidRDefault="00793BD1" w:rsidP="001371D1">
            <w:pPr>
              <w:jc w:val="center"/>
              <w:rPr>
                <w:rFonts w:eastAsia="Times New Roman" w:cstheme="minorHAnsi"/>
              </w:rPr>
            </w:pPr>
            <w:r>
              <w:rPr>
                <w:rFonts w:eastAsia="Times New Roman" w:cstheme="minorHAnsi"/>
              </w:rPr>
              <w:t>270</w:t>
            </w:r>
            <w:r w:rsidR="00F82449" w:rsidRPr="00F82449">
              <w:rPr>
                <w:rFonts w:eastAsia="Times New Roman" w:cstheme="minorHAnsi"/>
              </w:rPr>
              <w:t>-2</w:t>
            </w:r>
            <w:r>
              <w:rPr>
                <w:rFonts w:eastAsia="Times New Roman" w:cstheme="minorHAnsi"/>
              </w:rPr>
              <w:t>92</w:t>
            </w:r>
          </w:p>
        </w:tc>
      </w:tr>
      <w:tr w:rsidR="00F82449" w:rsidRPr="00642A7D" w14:paraId="2B026485" w14:textId="77777777" w:rsidTr="00AB6F3B">
        <w:trPr>
          <w:trHeight w:val="320"/>
        </w:trPr>
        <w:tc>
          <w:tcPr>
            <w:tcW w:w="1383" w:type="dxa"/>
            <w:shd w:val="clear" w:color="auto" w:fill="auto"/>
            <w:noWrap/>
            <w:vAlign w:val="bottom"/>
            <w:hideMark/>
          </w:tcPr>
          <w:p w14:paraId="40D20C8E" w14:textId="6AD7BDBA"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4</w:t>
            </w:r>
          </w:p>
        </w:tc>
        <w:tc>
          <w:tcPr>
            <w:tcW w:w="3180" w:type="dxa"/>
            <w:shd w:val="clear" w:color="auto" w:fill="auto"/>
            <w:noWrap/>
            <w:vAlign w:val="bottom"/>
            <w:hideMark/>
          </w:tcPr>
          <w:p w14:paraId="5538801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Marital property</w:t>
            </w:r>
          </w:p>
        </w:tc>
        <w:tc>
          <w:tcPr>
            <w:tcW w:w="3020" w:type="dxa"/>
            <w:shd w:val="clear" w:color="auto" w:fill="auto"/>
            <w:noWrap/>
            <w:vAlign w:val="bottom"/>
            <w:hideMark/>
          </w:tcPr>
          <w:p w14:paraId="73980B9C" w14:textId="279B76F7" w:rsidR="00F82449" w:rsidRPr="00642A7D" w:rsidRDefault="00F82449" w:rsidP="001371D1">
            <w:pPr>
              <w:jc w:val="center"/>
              <w:rPr>
                <w:rFonts w:eastAsia="Times New Roman" w:cstheme="minorHAnsi"/>
              </w:rPr>
            </w:pPr>
            <w:r w:rsidRPr="00F82449">
              <w:rPr>
                <w:rFonts w:eastAsia="Times New Roman" w:cstheme="minorHAnsi"/>
              </w:rPr>
              <w:t>2</w:t>
            </w:r>
            <w:r w:rsidR="00793BD1">
              <w:rPr>
                <w:rFonts w:eastAsia="Times New Roman" w:cstheme="minorHAnsi"/>
              </w:rPr>
              <w:t>93</w:t>
            </w:r>
            <w:r w:rsidRPr="00F82449">
              <w:rPr>
                <w:rFonts w:eastAsia="Times New Roman" w:cstheme="minorHAnsi"/>
              </w:rPr>
              <w:t>-</w:t>
            </w:r>
            <w:r w:rsidR="004743DB">
              <w:rPr>
                <w:rFonts w:eastAsia="Times New Roman" w:cstheme="minorHAnsi"/>
              </w:rPr>
              <w:t>323</w:t>
            </w:r>
          </w:p>
        </w:tc>
      </w:tr>
      <w:tr w:rsidR="00F82449" w:rsidRPr="00642A7D" w14:paraId="3C182DBB" w14:textId="77777777" w:rsidTr="00AB6F3B">
        <w:trPr>
          <w:trHeight w:val="320"/>
        </w:trPr>
        <w:tc>
          <w:tcPr>
            <w:tcW w:w="1383" w:type="dxa"/>
            <w:shd w:val="clear" w:color="auto" w:fill="auto"/>
            <w:noWrap/>
            <w:vAlign w:val="bottom"/>
            <w:hideMark/>
          </w:tcPr>
          <w:p w14:paraId="15D71E1B" w14:textId="36AB0A05"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5</w:t>
            </w:r>
          </w:p>
        </w:tc>
        <w:tc>
          <w:tcPr>
            <w:tcW w:w="3180" w:type="dxa"/>
            <w:shd w:val="clear" w:color="auto" w:fill="auto"/>
            <w:noWrap/>
            <w:vAlign w:val="bottom"/>
            <w:hideMark/>
          </w:tcPr>
          <w:p w14:paraId="78AAB8D6"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Estates in land</w:t>
            </w:r>
          </w:p>
        </w:tc>
        <w:tc>
          <w:tcPr>
            <w:tcW w:w="3020" w:type="dxa"/>
            <w:shd w:val="clear" w:color="auto" w:fill="auto"/>
            <w:noWrap/>
            <w:vAlign w:val="bottom"/>
            <w:hideMark/>
          </w:tcPr>
          <w:p w14:paraId="4881F170" w14:textId="3C598926" w:rsidR="00F82449" w:rsidRPr="00642A7D" w:rsidRDefault="004743DB" w:rsidP="001371D1">
            <w:pPr>
              <w:jc w:val="center"/>
              <w:rPr>
                <w:rFonts w:eastAsia="Times New Roman" w:cstheme="minorHAnsi"/>
              </w:rPr>
            </w:pPr>
            <w:r>
              <w:rPr>
                <w:rFonts w:eastAsia="Times New Roman" w:cstheme="minorHAnsi"/>
              </w:rPr>
              <w:t>323</w:t>
            </w:r>
            <w:r w:rsidR="00F82449" w:rsidRPr="00F82449">
              <w:rPr>
                <w:rFonts w:eastAsia="Times New Roman" w:cstheme="minorHAnsi"/>
              </w:rPr>
              <w:t>-</w:t>
            </w:r>
            <w:r>
              <w:rPr>
                <w:rFonts w:eastAsia="Times New Roman" w:cstheme="minorHAnsi"/>
              </w:rPr>
              <w:t>346</w:t>
            </w:r>
          </w:p>
        </w:tc>
      </w:tr>
      <w:tr w:rsidR="00F82449" w:rsidRPr="00642A7D" w14:paraId="287E3C0F" w14:textId="77777777" w:rsidTr="00AB6F3B">
        <w:trPr>
          <w:trHeight w:val="320"/>
        </w:trPr>
        <w:tc>
          <w:tcPr>
            <w:tcW w:w="1383" w:type="dxa"/>
            <w:shd w:val="clear" w:color="auto" w:fill="auto"/>
            <w:noWrap/>
            <w:vAlign w:val="bottom"/>
            <w:hideMark/>
          </w:tcPr>
          <w:p w14:paraId="069F22D3" w14:textId="1BE3F46E"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6</w:t>
            </w:r>
          </w:p>
        </w:tc>
        <w:tc>
          <w:tcPr>
            <w:tcW w:w="3180" w:type="dxa"/>
            <w:shd w:val="clear" w:color="auto" w:fill="auto"/>
            <w:noWrap/>
            <w:vAlign w:val="bottom"/>
            <w:hideMark/>
          </w:tcPr>
          <w:p w14:paraId="22079B7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Leases</w:t>
            </w:r>
          </w:p>
        </w:tc>
        <w:tc>
          <w:tcPr>
            <w:tcW w:w="3020" w:type="dxa"/>
            <w:shd w:val="clear" w:color="auto" w:fill="auto"/>
            <w:noWrap/>
            <w:vAlign w:val="bottom"/>
            <w:hideMark/>
          </w:tcPr>
          <w:p w14:paraId="18E51C60" w14:textId="5675823B" w:rsidR="00F82449" w:rsidRPr="00642A7D" w:rsidRDefault="004743DB" w:rsidP="001371D1">
            <w:pPr>
              <w:jc w:val="center"/>
              <w:rPr>
                <w:rFonts w:eastAsia="Times New Roman" w:cstheme="minorHAnsi"/>
              </w:rPr>
            </w:pPr>
            <w:r>
              <w:rPr>
                <w:rFonts w:eastAsia="Times New Roman" w:cstheme="minorHAnsi"/>
              </w:rPr>
              <w:t>347</w:t>
            </w:r>
            <w:r w:rsidR="00F82449" w:rsidRPr="00F82449">
              <w:rPr>
                <w:rFonts w:eastAsia="Times New Roman" w:cstheme="minorHAnsi"/>
              </w:rPr>
              <w:t>-</w:t>
            </w:r>
            <w:r>
              <w:rPr>
                <w:rFonts w:eastAsia="Times New Roman" w:cstheme="minorHAnsi"/>
              </w:rPr>
              <w:t>383</w:t>
            </w:r>
          </w:p>
        </w:tc>
      </w:tr>
      <w:tr w:rsidR="00F82449" w:rsidRPr="00642A7D" w14:paraId="3794052E" w14:textId="77777777" w:rsidTr="00AB6F3B">
        <w:trPr>
          <w:trHeight w:val="320"/>
        </w:trPr>
        <w:tc>
          <w:tcPr>
            <w:tcW w:w="1383" w:type="dxa"/>
            <w:shd w:val="clear" w:color="auto" w:fill="auto"/>
            <w:noWrap/>
            <w:vAlign w:val="bottom"/>
            <w:hideMark/>
          </w:tcPr>
          <w:p w14:paraId="0DD2D33C" w14:textId="0A1D5B5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7</w:t>
            </w:r>
          </w:p>
        </w:tc>
        <w:tc>
          <w:tcPr>
            <w:tcW w:w="3180" w:type="dxa"/>
            <w:shd w:val="clear" w:color="auto" w:fill="auto"/>
            <w:noWrap/>
            <w:vAlign w:val="bottom"/>
            <w:hideMark/>
          </w:tcPr>
          <w:p w14:paraId="6BFE58B8"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Tenants’ Rights</w:t>
            </w:r>
          </w:p>
        </w:tc>
        <w:tc>
          <w:tcPr>
            <w:tcW w:w="3020" w:type="dxa"/>
            <w:shd w:val="clear" w:color="auto" w:fill="auto"/>
            <w:noWrap/>
            <w:vAlign w:val="bottom"/>
            <w:hideMark/>
          </w:tcPr>
          <w:p w14:paraId="179E8654" w14:textId="0C9F1D69" w:rsidR="00F82449" w:rsidRPr="00642A7D" w:rsidRDefault="004743DB" w:rsidP="001371D1">
            <w:pPr>
              <w:jc w:val="center"/>
              <w:rPr>
                <w:rFonts w:eastAsia="Times New Roman" w:cstheme="minorHAnsi"/>
              </w:rPr>
            </w:pPr>
            <w:r>
              <w:rPr>
                <w:rFonts w:eastAsia="Times New Roman" w:cstheme="minorHAnsi"/>
              </w:rPr>
              <w:t>383</w:t>
            </w:r>
            <w:r w:rsidR="00F82449" w:rsidRPr="00F82449">
              <w:rPr>
                <w:rFonts w:eastAsia="Times New Roman" w:cstheme="minorHAnsi"/>
              </w:rPr>
              <w:t>-</w:t>
            </w:r>
            <w:r>
              <w:rPr>
                <w:rFonts w:eastAsia="Times New Roman" w:cstheme="minorHAnsi"/>
              </w:rPr>
              <w:t>409</w:t>
            </w:r>
          </w:p>
        </w:tc>
      </w:tr>
      <w:tr w:rsidR="00F82449" w:rsidRPr="00642A7D" w14:paraId="663D0802" w14:textId="77777777" w:rsidTr="00AB6F3B">
        <w:trPr>
          <w:trHeight w:val="320"/>
        </w:trPr>
        <w:tc>
          <w:tcPr>
            <w:tcW w:w="1383" w:type="dxa"/>
            <w:shd w:val="clear" w:color="auto" w:fill="auto"/>
            <w:noWrap/>
            <w:vAlign w:val="bottom"/>
            <w:hideMark/>
          </w:tcPr>
          <w:p w14:paraId="4497862F" w14:textId="4A08F86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8</w:t>
            </w:r>
          </w:p>
        </w:tc>
        <w:tc>
          <w:tcPr>
            <w:tcW w:w="3180" w:type="dxa"/>
            <w:shd w:val="clear" w:color="auto" w:fill="auto"/>
            <w:noWrap/>
            <w:vAlign w:val="bottom"/>
            <w:hideMark/>
          </w:tcPr>
          <w:p w14:paraId="04039610"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Easements</w:t>
            </w:r>
          </w:p>
        </w:tc>
        <w:tc>
          <w:tcPr>
            <w:tcW w:w="3020" w:type="dxa"/>
            <w:shd w:val="clear" w:color="auto" w:fill="auto"/>
            <w:noWrap/>
            <w:vAlign w:val="bottom"/>
            <w:hideMark/>
          </w:tcPr>
          <w:p w14:paraId="18A0A740" w14:textId="114B056C" w:rsidR="00F82449" w:rsidRPr="00642A7D" w:rsidRDefault="004743DB" w:rsidP="001371D1">
            <w:pPr>
              <w:jc w:val="center"/>
              <w:rPr>
                <w:rFonts w:eastAsia="Times New Roman" w:cstheme="minorHAnsi"/>
              </w:rPr>
            </w:pPr>
            <w:r>
              <w:rPr>
                <w:rFonts w:eastAsia="Times New Roman" w:cstheme="minorHAnsi"/>
              </w:rPr>
              <w:t>410</w:t>
            </w:r>
            <w:r w:rsidR="00F82449" w:rsidRPr="00F82449">
              <w:rPr>
                <w:rFonts w:eastAsia="Times New Roman" w:cstheme="minorHAnsi"/>
              </w:rPr>
              <w:t>-</w:t>
            </w:r>
            <w:r>
              <w:rPr>
                <w:rFonts w:eastAsia="Times New Roman" w:cstheme="minorHAnsi"/>
              </w:rPr>
              <w:t>434</w:t>
            </w:r>
          </w:p>
        </w:tc>
      </w:tr>
      <w:tr w:rsidR="00F82449" w:rsidRPr="00642A7D" w14:paraId="74840795" w14:textId="77777777" w:rsidTr="00AB6F3B">
        <w:trPr>
          <w:trHeight w:val="320"/>
        </w:trPr>
        <w:tc>
          <w:tcPr>
            <w:tcW w:w="1383" w:type="dxa"/>
            <w:shd w:val="clear" w:color="auto" w:fill="auto"/>
            <w:noWrap/>
            <w:vAlign w:val="bottom"/>
            <w:hideMark/>
          </w:tcPr>
          <w:p w14:paraId="4E6912B0" w14:textId="6D4ACA2F"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1</w:t>
            </w:r>
            <w:r w:rsidR="00AB6F3B">
              <w:rPr>
                <w:rFonts w:ascii="Calibri" w:eastAsia="Times New Roman" w:hAnsi="Calibri" w:cs="Calibri"/>
                <w:color w:val="000000"/>
              </w:rPr>
              <w:t>9</w:t>
            </w:r>
          </w:p>
        </w:tc>
        <w:tc>
          <w:tcPr>
            <w:tcW w:w="3180" w:type="dxa"/>
            <w:shd w:val="clear" w:color="auto" w:fill="auto"/>
            <w:noWrap/>
            <w:vAlign w:val="bottom"/>
            <w:hideMark/>
          </w:tcPr>
          <w:p w14:paraId="2FFEBB3C"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Bailments and Liens</w:t>
            </w:r>
          </w:p>
        </w:tc>
        <w:tc>
          <w:tcPr>
            <w:tcW w:w="3020" w:type="dxa"/>
            <w:shd w:val="clear" w:color="auto" w:fill="auto"/>
            <w:noWrap/>
            <w:vAlign w:val="bottom"/>
            <w:hideMark/>
          </w:tcPr>
          <w:p w14:paraId="5A61C9B5" w14:textId="08FB49AB" w:rsidR="00F82449" w:rsidRPr="00642A7D" w:rsidRDefault="004743DB" w:rsidP="001371D1">
            <w:pPr>
              <w:jc w:val="center"/>
              <w:rPr>
                <w:rFonts w:eastAsia="Times New Roman" w:cstheme="minorHAnsi"/>
              </w:rPr>
            </w:pPr>
            <w:r>
              <w:rPr>
                <w:rFonts w:eastAsia="Times New Roman" w:cstheme="minorHAnsi"/>
              </w:rPr>
              <w:t>435</w:t>
            </w:r>
            <w:r w:rsidR="00F82449" w:rsidRPr="00F82449">
              <w:rPr>
                <w:rFonts w:eastAsia="Times New Roman" w:cstheme="minorHAnsi"/>
              </w:rPr>
              <w:t>-</w:t>
            </w:r>
            <w:r>
              <w:rPr>
                <w:rFonts w:eastAsia="Times New Roman" w:cstheme="minorHAnsi"/>
              </w:rPr>
              <w:t>459</w:t>
            </w:r>
          </w:p>
        </w:tc>
      </w:tr>
      <w:tr w:rsidR="00F82449" w:rsidRPr="00642A7D" w14:paraId="60D74D3F" w14:textId="77777777" w:rsidTr="00AB6F3B">
        <w:trPr>
          <w:trHeight w:val="320"/>
        </w:trPr>
        <w:tc>
          <w:tcPr>
            <w:tcW w:w="7583" w:type="dxa"/>
            <w:gridSpan w:val="3"/>
            <w:shd w:val="clear" w:color="auto" w:fill="D9D9D9" w:themeFill="background1" w:themeFillShade="D9"/>
            <w:noWrap/>
            <w:vAlign w:val="bottom"/>
          </w:tcPr>
          <w:p w14:paraId="0823CF60" w14:textId="77777777" w:rsidR="00F82449" w:rsidRPr="00F82449" w:rsidRDefault="00F82449" w:rsidP="001371D1">
            <w:pPr>
              <w:jc w:val="center"/>
              <w:rPr>
                <w:rFonts w:eastAsia="Times New Roman" w:cstheme="minorHAnsi"/>
                <w:b/>
                <w:bCs/>
              </w:rPr>
            </w:pPr>
            <w:r w:rsidRPr="00F82449">
              <w:rPr>
                <w:rFonts w:eastAsia="Times New Roman" w:cstheme="minorHAnsi"/>
                <w:b/>
                <w:bCs/>
              </w:rPr>
              <w:t>Part III: Transferring Property</w:t>
            </w:r>
          </w:p>
        </w:tc>
      </w:tr>
      <w:tr w:rsidR="00F82449" w:rsidRPr="00642A7D" w14:paraId="6F86265C" w14:textId="77777777" w:rsidTr="00AB6F3B">
        <w:trPr>
          <w:trHeight w:val="320"/>
        </w:trPr>
        <w:tc>
          <w:tcPr>
            <w:tcW w:w="1383" w:type="dxa"/>
            <w:shd w:val="clear" w:color="auto" w:fill="auto"/>
            <w:noWrap/>
            <w:vAlign w:val="bottom"/>
            <w:hideMark/>
          </w:tcPr>
          <w:p w14:paraId="3EBB4CA5" w14:textId="1B275007" w:rsidR="00F82449" w:rsidRPr="00642A7D" w:rsidRDefault="00AB6F3B" w:rsidP="001371D1">
            <w:pPr>
              <w:jc w:val="center"/>
              <w:rPr>
                <w:rFonts w:ascii="Calibri" w:eastAsia="Times New Roman" w:hAnsi="Calibri" w:cs="Calibri"/>
                <w:color w:val="000000"/>
              </w:rPr>
            </w:pPr>
            <w:r>
              <w:rPr>
                <w:rFonts w:ascii="Calibri" w:eastAsia="Times New Roman" w:hAnsi="Calibri" w:cs="Calibri"/>
                <w:color w:val="000000"/>
              </w:rPr>
              <w:t>20</w:t>
            </w:r>
          </w:p>
        </w:tc>
        <w:tc>
          <w:tcPr>
            <w:tcW w:w="3180" w:type="dxa"/>
            <w:shd w:val="clear" w:color="auto" w:fill="auto"/>
            <w:noWrap/>
            <w:vAlign w:val="bottom"/>
            <w:hideMark/>
          </w:tcPr>
          <w:p w14:paraId="327818DB"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Voluntary transfers</w:t>
            </w:r>
          </w:p>
        </w:tc>
        <w:tc>
          <w:tcPr>
            <w:tcW w:w="3020" w:type="dxa"/>
            <w:shd w:val="clear" w:color="auto" w:fill="auto"/>
            <w:noWrap/>
            <w:vAlign w:val="bottom"/>
            <w:hideMark/>
          </w:tcPr>
          <w:p w14:paraId="445E44E7" w14:textId="54ADE305" w:rsidR="00F82449" w:rsidRPr="00642A7D" w:rsidRDefault="004743DB" w:rsidP="001371D1">
            <w:pPr>
              <w:jc w:val="center"/>
              <w:rPr>
                <w:rFonts w:eastAsia="Times New Roman" w:cstheme="minorHAnsi"/>
              </w:rPr>
            </w:pPr>
            <w:r>
              <w:rPr>
                <w:rFonts w:eastAsia="Times New Roman" w:cstheme="minorHAnsi"/>
              </w:rPr>
              <w:t>Volume II</w:t>
            </w:r>
            <w:r w:rsidR="00F82449" w:rsidRPr="00F82449">
              <w:rPr>
                <w:rFonts w:eastAsia="Times New Roman" w:cstheme="minorHAnsi"/>
              </w:rPr>
              <w:t>, 4-47</w:t>
            </w:r>
          </w:p>
        </w:tc>
      </w:tr>
      <w:tr w:rsidR="00F82449" w:rsidRPr="00642A7D" w14:paraId="16D2D84D" w14:textId="77777777" w:rsidTr="00AB6F3B">
        <w:trPr>
          <w:trHeight w:val="320"/>
        </w:trPr>
        <w:tc>
          <w:tcPr>
            <w:tcW w:w="1383" w:type="dxa"/>
            <w:shd w:val="clear" w:color="auto" w:fill="auto"/>
            <w:noWrap/>
            <w:vAlign w:val="bottom"/>
            <w:hideMark/>
          </w:tcPr>
          <w:p w14:paraId="4E66BEB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21</w:t>
            </w:r>
          </w:p>
        </w:tc>
        <w:tc>
          <w:tcPr>
            <w:tcW w:w="3180" w:type="dxa"/>
            <w:shd w:val="clear" w:color="auto" w:fill="auto"/>
            <w:noWrap/>
            <w:vAlign w:val="bottom"/>
            <w:hideMark/>
          </w:tcPr>
          <w:p w14:paraId="56B091C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Accession and Eminent Domain</w:t>
            </w:r>
          </w:p>
        </w:tc>
        <w:tc>
          <w:tcPr>
            <w:tcW w:w="3020" w:type="dxa"/>
            <w:shd w:val="clear" w:color="auto" w:fill="auto"/>
            <w:noWrap/>
            <w:vAlign w:val="bottom"/>
            <w:hideMark/>
          </w:tcPr>
          <w:p w14:paraId="4ED685AB" w14:textId="77777777" w:rsidR="00F82449" w:rsidRPr="00642A7D" w:rsidRDefault="00F82449" w:rsidP="001371D1">
            <w:pPr>
              <w:jc w:val="center"/>
              <w:rPr>
                <w:rFonts w:eastAsia="Times New Roman" w:cstheme="minorHAnsi"/>
              </w:rPr>
            </w:pPr>
            <w:r w:rsidRPr="00F82449">
              <w:rPr>
                <w:rFonts w:eastAsia="Times New Roman" w:cstheme="minorHAnsi"/>
              </w:rPr>
              <w:t>82-116</w:t>
            </w:r>
          </w:p>
        </w:tc>
      </w:tr>
      <w:tr w:rsidR="00F82449" w:rsidRPr="00642A7D" w14:paraId="17AABB38" w14:textId="77777777" w:rsidTr="00AB6F3B">
        <w:trPr>
          <w:trHeight w:val="320"/>
        </w:trPr>
        <w:tc>
          <w:tcPr>
            <w:tcW w:w="1383" w:type="dxa"/>
            <w:shd w:val="clear" w:color="auto" w:fill="auto"/>
            <w:noWrap/>
            <w:vAlign w:val="bottom"/>
            <w:hideMark/>
          </w:tcPr>
          <w:p w14:paraId="31C0BA05"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22</w:t>
            </w:r>
          </w:p>
        </w:tc>
        <w:tc>
          <w:tcPr>
            <w:tcW w:w="3180" w:type="dxa"/>
            <w:shd w:val="clear" w:color="auto" w:fill="auto"/>
            <w:noWrap/>
            <w:vAlign w:val="bottom"/>
            <w:hideMark/>
          </w:tcPr>
          <w:p w14:paraId="49AD268F"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Recording Acts</w:t>
            </w:r>
          </w:p>
        </w:tc>
        <w:tc>
          <w:tcPr>
            <w:tcW w:w="3020" w:type="dxa"/>
            <w:shd w:val="clear" w:color="auto" w:fill="auto"/>
            <w:noWrap/>
            <w:vAlign w:val="bottom"/>
            <w:hideMark/>
          </w:tcPr>
          <w:p w14:paraId="12AD2680" w14:textId="77777777" w:rsidR="00F82449" w:rsidRPr="00642A7D" w:rsidRDefault="00F82449" w:rsidP="001371D1">
            <w:pPr>
              <w:jc w:val="center"/>
              <w:rPr>
                <w:rFonts w:eastAsia="Times New Roman" w:cstheme="minorHAnsi"/>
              </w:rPr>
            </w:pPr>
            <w:r w:rsidRPr="00F82449">
              <w:rPr>
                <w:rFonts w:eastAsia="Times New Roman" w:cstheme="minorHAnsi"/>
              </w:rPr>
              <w:t>116-139</w:t>
            </w:r>
          </w:p>
        </w:tc>
      </w:tr>
      <w:tr w:rsidR="00F82449" w:rsidRPr="00642A7D" w14:paraId="6DF9C125" w14:textId="77777777" w:rsidTr="00AB6F3B">
        <w:trPr>
          <w:trHeight w:val="320"/>
        </w:trPr>
        <w:tc>
          <w:tcPr>
            <w:tcW w:w="1383" w:type="dxa"/>
            <w:shd w:val="clear" w:color="auto" w:fill="auto"/>
            <w:noWrap/>
            <w:vAlign w:val="bottom"/>
            <w:hideMark/>
          </w:tcPr>
          <w:p w14:paraId="0BDD0819"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23</w:t>
            </w:r>
          </w:p>
        </w:tc>
        <w:tc>
          <w:tcPr>
            <w:tcW w:w="3180" w:type="dxa"/>
            <w:shd w:val="clear" w:color="auto" w:fill="auto"/>
            <w:noWrap/>
            <w:vAlign w:val="bottom"/>
            <w:hideMark/>
          </w:tcPr>
          <w:p w14:paraId="398C55C3"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Mortgages</w:t>
            </w:r>
          </w:p>
        </w:tc>
        <w:tc>
          <w:tcPr>
            <w:tcW w:w="3020" w:type="dxa"/>
            <w:shd w:val="clear" w:color="auto" w:fill="auto"/>
            <w:noWrap/>
            <w:vAlign w:val="bottom"/>
            <w:hideMark/>
          </w:tcPr>
          <w:p w14:paraId="57C2F9E6" w14:textId="77777777" w:rsidR="00F82449" w:rsidRPr="00642A7D" w:rsidRDefault="00F82449" w:rsidP="001371D1">
            <w:pPr>
              <w:jc w:val="center"/>
              <w:rPr>
                <w:rFonts w:eastAsia="Times New Roman" w:cstheme="minorHAnsi"/>
              </w:rPr>
            </w:pPr>
            <w:r w:rsidRPr="00F82449">
              <w:rPr>
                <w:rFonts w:eastAsia="Times New Roman" w:cstheme="minorHAnsi"/>
              </w:rPr>
              <w:t>139-183</w:t>
            </w:r>
          </w:p>
        </w:tc>
      </w:tr>
      <w:tr w:rsidR="00F82449" w:rsidRPr="00642A7D" w14:paraId="6D83EED3" w14:textId="77777777" w:rsidTr="00AB6F3B">
        <w:trPr>
          <w:trHeight w:val="320"/>
        </w:trPr>
        <w:tc>
          <w:tcPr>
            <w:tcW w:w="7583" w:type="dxa"/>
            <w:gridSpan w:val="3"/>
            <w:shd w:val="clear" w:color="auto" w:fill="D9D9D9" w:themeFill="background1" w:themeFillShade="D9"/>
            <w:noWrap/>
            <w:vAlign w:val="bottom"/>
          </w:tcPr>
          <w:p w14:paraId="2173AB6B" w14:textId="77777777" w:rsidR="00F82449" w:rsidRPr="00F82449" w:rsidRDefault="00F82449" w:rsidP="001371D1">
            <w:pPr>
              <w:jc w:val="center"/>
              <w:rPr>
                <w:rFonts w:eastAsia="Times New Roman" w:cstheme="minorHAnsi"/>
                <w:b/>
                <w:bCs/>
              </w:rPr>
            </w:pPr>
            <w:r w:rsidRPr="00F82449">
              <w:rPr>
                <w:rFonts w:eastAsia="Times New Roman" w:cstheme="minorHAnsi"/>
                <w:b/>
                <w:bCs/>
              </w:rPr>
              <w:t>Part IV: Regulating Property</w:t>
            </w:r>
          </w:p>
        </w:tc>
      </w:tr>
      <w:tr w:rsidR="00F82449" w:rsidRPr="00642A7D" w14:paraId="1DC5A0F4" w14:textId="77777777" w:rsidTr="00AB6F3B">
        <w:trPr>
          <w:trHeight w:val="320"/>
        </w:trPr>
        <w:tc>
          <w:tcPr>
            <w:tcW w:w="1383" w:type="dxa"/>
            <w:shd w:val="clear" w:color="auto" w:fill="auto"/>
            <w:noWrap/>
            <w:vAlign w:val="bottom"/>
            <w:hideMark/>
          </w:tcPr>
          <w:p w14:paraId="796E1560"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24</w:t>
            </w:r>
          </w:p>
        </w:tc>
        <w:tc>
          <w:tcPr>
            <w:tcW w:w="3180" w:type="dxa"/>
            <w:shd w:val="clear" w:color="auto" w:fill="auto"/>
            <w:noWrap/>
            <w:vAlign w:val="bottom"/>
            <w:hideMark/>
          </w:tcPr>
          <w:p w14:paraId="0F37067A"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Nuisance</w:t>
            </w:r>
          </w:p>
        </w:tc>
        <w:tc>
          <w:tcPr>
            <w:tcW w:w="3020" w:type="dxa"/>
            <w:shd w:val="clear" w:color="auto" w:fill="auto"/>
            <w:noWrap/>
            <w:vAlign w:val="bottom"/>
            <w:hideMark/>
          </w:tcPr>
          <w:p w14:paraId="4D0040E0" w14:textId="77777777" w:rsidR="00F82449" w:rsidRPr="00642A7D" w:rsidRDefault="00F82449" w:rsidP="001371D1">
            <w:pPr>
              <w:jc w:val="center"/>
              <w:rPr>
                <w:rFonts w:eastAsia="Times New Roman" w:cstheme="minorHAnsi"/>
              </w:rPr>
            </w:pPr>
            <w:r w:rsidRPr="00F82449">
              <w:rPr>
                <w:rFonts w:eastAsia="Times New Roman" w:cstheme="minorHAnsi"/>
              </w:rPr>
              <w:t>Part IV, 4-24</w:t>
            </w:r>
          </w:p>
        </w:tc>
      </w:tr>
      <w:tr w:rsidR="00F82449" w:rsidRPr="00642A7D" w14:paraId="14E4F620" w14:textId="77777777" w:rsidTr="00AB6F3B">
        <w:trPr>
          <w:trHeight w:val="320"/>
        </w:trPr>
        <w:tc>
          <w:tcPr>
            <w:tcW w:w="1383" w:type="dxa"/>
            <w:shd w:val="clear" w:color="auto" w:fill="auto"/>
            <w:noWrap/>
            <w:vAlign w:val="bottom"/>
            <w:hideMark/>
          </w:tcPr>
          <w:p w14:paraId="41BC605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25</w:t>
            </w:r>
          </w:p>
        </w:tc>
        <w:tc>
          <w:tcPr>
            <w:tcW w:w="3180" w:type="dxa"/>
            <w:shd w:val="clear" w:color="auto" w:fill="auto"/>
            <w:noWrap/>
            <w:vAlign w:val="bottom"/>
            <w:hideMark/>
          </w:tcPr>
          <w:p w14:paraId="72C9EB09"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Restrictive covenants</w:t>
            </w:r>
          </w:p>
        </w:tc>
        <w:tc>
          <w:tcPr>
            <w:tcW w:w="3020" w:type="dxa"/>
            <w:shd w:val="clear" w:color="auto" w:fill="auto"/>
            <w:noWrap/>
            <w:vAlign w:val="bottom"/>
            <w:hideMark/>
          </w:tcPr>
          <w:p w14:paraId="474A9FE5" w14:textId="77777777" w:rsidR="00F82449" w:rsidRPr="00642A7D" w:rsidRDefault="00F82449" w:rsidP="001371D1">
            <w:pPr>
              <w:jc w:val="center"/>
              <w:rPr>
                <w:rFonts w:eastAsia="Times New Roman" w:cstheme="minorHAnsi"/>
              </w:rPr>
            </w:pPr>
            <w:r w:rsidRPr="00F82449">
              <w:rPr>
                <w:rFonts w:eastAsia="Times New Roman" w:cstheme="minorHAnsi"/>
              </w:rPr>
              <w:t>24-57</w:t>
            </w:r>
          </w:p>
        </w:tc>
      </w:tr>
      <w:tr w:rsidR="00F82449" w:rsidRPr="00642A7D" w14:paraId="1BDAB715" w14:textId="77777777" w:rsidTr="00AB6F3B">
        <w:trPr>
          <w:trHeight w:val="320"/>
        </w:trPr>
        <w:tc>
          <w:tcPr>
            <w:tcW w:w="1383" w:type="dxa"/>
            <w:shd w:val="clear" w:color="auto" w:fill="auto"/>
            <w:noWrap/>
            <w:vAlign w:val="bottom"/>
            <w:hideMark/>
          </w:tcPr>
          <w:p w14:paraId="2EC2EC9D"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26</w:t>
            </w:r>
          </w:p>
        </w:tc>
        <w:tc>
          <w:tcPr>
            <w:tcW w:w="3180" w:type="dxa"/>
            <w:shd w:val="clear" w:color="auto" w:fill="auto"/>
            <w:noWrap/>
            <w:vAlign w:val="bottom"/>
            <w:hideMark/>
          </w:tcPr>
          <w:p w14:paraId="06FC055A"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Zoning</w:t>
            </w:r>
          </w:p>
        </w:tc>
        <w:tc>
          <w:tcPr>
            <w:tcW w:w="3020" w:type="dxa"/>
            <w:shd w:val="clear" w:color="auto" w:fill="auto"/>
            <w:noWrap/>
            <w:vAlign w:val="bottom"/>
            <w:hideMark/>
          </w:tcPr>
          <w:p w14:paraId="0D65F7A9" w14:textId="77777777" w:rsidR="00F82449" w:rsidRPr="00642A7D" w:rsidRDefault="00F82449" w:rsidP="001371D1">
            <w:pPr>
              <w:jc w:val="center"/>
              <w:rPr>
                <w:rFonts w:eastAsia="Times New Roman" w:cstheme="minorHAnsi"/>
              </w:rPr>
            </w:pPr>
            <w:r w:rsidRPr="00F82449">
              <w:rPr>
                <w:rFonts w:eastAsia="Times New Roman" w:cstheme="minorHAnsi"/>
              </w:rPr>
              <w:t>57-81</w:t>
            </w:r>
          </w:p>
        </w:tc>
      </w:tr>
      <w:tr w:rsidR="00F82449" w:rsidRPr="00642A7D" w14:paraId="3AD4299F" w14:textId="77777777" w:rsidTr="00AB6F3B">
        <w:trPr>
          <w:trHeight w:val="320"/>
        </w:trPr>
        <w:tc>
          <w:tcPr>
            <w:tcW w:w="1383" w:type="dxa"/>
            <w:shd w:val="clear" w:color="auto" w:fill="auto"/>
            <w:noWrap/>
            <w:vAlign w:val="bottom"/>
            <w:hideMark/>
          </w:tcPr>
          <w:p w14:paraId="30AE6C4F"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27</w:t>
            </w:r>
          </w:p>
        </w:tc>
        <w:tc>
          <w:tcPr>
            <w:tcW w:w="3180" w:type="dxa"/>
            <w:shd w:val="clear" w:color="auto" w:fill="auto"/>
            <w:noWrap/>
            <w:vAlign w:val="bottom"/>
            <w:hideMark/>
          </w:tcPr>
          <w:p w14:paraId="2E7DD7B6"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Zoning</w:t>
            </w:r>
          </w:p>
        </w:tc>
        <w:tc>
          <w:tcPr>
            <w:tcW w:w="3020" w:type="dxa"/>
            <w:shd w:val="clear" w:color="auto" w:fill="auto"/>
            <w:noWrap/>
            <w:vAlign w:val="bottom"/>
            <w:hideMark/>
          </w:tcPr>
          <w:p w14:paraId="2CC91FC2" w14:textId="77777777" w:rsidR="00F82449" w:rsidRPr="00642A7D" w:rsidRDefault="00F82449" w:rsidP="001371D1">
            <w:pPr>
              <w:jc w:val="center"/>
              <w:rPr>
                <w:rFonts w:eastAsia="Times New Roman" w:cstheme="minorHAnsi"/>
              </w:rPr>
            </w:pPr>
            <w:r w:rsidRPr="00F82449">
              <w:rPr>
                <w:rFonts w:eastAsia="Times New Roman" w:cstheme="minorHAnsi"/>
              </w:rPr>
              <w:t>81-102</w:t>
            </w:r>
          </w:p>
        </w:tc>
      </w:tr>
      <w:tr w:rsidR="00F82449" w:rsidRPr="00642A7D" w14:paraId="397B76A8" w14:textId="77777777" w:rsidTr="00AB6F3B">
        <w:trPr>
          <w:trHeight w:val="320"/>
        </w:trPr>
        <w:tc>
          <w:tcPr>
            <w:tcW w:w="1383" w:type="dxa"/>
            <w:shd w:val="clear" w:color="auto" w:fill="auto"/>
            <w:noWrap/>
            <w:vAlign w:val="bottom"/>
            <w:hideMark/>
          </w:tcPr>
          <w:p w14:paraId="784D91EC"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28</w:t>
            </w:r>
          </w:p>
        </w:tc>
        <w:tc>
          <w:tcPr>
            <w:tcW w:w="3180" w:type="dxa"/>
            <w:shd w:val="clear" w:color="auto" w:fill="auto"/>
            <w:noWrap/>
            <w:vAlign w:val="bottom"/>
            <w:hideMark/>
          </w:tcPr>
          <w:p w14:paraId="52E410C8"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Zoning</w:t>
            </w:r>
          </w:p>
        </w:tc>
        <w:tc>
          <w:tcPr>
            <w:tcW w:w="3020" w:type="dxa"/>
            <w:shd w:val="clear" w:color="auto" w:fill="auto"/>
            <w:noWrap/>
            <w:vAlign w:val="bottom"/>
            <w:hideMark/>
          </w:tcPr>
          <w:p w14:paraId="1264A0DA" w14:textId="77777777" w:rsidR="00F82449" w:rsidRPr="00642A7D" w:rsidRDefault="00F82449" w:rsidP="001371D1">
            <w:pPr>
              <w:jc w:val="center"/>
              <w:rPr>
                <w:rFonts w:eastAsia="Times New Roman" w:cstheme="minorHAnsi"/>
              </w:rPr>
            </w:pPr>
            <w:r w:rsidRPr="00F82449">
              <w:rPr>
                <w:rFonts w:eastAsia="Times New Roman" w:cstheme="minorHAnsi"/>
              </w:rPr>
              <w:t>102-118</w:t>
            </w:r>
          </w:p>
        </w:tc>
      </w:tr>
      <w:tr w:rsidR="00F82449" w:rsidRPr="00642A7D" w14:paraId="4463E8B6" w14:textId="77777777" w:rsidTr="00AB6F3B">
        <w:trPr>
          <w:trHeight w:val="320"/>
        </w:trPr>
        <w:tc>
          <w:tcPr>
            <w:tcW w:w="1383" w:type="dxa"/>
            <w:shd w:val="clear" w:color="auto" w:fill="auto"/>
            <w:noWrap/>
            <w:vAlign w:val="bottom"/>
            <w:hideMark/>
          </w:tcPr>
          <w:p w14:paraId="5083CBFE" w14:textId="77777777" w:rsidR="00F82449" w:rsidRPr="00642A7D" w:rsidRDefault="00F82449" w:rsidP="001371D1">
            <w:pPr>
              <w:jc w:val="center"/>
              <w:rPr>
                <w:rFonts w:ascii="Calibri" w:eastAsia="Times New Roman" w:hAnsi="Calibri" w:cs="Calibri"/>
                <w:color w:val="000000"/>
              </w:rPr>
            </w:pPr>
            <w:r w:rsidRPr="00642A7D">
              <w:rPr>
                <w:rFonts w:ascii="Calibri" w:eastAsia="Times New Roman" w:hAnsi="Calibri" w:cs="Calibri"/>
                <w:color w:val="000000"/>
              </w:rPr>
              <w:t>29</w:t>
            </w:r>
          </w:p>
        </w:tc>
        <w:tc>
          <w:tcPr>
            <w:tcW w:w="3180" w:type="dxa"/>
            <w:shd w:val="clear" w:color="auto" w:fill="auto"/>
            <w:noWrap/>
            <w:vAlign w:val="bottom"/>
            <w:hideMark/>
          </w:tcPr>
          <w:p w14:paraId="6B35BB9E" w14:textId="77777777" w:rsidR="00F82449" w:rsidRPr="00642A7D" w:rsidRDefault="00F82449" w:rsidP="001371D1">
            <w:pPr>
              <w:jc w:val="center"/>
              <w:rPr>
                <w:rFonts w:ascii="Calibri" w:eastAsia="Times New Roman" w:hAnsi="Calibri" w:cs="Calibri"/>
                <w:color w:val="000000"/>
              </w:rPr>
            </w:pPr>
            <w:r>
              <w:rPr>
                <w:rFonts w:ascii="Calibri" w:eastAsia="Times New Roman" w:hAnsi="Calibri" w:cs="Calibri"/>
                <w:color w:val="000000"/>
              </w:rPr>
              <w:t>Constitutional Limits</w:t>
            </w:r>
          </w:p>
        </w:tc>
        <w:tc>
          <w:tcPr>
            <w:tcW w:w="3020" w:type="dxa"/>
            <w:shd w:val="clear" w:color="auto" w:fill="auto"/>
            <w:noWrap/>
            <w:vAlign w:val="bottom"/>
            <w:hideMark/>
          </w:tcPr>
          <w:p w14:paraId="076B8F44" w14:textId="77777777" w:rsidR="00F82449" w:rsidRPr="00642A7D" w:rsidRDefault="00F82449" w:rsidP="001371D1">
            <w:pPr>
              <w:jc w:val="center"/>
              <w:rPr>
                <w:rFonts w:eastAsia="Times New Roman" w:cstheme="minorHAnsi"/>
              </w:rPr>
            </w:pPr>
            <w:r w:rsidRPr="00F82449">
              <w:rPr>
                <w:rFonts w:eastAsia="Times New Roman" w:cstheme="minorHAnsi"/>
              </w:rPr>
              <w:t>118-152</w:t>
            </w:r>
          </w:p>
        </w:tc>
      </w:tr>
    </w:tbl>
    <w:p w14:paraId="63B9BCBD" w14:textId="77777777" w:rsidR="00F82449" w:rsidRDefault="00F82449" w:rsidP="00F82449"/>
    <w:p w14:paraId="678A950B" w14:textId="77777777" w:rsidR="00F82449" w:rsidRPr="0036720D" w:rsidRDefault="00F82449" w:rsidP="00F82449">
      <w:pPr>
        <w:rPr>
          <w:b/>
        </w:rPr>
      </w:pPr>
      <w:r>
        <w:rPr>
          <w:b/>
          <w:bCs/>
        </w:rPr>
        <w:t>Online Course Evaluation Process</w:t>
      </w:r>
    </w:p>
    <w:p w14:paraId="4A84C6E6" w14:textId="77777777" w:rsidR="00F82449" w:rsidRDefault="00F82449" w:rsidP="00F82449">
      <w:r w:rsidRPr="00993B84">
        <w:t>Students are expected to provide professional and respectful feedback on the quality of</w:t>
      </w:r>
      <w:r>
        <w:t xml:space="preserve"> </w:t>
      </w:r>
      <w:r w:rsidRPr="00993B84">
        <w:t xml:space="preserve">instruction in this course by completing course evaluations online via </w:t>
      </w:r>
      <w:proofErr w:type="spellStart"/>
      <w:r w:rsidRPr="00993B84">
        <w:t>GatorEvals</w:t>
      </w:r>
      <w:proofErr w:type="spellEnd"/>
      <w:r w:rsidRPr="00993B84">
        <w:t>. Guidance on how to give feedback in a professional and respectful manner is available</w:t>
      </w:r>
      <w:r>
        <w:t xml:space="preserve"> at </w:t>
      </w:r>
      <w:hyperlink r:id="rId22" w:history="1">
        <w:r w:rsidRPr="003517E7">
          <w:rPr>
            <w:rStyle w:val="Hyperlink"/>
          </w:rPr>
          <w:t>https://gatorevals.aa.ufl.edu/students/</w:t>
        </w:r>
      </w:hyperlink>
      <w:r w:rsidRPr="00993B84">
        <w:t>. Students will be notified when the evaluation period opens</w:t>
      </w:r>
      <w:r>
        <w:t xml:space="preserve"> </w:t>
      </w:r>
      <w:r w:rsidRPr="00993B84">
        <w:t xml:space="preserve">and can complete evaluations through the email they receive from </w:t>
      </w:r>
      <w:proofErr w:type="spellStart"/>
      <w:r w:rsidRPr="00993B84">
        <w:t>GatorEvals</w:t>
      </w:r>
      <w:proofErr w:type="spellEnd"/>
      <w:r>
        <w:t xml:space="preserve">, </w:t>
      </w:r>
      <w:r w:rsidRPr="00993B84">
        <w:t xml:space="preserve">in their Canvas course menu under </w:t>
      </w:r>
      <w:proofErr w:type="spellStart"/>
      <w:r w:rsidRPr="00993B84">
        <w:t>GatorEvals</w:t>
      </w:r>
      <w:proofErr w:type="spellEnd"/>
      <w:r>
        <w:t xml:space="preserve">, </w:t>
      </w:r>
      <w:r w:rsidRPr="00993B84">
        <w:t>or</w:t>
      </w:r>
      <w:r>
        <w:t xml:space="preserve"> via </w:t>
      </w:r>
      <w:hyperlink r:id="rId23" w:history="1">
        <w:r w:rsidRPr="00094F83">
          <w:rPr>
            <w:rStyle w:val="Hyperlink"/>
          </w:rPr>
          <w:t>https://ufl.bluera.com/ufl/</w:t>
        </w:r>
      </w:hyperlink>
      <w:r w:rsidRPr="00993B84">
        <w:t>. Summaries of course evaluation results are available to students at </w:t>
      </w:r>
      <w:hyperlink r:id="rId24" w:history="1">
        <w:r w:rsidRPr="00993B84">
          <w:rPr>
            <w:rStyle w:val="Hyperlink"/>
          </w:rPr>
          <w:t>https://gatorevals.aa.ufl.edu/public-results/</w:t>
        </w:r>
      </w:hyperlink>
      <w:r w:rsidRPr="00993B84">
        <w:t>.</w:t>
      </w:r>
    </w:p>
    <w:p w14:paraId="62CF41B7" w14:textId="77777777" w:rsidR="00F82449" w:rsidRDefault="00F82449" w:rsidP="00F82449"/>
    <w:p w14:paraId="30DB0FA1" w14:textId="77777777" w:rsidR="00F82449" w:rsidRDefault="00F82449"/>
    <w:sectPr w:rsidR="00F82449" w:rsidSect="001D2AA6">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ECCC" w14:textId="77777777" w:rsidR="00C946FE" w:rsidRDefault="00C946FE" w:rsidP="00F82449">
      <w:r>
        <w:separator/>
      </w:r>
    </w:p>
  </w:endnote>
  <w:endnote w:type="continuationSeparator" w:id="0">
    <w:p w14:paraId="4DA1EBA9" w14:textId="77777777" w:rsidR="00C946FE" w:rsidRDefault="00C946FE" w:rsidP="00F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212954"/>
      <w:docPartObj>
        <w:docPartGallery w:val="Page Numbers (Bottom of Page)"/>
        <w:docPartUnique/>
      </w:docPartObj>
    </w:sdtPr>
    <w:sdtEndPr>
      <w:rPr>
        <w:rStyle w:val="PageNumber"/>
      </w:rPr>
    </w:sdtEndPr>
    <w:sdtContent>
      <w:p w14:paraId="4418F35B" w14:textId="77777777" w:rsidR="0097365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CB6CA" w14:textId="77777777" w:rsidR="00973657" w:rsidRDefault="00331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601345"/>
      <w:docPartObj>
        <w:docPartGallery w:val="Page Numbers (Bottom of Page)"/>
        <w:docPartUnique/>
      </w:docPartObj>
    </w:sdtPr>
    <w:sdtEndPr>
      <w:rPr>
        <w:rStyle w:val="PageNumber"/>
      </w:rPr>
    </w:sdtEndPr>
    <w:sdtContent>
      <w:p w14:paraId="12A2C799" w14:textId="77777777" w:rsidR="00973657" w:rsidRDefault="005974BD" w:rsidP="001459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CFEB9D" w14:textId="77777777" w:rsidR="00973657" w:rsidRDefault="00331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BC95" w14:textId="77777777" w:rsidR="00C946FE" w:rsidRDefault="00C946FE" w:rsidP="00F82449">
      <w:r>
        <w:separator/>
      </w:r>
    </w:p>
  </w:footnote>
  <w:footnote w:type="continuationSeparator" w:id="0">
    <w:p w14:paraId="5F182596" w14:textId="77777777" w:rsidR="00C946FE" w:rsidRDefault="00C946FE" w:rsidP="00F8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9A2E29"/>
    <w:multiLevelType w:val="multilevel"/>
    <w:tmpl w:val="0C02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A382E"/>
    <w:multiLevelType w:val="multilevel"/>
    <w:tmpl w:val="E6FA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49"/>
    <w:rsid w:val="00006E25"/>
    <w:rsid w:val="0007728C"/>
    <w:rsid w:val="00296F64"/>
    <w:rsid w:val="00331C7C"/>
    <w:rsid w:val="003F27BE"/>
    <w:rsid w:val="004743DB"/>
    <w:rsid w:val="004F65FD"/>
    <w:rsid w:val="005974BD"/>
    <w:rsid w:val="005B2583"/>
    <w:rsid w:val="006E0B46"/>
    <w:rsid w:val="00793BD1"/>
    <w:rsid w:val="00847465"/>
    <w:rsid w:val="00966743"/>
    <w:rsid w:val="0098396D"/>
    <w:rsid w:val="00A82AF9"/>
    <w:rsid w:val="00AB6F3B"/>
    <w:rsid w:val="00B31779"/>
    <w:rsid w:val="00B40C6F"/>
    <w:rsid w:val="00B5337C"/>
    <w:rsid w:val="00BD77B9"/>
    <w:rsid w:val="00C840BC"/>
    <w:rsid w:val="00C946FE"/>
    <w:rsid w:val="00CD475D"/>
    <w:rsid w:val="00EA42C2"/>
    <w:rsid w:val="00F82449"/>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9377"/>
  <w15:chartTrackingRefBased/>
  <w15:docId w15:val="{DB3C8DCD-48E1-E049-BCCD-7734DA64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449"/>
    <w:pPr>
      <w:tabs>
        <w:tab w:val="center" w:pos="4680"/>
        <w:tab w:val="right" w:pos="9360"/>
      </w:tabs>
    </w:pPr>
  </w:style>
  <w:style w:type="character" w:customStyle="1" w:styleId="HeaderChar">
    <w:name w:val="Header Char"/>
    <w:basedOn w:val="DefaultParagraphFont"/>
    <w:link w:val="Header"/>
    <w:uiPriority w:val="99"/>
    <w:rsid w:val="00F82449"/>
  </w:style>
  <w:style w:type="paragraph" w:styleId="Footer">
    <w:name w:val="footer"/>
    <w:basedOn w:val="Normal"/>
    <w:link w:val="FooterChar"/>
    <w:uiPriority w:val="99"/>
    <w:unhideWhenUsed/>
    <w:rsid w:val="00F82449"/>
    <w:pPr>
      <w:tabs>
        <w:tab w:val="center" w:pos="4680"/>
        <w:tab w:val="right" w:pos="9360"/>
      </w:tabs>
    </w:pPr>
  </w:style>
  <w:style w:type="character" w:customStyle="1" w:styleId="FooterChar">
    <w:name w:val="Footer Char"/>
    <w:basedOn w:val="DefaultParagraphFont"/>
    <w:link w:val="Footer"/>
    <w:uiPriority w:val="99"/>
    <w:rsid w:val="00F82449"/>
  </w:style>
  <w:style w:type="paragraph" w:styleId="NormalWeb">
    <w:name w:val="Normal (Web)"/>
    <w:basedOn w:val="Normal"/>
    <w:uiPriority w:val="99"/>
    <w:unhideWhenUsed/>
    <w:rsid w:val="00F824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2449"/>
    <w:rPr>
      <w:color w:val="0000FF"/>
      <w:u w:val="single"/>
    </w:rPr>
  </w:style>
  <w:style w:type="character" w:styleId="PageNumber">
    <w:name w:val="page number"/>
    <w:basedOn w:val="DefaultParagraphFont"/>
    <w:uiPriority w:val="99"/>
    <w:semiHidden/>
    <w:unhideWhenUsed/>
    <w:rsid w:val="00F82449"/>
  </w:style>
  <w:style w:type="character" w:styleId="UnresolvedMention">
    <w:name w:val="Unresolved Mention"/>
    <w:basedOn w:val="DefaultParagraphFont"/>
    <w:uiPriority w:val="99"/>
    <w:semiHidden/>
    <w:unhideWhenUsed/>
    <w:rsid w:val="00296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120">
      <w:bodyDiv w:val="1"/>
      <w:marLeft w:val="0"/>
      <w:marRight w:val="0"/>
      <w:marTop w:val="0"/>
      <w:marBottom w:val="0"/>
      <w:divBdr>
        <w:top w:val="none" w:sz="0" w:space="0" w:color="auto"/>
        <w:left w:val="none" w:sz="0" w:space="0" w:color="auto"/>
        <w:bottom w:val="none" w:sz="0" w:space="0" w:color="auto"/>
        <w:right w:val="none" w:sz="0" w:space="0" w:color="auto"/>
      </w:divBdr>
    </w:div>
    <w:div w:id="593167314">
      <w:bodyDiv w:val="1"/>
      <w:marLeft w:val="0"/>
      <w:marRight w:val="0"/>
      <w:marTop w:val="0"/>
      <w:marBottom w:val="0"/>
      <w:divBdr>
        <w:top w:val="none" w:sz="0" w:space="0" w:color="auto"/>
        <w:left w:val="none" w:sz="0" w:space="0" w:color="auto"/>
        <w:bottom w:val="none" w:sz="0" w:space="0" w:color="auto"/>
        <w:right w:val="none" w:sz="0" w:space="0" w:color="auto"/>
      </w:divBdr>
    </w:div>
    <w:div w:id="629677442">
      <w:bodyDiv w:val="1"/>
      <w:marLeft w:val="0"/>
      <w:marRight w:val="0"/>
      <w:marTop w:val="0"/>
      <w:marBottom w:val="0"/>
      <w:divBdr>
        <w:top w:val="none" w:sz="0" w:space="0" w:color="auto"/>
        <w:left w:val="none" w:sz="0" w:space="0" w:color="auto"/>
        <w:bottom w:val="none" w:sz="0" w:space="0" w:color="auto"/>
        <w:right w:val="none" w:sz="0" w:space="0" w:color="auto"/>
      </w:divBdr>
    </w:div>
    <w:div w:id="1064641327">
      <w:bodyDiv w:val="1"/>
      <w:marLeft w:val="0"/>
      <w:marRight w:val="0"/>
      <w:marTop w:val="0"/>
      <w:marBottom w:val="0"/>
      <w:divBdr>
        <w:top w:val="none" w:sz="0" w:space="0" w:color="auto"/>
        <w:left w:val="none" w:sz="0" w:space="0" w:color="auto"/>
        <w:bottom w:val="none" w:sz="0" w:space="0" w:color="auto"/>
        <w:right w:val="none" w:sz="0" w:space="0" w:color="auto"/>
      </w:divBdr>
    </w:div>
    <w:div w:id="1269968880">
      <w:bodyDiv w:val="1"/>
      <w:marLeft w:val="0"/>
      <w:marRight w:val="0"/>
      <w:marTop w:val="0"/>
      <w:marBottom w:val="0"/>
      <w:divBdr>
        <w:top w:val="none" w:sz="0" w:space="0" w:color="auto"/>
        <w:left w:val="none" w:sz="0" w:space="0" w:color="auto"/>
        <w:bottom w:val="none" w:sz="0" w:space="0" w:color="auto"/>
        <w:right w:val="none" w:sz="0" w:space="0" w:color="auto"/>
      </w:divBdr>
    </w:div>
    <w:div w:id="1526020603">
      <w:bodyDiv w:val="1"/>
      <w:marLeft w:val="0"/>
      <w:marRight w:val="0"/>
      <w:marTop w:val="0"/>
      <w:marBottom w:val="0"/>
      <w:divBdr>
        <w:top w:val="none" w:sz="0" w:space="0" w:color="auto"/>
        <w:left w:val="none" w:sz="0" w:space="0" w:color="auto"/>
        <w:bottom w:val="none" w:sz="0" w:space="0" w:color="auto"/>
        <w:right w:val="none" w:sz="0" w:space="0" w:color="auto"/>
      </w:divBdr>
    </w:div>
    <w:div w:id="1669598878">
      <w:bodyDiv w:val="1"/>
      <w:marLeft w:val="0"/>
      <w:marRight w:val="0"/>
      <w:marTop w:val="0"/>
      <w:marBottom w:val="0"/>
      <w:divBdr>
        <w:top w:val="none" w:sz="0" w:space="0" w:color="auto"/>
        <w:left w:val="none" w:sz="0" w:space="0" w:color="auto"/>
        <w:bottom w:val="none" w:sz="0" w:space="0" w:color="auto"/>
        <w:right w:val="none" w:sz="0" w:space="0" w:color="auto"/>
      </w:divBdr>
    </w:div>
    <w:div w:id="1728912394">
      <w:bodyDiv w:val="1"/>
      <w:marLeft w:val="0"/>
      <w:marRight w:val="0"/>
      <w:marTop w:val="0"/>
      <w:marBottom w:val="0"/>
      <w:divBdr>
        <w:top w:val="none" w:sz="0" w:space="0" w:color="auto"/>
        <w:left w:val="none" w:sz="0" w:space="0" w:color="auto"/>
        <w:bottom w:val="none" w:sz="0" w:space="0" w:color="auto"/>
        <w:right w:val="none" w:sz="0" w:space="0" w:color="auto"/>
      </w:divBdr>
    </w:div>
    <w:div w:id="1734158877">
      <w:bodyDiv w:val="1"/>
      <w:marLeft w:val="0"/>
      <w:marRight w:val="0"/>
      <w:marTop w:val="0"/>
      <w:marBottom w:val="0"/>
      <w:divBdr>
        <w:top w:val="none" w:sz="0" w:space="0" w:color="auto"/>
        <w:left w:val="none" w:sz="0" w:space="0" w:color="auto"/>
        <w:bottom w:val="none" w:sz="0" w:space="0" w:color="auto"/>
        <w:right w:val="none" w:sz="0" w:space="0" w:color="auto"/>
      </w:divBdr>
    </w:div>
    <w:div w:id="19280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dso.ufl.edu/drc/" TargetMode="External"/><Relationship Id="rId7" Type="http://schemas.openxmlformats.org/officeDocument/2006/relationships/hyperlink" Target="mailto:brett@law.ufl.edu"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s://ufl.bluera.com/ufl/" TargetMode="External"/><Relationship Id="rId28"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gatorevals.aa.ufl.edu/stud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7601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Annie</dc:creator>
  <cp:keywords/>
  <dc:description/>
  <cp:lastModifiedBy>McIlhenny, Ruth M.</cp:lastModifiedBy>
  <cp:revision>2</cp:revision>
  <dcterms:created xsi:type="dcterms:W3CDTF">2021-08-12T15:51:00Z</dcterms:created>
  <dcterms:modified xsi:type="dcterms:W3CDTF">2021-08-12T15:51:00Z</dcterms:modified>
</cp:coreProperties>
</file>