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58C6" w14:textId="1D83F7D1" w:rsidR="00EA5717" w:rsidRPr="007F37D7" w:rsidRDefault="00EA5717">
      <w:pPr>
        <w:jc w:val="left"/>
        <w:rPr>
          <w:rFonts w:ascii="Garamond" w:hAnsi="Garamond"/>
          <w:b/>
          <w:u w:val="single"/>
        </w:rPr>
      </w:pPr>
    </w:p>
    <w:p w14:paraId="241267BA" w14:textId="4B96264E" w:rsidR="00C2753B" w:rsidRPr="007F37D7" w:rsidRDefault="00C2753B" w:rsidP="0095704C">
      <w:pPr>
        <w:jc w:val="center"/>
        <w:rPr>
          <w:rFonts w:ascii="Garamond" w:hAnsi="Garamond"/>
          <w:b/>
          <w:u w:val="single"/>
        </w:rPr>
      </w:pPr>
      <w:r w:rsidRPr="007F37D7">
        <w:rPr>
          <w:rFonts w:ascii="Garamond" w:hAnsi="Garamond"/>
          <w:b/>
          <w:u w:val="single"/>
        </w:rPr>
        <w:t>Course Syllabus</w:t>
      </w:r>
    </w:p>
    <w:p w14:paraId="712217E5" w14:textId="77777777" w:rsidR="00145EBE" w:rsidRPr="007F37D7" w:rsidRDefault="00145EBE" w:rsidP="00145EBE">
      <w:pPr>
        <w:rPr>
          <w:rFonts w:ascii="Garamond" w:hAnsi="Garamond"/>
          <w:b/>
          <w:bCs/>
        </w:rPr>
      </w:pPr>
    </w:p>
    <w:p w14:paraId="43FB976A" w14:textId="396C699F" w:rsidR="00145EBE" w:rsidRPr="007F37D7" w:rsidRDefault="008D655C" w:rsidP="00145EBE">
      <w:pPr>
        <w:pStyle w:val="Title"/>
        <w:spacing w:after="0"/>
        <w:rPr>
          <w:rFonts w:ascii="Garamond" w:hAnsi="Garamond"/>
          <w:i/>
          <w:iCs/>
        </w:rPr>
      </w:pPr>
      <w:r w:rsidRPr="007F37D7">
        <w:rPr>
          <w:rFonts w:ascii="Garamond" w:hAnsi="Garamond"/>
          <w:i/>
          <w:iCs/>
        </w:rPr>
        <w:t>Agriculture Law and Regulation: An In-House Perspective</w:t>
      </w:r>
    </w:p>
    <w:p w14:paraId="25EC94A7" w14:textId="1EA0CF4E" w:rsidR="00145EBE" w:rsidRPr="007F37D7" w:rsidRDefault="00CF7130" w:rsidP="00145EBE">
      <w:pPr>
        <w:jc w:val="center"/>
        <w:rPr>
          <w:rFonts w:ascii="Garamond" w:hAnsi="Garamond"/>
          <w:b/>
          <w:bCs/>
        </w:rPr>
      </w:pPr>
      <w:r w:rsidRPr="007F37D7">
        <w:rPr>
          <w:rFonts w:ascii="Garamond" w:hAnsi="Garamond"/>
          <w:b/>
          <w:bCs/>
        </w:rPr>
        <w:t>August</w:t>
      </w:r>
      <w:r w:rsidR="0095704C" w:rsidRPr="007F37D7">
        <w:rPr>
          <w:rFonts w:ascii="Garamond" w:hAnsi="Garamond"/>
          <w:b/>
          <w:bCs/>
        </w:rPr>
        <w:t xml:space="preserve"> 14-18</w:t>
      </w:r>
      <w:r w:rsidR="00CD1FA6" w:rsidRPr="007F37D7">
        <w:rPr>
          <w:rFonts w:ascii="Garamond" w:hAnsi="Garamond"/>
          <w:b/>
          <w:bCs/>
        </w:rPr>
        <w:t>, 20</w:t>
      </w:r>
      <w:r w:rsidR="00EB5A61" w:rsidRPr="007F37D7">
        <w:rPr>
          <w:rFonts w:ascii="Garamond" w:hAnsi="Garamond"/>
          <w:b/>
          <w:bCs/>
        </w:rPr>
        <w:t>23</w:t>
      </w:r>
    </w:p>
    <w:p w14:paraId="0ED06013" w14:textId="23A6A1F6" w:rsidR="00D3627A" w:rsidRPr="007F37D7" w:rsidRDefault="00127BB9" w:rsidP="00145EBE">
      <w:pPr>
        <w:tabs>
          <w:tab w:val="center" w:pos="4680"/>
          <w:tab w:val="left" w:pos="5534"/>
        </w:tabs>
        <w:jc w:val="center"/>
        <w:rPr>
          <w:rFonts w:ascii="Garamond" w:hAnsi="Garamond"/>
          <w:b/>
          <w:bCs/>
        </w:rPr>
      </w:pPr>
      <w:r w:rsidRPr="007F37D7">
        <w:rPr>
          <w:rFonts w:ascii="Garamond" w:hAnsi="Garamond"/>
          <w:b/>
          <w:bCs/>
        </w:rPr>
        <w:t>Class/</w:t>
      </w:r>
      <w:r w:rsidR="00145EBE" w:rsidRPr="007F37D7">
        <w:rPr>
          <w:rFonts w:ascii="Garamond" w:hAnsi="Garamond"/>
          <w:b/>
          <w:bCs/>
        </w:rPr>
        <w:t>Course</w:t>
      </w:r>
      <w:r w:rsidRPr="007F37D7">
        <w:rPr>
          <w:rFonts w:ascii="Garamond" w:hAnsi="Garamond"/>
          <w:b/>
          <w:bCs/>
        </w:rPr>
        <w:t xml:space="preserve"> Number:</w:t>
      </w:r>
      <w:r w:rsidR="00434F1E" w:rsidRPr="007F37D7">
        <w:rPr>
          <w:rFonts w:ascii="Garamond" w:hAnsi="Garamond"/>
          <w:b/>
          <w:bCs/>
        </w:rPr>
        <w:t xml:space="preserve"> </w:t>
      </w:r>
      <w:r w:rsidR="00CF7130" w:rsidRPr="007F37D7">
        <w:rPr>
          <w:rFonts w:ascii="Garamond" w:hAnsi="Garamond"/>
          <w:b/>
          <w:bCs/>
        </w:rPr>
        <w:t xml:space="preserve"> </w:t>
      </w:r>
      <w:r w:rsidR="000E123B" w:rsidRPr="007F37D7">
        <w:rPr>
          <w:rFonts w:ascii="Garamond" w:hAnsi="Garamond"/>
          <w:b/>
          <w:bCs/>
        </w:rPr>
        <w:t>LAW 6930-</w:t>
      </w:r>
      <w:r w:rsidR="009E5C11" w:rsidRPr="007F37D7">
        <w:rPr>
          <w:rFonts w:ascii="Garamond" w:hAnsi="Garamond"/>
          <w:b/>
          <w:bCs/>
        </w:rPr>
        <w:t>14094</w:t>
      </w:r>
    </w:p>
    <w:p w14:paraId="0AADF96D" w14:textId="4AA0237F" w:rsidR="005906FD" w:rsidRPr="007F37D7" w:rsidRDefault="00434F1E" w:rsidP="005906FD">
      <w:pPr>
        <w:jc w:val="center"/>
        <w:rPr>
          <w:rFonts w:ascii="Garamond" w:hAnsi="Garamond"/>
        </w:rPr>
      </w:pPr>
      <w:r w:rsidRPr="007F37D7">
        <w:rPr>
          <w:rFonts w:ascii="Garamond" w:hAnsi="Garamond"/>
          <w:b/>
          <w:bCs/>
        </w:rPr>
        <w:t>Room</w:t>
      </w:r>
      <w:r w:rsidR="00127BB9" w:rsidRPr="007F37D7">
        <w:rPr>
          <w:rFonts w:ascii="Garamond" w:hAnsi="Garamond"/>
          <w:b/>
          <w:bCs/>
        </w:rPr>
        <w:t>:</w:t>
      </w:r>
      <w:r w:rsidR="005906FD" w:rsidRPr="007F37D7">
        <w:rPr>
          <w:rFonts w:ascii="Garamond" w:hAnsi="Garamond"/>
          <w:b/>
          <w:bCs/>
        </w:rPr>
        <w:t xml:space="preserve"> Holland Hall 382 </w:t>
      </w:r>
    </w:p>
    <w:p w14:paraId="000F87AA" w14:textId="4F467468" w:rsidR="00145EBE" w:rsidRPr="007F37D7" w:rsidRDefault="00145EBE" w:rsidP="00145EBE">
      <w:pPr>
        <w:tabs>
          <w:tab w:val="center" w:pos="4680"/>
          <w:tab w:val="left" w:pos="5534"/>
        </w:tabs>
        <w:jc w:val="center"/>
        <w:rPr>
          <w:rFonts w:ascii="Garamond" w:hAnsi="Garamond"/>
          <w:b/>
          <w:bCs/>
        </w:rPr>
      </w:pPr>
    </w:p>
    <w:p w14:paraId="01254CC2" w14:textId="627B9677" w:rsidR="00434F1E" w:rsidRPr="007F37D7" w:rsidRDefault="00434F1E" w:rsidP="00434F1E">
      <w:pPr>
        <w:rPr>
          <w:rFonts w:ascii="Garamond" w:hAnsi="Garamond"/>
          <w:b/>
          <w:bCs/>
        </w:rPr>
      </w:pPr>
      <w:r w:rsidRPr="007F37D7">
        <w:rPr>
          <w:rFonts w:ascii="Garamond" w:hAnsi="Garamond"/>
          <w:b/>
          <w:bCs/>
        </w:rPr>
        <w:t xml:space="preserve">Instructor: </w:t>
      </w:r>
      <w:r w:rsidR="00A96C85" w:rsidRPr="007F37D7">
        <w:rPr>
          <w:rFonts w:ascii="Garamond" w:hAnsi="Garamond"/>
          <w:b/>
          <w:bCs/>
        </w:rPr>
        <w:t>Pam Howlett</w:t>
      </w:r>
    </w:p>
    <w:p w14:paraId="3A71A159" w14:textId="5248BAE2" w:rsidR="00434F1E" w:rsidRPr="007F37D7" w:rsidRDefault="00434F1E" w:rsidP="00434F1E">
      <w:pPr>
        <w:jc w:val="left"/>
        <w:rPr>
          <w:rFonts w:ascii="Garamond" w:hAnsi="Garamond"/>
        </w:rPr>
      </w:pPr>
      <w:r w:rsidRPr="007F37D7">
        <w:rPr>
          <w:rFonts w:ascii="Garamond" w:hAnsi="Garamond"/>
          <w:b/>
          <w:bCs/>
        </w:rPr>
        <w:t>Contact Information:</w:t>
      </w:r>
      <w:r w:rsidRPr="007F37D7">
        <w:rPr>
          <w:rFonts w:ascii="Garamond" w:hAnsi="Garamond"/>
        </w:rPr>
        <w:t xml:space="preserve"> </w:t>
      </w:r>
      <w:r w:rsidR="00A96C85" w:rsidRPr="007F37D7">
        <w:rPr>
          <w:rFonts w:ascii="Garamond" w:hAnsi="Garamond"/>
        </w:rPr>
        <w:t xml:space="preserve">314/705-2511; </w:t>
      </w:r>
      <w:hyperlink r:id="rId8" w:history="1">
        <w:r w:rsidR="00E86AFA" w:rsidRPr="007F37D7">
          <w:rPr>
            <w:rStyle w:val="Hyperlink"/>
            <w:rFonts w:ascii="Garamond" w:hAnsi="Garamond"/>
          </w:rPr>
          <w:t>pamelahowlett@ufl.edu</w:t>
        </w:r>
      </w:hyperlink>
      <w:r w:rsidR="00A04F4E" w:rsidRPr="007F37D7">
        <w:rPr>
          <w:rFonts w:ascii="Garamond" w:hAnsi="Garamond"/>
        </w:rPr>
        <w:t xml:space="preserve"> or </w:t>
      </w:r>
      <w:hyperlink r:id="rId9" w:history="1">
        <w:r w:rsidR="00E86AFA" w:rsidRPr="007F37D7">
          <w:rPr>
            <w:rStyle w:val="Hyperlink"/>
            <w:rFonts w:ascii="Garamond" w:hAnsi="Garamond"/>
          </w:rPr>
          <w:t>pamela.howlett@bayer.com</w:t>
        </w:r>
      </w:hyperlink>
    </w:p>
    <w:p w14:paraId="69A8E9D8" w14:textId="77777777" w:rsidR="00434F1E" w:rsidRPr="007F37D7" w:rsidRDefault="00434F1E" w:rsidP="00434F1E">
      <w:pPr>
        <w:jc w:val="left"/>
        <w:rPr>
          <w:rFonts w:ascii="Garamond" w:hAnsi="Garamond"/>
          <w:b/>
          <w:bCs/>
        </w:rPr>
      </w:pPr>
    </w:p>
    <w:p w14:paraId="69766830" w14:textId="4070B1A3" w:rsidR="005F22B0" w:rsidRPr="007F37D7" w:rsidRDefault="00B10DB1" w:rsidP="00434F1E">
      <w:pPr>
        <w:rPr>
          <w:rFonts w:ascii="Garamond" w:hAnsi="Garamond"/>
          <w:bCs/>
        </w:rPr>
      </w:pPr>
      <w:r w:rsidRPr="007F37D7">
        <w:rPr>
          <w:rFonts w:ascii="Garamond" w:hAnsi="Garamond"/>
          <w:b/>
          <w:bCs/>
        </w:rPr>
        <w:t xml:space="preserve">Class Schedule:  </w:t>
      </w:r>
      <w:r w:rsidRPr="007F37D7">
        <w:rPr>
          <w:rFonts w:ascii="Garamond" w:hAnsi="Garamond"/>
          <w:bCs/>
        </w:rPr>
        <w:t xml:space="preserve">This is a compressed course. We will meet the week of August 14 on </w:t>
      </w:r>
      <w:r w:rsidR="00CD75E0" w:rsidRPr="007F37D7">
        <w:rPr>
          <w:rFonts w:ascii="Garamond" w:hAnsi="Garamond"/>
          <w:bCs/>
        </w:rPr>
        <w:t>M</w:t>
      </w:r>
      <w:r w:rsidRPr="007F37D7">
        <w:rPr>
          <w:rFonts w:ascii="Garamond" w:hAnsi="Garamond"/>
          <w:bCs/>
        </w:rPr>
        <w:t xml:space="preserve">, TUE, W, THU at </w:t>
      </w:r>
      <w:r w:rsidR="00B74CD8" w:rsidRPr="007F37D7">
        <w:rPr>
          <w:rFonts w:ascii="Garamond" w:hAnsi="Garamond"/>
          <w:bCs/>
        </w:rPr>
        <w:t>10</w:t>
      </w:r>
      <w:r w:rsidRPr="007F37D7">
        <w:rPr>
          <w:rFonts w:ascii="Garamond" w:hAnsi="Garamond"/>
          <w:bCs/>
        </w:rPr>
        <w:t xml:space="preserve">:00-1:00 and F at 10:00-12:00.  </w:t>
      </w:r>
    </w:p>
    <w:p w14:paraId="5DE6B6EC" w14:textId="688A8BA9" w:rsidR="00B10DB1" w:rsidRPr="007F37D7" w:rsidRDefault="005F22B0" w:rsidP="005F22B0">
      <w:pPr>
        <w:pStyle w:val="NormalWeb"/>
        <w:spacing w:after="240"/>
        <w:jc w:val="both"/>
        <w:rPr>
          <w:rFonts w:ascii="Garamond" w:hAnsi="Garamond"/>
        </w:rPr>
      </w:pPr>
      <w:r w:rsidRPr="007F37D7">
        <w:rPr>
          <w:rFonts w:ascii="Garamond" w:hAnsi="Garamond"/>
          <w:bCs/>
        </w:rPr>
        <w:t>This course is one credit hour. Please note that ABA Standard 3</w:t>
      </w:r>
      <w:r w:rsidRPr="007F37D7">
        <w:rPr>
          <w:rFonts w:ascii="Garamond" w:hAnsi="Garamond"/>
        </w:rPr>
        <w:t>10 requires that students devote 120 minutes to out-of-class preparation for every “classroom hour” of in class instruction.  It is expected that you will spend two hours preparing for every hour of in class instruction.</w:t>
      </w:r>
    </w:p>
    <w:p w14:paraId="343C3B70" w14:textId="46898BFF" w:rsidR="00C2753B" w:rsidRPr="007F37D7" w:rsidRDefault="00434F1E" w:rsidP="004A3664">
      <w:pPr>
        <w:rPr>
          <w:rFonts w:ascii="Garamond" w:hAnsi="Garamond"/>
        </w:rPr>
      </w:pPr>
      <w:r w:rsidRPr="007F37D7">
        <w:rPr>
          <w:rFonts w:ascii="Garamond" w:hAnsi="Garamond"/>
          <w:b/>
          <w:bCs/>
        </w:rPr>
        <w:t>Office Hours:</w:t>
      </w:r>
      <w:r w:rsidRPr="007F37D7">
        <w:rPr>
          <w:rFonts w:ascii="Garamond" w:hAnsi="Garamond"/>
        </w:rPr>
        <w:t xml:space="preserve">  Given that this is a compressed course, I am available </w:t>
      </w:r>
      <w:r w:rsidR="00C94939" w:rsidRPr="007F37D7">
        <w:rPr>
          <w:rFonts w:ascii="Garamond" w:hAnsi="Garamond"/>
        </w:rPr>
        <w:t>each day</w:t>
      </w:r>
      <w:r w:rsidR="009B3DD3" w:rsidRPr="007F37D7">
        <w:rPr>
          <w:rFonts w:ascii="Garamond" w:hAnsi="Garamond"/>
        </w:rPr>
        <w:t xml:space="preserve"> in the hour</w:t>
      </w:r>
      <w:r w:rsidR="00C94939" w:rsidRPr="007F37D7">
        <w:rPr>
          <w:rFonts w:ascii="Garamond" w:hAnsi="Garamond"/>
        </w:rPr>
        <w:t xml:space="preserve"> immediately </w:t>
      </w:r>
      <w:r w:rsidR="00FD3883" w:rsidRPr="007F37D7">
        <w:rPr>
          <w:rFonts w:ascii="Garamond" w:hAnsi="Garamond"/>
        </w:rPr>
        <w:t>af</w:t>
      </w:r>
      <w:r w:rsidR="00F56BB3" w:rsidRPr="007F37D7">
        <w:rPr>
          <w:rFonts w:ascii="Garamond" w:hAnsi="Garamond"/>
        </w:rPr>
        <w:t>t</w:t>
      </w:r>
      <w:r w:rsidR="00FD3883" w:rsidRPr="007F37D7">
        <w:rPr>
          <w:rFonts w:ascii="Garamond" w:hAnsi="Garamond"/>
        </w:rPr>
        <w:t>er cla</w:t>
      </w:r>
      <w:r w:rsidR="0089049B" w:rsidRPr="007F37D7">
        <w:rPr>
          <w:rFonts w:ascii="Garamond" w:hAnsi="Garamond"/>
        </w:rPr>
        <w:t>ss</w:t>
      </w:r>
      <w:r w:rsidRPr="007F37D7">
        <w:rPr>
          <w:rFonts w:ascii="Garamond" w:hAnsi="Garamond"/>
        </w:rPr>
        <w:t xml:space="preserve">. I </w:t>
      </w:r>
      <w:r w:rsidR="009B3DD3" w:rsidRPr="007F37D7">
        <w:rPr>
          <w:rFonts w:ascii="Garamond" w:hAnsi="Garamond"/>
        </w:rPr>
        <w:t xml:space="preserve">also </w:t>
      </w:r>
      <w:r w:rsidRPr="007F37D7">
        <w:rPr>
          <w:rFonts w:ascii="Garamond" w:hAnsi="Garamond"/>
        </w:rPr>
        <w:t>encourage you to call or email me if you are having difficulties with, or simply want to clarify your understanding of, any of the materials covered in the reading</w:t>
      </w:r>
      <w:r w:rsidR="00295A80" w:rsidRPr="007F37D7">
        <w:rPr>
          <w:rFonts w:ascii="Garamond" w:hAnsi="Garamond"/>
        </w:rPr>
        <w:t>s</w:t>
      </w:r>
      <w:r w:rsidRPr="007F37D7">
        <w:rPr>
          <w:rFonts w:ascii="Garamond" w:hAnsi="Garamond"/>
        </w:rPr>
        <w:t xml:space="preserve"> or in class</w:t>
      </w:r>
      <w:r w:rsidR="00A96C85" w:rsidRPr="007F37D7">
        <w:rPr>
          <w:rFonts w:ascii="Garamond" w:hAnsi="Garamond"/>
        </w:rPr>
        <w:t>.</w:t>
      </w:r>
    </w:p>
    <w:p w14:paraId="05C11846" w14:textId="103653CA" w:rsidR="00C2753B" w:rsidRPr="007F37D7" w:rsidRDefault="00C2753B" w:rsidP="00C2753B">
      <w:pPr>
        <w:pStyle w:val="NormalWeb"/>
        <w:spacing w:after="240"/>
        <w:jc w:val="both"/>
        <w:rPr>
          <w:rFonts w:ascii="Garamond" w:hAnsi="Garamond"/>
        </w:rPr>
      </w:pPr>
      <w:r w:rsidRPr="007F37D7">
        <w:rPr>
          <w:rFonts w:ascii="Garamond" w:hAnsi="Garamond"/>
          <w:b/>
        </w:rPr>
        <w:t xml:space="preserve">Description of the Course and Course Objective and Learning Outcomes:  </w:t>
      </w:r>
      <w:r w:rsidR="004A3664" w:rsidRPr="007F37D7">
        <w:rPr>
          <w:rFonts w:ascii="Garamond" w:hAnsi="Garamond"/>
          <w:bCs/>
        </w:rPr>
        <w:t>This course explore</w:t>
      </w:r>
      <w:r w:rsidR="005F22B0" w:rsidRPr="007F37D7">
        <w:rPr>
          <w:rFonts w:ascii="Garamond" w:hAnsi="Garamond"/>
          <w:bCs/>
        </w:rPr>
        <w:t>s</w:t>
      </w:r>
      <w:r w:rsidR="004A3664" w:rsidRPr="007F37D7">
        <w:rPr>
          <w:rFonts w:ascii="Garamond" w:hAnsi="Garamond"/>
          <w:bCs/>
        </w:rPr>
        <w:t xml:space="preserve"> the practice o</w:t>
      </w:r>
      <w:r w:rsidR="0084638E" w:rsidRPr="007F37D7">
        <w:rPr>
          <w:rFonts w:ascii="Garamond" w:hAnsi="Garamond"/>
          <w:bCs/>
        </w:rPr>
        <w:t>f</w:t>
      </w:r>
      <w:r w:rsidR="004A3664" w:rsidRPr="007F37D7">
        <w:rPr>
          <w:rFonts w:ascii="Garamond" w:hAnsi="Garamond"/>
          <w:bCs/>
        </w:rPr>
        <w:t xml:space="preserve"> regulatory law (</w:t>
      </w:r>
      <w:r w:rsidR="00097721" w:rsidRPr="007F37D7">
        <w:rPr>
          <w:rFonts w:ascii="Garamond" w:hAnsi="Garamond"/>
          <w:bCs/>
        </w:rPr>
        <w:t xml:space="preserve">synonymous with </w:t>
      </w:r>
      <w:r w:rsidR="00632CFB" w:rsidRPr="007F37D7">
        <w:rPr>
          <w:rFonts w:ascii="Garamond" w:hAnsi="Garamond"/>
          <w:bCs/>
        </w:rPr>
        <w:t>“</w:t>
      </w:r>
      <w:r w:rsidR="00097721" w:rsidRPr="007F37D7">
        <w:rPr>
          <w:rFonts w:ascii="Garamond" w:hAnsi="Garamond"/>
          <w:bCs/>
        </w:rPr>
        <w:t>administrative law</w:t>
      </w:r>
      <w:r w:rsidR="00632CFB" w:rsidRPr="007F37D7">
        <w:rPr>
          <w:rFonts w:ascii="Garamond" w:hAnsi="Garamond"/>
          <w:bCs/>
        </w:rPr>
        <w:t>” in the context of this course</w:t>
      </w:r>
      <w:r w:rsidR="00097721" w:rsidRPr="007F37D7">
        <w:rPr>
          <w:rFonts w:ascii="Garamond" w:hAnsi="Garamond"/>
          <w:bCs/>
        </w:rPr>
        <w:t xml:space="preserve">) from the </w:t>
      </w:r>
      <w:r w:rsidR="001D7A49" w:rsidRPr="007F37D7">
        <w:rPr>
          <w:rFonts w:ascii="Garamond" w:hAnsi="Garamond"/>
          <w:bCs/>
        </w:rPr>
        <w:t xml:space="preserve">practical </w:t>
      </w:r>
      <w:r w:rsidR="00097721" w:rsidRPr="007F37D7">
        <w:rPr>
          <w:rFonts w:ascii="Garamond" w:hAnsi="Garamond"/>
          <w:bCs/>
        </w:rPr>
        <w:t xml:space="preserve">perspective of an in-house lawyer </w:t>
      </w:r>
      <w:r w:rsidR="004A4281" w:rsidRPr="007F37D7">
        <w:rPr>
          <w:rFonts w:ascii="Garamond" w:hAnsi="Garamond"/>
          <w:bCs/>
        </w:rPr>
        <w:t xml:space="preserve">who focuses on </w:t>
      </w:r>
      <w:r w:rsidR="006F6455" w:rsidRPr="007F37D7">
        <w:rPr>
          <w:rFonts w:ascii="Garamond" w:hAnsi="Garamond"/>
          <w:bCs/>
        </w:rPr>
        <w:t xml:space="preserve">the highly regulated area of </w:t>
      </w:r>
      <w:r w:rsidR="004A4281" w:rsidRPr="007F37D7">
        <w:rPr>
          <w:rFonts w:ascii="Garamond" w:hAnsi="Garamond"/>
          <w:bCs/>
        </w:rPr>
        <w:t>agriculture law</w:t>
      </w:r>
      <w:r w:rsidR="000D4F39" w:rsidRPr="007F37D7">
        <w:rPr>
          <w:rFonts w:ascii="Garamond" w:hAnsi="Garamond"/>
          <w:bCs/>
        </w:rPr>
        <w:t>,</w:t>
      </w:r>
      <w:r w:rsidR="004A4281" w:rsidRPr="007F37D7">
        <w:rPr>
          <w:rFonts w:ascii="Garamond" w:hAnsi="Garamond"/>
          <w:bCs/>
        </w:rPr>
        <w:t xml:space="preserve"> and </w:t>
      </w:r>
      <w:r w:rsidR="000D4F39" w:rsidRPr="007F37D7">
        <w:rPr>
          <w:rFonts w:ascii="Garamond" w:hAnsi="Garamond"/>
          <w:bCs/>
        </w:rPr>
        <w:t xml:space="preserve">the </w:t>
      </w:r>
      <w:r w:rsidR="004A4281" w:rsidRPr="007F37D7">
        <w:rPr>
          <w:rFonts w:ascii="Garamond" w:hAnsi="Garamond"/>
          <w:bCs/>
        </w:rPr>
        <w:t>policy</w:t>
      </w:r>
      <w:r w:rsidR="000D4F39" w:rsidRPr="007F37D7">
        <w:rPr>
          <w:rFonts w:ascii="Garamond" w:hAnsi="Garamond"/>
          <w:bCs/>
        </w:rPr>
        <w:t xml:space="preserve"> that develops </w:t>
      </w:r>
      <w:r w:rsidR="00D435EC" w:rsidRPr="007F37D7">
        <w:rPr>
          <w:rFonts w:ascii="Garamond" w:hAnsi="Garamond"/>
          <w:bCs/>
        </w:rPr>
        <w:t>the applicable law</w:t>
      </w:r>
      <w:r w:rsidR="004A4281" w:rsidRPr="007F37D7">
        <w:rPr>
          <w:rFonts w:ascii="Garamond" w:hAnsi="Garamond"/>
          <w:bCs/>
        </w:rPr>
        <w:t xml:space="preserve">. </w:t>
      </w:r>
      <w:r w:rsidR="005F22B0" w:rsidRPr="007F37D7">
        <w:rPr>
          <w:rFonts w:ascii="Garamond" w:hAnsi="Garamond"/>
          <w:bCs/>
        </w:rPr>
        <w:t xml:space="preserve"> This topic is particularly important in Florida, a key agricultural </w:t>
      </w:r>
      <w:r w:rsidR="0084638E" w:rsidRPr="007F37D7">
        <w:rPr>
          <w:rFonts w:ascii="Garamond" w:hAnsi="Garamond"/>
          <w:bCs/>
        </w:rPr>
        <w:t>region.</w:t>
      </w:r>
      <w:r w:rsidR="004A4281" w:rsidRPr="007F37D7">
        <w:rPr>
          <w:rFonts w:ascii="Garamond" w:hAnsi="Garamond"/>
          <w:bCs/>
        </w:rPr>
        <w:t xml:space="preserve"> </w:t>
      </w:r>
    </w:p>
    <w:p w14:paraId="664EFAE7" w14:textId="7FB4B5EE" w:rsidR="00396549" w:rsidRPr="007F37D7" w:rsidRDefault="000C1DC4" w:rsidP="00390C6A">
      <w:pPr>
        <w:spacing w:after="150"/>
        <w:rPr>
          <w:rFonts w:ascii="Garamond" w:hAnsi="Garamond"/>
          <w:color w:val="202124"/>
          <w:shd w:val="clear" w:color="auto" w:fill="FFFFFF"/>
        </w:rPr>
      </w:pPr>
      <w:r w:rsidRPr="007F37D7">
        <w:rPr>
          <w:rFonts w:ascii="Garamond" w:hAnsi="Garamond"/>
          <w:color w:val="202124"/>
          <w:shd w:val="clear" w:color="auto" w:fill="FFFFFF"/>
        </w:rPr>
        <w:t xml:space="preserve">Florida's 47,500 farms contribute $137 billion to </w:t>
      </w:r>
      <w:r w:rsidR="00543786" w:rsidRPr="007F37D7">
        <w:rPr>
          <w:rFonts w:ascii="Garamond" w:hAnsi="Garamond"/>
          <w:color w:val="202124"/>
          <w:shd w:val="clear" w:color="auto" w:fill="FFFFFF"/>
        </w:rPr>
        <w:t>the US</w:t>
      </w:r>
      <w:r w:rsidRPr="007F37D7">
        <w:rPr>
          <w:rFonts w:ascii="Garamond" w:hAnsi="Garamond"/>
          <w:color w:val="202124"/>
          <w:shd w:val="clear" w:color="auto" w:fill="FFFFFF"/>
        </w:rPr>
        <w:t xml:space="preserve"> economy annually and export more than </w:t>
      </w:r>
      <w:r w:rsidR="00BF1936" w:rsidRPr="007F37D7">
        <w:rPr>
          <w:rFonts w:ascii="Garamond" w:hAnsi="Garamond"/>
          <w:color w:val="202124"/>
          <w:shd w:val="clear" w:color="auto" w:fill="FFFFFF"/>
        </w:rPr>
        <w:t>$4</w:t>
      </w:r>
      <w:r w:rsidRPr="007F37D7">
        <w:rPr>
          <w:rFonts w:ascii="Garamond" w:hAnsi="Garamond"/>
          <w:color w:val="202124"/>
          <w:shd w:val="clear" w:color="auto" w:fill="FFFFFF"/>
        </w:rPr>
        <w:t xml:space="preserve"> billion in goods to 164 nations.</w:t>
      </w:r>
      <w:r w:rsidR="00543786" w:rsidRPr="007F37D7">
        <w:rPr>
          <w:rFonts w:ascii="Garamond" w:hAnsi="Garamond"/>
          <w:color w:val="202124"/>
          <w:shd w:val="clear" w:color="auto" w:fill="FFFFFF"/>
        </w:rPr>
        <w:t xml:space="preserve">  </w:t>
      </w:r>
      <w:r w:rsidR="00C54A7C" w:rsidRPr="007F37D7">
        <w:rPr>
          <w:rFonts w:ascii="Garamond" w:hAnsi="Garamond"/>
          <w:color w:val="202124"/>
          <w:shd w:val="clear" w:color="auto" w:fill="FFFFFF"/>
        </w:rPr>
        <w:t>More broadly, the United States economy depends upon agriculture domestically and as a net exporter.</w:t>
      </w:r>
      <w:r w:rsidR="006F6455" w:rsidRPr="007F37D7">
        <w:rPr>
          <w:rFonts w:ascii="Garamond" w:hAnsi="Garamond"/>
          <w:color w:val="202124"/>
          <w:shd w:val="clear" w:color="auto" w:fill="FFFFFF"/>
        </w:rPr>
        <w:t xml:space="preserve">  </w:t>
      </w:r>
      <w:r w:rsidR="00D70774" w:rsidRPr="007F37D7">
        <w:rPr>
          <w:rFonts w:ascii="Garamond" w:hAnsi="Garamond"/>
          <w:color w:val="202124"/>
          <w:shd w:val="clear" w:color="auto" w:fill="FFFFFF"/>
        </w:rPr>
        <w:t xml:space="preserve">The importance of agriculture to the United </w:t>
      </w:r>
      <w:proofErr w:type="spellStart"/>
      <w:r w:rsidR="00D70774" w:rsidRPr="007F37D7">
        <w:rPr>
          <w:rFonts w:ascii="Garamond" w:hAnsi="Garamond"/>
          <w:color w:val="202124"/>
          <w:shd w:val="clear" w:color="auto" w:fill="FFFFFF"/>
        </w:rPr>
        <w:t>Staes</w:t>
      </w:r>
      <w:proofErr w:type="spellEnd"/>
      <w:r w:rsidR="00D70774" w:rsidRPr="007F37D7">
        <w:rPr>
          <w:rFonts w:ascii="Garamond" w:hAnsi="Garamond"/>
          <w:color w:val="202124"/>
          <w:shd w:val="clear" w:color="auto" w:fill="FFFFFF"/>
        </w:rPr>
        <w:t xml:space="preserve"> is overlaid with </w:t>
      </w:r>
      <w:r w:rsidR="00396549" w:rsidRPr="007F37D7">
        <w:rPr>
          <w:rFonts w:ascii="Garamond" w:hAnsi="Garamond"/>
          <w:color w:val="202124"/>
          <w:shd w:val="clear" w:color="auto" w:fill="FFFFFF"/>
        </w:rPr>
        <w:t xml:space="preserve">the increasing interest in how food is produced and discussions on the best ways to do it, </w:t>
      </w:r>
      <w:r w:rsidR="00A02F50" w:rsidRPr="007F37D7">
        <w:rPr>
          <w:rFonts w:ascii="Garamond" w:hAnsi="Garamond"/>
          <w:color w:val="202124"/>
          <w:shd w:val="clear" w:color="auto" w:fill="FFFFFF"/>
        </w:rPr>
        <w:t xml:space="preserve">complicated by the fact that less than 2% of Americans are directly connected to agriculture.  </w:t>
      </w:r>
      <w:r w:rsidR="00ED3956" w:rsidRPr="007F37D7">
        <w:rPr>
          <w:rFonts w:ascii="Garamond" w:hAnsi="Garamond"/>
          <w:color w:val="202124"/>
          <w:shd w:val="clear" w:color="auto" w:fill="FFFFFF"/>
        </w:rPr>
        <w:t xml:space="preserve">Therefore, in addition to the </w:t>
      </w:r>
      <w:r w:rsidR="00CF6616" w:rsidRPr="007F37D7">
        <w:rPr>
          <w:rFonts w:ascii="Garamond" w:hAnsi="Garamond"/>
          <w:color w:val="202124"/>
          <w:shd w:val="clear" w:color="auto" w:fill="FFFFFF"/>
        </w:rPr>
        <w:t xml:space="preserve">significant regulatory </w:t>
      </w:r>
      <w:r w:rsidR="0002263A" w:rsidRPr="007F37D7">
        <w:rPr>
          <w:rFonts w:ascii="Garamond" w:hAnsi="Garamond"/>
          <w:color w:val="202124"/>
          <w:shd w:val="clear" w:color="auto" w:fill="FFFFFF"/>
        </w:rPr>
        <w:t>focus</w:t>
      </w:r>
      <w:r w:rsidR="00CF6616" w:rsidRPr="007F37D7">
        <w:rPr>
          <w:rFonts w:ascii="Garamond" w:hAnsi="Garamond"/>
          <w:color w:val="202124"/>
          <w:shd w:val="clear" w:color="auto" w:fill="FFFFFF"/>
        </w:rPr>
        <w:t xml:space="preserve"> required by ag</w:t>
      </w:r>
      <w:r w:rsidR="00492F9A" w:rsidRPr="007F37D7">
        <w:rPr>
          <w:rFonts w:ascii="Garamond" w:hAnsi="Garamond"/>
          <w:color w:val="202124"/>
          <w:shd w:val="clear" w:color="auto" w:fill="FFFFFF"/>
        </w:rPr>
        <w:t>r</w:t>
      </w:r>
      <w:r w:rsidR="00CF6616" w:rsidRPr="007F37D7">
        <w:rPr>
          <w:rFonts w:ascii="Garamond" w:hAnsi="Garamond"/>
          <w:color w:val="202124"/>
          <w:shd w:val="clear" w:color="auto" w:fill="FFFFFF"/>
        </w:rPr>
        <w:t>iculture technology companies, policy issues must be addresse</w:t>
      </w:r>
      <w:r w:rsidR="0002263A" w:rsidRPr="007F37D7">
        <w:rPr>
          <w:rFonts w:ascii="Garamond" w:hAnsi="Garamond"/>
          <w:color w:val="202124"/>
          <w:shd w:val="clear" w:color="auto" w:fill="FFFFFF"/>
        </w:rPr>
        <w:t>d</w:t>
      </w:r>
      <w:r w:rsidR="00CF6616" w:rsidRPr="007F37D7">
        <w:rPr>
          <w:rFonts w:ascii="Garamond" w:hAnsi="Garamond"/>
          <w:color w:val="202124"/>
          <w:shd w:val="clear" w:color="auto" w:fill="FFFFFF"/>
        </w:rPr>
        <w:t xml:space="preserve"> as well.</w:t>
      </w:r>
    </w:p>
    <w:p w14:paraId="61F608D8" w14:textId="6C1BE62A" w:rsidR="00C2753B" w:rsidRPr="007F37D7" w:rsidRDefault="00C2753B" w:rsidP="00E1702D">
      <w:pPr>
        <w:spacing w:after="150"/>
        <w:rPr>
          <w:rFonts w:ascii="Garamond" w:hAnsi="Garamond"/>
        </w:rPr>
      </w:pPr>
      <w:r w:rsidRPr="007F37D7">
        <w:rPr>
          <w:rFonts w:ascii="Garamond" w:hAnsi="Garamond"/>
        </w:rPr>
        <w:t>By the end of this course, students will be able to:</w:t>
      </w:r>
      <w:r w:rsidR="00204209" w:rsidRPr="007F37D7">
        <w:rPr>
          <w:rFonts w:ascii="Garamond" w:hAnsi="Garamond"/>
        </w:rPr>
        <w:t xml:space="preserve"> </w:t>
      </w:r>
      <w:r w:rsidR="00832E7E" w:rsidRPr="007F37D7">
        <w:rPr>
          <w:rFonts w:ascii="Garamond" w:hAnsi="Garamond"/>
        </w:rPr>
        <w:t xml:space="preserve">(1) </w:t>
      </w:r>
      <w:r w:rsidR="00B17B23" w:rsidRPr="007F37D7">
        <w:rPr>
          <w:rFonts w:ascii="Garamond" w:hAnsi="Garamond"/>
        </w:rPr>
        <w:t>understand the basic</w:t>
      </w:r>
      <w:r w:rsidR="00ED3D74" w:rsidRPr="007F37D7">
        <w:rPr>
          <w:rFonts w:ascii="Garamond" w:hAnsi="Garamond"/>
        </w:rPr>
        <w:t xml:space="preserve"> </w:t>
      </w:r>
      <w:r w:rsidR="00B17B23" w:rsidRPr="007F37D7">
        <w:rPr>
          <w:rFonts w:ascii="Garamond" w:hAnsi="Garamond"/>
          <w:u w:val="single"/>
        </w:rPr>
        <w:t>regulation of agriculture</w:t>
      </w:r>
      <w:r w:rsidR="00B17B23" w:rsidRPr="007F37D7">
        <w:rPr>
          <w:rFonts w:ascii="Garamond" w:hAnsi="Garamond"/>
        </w:rPr>
        <w:t xml:space="preserve"> in the United States; </w:t>
      </w:r>
      <w:r w:rsidR="00C518E5" w:rsidRPr="007F37D7">
        <w:rPr>
          <w:rFonts w:ascii="Garamond" w:hAnsi="Garamond"/>
        </w:rPr>
        <w:t xml:space="preserve">(2) understand </w:t>
      </w:r>
      <w:r w:rsidR="00821B72" w:rsidRPr="007F37D7">
        <w:rPr>
          <w:rFonts w:ascii="Garamond" w:hAnsi="Garamond"/>
          <w:u w:val="single"/>
        </w:rPr>
        <w:t>the practice o</w:t>
      </w:r>
      <w:r w:rsidR="00A73F3C" w:rsidRPr="007F37D7">
        <w:rPr>
          <w:rFonts w:ascii="Garamond" w:hAnsi="Garamond"/>
          <w:u w:val="single"/>
        </w:rPr>
        <w:t>f regulatory law</w:t>
      </w:r>
      <w:r w:rsidR="00A73F3C" w:rsidRPr="007F37D7">
        <w:rPr>
          <w:rFonts w:ascii="Garamond" w:hAnsi="Garamond"/>
        </w:rPr>
        <w:t xml:space="preserve"> </w:t>
      </w:r>
      <w:r w:rsidR="00821B72" w:rsidRPr="007F37D7">
        <w:rPr>
          <w:rFonts w:ascii="Garamond" w:hAnsi="Garamond"/>
        </w:rPr>
        <w:t xml:space="preserve">in </w:t>
      </w:r>
      <w:r w:rsidR="009F192C" w:rsidRPr="007F37D7">
        <w:rPr>
          <w:rFonts w:ascii="Garamond" w:hAnsi="Garamond"/>
        </w:rPr>
        <w:t>the</w:t>
      </w:r>
      <w:r w:rsidR="00821B72" w:rsidRPr="007F37D7">
        <w:rPr>
          <w:rFonts w:ascii="Garamond" w:hAnsi="Garamond"/>
        </w:rPr>
        <w:t xml:space="preserve"> </w:t>
      </w:r>
      <w:r w:rsidR="00E123EB" w:rsidRPr="007F37D7">
        <w:rPr>
          <w:rFonts w:ascii="Garamond" w:hAnsi="Garamond"/>
        </w:rPr>
        <w:t xml:space="preserve">highly </w:t>
      </w:r>
      <w:r w:rsidR="00821B72" w:rsidRPr="007F37D7">
        <w:rPr>
          <w:rFonts w:ascii="Garamond" w:hAnsi="Garamond"/>
        </w:rPr>
        <w:t>regulated industry</w:t>
      </w:r>
      <w:r w:rsidR="009F192C" w:rsidRPr="007F37D7">
        <w:rPr>
          <w:rFonts w:ascii="Garamond" w:hAnsi="Garamond"/>
        </w:rPr>
        <w:t xml:space="preserve"> of agriculture</w:t>
      </w:r>
      <w:r w:rsidR="009B5CAE" w:rsidRPr="007F37D7">
        <w:rPr>
          <w:rFonts w:ascii="Garamond" w:hAnsi="Garamond"/>
        </w:rPr>
        <w:t>;</w:t>
      </w:r>
      <w:r w:rsidR="006907C0" w:rsidRPr="007F37D7">
        <w:rPr>
          <w:rFonts w:ascii="Garamond" w:hAnsi="Garamond"/>
        </w:rPr>
        <w:t xml:space="preserve"> </w:t>
      </w:r>
      <w:r w:rsidR="00832E7E" w:rsidRPr="007F37D7">
        <w:rPr>
          <w:rFonts w:ascii="Garamond" w:hAnsi="Garamond"/>
        </w:rPr>
        <w:t>(</w:t>
      </w:r>
      <w:r w:rsidR="00A73F3C" w:rsidRPr="007F37D7">
        <w:rPr>
          <w:rFonts w:ascii="Garamond" w:hAnsi="Garamond"/>
        </w:rPr>
        <w:t>3</w:t>
      </w:r>
      <w:r w:rsidR="00832E7E" w:rsidRPr="007F37D7">
        <w:rPr>
          <w:rFonts w:ascii="Garamond" w:hAnsi="Garamond"/>
        </w:rPr>
        <w:t xml:space="preserve">) </w:t>
      </w:r>
      <w:r w:rsidR="00155BD6" w:rsidRPr="007F37D7">
        <w:rPr>
          <w:rFonts w:ascii="Garamond" w:hAnsi="Garamond"/>
        </w:rPr>
        <w:t xml:space="preserve">understand the practice of law </w:t>
      </w:r>
      <w:r w:rsidR="00155BD6" w:rsidRPr="007F37D7">
        <w:rPr>
          <w:rFonts w:ascii="Garamond" w:hAnsi="Garamond"/>
          <w:u w:val="single"/>
        </w:rPr>
        <w:t>in-house</w:t>
      </w:r>
      <w:r w:rsidR="00155BD6" w:rsidRPr="007F37D7">
        <w:rPr>
          <w:rFonts w:ascii="Garamond" w:hAnsi="Garamond"/>
        </w:rPr>
        <w:t xml:space="preserve">; and (4) </w:t>
      </w:r>
      <w:r w:rsidR="006907C0" w:rsidRPr="007F37D7">
        <w:rPr>
          <w:rFonts w:ascii="Garamond" w:hAnsi="Garamond"/>
        </w:rPr>
        <w:t xml:space="preserve">identify the </w:t>
      </w:r>
      <w:r w:rsidR="006907C0" w:rsidRPr="007F37D7">
        <w:rPr>
          <w:rFonts w:ascii="Garamond" w:hAnsi="Garamond"/>
          <w:u w:val="single"/>
        </w:rPr>
        <w:t>pathways</w:t>
      </w:r>
      <w:r w:rsidR="006907C0" w:rsidRPr="007F37D7">
        <w:rPr>
          <w:rFonts w:ascii="Garamond" w:hAnsi="Garamond"/>
        </w:rPr>
        <w:t xml:space="preserve"> that could lead to a practice devoted </w:t>
      </w:r>
      <w:r w:rsidR="002574F3" w:rsidRPr="007F37D7">
        <w:rPr>
          <w:rFonts w:ascii="Garamond" w:hAnsi="Garamond"/>
        </w:rPr>
        <w:t>to regulatory</w:t>
      </w:r>
      <w:r w:rsidR="002445E5" w:rsidRPr="007F37D7">
        <w:rPr>
          <w:rFonts w:ascii="Garamond" w:hAnsi="Garamond"/>
        </w:rPr>
        <w:t>/</w:t>
      </w:r>
      <w:r w:rsidR="002574F3" w:rsidRPr="007F37D7">
        <w:rPr>
          <w:rFonts w:ascii="Garamond" w:hAnsi="Garamond"/>
        </w:rPr>
        <w:t>administrative law</w:t>
      </w:r>
      <w:r w:rsidR="006907C0" w:rsidRPr="007F37D7">
        <w:rPr>
          <w:rFonts w:ascii="Garamond" w:hAnsi="Garamond"/>
        </w:rPr>
        <w:t>.</w:t>
      </w:r>
    </w:p>
    <w:p w14:paraId="36BE1F1C" w14:textId="77777777" w:rsidR="00C2753B" w:rsidRPr="007F37D7" w:rsidRDefault="00C2753B" w:rsidP="00C2753B">
      <w:pPr>
        <w:jc w:val="center"/>
        <w:rPr>
          <w:rFonts w:ascii="Garamond" w:hAnsi="Garamond"/>
          <w:b/>
          <w:u w:val="single"/>
        </w:rPr>
      </w:pPr>
      <w:r w:rsidRPr="007F37D7">
        <w:rPr>
          <w:rFonts w:ascii="Garamond" w:hAnsi="Garamond"/>
          <w:b/>
          <w:u w:val="single"/>
        </w:rPr>
        <w:t>COURSE POLICIES</w:t>
      </w:r>
    </w:p>
    <w:p w14:paraId="36BC4A71" w14:textId="77777777" w:rsidR="00C2753B" w:rsidRPr="007F37D7" w:rsidRDefault="00C2753B" w:rsidP="00C2753B">
      <w:pPr>
        <w:rPr>
          <w:rFonts w:ascii="Garamond" w:hAnsi="Garamond"/>
          <w:bCs/>
        </w:rPr>
      </w:pPr>
    </w:p>
    <w:p w14:paraId="7FDF0249" w14:textId="3D2D5F74" w:rsidR="00C2753B" w:rsidRPr="007F37D7" w:rsidRDefault="771A848C" w:rsidP="00C2753B">
      <w:pPr>
        <w:rPr>
          <w:rFonts w:ascii="Garamond" w:hAnsi="Garamond"/>
        </w:rPr>
      </w:pPr>
      <w:r w:rsidRPr="007F37D7">
        <w:rPr>
          <w:rFonts w:ascii="Garamond" w:hAnsi="Garamond"/>
          <w:b/>
          <w:bCs/>
        </w:rPr>
        <w:t>Attendance</w:t>
      </w:r>
      <w:r w:rsidRPr="007F37D7">
        <w:rPr>
          <w:rFonts w:ascii="Garamond" w:hAnsi="Garamond"/>
        </w:rPr>
        <w:t xml:space="preserve">: This is a compressed course. Attendance during all class hours is mandatory.  Attendance will be taken at each class meeting. </w:t>
      </w:r>
      <w:r w:rsidR="006C284B" w:rsidRPr="007F37D7">
        <w:rPr>
          <w:rFonts w:ascii="Garamond" w:hAnsi="Garamond"/>
        </w:rPr>
        <w:t xml:space="preserve">Missing </w:t>
      </w:r>
      <w:r w:rsidR="00C202BD" w:rsidRPr="007F37D7">
        <w:rPr>
          <w:rFonts w:ascii="Garamond" w:hAnsi="Garamond"/>
        </w:rPr>
        <w:t>classes could impact a student’s grade or ability to receive credit for the course</w:t>
      </w:r>
      <w:r w:rsidRPr="007F37D7">
        <w:rPr>
          <w:rFonts w:ascii="Garamond" w:hAnsi="Garamond"/>
        </w:rPr>
        <w:t xml:space="preserve">. The law school’s policy on attendance can be found at: </w:t>
      </w:r>
      <w:hyperlink r:id="rId10">
        <w:r w:rsidRPr="007F37D7">
          <w:rPr>
            <w:rFonts w:ascii="Garamond" w:hAnsi="Garamond"/>
            <w:color w:val="0000FF"/>
            <w:u w:val="single"/>
          </w:rPr>
          <w:t>https://www.law.ufl.edu/life-at-uf-law/office-of-student-affairs/current-students/uf-law-student-handbook-and-academic-policies</w:t>
        </w:r>
      </w:hyperlink>
      <w:r w:rsidRPr="007F37D7">
        <w:rPr>
          <w:rFonts w:ascii="Garamond" w:hAnsi="Garamond"/>
        </w:rPr>
        <w:t xml:space="preserve">.  </w:t>
      </w:r>
    </w:p>
    <w:p w14:paraId="12070C14" w14:textId="77777777" w:rsidR="00EF1CA7" w:rsidRPr="007F37D7" w:rsidRDefault="00EF1CA7" w:rsidP="00C2753B">
      <w:pPr>
        <w:rPr>
          <w:rFonts w:ascii="Garamond" w:hAnsi="Garamond"/>
        </w:rPr>
      </w:pPr>
    </w:p>
    <w:p w14:paraId="11F5947C" w14:textId="77777777" w:rsidR="00EF1CA7" w:rsidRPr="007F37D7" w:rsidRDefault="00EF1CA7" w:rsidP="00C2753B">
      <w:pPr>
        <w:rPr>
          <w:rFonts w:ascii="Garamond" w:hAnsi="Garamond"/>
        </w:rPr>
      </w:pPr>
    </w:p>
    <w:p w14:paraId="70B30649" w14:textId="77777777" w:rsidR="00EF1CA7" w:rsidRPr="007F37D7" w:rsidRDefault="00EF1CA7" w:rsidP="00C2753B">
      <w:pPr>
        <w:rPr>
          <w:rFonts w:ascii="Garamond" w:hAnsi="Garamond"/>
        </w:rPr>
      </w:pPr>
    </w:p>
    <w:p w14:paraId="4AA3DC0C" w14:textId="77777777" w:rsidR="00C2753B" w:rsidRPr="007F37D7" w:rsidRDefault="00C2753B" w:rsidP="00C2753B">
      <w:pPr>
        <w:rPr>
          <w:rFonts w:ascii="Garamond" w:hAnsi="Garamond"/>
        </w:rPr>
      </w:pPr>
    </w:p>
    <w:p w14:paraId="0B3DA6E2" w14:textId="77777777" w:rsidR="00C2753B" w:rsidRPr="007F37D7" w:rsidRDefault="00C2753B" w:rsidP="00C2753B">
      <w:pPr>
        <w:jc w:val="center"/>
        <w:rPr>
          <w:rFonts w:ascii="Garamond" w:hAnsi="Garamond"/>
          <w:b/>
          <w:u w:val="single"/>
        </w:rPr>
      </w:pPr>
      <w:r w:rsidRPr="007F37D7">
        <w:rPr>
          <w:rFonts w:ascii="Garamond" w:hAnsi="Garamond"/>
          <w:b/>
          <w:u w:val="single"/>
        </w:rPr>
        <w:t>UNIVERSITY POLICIES</w:t>
      </w:r>
    </w:p>
    <w:p w14:paraId="5737DC81" w14:textId="77777777" w:rsidR="00C2753B" w:rsidRPr="007F37D7" w:rsidRDefault="00C2753B" w:rsidP="00C2753B">
      <w:pPr>
        <w:rPr>
          <w:rFonts w:ascii="Garamond" w:hAnsi="Garamond"/>
          <w:b/>
          <w:shd w:val="clear" w:color="auto" w:fill="FFFFFF"/>
        </w:rPr>
      </w:pPr>
    </w:p>
    <w:p w14:paraId="151327BE" w14:textId="77777777" w:rsidR="00C2753B" w:rsidRPr="007F37D7" w:rsidRDefault="00C2753B" w:rsidP="00C2753B">
      <w:pPr>
        <w:rPr>
          <w:rFonts w:ascii="Garamond" w:hAnsi="Garamond"/>
        </w:rPr>
      </w:pPr>
      <w:r w:rsidRPr="007F37D7">
        <w:rPr>
          <w:rFonts w:ascii="Garamond" w:hAnsi="Garamond"/>
          <w:b/>
        </w:rPr>
        <w:t>University Policy on Academic Misconduct</w:t>
      </w:r>
      <w:r w:rsidRPr="007F37D7">
        <w:rPr>
          <w:rFonts w:ascii="Garamond" w:hAnsi="Garamond"/>
        </w:rPr>
        <w:t xml:space="preserve">  </w:t>
      </w:r>
    </w:p>
    <w:p w14:paraId="1AE86690" w14:textId="52B469F0" w:rsidR="00C2753B" w:rsidRPr="007F37D7" w:rsidRDefault="00C2753B" w:rsidP="00C2753B">
      <w:pPr>
        <w:rPr>
          <w:rFonts w:ascii="Garamond" w:hAnsi="Garamond"/>
        </w:rPr>
      </w:pPr>
      <w:r w:rsidRPr="007F37D7">
        <w:rPr>
          <w:rFonts w:ascii="Garamond" w:hAnsi="Garamond"/>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history="1">
        <w:r w:rsidRPr="007F37D7">
          <w:rPr>
            <w:rStyle w:val="Hyperlink"/>
            <w:rFonts w:ascii="Garamond" w:hAnsi="Garamond"/>
            <w:color w:val="auto"/>
          </w:rPr>
          <w:t>https://sccr.dso.ufl.edu/students/student-conduct-code/</w:t>
        </w:r>
      </w:hyperlink>
      <w:r w:rsidRPr="007F37D7">
        <w:rPr>
          <w:rFonts w:ascii="Garamond" w:hAnsi="Garamond"/>
        </w:rPr>
        <w:t xml:space="preserve">) specifies </w:t>
      </w:r>
      <w:proofErr w:type="gramStart"/>
      <w:r w:rsidRPr="007F37D7">
        <w:rPr>
          <w:rFonts w:ascii="Garamond" w:hAnsi="Garamond"/>
        </w:rPr>
        <w:t>a number of</w:t>
      </w:r>
      <w:proofErr w:type="gramEnd"/>
      <w:r w:rsidRPr="007F37D7">
        <w:rPr>
          <w:rFonts w:ascii="Garamond" w:hAnsi="Garamond"/>
        </w:rPr>
        <w:t xml:space="preserve"> behaviors that are in violation of this code and the possible sanctions.  Furthermore, you are obligated to report any condition that facilit</w:t>
      </w:r>
      <w:r w:rsidR="001A14BA" w:rsidRPr="007F37D7">
        <w:rPr>
          <w:rFonts w:ascii="Garamond" w:hAnsi="Garamond"/>
        </w:rPr>
        <w:t>at</w:t>
      </w:r>
      <w:r w:rsidRPr="007F37D7">
        <w:rPr>
          <w:rFonts w:ascii="Garamond" w:hAnsi="Garamond"/>
        </w:rPr>
        <w:t xml:space="preserve">es academic misconduct to appropriate personnel.  If you have any questions or concerns, please consult with the instructor.    </w:t>
      </w:r>
    </w:p>
    <w:p w14:paraId="60B3612D" w14:textId="77777777" w:rsidR="00C2753B" w:rsidRPr="007F37D7" w:rsidRDefault="00C2753B" w:rsidP="00C2753B">
      <w:pPr>
        <w:rPr>
          <w:rFonts w:ascii="Garamond" w:hAnsi="Garamond"/>
          <w:b/>
        </w:rPr>
      </w:pPr>
    </w:p>
    <w:p w14:paraId="5CA3E465" w14:textId="77777777" w:rsidR="00C2753B" w:rsidRPr="007F37D7" w:rsidRDefault="00C2753B" w:rsidP="00C2753B">
      <w:pPr>
        <w:rPr>
          <w:rFonts w:ascii="Garamond" w:hAnsi="Garamond"/>
        </w:rPr>
      </w:pPr>
      <w:r w:rsidRPr="007F37D7">
        <w:rPr>
          <w:rFonts w:ascii="Garamond" w:hAnsi="Garamond"/>
          <w:b/>
        </w:rPr>
        <w:t>University Policy on Accommodating Students with Disabilities</w:t>
      </w:r>
    </w:p>
    <w:p w14:paraId="5CCA9783" w14:textId="77777777" w:rsidR="00E35AD9" w:rsidRPr="007F37D7" w:rsidRDefault="771A848C" w:rsidP="771A848C">
      <w:pPr>
        <w:rPr>
          <w:rFonts w:ascii="Garamond" w:hAnsi="Garamond"/>
        </w:rPr>
      </w:pPr>
      <w:r w:rsidRPr="007F37D7">
        <w:rPr>
          <w:rFonts w:ascii="Garamond" w:hAnsi="Garamond"/>
        </w:rPr>
        <w:t>Students requesting accommodation for disabilities should register first with the Office of the Dean of Students (</w:t>
      </w:r>
      <w:hyperlink r:id="rId12">
        <w:r w:rsidRPr="007F37D7">
          <w:rPr>
            <w:rStyle w:val="Hyperlink"/>
            <w:rFonts w:ascii="Garamond" w:hAnsi="Garamond"/>
            <w:color w:val="auto"/>
          </w:rPr>
          <w:t>https://www.dso.ufl.edu/drc/</w:t>
        </w:r>
      </w:hyperlink>
      <w:r w:rsidRPr="007F37D7">
        <w:rPr>
          <w:rFonts w:ascii="Garamond" w:hAnsi="Garamond"/>
        </w:rPr>
        <w:t>).  The Office of the Dean of Students will provide documentation to the student who then must provide this documentation to the instructor when requesting accommodation.  You must submit this documentation prior to submitting assignments or taking quizzes or exams.  Because</w:t>
      </w:r>
    </w:p>
    <w:p w14:paraId="5AC876A9" w14:textId="7432D2B6" w:rsidR="771A848C" w:rsidRPr="007F37D7" w:rsidRDefault="771A848C" w:rsidP="771A848C">
      <w:pPr>
        <w:rPr>
          <w:rFonts w:ascii="Garamond" w:hAnsi="Garamond"/>
        </w:rPr>
      </w:pPr>
      <w:r w:rsidRPr="007F37D7">
        <w:rPr>
          <w:rFonts w:ascii="Garamond" w:hAnsi="Garamond"/>
        </w:rPr>
        <w:t xml:space="preserve">accommodations are not </w:t>
      </w:r>
      <w:proofErr w:type="gramStart"/>
      <w:r w:rsidRPr="007F37D7">
        <w:rPr>
          <w:rFonts w:ascii="Garamond" w:hAnsi="Garamond"/>
        </w:rPr>
        <w:t>retroactive,</w:t>
      </w:r>
      <w:proofErr w:type="gramEnd"/>
      <w:r w:rsidRPr="007F37D7">
        <w:rPr>
          <w:rFonts w:ascii="Garamond" w:hAnsi="Garamond"/>
        </w:rPr>
        <w:t xml:space="preserve"> students should contact the Office of the Dean of Students as soon as possible in the semester for which they are seeking accommodation.  </w:t>
      </w:r>
    </w:p>
    <w:p w14:paraId="7781575D" w14:textId="77777777" w:rsidR="00CF6096" w:rsidRPr="007F37D7" w:rsidRDefault="00CF6096" w:rsidP="00CF6096">
      <w:pPr>
        <w:rPr>
          <w:rFonts w:ascii="Garamond" w:hAnsi="Garamond"/>
        </w:rPr>
      </w:pPr>
    </w:p>
    <w:p w14:paraId="57CAF020" w14:textId="0B909AD0" w:rsidR="00C2753B" w:rsidRPr="007F37D7" w:rsidRDefault="771A848C" w:rsidP="00C2753B">
      <w:pPr>
        <w:rPr>
          <w:rFonts w:ascii="Garamond" w:hAnsi="Garamond"/>
        </w:rPr>
      </w:pPr>
      <w:r w:rsidRPr="007F37D7">
        <w:rPr>
          <w:rStyle w:val="Heading3Char"/>
          <w:rFonts w:ascii="Garamond" w:hAnsi="Garamond" w:cs="Times New Roman"/>
          <w:b/>
        </w:rPr>
        <w:t>Etiquette: Communication Courtesy</w:t>
      </w:r>
      <w:r w:rsidRPr="007F37D7">
        <w:rPr>
          <w:rStyle w:val="Heading3Char"/>
          <w:rFonts w:ascii="Garamond" w:hAnsi="Garamond" w:cs="Times New Roman"/>
        </w:rPr>
        <w:t>:</w:t>
      </w:r>
      <w:r w:rsidRPr="007F37D7">
        <w:rPr>
          <w:rFonts w:ascii="Garamond" w:eastAsia="Calibri" w:hAnsi="Garamond"/>
        </w:rPr>
        <w:t xml:space="preserve">  </w:t>
      </w:r>
      <w:r w:rsidRPr="007F37D7">
        <w:rPr>
          <w:rFonts w:ascii="Garamond" w:hAnsi="Garamond"/>
        </w:rPr>
        <w:t>All members of the class are expected to follow rules of common courtesy in all email messages, threaded discussions, chats and in class discussions.  Please do not disparage or discourage others’ views and participations.</w:t>
      </w:r>
    </w:p>
    <w:p w14:paraId="64F894F2" w14:textId="77777777" w:rsidR="00E664EB" w:rsidRPr="007F37D7" w:rsidRDefault="00E664EB" w:rsidP="00C2753B">
      <w:pPr>
        <w:rPr>
          <w:rFonts w:ascii="Garamond" w:hAnsi="Garamond"/>
        </w:rPr>
      </w:pPr>
    </w:p>
    <w:p w14:paraId="2F76FB3B" w14:textId="77777777" w:rsidR="00C2753B" w:rsidRPr="007F37D7" w:rsidRDefault="00C2753B" w:rsidP="00E664EB">
      <w:pPr>
        <w:pStyle w:val="Heading2"/>
        <w:numPr>
          <w:ilvl w:val="0"/>
          <w:numId w:val="0"/>
        </w:numPr>
        <w:tabs>
          <w:tab w:val="left" w:pos="720"/>
        </w:tabs>
        <w:rPr>
          <w:rFonts w:ascii="Garamond" w:hAnsi="Garamond" w:cs="Times New Roman"/>
        </w:rPr>
      </w:pPr>
      <w:r w:rsidRPr="007F37D7">
        <w:rPr>
          <w:rFonts w:ascii="Garamond" w:hAnsi="Garamond" w:cs="Times New Roman"/>
          <w:b/>
        </w:rPr>
        <w:t>Academic honesty:</w:t>
      </w:r>
      <w:r w:rsidRPr="007F37D7">
        <w:rPr>
          <w:rFonts w:ascii="Garamond" w:hAnsi="Garamond" w:cs="Times New Roman"/>
        </w:rPr>
        <w:t xml:space="preserve">  Academic honesty and integrity are fundamental values of the University community. Students should be sure that they understand the UF Student Honor Code at </w:t>
      </w:r>
      <w:hyperlink r:id="rId13" w:history="1">
        <w:r w:rsidR="00E664EB" w:rsidRPr="007F37D7">
          <w:rPr>
            <w:rFonts w:ascii="Garamond" w:hAnsi="Garamond" w:cs="Times New Roman"/>
            <w:color w:val="0000FF"/>
            <w:u w:val="single"/>
          </w:rPr>
          <w:t>https://www.law.ufl.edu/life-at-uf-law/office-of-student-affairs/current-students/uf-law-student-handbook-and-academic-policies</w:t>
        </w:r>
      </w:hyperlink>
    </w:p>
    <w:p w14:paraId="6A906FFC" w14:textId="036FFB17" w:rsidR="00E35AD9" w:rsidRPr="007F37D7" w:rsidRDefault="00C2753B" w:rsidP="00125B3E">
      <w:pPr>
        <w:rPr>
          <w:rFonts w:ascii="Garamond" w:hAnsi="Garamond"/>
        </w:rPr>
      </w:pPr>
      <w:r w:rsidRPr="007F37D7">
        <w:rPr>
          <w:rFonts w:ascii="Garamond" w:hAnsi="Garamond"/>
          <w:b/>
        </w:rPr>
        <w:t>Online Course Evaluations</w:t>
      </w:r>
      <w:r w:rsidRPr="007F37D7">
        <w:rPr>
          <w:rFonts w:ascii="Garamond" w:hAnsi="Garamond"/>
        </w:rPr>
        <w:t xml:space="preserve">:  Students are expected to provide professional and respectful feedback on the quality of instruction in this course by completing course evaluations online via </w:t>
      </w:r>
      <w:proofErr w:type="spellStart"/>
      <w:r w:rsidRPr="007F37D7">
        <w:rPr>
          <w:rFonts w:ascii="Garamond" w:hAnsi="Garamond"/>
        </w:rPr>
        <w:t>GatorEvals</w:t>
      </w:r>
      <w:proofErr w:type="spellEnd"/>
      <w:r w:rsidRPr="007F37D7">
        <w:rPr>
          <w:rFonts w:ascii="Garamond" w:hAnsi="Garamond"/>
        </w:rPr>
        <w:t xml:space="preserve">. Guidance on how to give feedback in a professional and respectful manner is available at </w:t>
      </w:r>
      <w:hyperlink r:id="rId14" w:history="1">
        <w:r w:rsidRPr="007F37D7">
          <w:rPr>
            <w:rStyle w:val="Hyperlink"/>
            <w:rFonts w:ascii="Garamond" w:hAnsi="Garamond"/>
            <w:color w:val="auto"/>
          </w:rPr>
          <w:t>https://gatorevals.aa.ufl.edu/students/</w:t>
        </w:r>
      </w:hyperlink>
      <w:r w:rsidRPr="007F37D7">
        <w:rPr>
          <w:rFonts w:ascii="Garamond" w:hAnsi="Garamond"/>
        </w:rPr>
        <w:t xml:space="preserve">. Students will be notified when the evaluation period opens and can complete evaluations through the </w:t>
      </w:r>
      <w:r w:rsidR="00E35AD9" w:rsidRPr="007F37D7">
        <w:rPr>
          <w:rFonts w:ascii="Garamond" w:hAnsi="Garamond"/>
        </w:rPr>
        <w:t>email,</w:t>
      </w:r>
      <w:r w:rsidRPr="007F37D7">
        <w:rPr>
          <w:rFonts w:ascii="Garamond" w:hAnsi="Garamond"/>
        </w:rPr>
        <w:t xml:space="preserve"> they receive from </w:t>
      </w:r>
      <w:proofErr w:type="spellStart"/>
      <w:r w:rsidRPr="007F37D7">
        <w:rPr>
          <w:rFonts w:ascii="Garamond" w:hAnsi="Garamond"/>
        </w:rPr>
        <w:t>GatorEvals</w:t>
      </w:r>
      <w:proofErr w:type="spellEnd"/>
      <w:r w:rsidRPr="007F37D7">
        <w:rPr>
          <w:rFonts w:ascii="Garamond" w:hAnsi="Garamond"/>
        </w:rPr>
        <w:t xml:space="preserve"> in their Canvas course menu under </w:t>
      </w:r>
      <w:proofErr w:type="spellStart"/>
      <w:r w:rsidRPr="007F37D7">
        <w:rPr>
          <w:rFonts w:ascii="Garamond" w:hAnsi="Garamond"/>
        </w:rPr>
        <w:t>GatorEvals</w:t>
      </w:r>
      <w:proofErr w:type="spellEnd"/>
      <w:r w:rsidRPr="007F37D7">
        <w:rPr>
          <w:rFonts w:ascii="Garamond" w:hAnsi="Garamond"/>
        </w:rPr>
        <w:t xml:space="preserve"> or via </w:t>
      </w:r>
      <w:hyperlink r:id="rId15" w:tgtFrame="_blank" w:history="1">
        <w:r w:rsidRPr="007F37D7">
          <w:rPr>
            <w:rStyle w:val="Hyperlink"/>
            <w:rFonts w:ascii="Garamond" w:hAnsi="Garamond"/>
            <w:color w:val="auto"/>
          </w:rPr>
          <w:t>https://ufl.bluera.com/ufl/</w:t>
        </w:r>
      </w:hyperlink>
      <w:r w:rsidRPr="007F37D7">
        <w:rPr>
          <w:rFonts w:ascii="Garamond" w:hAnsi="Garamond"/>
        </w:rPr>
        <w:t>. Summaries of course evaluation results are available to students at </w:t>
      </w:r>
      <w:hyperlink r:id="rId16" w:history="1">
        <w:r w:rsidRPr="007F37D7">
          <w:rPr>
            <w:rStyle w:val="Hyperlink"/>
            <w:rFonts w:ascii="Garamond" w:hAnsi="Garamond"/>
            <w:color w:val="auto"/>
          </w:rPr>
          <w:t>https://gatorevals.aa.ufl.edu/public-results/</w:t>
        </w:r>
      </w:hyperlink>
      <w:r w:rsidRPr="007F37D7">
        <w:rPr>
          <w:rFonts w:ascii="Garamond" w:hAnsi="Garamond"/>
        </w:rPr>
        <w:t>.</w:t>
      </w:r>
    </w:p>
    <w:p w14:paraId="20126186" w14:textId="77777777" w:rsidR="00E35AD9" w:rsidRPr="007F37D7" w:rsidRDefault="00E35AD9" w:rsidP="00C2753B">
      <w:pPr>
        <w:jc w:val="center"/>
        <w:rPr>
          <w:rFonts w:ascii="Garamond" w:hAnsi="Garamond"/>
          <w:b/>
          <w:u w:val="single"/>
        </w:rPr>
      </w:pPr>
    </w:p>
    <w:p w14:paraId="0D63C4E1" w14:textId="77777777" w:rsidR="00D955FB" w:rsidRPr="007F37D7" w:rsidRDefault="00D955FB">
      <w:pPr>
        <w:jc w:val="left"/>
        <w:rPr>
          <w:rFonts w:ascii="Garamond" w:hAnsi="Garamond"/>
          <w:b/>
          <w:u w:val="single"/>
        </w:rPr>
      </w:pPr>
      <w:r w:rsidRPr="007F37D7">
        <w:rPr>
          <w:rFonts w:ascii="Garamond" w:hAnsi="Garamond"/>
          <w:b/>
          <w:u w:val="single"/>
        </w:rPr>
        <w:br w:type="page"/>
      </w:r>
    </w:p>
    <w:p w14:paraId="2358A3CB" w14:textId="415FA5AD" w:rsidR="00C2753B" w:rsidRPr="007F37D7" w:rsidRDefault="00C2753B" w:rsidP="00C2753B">
      <w:pPr>
        <w:jc w:val="center"/>
        <w:rPr>
          <w:rFonts w:ascii="Garamond" w:hAnsi="Garamond"/>
          <w:b/>
          <w:u w:val="single"/>
        </w:rPr>
      </w:pPr>
      <w:r w:rsidRPr="007F37D7">
        <w:rPr>
          <w:rFonts w:ascii="Garamond" w:hAnsi="Garamond"/>
          <w:b/>
          <w:u w:val="single"/>
        </w:rPr>
        <w:lastRenderedPageBreak/>
        <w:t>GRADING POLICIES</w:t>
      </w:r>
    </w:p>
    <w:p w14:paraId="1A905C98" w14:textId="77777777" w:rsidR="00C2753B" w:rsidRPr="007F37D7" w:rsidRDefault="00C2753B" w:rsidP="00C2753B">
      <w:pPr>
        <w:jc w:val="center"/>
        <w:rPr>
          <w:rFonts w:ascii="Garamond" w:hAnsi="Garamond"/>
          <w:b/>
          <w:u w:val="single"/>
        </w:rPr>
      </w:pPr>
    </w:p>
    <w:p w14:paraId="58837F88" w14:textId="54785FFB" w:rsidR="00E35AD9" w:rsidRPr="007F37D7" w:rsidRDefault="00C2753B" w:rsidP="00C2753B">
      <w:pPr>
        <w:rPr>
          <w:rFonts w:ascii="Garamond" w:hAnsi="Garamond"/>
          <w:bCs/>
        </w:rPr>
      </w:pPr>
      <w:r w:rsidRPr="007F37D7">
        <w:rPr>
          <w:rFonts w:ascii="Garamond" w:hAnsi="Garamond"/>
          <w:b/>
        </w:rPr>
        <w:t xml:space="preserve">Grading: </w:t>
      </w:r>
      <w:r w:rsidRPr="007F37D7">
        <w:rPr>
          <w:rFonts w:ascii="Garamond" w:hAnsi="Garamond"/>
          <w:b/>
          <w:u w:val="single"/>
        </w:rPr>
        <w:t>This class is graded</w:t>
      </w:r>
      <w:r w:rsidR="009720B0" w:rsidRPr="007F37D7">
        <w:rPr>
          <w:rFonts w:ascii="Garamond" w:hAnsi="Garamond"/>
          <w:bCs/>
        </w:rPr>
        <w:t xml:space="preserve">. </w:t>
      </w:r>
      <w:r w:rsidR="00125B3E" w:rsidRPr="007F37D7">
        <w:rPr>
          <w:rFonts w:ascii="Garamond" w:hAnsi="Garamond"/>
          <w:bCs/>
        </w:rPr>
        <w:t xml:space="preserve"> Each student’s final grade will be determined by a final written exam</w:t>
      </w:r>
      <w:r w:rsidR="003A68DD" w:rsidRPr="007F37D7">
        <w:rPr>
          <w:rFonts w:ascii="Garamond" w:hAnsi="Garamond"/>
          <w:bCs/>
        </w:rPr>
        <w:t xml:space="preserve"> (80%) and class participation (20%).</w:t>
      </w:r>
    </w:p>
    <w:p w14:paraId="29070AF5" w14:textId="77777777" w:rsidR="003A68DD" w:rsidRPr="007F37D7" w:rsidRDefault="003A68DD" w:rsidP="00C2753B">
      <w:pPr>
        <w:rPr>
          <w:rFonts w:ascii="Garamond" w:hAnsi="Garamond"/>
          <w:bCs/>
        </w:rPr>
      </w:pPr>
    </w:p>
    <w:p w14:paraId="73AD13F2" w14:textId="00871028" w:rsidR="00C2753B" w:rsidRPr="007F37D7" w:rsidRDefault="00C2753B" w:rsidP="00C2753B">
      <w:pPr>
        <w:rPr>
          <w:rFonts w:ascii="Garamond" w:hAnsi="Garamond"/>
        </w:rPr>
      </w:pPr>
      <w:r w:rsidRPr="007F37D7">
        <w:rPr>
          <w:rFonts w:ascii="Garamond" w:hAnsi="Garamond"/>
        </w:rPr>
        <w:t>The Levin College of Law’s mean and mandatory distributions are posted on the College’s website and this class adheres to that posted grading policy. The following chart describes the specific letter grade/grade point equivalent in place:</w:t>
      </w:r>
    </w:p>
    <w:p w14:paraId="51E32499" w14:textId="77777777" w:rsidR="00C2753B" w:rsidRPr="007F37D7" w:rsidRDefault="00C2753B" w:rsidP="00C2753B">
      <w:pPr>
        <w:rPr>
          <w:rFonts w:ascii="Garamond" w:hAnsi="Garamond"/>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375CC" w:rsidRPr="007F37D7" w14:paraId="3C17418C" w14:textId="77777777" w:rsidTr="00C2753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FDAD3" w14:textId="77777777" w:rsidR="00C2753B" w:rsidRPr="007F37D7" w:rsidRDefault="00C2753B">
            <w:pPr>
              <w:spacing w:line="254" w:lineRule="auto"/>
              <w:rPr>
                <w:rFonts w:ascii="Garamond" w:hAnsi="Garamond"/>
              </w:rPr>
            </w:pPr>
            <w:r w:rsidRPr="007F37D7">
              <w:rPr>
                <w:rFonts w:ascii="Garamond" w:hAnsi="Garamond"/>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A90F1" w14:textId="77777777" w:rsidR="00C2753B" w:rsidRPr="007F37D7" w:rsidRDefault="00C2753B">
            <w:pPr>
              <w:spacing w:line="254" w:lineRule="auto"/>
              <w:rPr>
                <w:rFonts w:ascii="Garamond" w:hAnsi="Garamond"/>
              </w:rPr>
            </w:pPr>
            <w:r w:rsidRPr="007F37D7">
              <w:rPr>
                <w:rFonts w:ascii="Garamond" w:hAnsi="Garamond"/>
              </w:rPr>
              <w:t>Point Equivalent</w:t>
            </w:r>
          </w:p>
        </w:tc>
      </w:tr>
      <w:tr w:rsidR="001375CC" w:rsidRPr="007F37D7" w14:paraId="389350BD" w14:textId="77777777" w:rsidTr="00C2753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A6316" w14:textId="77777777" w:rsidR="00C2753B" w:rsidRPr="007F37D7" w:rsidRDefault="00C2753B">
            <w:pPr>
              <w:spacing w:line="254" w:lineRule="auto"/>
              <w:rPr>
                <w:rFonts w:ascii="Garamond" w:hAnsi="Garamond"/>
              </w:rPr>
            </w:pPr>
            <w:r w:rsidRPr="007F37D7">
              <w:rPr>
                <w:rFonts w:ascii="Garamond" w:hAnsi="Garamond"/>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F82AEB" w14:textId="77777777" w:rsidR="00C2753B" w:rsidRPr="007F37D7" w:rsidRDefault="00C2753B">
            <w:pPr>
              <w:spacing w:line="254" w:lineRule="auto"/>
              <w:rPr>
                <w:rFonts w:ascii="Garamond" w:hAnsi="Garamond"/>
              </w:rPr>
            </w:pPr>
            <w:r w:rsidRPr="007F37D7">
              <w:rPr>
                <w:rFonts w:ascii="Garamond" w:hAnsi="Garamond"/>
              </w:rPr>
              <w:t>4.0</w:t>
            </w:r>
          </w:p>
        </w:tc>
      </w:tr>
      <w:tr w:rsidR="001375CC" w:rsidRPr="007F37D7" w14:paraId="3ABBB4F7"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D3490" w14:textId="77777777" w:rsidR="00C2753B" w:rsidRPr="007F37D7" w:rsidRDefault="00C2753B">
            <w:pPr>
              <w:spacing w:line="254" w:lineRule="auto"/>
              <w:rPr>
                <w:rFonts w:ascii="Garamond" w:hAnsi="Garamond"/>
              </w:rPr>
            </w:pPr>
            <w:r w:rsidRPr="007F37D7">
              <w:rPr>
                <w:rFonts w:ascii="Garamond" w:hAnsi="Garamond"/>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2619E1" w14:textId="77777777" w:rsidR="00C2753B" w:rsidRPr="007F37D7" w:rsidRDefault="00C2753B">
            <w:pPr>
              <w:spacing w:line="254" w:lineRule="auto"/>
              <w:rPr>
                <w:rFonts w:ascii="Garamond" w:hAnsi="Garamond"/>
              </w:rPr>
            </w:pPr>
            <w:r w:rsidRPr="007F37D7">
              <w:rPr>
                <w:rFonts w:ascii="Garamond" w:hAnsi="Garamond"/>
              </w:rPr>
              <w:t>3.67</w:t>
            </w:r>
          </w:p>
        </w:tc>
      </w:tr>
      <w:tr w:rsidR="001375CC" w:rsidRPr="007F37D7" w14:paraId="3979AD50"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34AE" w14:textId="77777777" w:rsidR="00C2753B" w:rsidRPr="007F37D7" w:rsidRDefault="00C2753B">
            <w:pPr>
              <w:spacing w:line="254" w:lineRule="auto"/>
              <w:rPr>
                <w:rFonts w:ascii="Garamond" w:hAnsi="Garamond"/>
              </w:rPr>
            </w:pPr>
            <w:r w:rsidRPr="007F37D7">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63E5F4" w14:textId="77777777" w:rsidR="00C2753B" w:rsidRPr="007F37D7" w:rsidRDefault="00C2753B">
            <w:pPr>
              <w:spacing w:line="254" w:lineRule="auto"/>
              <w:rPr>
                <w:rFonts w:ascii="Garamond" w:hAnsi="Garamond"/>
              </w:rPr>
            </w:pPr>
            <w:r w:rsidRPr="007F37D7">
              <w:rPr>
                <w:rFonts w:ascii="Garamond" w:hAnsi="Garamond"/>
              </w:rPr>
              <w:t>3.33</w:t>
            </w:r>
          </w:p>
        </w:tc>
      </w:tr>
      <w:tr w:rsidR="001375CC" w:rsidRPr="007F37D7" w14:paraId="7258ED4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AB094" w14:textId="77777777" w:rsidR="00C2753B" w:rsidRPr="007F37D7" w:rsidRDefault="00C2753B">
            <w:pPr>
              <w:spacing w:line="254" w:lineRule="auto"/>
              <w:rPr>
                <w:rFonts w:ascii="Garamond" w:hAnsi="Garamond"/>
              </w:rPr>
            </w:pPr>
            <w:r w:rsidRPr="007F37D7">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54E16D" w14:textId="77777777" w:rsidR="00C2753B" w:rsidRPr="007F37D7" w:rsidRDefault="00C2753B">
            <w:pPr>
              <w:spacing w:line="254" w:lineRule="auto"/>
              <w:rPr>
                <w:rFonts w:ascii="Garamond" w:hAnsi="Garamond"/>
              </w:rPr>
            </w:pPr>
            <w:r w:rsidRPr="007F37D7">
              <w:rPr>
                <w:rFonts w:ascii="Garamond" w:hAnsi="Garamond"/>
              </w:rPr>
              <w:t>3.0</w:t>
            </w:r>
          </w:p>
        </w:tc>
      </w:tr>
      <w:tr w:rsidR="001375CC" w:rsidRPr="007F37D7" w14:paraId="4F3BABE3"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F4F0" w14:textId="77777777" w:rsidR="00C2753B" w:rsidRPr="007F37D7" w:rsidRDefault="00C2753B">
            <w:pPr>
              <w:spacing w:line="254" w:lineRule="auto"/>
              <w:rPr>
                <w:rFonts w:ascii="Garamond" w:hAnsi="Garamond"/>
              </w:rPr>
            </w:pPr>
            <w:r w:rsidRPr="007F37D7">
              <w:rPr>
                <w:rFonts w:ascii="Garamond" w:hAnsi="Garamond"/>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CB6DB0" w14:textId="77777777" w:rsidR="00C2753B" w:rsidRPr="007F37D7" w:rsidRDefault="00C2753B">
            <w:pPr>
              <w:spacing w:line="254" w:lineRule="auto"/>
              <w:rPr>
                <w:rFonts w:ascii="Garamond" w:hAnsi="Garamond"/>
              </w:rPr>
            </w:pPr>
            <w:r w:rsidRPr="007F37D7">
              <w:rPr>
                <w:rFonts w:ascii="Garamond" w:hAnsi="Garamond"/>
              </w:rPr>
              <w:t>2.67</w:t>
            </w:r>
          </w:p>
        </w:tc>
      </w:tr>
      <w:tr w:rsidR="001375CC" w:rsidRPr="007F37D7" w14:paraId="7D52383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E1116" w14:textId="77777777" w:rsidR="00C2753B" w:rsidRPr="007F37D7" w:rsidRDefault="00C2753B">
            <w:pPr>
              <w:spacing w:line="254" w:lineRule="auto"/>
              <w:rPr>
                <w:rFonts w:ascii="Garamond" w:hAnsi="Garamond"/>
              </w:rPr>
            </w:pPr>
            <w:r w:rsidRPr="007F37D7">
              <w:rPr>
                <w:rFonts w:ascii="Garamond" w:hAnsi="Garamond"/>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2248DE" w14:textId="77777777" w:rsidR="00C2753B" w:rsidRPr="007F37D7" w:rsidRDefault="00C2753B">
            <w:pPr>
              <w:spacing w:line="254" w:lineRule="auto"/>
              <w:rPr>
                <w:rFonts w:ascii="Garamond" w:hAnsi="Garamond"/>
              </w:rPr>
            </w:pPr>
            <w:r w:rsidRPr="007F37D7">
              <w:rPr>
                <w:rFonts w:ascii="Garamond" w:hAnsi="Garamond"/>
              </w:rPr>
              <w:t>2.33</w:t>
            </w:r>
          </w:p>
        </w:tc>
      </w:tr>
      <w:tr w:rsidR="001375CC" w:rsidRPr="007F37D7" w14:paraId="123DBD8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4D3A7" w14:textId="77777777" w:rsidR="00C2753B" w:rsidRPr="007F37D7" w:rsidRDefault="00C2753B">
            <w:pPr>
              <w:spacing w:line="254" w:lineRule="auto"/>
              <w:rPr>
                <w:rFonts w:ascii="Garamond" w:hAnsi="Garamond"/>
              </w:rPr>
            </w:pPr>
            <w:r w:rsidRPr="007F37D7">
              <w:rPr>
                <w:rFonts w:ascii="Garamond" w:hAnsi="Garamond"/>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7896CB" w14:textId="77777777" w:rsidR="00C2753B" w:rsidRPr="007F37D7" w:rsidRDefault="00C2753B">
            <w:pPr>
              <w:spacing w:line="254" w:lineRule="auto"/>
              <w:rPr>
                <w:rFonts w:ascii="Garamond" w:hAnsi="Garamond"/>
              </w:rPr>
            </w:pPr>
            <w:r w:rsidRPr="007F37D7">
              <w:rPr>
                <w:rFonts w:ascii="Garamond" w:hAnsi="Garamond"/>
              </w:rPr>
              <w:t>2.0</w:t>
            </w:r>
          </w:p>
        </w:tc>
      </w:tr>
      <w:tr w:rsidR="001375CC" w:rsidRPr="007F37D7" w14:paraId="23ABDD1C"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C4DA3" w14:textId="77777777" w:rsidR="00C2753B" w:rsidRPr="007F37D7" w:rsidRDefault="00C2753B">
            <w:pPr>
              <w:spacing w:line="254" w:lineRule="auto"/>
              <w:rPr>
                <w:rFonts w:ascii="Garamond" w:hAnsi="Garamond"/>
              </w:rPr>
            </w:pPr>
            <w:r w:rsidRPr="007F37D7">
              <w:rPr>
                <w:rFonts w:ascii="Garamond" w:hAnsi="Garamond"/>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5B5A81" w14:textId="77777777" w:rsidR="00C2753B" w:rsidRPr="007F37D7" w:rsidRDefault="00C2753B">
            <w:pPr>
              <w:spacing w:line="254" w:lineRule="auto"/>
              <w:rPr>
                <w:rFonts w:ascii="Garamond" w:hAnsi="Garamond"/>
              </w:rPr>
            </w:pPr>
            <w:r w:rsidRPr="007F37D7">
              <w:rPr>
                <w:rFonts w:ascii="Garamond" w:hAnsi="Garamond"/>
              </w:rPr>
              <w:t>1.67</w:t>
            </w:r>
          </w:p>
        </w:tc>
      </w:tr>
      <w:tr w:rsidR="001375CC" w:rsidRPr="007F37D7" w14:paraId="5622356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3146" w14:textId="77777777" w:rsidR="00C2753B" w:rsidRPr="007F37D7" w:rsidRDefault="00C2753B">
            <w:pPr>
              <w:spacing w:line="254" w:lineRule="auto"/>
              <w:rPr>
                <w:rFonts w:ascii="Garamond" w:hAnsi="Garamond"/>
              </w:rPr>
            </w:pPr>
            <w:r w:rsidRPr="007F37D7">
              <w:rPr>
                <w:rFonts w:ascii="Garamond" w:hAnsi="Garamond"/>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C50373" w14:textId="77777777" w:rsidR="00C2753B" w:rsidRPr="007F37D7" w:rsidRDefault="00C2753B">
            <w:pPr>
              <w:spacing w:line="254" w:lineRule="auto"/>
              <w:rPr>
                <w:rFonts w:ascii="Garamond" w:hAnsi="Garamond"/>
              </w:rPr>
            </w:pPr>
            <w:r w:rsidRPr="007F37D7">
              <w:rPr>
                <w:rFonts w:ascii="Garamond" w:hAnsi="Garamond"/>
              </w:rPr>
              <w:t>1.33</w:t>
            </w:r>
          </w:p>
        </w:tc>
      </w:tr>
      <w:tr w:rsidR="001375CC" w:rsidRPr="007F37D7" w14:paraId="67CE328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6CBF0" w14:textId="77777777" w:rsidR="00C2753B" w:rsidRPr="007F37D7" w:rsidRDefault="00C2753B">
            <w:pPr>
              <w:spacing w:line="254" w:lineRule="auto"/>
              <w:rPr>
                <w:rFonts w:ascii="Garamond" w:hAnsi="Garamond"/>
              </w:rPr>
            </w:pPr>
            <w:r w:rsidRPr="007F37D7">
              <w:rPr>
                <w:rFonts w:ascii="Garamond" w:hAnsi="Garamond"/>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AAA022" w14:textId="77777777" w:rsidR="00C2753B" w:rsidRPr="007F37D7" w:rsidRDefault="00C2753B">
            <w:pPr>
              <w:spacing w:line="254" w:lineRule="auto"/>
              <w:rPr>
                <w:rFonts w:ascii="Garamond" w:hAnsi="Garamond"/>
              </w:rPr>
            </w:pPr>
            <w:r w:rsidRPr="007F37D7">
              <w:rPr>
                <w:rFonts w:ascii="Garamond" w:hAnsi="Garamond"/>
              </w:rPr>
              <w:t>1.0</w:t>
            </w:r>
          </w:p>
        </w:tc>
      </w:tr>
      <w:tr w:rsidR="001375CC" w:rsidRPr="007F37D7" w14:paraId="24DAA03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67BAD" w14:textId="77777777" w:rsidR="00C2753B" w:rsidRPr="007F37D7" w:rsidRDefault="00C2753B">
            <w:pPr>
              <w:spacing w:line="254" w:lineRule="auto"/>
              <w:rPr>
                <w:rFonts w:ascii="Garamond" w:hAnsi="Garamond"/>
              </w:rPr>
            </w:pPr>
            <w:r w:rsidRPr="007F37D7">
              <w:rPr>
                <w:rFonts w:ascii="Garamond" w:hAnsi="Garamond"/>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7392FD" w14:textId="77777777" w:rsidR="00C2753B" w:rsidRPr="007F37D7" w:rsidRDefault="00C2753B">
            <w:pPr>
              <w:spacing w:line="254" w:lineRule="auto"/>
              <w:rPr>
                <w:rFonts w:ascii="Garamond" w:hAnsi="Garamond"/>
              </w:rPr>
            </w:pPr>
            <w:r w:rsidRPr="007F37D7">
              <w:rPr>
                <w:rFonts w:ascii="Garamond" w:hAnsi="Garamond"/>
              </w:rPr>
              <w:t>0.67</w:t>
            </w:r>
          </w:p>
        </w:tc>
      </w:tr>
      <w:tr w:rsidR="00C2753B" w:rsidRPr="007F37D7" w14:paraId="3F32C52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5F0D" w14:textId="77777777" w:rsidR="00C2753B" w:rsidRPr="007F37D7" w:rsidRDefault="00C2753B">
            <w:pPr>
              <w:spacing w:line="254" w:lineRule="auto"/>
              <w:rPr>
                <w:rFonts w:ascii="Garamond" w:hAnsi="Garamond"/>
              </w:rPr>
            </w:pPr>
            <w:r w:rsidRPr="007F37D7">
              <w:rPr>
                <w:rFonts w:ascii="Garamond" w:hAnsi="Garamond"/>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B5B1A" w14:textId="77777777" w:rsidR="00C2753B" w:rsidRPr="007F37D7" w:rsidRDefault="00C2753B">
            <w:pPr>
              <w:spacing w:line="254" w:lineRule="auto"/>
              <w:rPr>
                <w:rFonts w:ascii="Garamond" w:hAnsi="Garamond"/>
              </w:rPr>
            </w:pPr>
            <w:r w:rsidRPr="007F37D7">
              <w:rPr>
                <w:rFonts w:ascii="Garamond" w:hAnsi="Garamond"/>
              </w:rPr>
              <w:t xml:space="preserve">0.0 </w:t>
            </w:r>
          </w:p>
        </w:tc>
      </w:tr>
    </w:tbl>
    <w:p w14:paraId="19C1E7F9" w14:textId="77777777" w:rsidR="00C2753B" w:rsidRPr="007F37D7" w:rsidRDefault="00C2753B" w:rsidP="00C2753B">
      <w:pPr>
        <w:rPr>
          <w:rFonts w:ascii="Garamond" w:hAnsi="Garamond"/>
        </w:rPr>
      </w:pPr>
    </w:p>
    <w:p w14:paraId="3EECF288" w14:textId="77777777" w:rsidR="00C2753B" w:rsidRPr="007F37D7" w:rsidRDefault="00C2753B" w:rsidP="00C2753B">
      <w:pPr>
        <w:rPr>
          <w:rFonts w:ascii="Garamond" w:hAnsi="Garamond"/>
        </w:rPr>
      </w:pPr>
      <w:r w:rsidRPr="007F37D7">
        <w:rPr>
          <w:rFonts w:ascii="Garamond" w:hAnsi="Garamond"/>
        </w:rPr>
        <w:t xml:space="preserve">The law school grading policy is available at: </w:t>
      </w:r>
      <w:hyperlink r:id="rId17" w:history="1">
        <w:r w:rsidR="00E664EB" w:rsidRPr="007F37D7">
          <w:rPr>
            <w:rFonts w:ascii="Garamond" w:hAnsi="Garamond"/>
            <w:color w:val="0000FF"/>
            <w:u w:val="single"/>
          </w:rPr>
          <w:t>https://www.law.ufl.edu/life-at-uf-law/office-of-student-affairs/current-students/uf-law-student-handbook-and-academic-policies</w:t>
        </w:r>
      </w:hyperlink>
    </w:p>
    <w:p w14:paraId="2321124A" w14:textId="26FDF001" w:rsidR="00C2753B" w:rsidRDefault="00C2753B" w:rsidP="00C2753B">
      <w:pPr>
        <w:rPr>
          <w:rFonts w:ascii="Garamond" w:hAnsi="Garamond"/>
        </w:rPr>
      </w:pPr>
    </w:p>
    <w:p w14:paraId="4F338E1D" w14:textId="77777777" w:rsidR="00BB547E" w:rsidRPr="00BB547E" w:rsidRDefault="00BB547E" w:rsidP="00BB547E">
      <w:pPr>
        <w:rPr>
          <w:rFonts w:ascii="Garamond" w:hAnsi="Garamond"/>
        </w:rPr>
      </w:pPr>
      <w:r w:rsidRPr="00BB547E">
        <w:rPr>
          <w:rFonts w:ascii="Garamond" w:hAnsi="Garamond"/>
          <w:b/>
          <w:u w:val="single"/>
        </w:rPr>
        <w:t>EXAM DELAYS AND ACCOMMODATIONS:</w:t>
      </w:r>
      <w:r w:rsidRPr="00BB547E">
        <w:rPr>
          <w:rFonts w:ascii="Garamond" w:hAnsi="Garamond"/>
          <w:b/>
        </w:rPr>
        <w:t xml:space="preserve">  </w:t>
      </w:r>
    </w:p>
    <w:p w14:paraId="07DFD9FC" w14:textId="3BCE49D9" w:rsidR="00BB547E" w:rsidRDefault="00BB547E" w:rsidP="00BB547E">
      <w:pPr>
        <w:rPr>
          <w:rFonts w:ascii="Garamond" w:hAnsi="Garamond"/>
        </w:rPr>
      </w:pPr>
      <w:r w:rsidRPr="00BB547E">
        <w:rPr>
          <w:rFonts w:ascii="Garamond" w:hAnsi="Garamond"/>
        </w:rPr>
        <w:t xml:space="preserve">The law school policy on exam delays and accommodations can be found </w:t>
      </w:r>
      <w:hyperlink r:id="rId18" w:history="1">
        <w:r w:rsidRPr="00BB547E">
          <w:rPr>
            <w:rStyle w:val="Hyperlink"/>
            <w:rFonts w:ascii="Garamond" w:hAnsi="Garamond"/>
          </w:rPr>
          <w:t>here</w:t>
        </w:r>
      </w:hyperlink>
      <w:r w:rsidRPr="00BB547E">
        <w:rPr>
          <w:rFonts w:ascii="Garamond" w:hAnsi="Garamond"/>
        </w:rPr>
        <w:t>.</w:t>
      </w:r>
    </w:p>
    <w:p w14:paraId="73F3CE3D" w14:textId="77777777" w:rsidR="00BB547E" w:rsidRPr="00BB547E" w:rsidRDefault="00BB547E" w:rsidP="00BB547E">
      <w:pPr>
        <w:rPr>
          <w:rFonts w:ascii="Garamond" w:hAnsi="Garamond"/>
        </w:rPr>
      </w:pPr>
    </w:p>
    <w:p w14:paraId="564A0586" w14:textId="77777777" w:rsidR="00BB547E" w:rsidRPr="00BB547E" w:rsidRDefault="00BB547E" w:rsidP="00BB547E">
      <w:pPr>
        <w:rPr>
          <w:rFonts w:ascii="Garamond" w:hAnsi="Garamond"/>
          <w:b/>
          <w:u w:val="single"/>
        </w:rPr>
      </w:pPr>
      <w:r w:rsidRPr="00BB547E">
        <w:rPr>
          <w:rFonts w:ascii="Garamond" w:hAnsi="Garamond"/>
          <w:b/>
          <w:u w:val="single"/>
        </w:rPr>
        <w:t>RECORDINGS OF CLASS</w:t>
      </w:r>
    </w:p>
    <w:p w14:paraId="70C2C6DC" w14:textId="77777777" w:rsidR="00BB547E" w:rsidRPr="00BB547E" w:rsidRDefault="00BB547E" w:rsidP="00BB547E">
      <w:pPr>
        <w:rPr>
          <w:rFonts w:ascii="Garamond" w:hAnsi="Garamond"/>
        </w:rPr>
      </w:pPr>
      <w:r w:rsidRPr="00BB547E">
        <w:rPr>
          <w:rFonts w:ascii="Garamond" w:hAnsi="Garamond"/>
        </w:rPr>
        <w:t xml:space="preserve">All classes will be recorded via </w:t>
      </w:r>
      <w:proofErr w:type="spellStart"/>
      <w:r w:rsidRPr="00BB547E">
        <w:rPr>
          <w:rFonts w:ascii="Garamond" w:hAnsi="Garamond"/>
        </w:rPr>
        <w:t>Mediasite</w:t>
      </w:r>
      <w:proofErr w:type="spellEnd"/>
      <w:r w:rsidRPr="00BB547E">
        <w:rPr>
          <w:rFonts w:ascii="Garamond" w:hAnsi="Garamond"/>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76ED233D" w14:textId="4F9A4ED9" w:rsidR="00BB547E" w:rsidRDefault="00BB547E" w:rsidP="00C2753B">
      <w:pPr>
        <w:rPr>
          <w:rFonts w:ascii="Garamond" w:hAnsi="Garamond"/>
        </w:rPr>
      </w:pPr>
    </w:p>
    <w:p w14:paraId="6DCFC1C8" w14:textId="77777777" w:rsidR="00BB547E" w:rsidRPr="007F37D7" w:rsidRDefault="00BB547E" w:rsidP="00C2753B">
      <w:pPr>
        <w:rPr>
          <w:rFonts w:ascii="Garamond" w:hAnsi="Garamond"/>
        </w:rPr>
      </w:pPr>
    </w:p>
    <w:p w14:paraId="46C77447" w14:textId="77777777" w:rsidR="00C2753B" w:rsidRPr="007F37D7" w:rsidRDefault="00C2753B" w:rsidP="00C2753B">
      <w:pPr>
        <w:rPr>
          <w:rFonts w:ascii="Garamond" w:hAnsi="Garamond"/>
        </w:rPr>
      </w:pPr>
    </w:p>
    <w:p w14:paraId="6CC4A800" w14:textId="77777777" w:rsidR="00CF6096" w:rsidRPr="007F37D7" w:rsidRDefault="00CF6096" w:rsidP="00C2753B">
      <w:pPr>
        <w:rPr>
          <w:rFonts w:ascii="Garamond" w:hAnsi="Garamond"/>
        </w:rPr>
      </w:pPr>
    </w:p>
    <w:p w14:paraId="4F6DEA88" w14:textId="77777777" w:rsidR="00CF6096" w:rsidRPr="007F37D7" w:rsidRDefault="00CF6096" w:rsidP="00C2753B">
      <w:pPr>
        <w:rPr>
          <w:rFonts w:ascii="Garamond" w:hAnsi="Garamond"/>
        </w:rPr>
      </w:pPr>
    </w:p>
    <w:p w14:paraId="46CB37DA" w14:textId="77777777" w:rsidR="00CF6096" w:rsidRPr="007F37D7" w:rsidRDefault="00CF6096" w:rsidP="00C2753B">
      <w:pPr>
        <w:rPr>
          <w:rFonts w:ascii="Garamond" w:hAnsi="Garamond"/>
        </w:rPr>
      </w:pPr>
    </w:p>
    <w:p w14:paraId="7D2A74DE" w14:textId="77777777" w:rsidR="00CF6096" w:rsidRPr="007F37D7" w:rsidRDefault="00CF6096" w:rsidP="00C2753B">
      <w:pPr>
        <w:rPr>
          <w:rFonts w:ascii="Garamond" w:hAnsi="Garamond"/>
        </w:rPr>
      </w:pPr>
    </w:p>
    <w:p w14:paraId="60D25E36" w14:textId="77777777" w:rsidR="00CF6096" w:rsidRPr="007F37D7" w:rsidRDefault="00CF6096" w:rsidP="00C2753B">
      <w:pPr>
        <w:rPr>
          <w:rFonts w:ascii="Garamond" w:hAnsi="Garamond"/>
        </w:rPr>
      </w:pPr>
    </w:p>
    <w:p w14:paraId="0175174F" w14:textId="77777777" w:rsidR="00C2753B" w:rsidRPr="007F37D7" w:rsidRDefault="00C2753B" w:rsidP="00C2753B">
      <w:pPr>
        <w:rPr>
          <w:rFonts w:ascii="Garamond" w:hAnsi="Garamond"/>
        </w:rPr>
      </w:pPr>
    </w:p>
    <w:p w14:paraId="7873CA0E" w14:textId="18B0573C" w:rsidR="001F4ACE" w:rsidRPr="007F37D7" w:rsidRDefault="005D5C90" w:rsidP="00A97F0F">
      <w:pPr>
        <w:jc w:val="left"/>
        <w:rPr>
          <w:rFonts w:ascii="Garamond" w:hAnsi="Garamond"/>
          <w:b/>
          <w:bCs/>
          <w:color w:val="202020"/>
          <w:u w:val="single"/>
        </w:rPr>
        <w:sectPr w:rsidR="001F4ACE" w:rsidRPr="007F37D7" w:rsidSect="001F4ACE">
          <w:footerReference w:type="even" r:id="rId19"/>
          <w:footerReference w:type="default" r:id="rId20"/>
          <w:footerReference w:type="first" r:id="rId21"/>
          <w:pgSz w:w="12240" w:h="15840" w:code="1"/>
          <w:pgMar w:top="1440" w:right="1440" w:bottom="1440" w:left="1440" w:header="720" w:footer="720" w:gutter="0"/>
          <w:cols w:space="720"/>
          <w:docGrid w:linePitch="360"/>
        </w:sectPr>
      </w:pPr>
      <w:r w:rsidRPr="007F37D7">
        <w:rPr>
          <w:rFonts w:ascii="Garamond" w:hAnsi="Garamond"/>
          <w:b/>
          <w:bCs/>
          <w:color w:val="202020"/>
          <w:u w:val="single"/>
        </w:rPr>
        <w:br w:type="page"/>
      </w:r>
    </w:p>
    <w:p w14:paraId="0D1B74EC" w14:textId="77777777" w:rsidR="00E14261" w:rsidRPr="007F37D7" w:rsidRDefault="00E14261" w:rsidP="00E14261">
      <w:pPr>
        <w:jc w:val="center"/>
        <w:rPr>
          <w:rFonts w:ascii="Garamond" w:hAnsi="Garamond"/>
          <w:b/>
          <w:u w:val="single"/>
        </w:rPr>
      </w:pPr>
      <w:r w:rsidRPr="007F37D7">
        <w:rPr>
          <w:rFonts w:ascii="Garamond" w:hAnsi="Garamond"/>
          <w:b/>
          <w:u w:val="single"/>
        </w:rPr>
        <w:lastRenderedPageBreak/>
        <w:t>COURSE SCHEDULE</w:t>
      </w:r>
    </w:p>
    <w:p w14:paraId="716142B2" w14:textId="77777777" w:rsidR="00E14261" w:rsidRPr="007F37D7" w:rsidRDefault="00E14261" w:rsidP="00E14261">
      <w:pPr>
        <w:rPr>
          <w:rFonts w:ascii="Garamond" w:eastAsia="Calibri" w:hAnsi="Garamond"/>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79"/>
        <w:gridCol w:w="2384"/>
        <w:gridCol w:w="8401"/>
      </w:tblGrid>
      <w:tr w:rsidR="00877A28" w:rsidRPr="007F37D7" w14:paraId="7E73E50E" w14:textId="77777777" w:rsidTr="00877A28">
        <w:tc>
          <w:tcPr>
            <w:tcW w:w="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89303" w14:textId="77777777" w:rsidR="00877A28" w:rsidRPr="007F37D7" w:rsidRDefault="00877A28" w:rsidP="00DE292C">
            <w:pPr>
              <w:jc w:val="center"/>
              <w:rPr>
                <w:rFonts w:ascii="Garamond" w:hAnsi="Garamond"/>
              </w:rPr>
            </w:pPr>
            <w:bookmarkStart w:id="2" w:name="_Hlk109325529"/>
            <w:r w:rsidRPr="007F37D7">
              <w:rPr>
                <w:rFonts w:ascii="Garamond" w:eastAsia="Calibri" w:hAnsi="Garamond"/>
              </w:rPr>
              <w:t>Day/Time</w:t>
            </w:r>
          </w:p>
        </w:tc>
        <w:tc>
          <w:tcPr>
            <w:tcW w:w="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3CA6BD" w14:textId="77777777" w:rsidR="00877A28" w:rsidRPr="007F37D7" w:rsidRDefault="00877A28" w:rsidP="00DE292C">
            <w:pPr>
              <w:jc w:val="center"/>
              <w:rPr>
                <w:rFonts w:ascii="Garamond" w:hAnsi="Garamond"/>
              </w:rPr>
            </w:pPr>
            <w:r w:rsidRPr="007F37D7">
              <w:rPr>
                <w:rFonts w:ascii="Garamond" w:eastAsia="Calibri" w:hAnsi="Garamond"/>
              </w:rPr>
              <w:t>Date</w:t>
            </w:r>
          </w:p>
        </w:tc>
        <w:tc>
          <w:tcPr>
            <w:tcW w:w="8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599E5" w14:textId="77777777" w:rsidR="00877A28" w:rsidRPr="007F37D7" w:rsidRDefault="00877A28" w:rsidP="00DE292C">
            <w:pPr>
              <w:jc w:val="center"/>
              <w:rPr>
                <w:rFonts w:ascii="Garamond" w:hAnsi="Garamond"/>
              </w:rPr>
            </w:pPr>
            <w:r w:rsidRPr="007F37D7">
              <w:rPr>
                <w:rFonts w:ascii="Garamond" w:eastAsia="Calibri" w:hAnsi="Garamond"/>
              </w:rPr>
              <w:t>Topic</w:t>
            </w:r>
          </w:p>
        </w:tc>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7DBBFC" w14:textId="64AA1656" w:rsidR="00877A28" w:rsidRPr="007F37D7" w:rsidRDefault="00F25CCF" w:rsidP="00DE292C">
            <w:pPr>
              <w:jc w:val="center"/>
              <w:rPr>
                <w:rFonts w:ascii="Garamond" w:hAnsi="Garamond"/>
              </w:rPr>
            </w:pPr>
            <w:r w:rsidRPr="007F37D7">
              <w:rPr>
                <w:rFonts w:ascii="Garamond" w:eastAsia="Calibri" w:hAnsi="Garamond"/>
              </w:rPr>
              <w:t>Preparation and Focus</w:t>
            </w:r>
          </w:p>
        </w:tc>
      </w:tr>
      <w:tr w:rsidR="00877A28" w:rsidRPr="007F37D7" w14:paraId="2B5FD9C0" w14:textId="77777777" w:rsidTr="00877A28">
        <w:trPr>
          <w:trHeight w:val="916"/>
        </w:trPr>
        <w:tc>
          <w:tcPr>
            <w:tcW w:w="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9A98A" w14:textId="51A2E25E" w:rsidR="00877A28" w:rsidRPr="007F37D7" w:rsidRDefault="0025165E" w:rsidP="001F4ACE">
            <w:pPr>
              <w:rPr>
                <w:rFonts w:ascii="Garamond" w:hAnsi="Garamond"/>
              </w:rPr>
            </w:pPr>
            <w:r w:rsidRPr="007F37D7">
              <w:rPr>
                <w:rFonts w:ascii="Garamond" w:hAnsi="Garamond"/>
              </w:rPr>
              <w:t>Monday</w:t>
            </w:r>
          </w:p>
          <w:p w14:paraId="6253DF74" w14:textId="58FE1F0D" w:rsidR="00877A28" w:rsidRPr="007F37D7" w:rsidRDefault="002720BC" w:rsidP="001F4ACE">
            <w:pPr>
              <w:rPr>
                <w:rFonts w:ascii="Garamond" w:hAnsi="Garamond"/>
              </w:rPr>
            </w:pPr>
            <w:r w:rsidRPr="007F37D7">
              <w:rPr>
                <w:rFonts w:ascii="Garamond" w:hAnsi="Garamond"/>
              </w:rPr>
              <w:t>10-1</w:t>
            </w:r>
          </w:p>
        </w:tc>
        <w:tc>
          <w:tcPr>
            <w:tcW w:w="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3F34" w14:textId="6AD0E28A" w:rsidR="00877A28" w:rsidRPr="007F37D7" w:rsidRDefault="00877A28" w:rsidP="00DE292C">
            <w:pPr>
              <w:rPr>
                <w:rFonts w:ascii="Garamond" w:hAnsi="Garamond"/>
              </w:rPr>
            </w:pPr>
            <w:r w:rsidRPr="007F37D7">
              <w:rPr>
                <w:rFonts w:ascii="Garamond" w:hAnsi="Garamond"/>
              </w:rPr>
              <w:t xml:space="preserve">August 14 </w:t>
            </w:r>
          </w:p>
        </w:tc>
        <w:tc>
          <w:tcPr>
            <w:tcW w:w="8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EDFC4D" w14:textId="48D84EA5" w:rsidR="00D26561" w:rsidRPr="007F37D7" w:rsidRDefault="00877A28" w:rsidP="00D26561">
            <w:pPr>
              <w:jc w:val="left"/>
              <w:rPr>
                <w:rFonts w:ascii="Garamond" w:hAnsi="Garamond"/>
              </w:rPr>
            </w:pPr>
            <w:r w:rsidRPr="007F37D7">
              <w:rPr>
                <w:rFonts w:ascii="Garamond" w:hAnsi="Garamond"/>
              </w:rPr>
              <w:t>Introductions</w:t>
            </w:r>
            <w:r w:rsidR="005470AA" w:rsidRPr="007F37D7">
              <w:rPr>
                <w:rFonts w:ascii="Garamond" w:hAnsi="Garamond"/>
              </w:rPr>
              <w:t xml:space="preserve">: </w:t>
            </w:r>
            <w:r w:rsidR="00AB2415" w:rsidRPr="007F37D7">
              <w:rPr>
                <w:rFonts w:ascii="Garamond" w:hAnsi="Garamond"/>
              </w:rPr>
              <w:t xml:space="preserve">Personal and </w:t>
            </w:r>
            <w:r w:rsidR="00B52205" w:rsidRPr="007F37D7">
              <w:rPr>
                <w:rFonts w:ascii="Garamond" w:hAnsi="Garamond"/>
              </w:rPr>
              <w:t>course back</w:t>
            </w:r>
            <w:r w:rsidR="008D655C" w:rsidRPr="007F37D7">
              <w:rPr>
                <w:rFonts w:ascii="Garamond" w:hAnsi="Garamond"/>
              </w:rPr>
              <w:t>ground</w:t>
            </w:r>
            <w:r w:rsidR="00D26561" w:rsidRPr="007F37D7">
              <w:rPr>
                <w:rFonts w:ascii="Garamond" w:hAnsi="Garamond"/>
              </w:rPr>
              <w:t>:</w:t>
            </w:r>
          </w:p>
          <w:p w14:paraId="52EE6CBE" w14:textId="77777777" w:rsidR="00D26561" w:rsidRPr="007F37D7" w:rsidRDefault="00D26561" w:rsidP="00D26561">
            <w:pPr>
              <w:jc w:val="left"/>
              <w:rPr>
                <w:rFonts w:ascii="Garamond" w:hAnsi="Garamond"/>
              </w:rPr>
            </w:pPr>
          </w:p>
          <w:p w14:paraId="65B61A25" w14:textId="0B539B7E" w:rsidR="00BE76BC" w:rsidRPr="007F37D7" w:rsidRDefault="00BE76BC" w:rsidP="00D26561">
            <w:pPr>
              <w:pStyle w:val="ListParagraph"/>
              <w:numPr>
                <w:ilvl w:val="0"/>
                <w:numId w:val="29"/>
              </w:numPr>
              <w:rPr>
                <w:rFonts w:ascii="Garamond" w:hAnsi="Garamond"/>
                <w:szCs w:val="24"/>
              </w:rPr>
            </w:pPr>
            <w:r w:rsidRPr="007F37D7">
              <w:rPr>
                <w:rFonts w:ascii="Garamond" w:hAnsi="Garamond"/>
                <w:szCs w:val="24"/>
              </w:rPr>
              <w:t xml:space="preserve">Individual introductions </w:t>
            </w:r>
          </w:p>
          <w:p w14:paraId="020932D4" w14:textId="5CC38C06" w:rsidR="00D26561" w:rsidRPr="007F37D7" w:rsidRDefault="00A531A7" w:rsidP="00D26561">
            <w:pPr>
              <w:pStyle w:val="ListParagraph"/>
              <w:numPr>
                <w:ilvl w:val="0"/>
                <w:numId w:val="29"/>
              </w:numPr>
              <w:rPr>
                <w:rFonts w:ascii="Garamond" w:hAnsi="Garamond"/>
                <w:szCs w:val="24"/>
              </w:rPr>
            </w:pPr>
            <w:r w:rsidRPr="007F37D7">
              <w:rPr>
                <w:rFonts w:ascii="Garamond" w:hAnsi="Garamond"/>
                <w:szCs w:val="24"/>
              </w:rPr>
              <w:t xml:space="preserve">What is going on in agriculture </w:t>
            </w:r>
            <w:r w:rsidR="00D676E0" w:rsidRPr="007F37D7">
              <w:rPr>
                <w:rFonts w:ascii="Garamond" w:hAnsi="Garamond"/>
                <w:szCs w:val="24"/>
              </w:rPr>
              <w:t>today</w:t>
            </w:r>
            <w:r w:rsidR="00D26561" w:rsidRPr="007F37D7">
              <w:rPr>
                <w:rFonts w:ascii="Garamond" w:hAnsi="Garamond"/>
                <w:szCs w:val="24"/>
              </w:rPr>
              <w:t>; and</w:t>
            </w:r>
          </w:p>
          <w:p w14:paraId="13A76464" w14:textId="2D4DE55C" w:rsidR="00E534B0" w:rsidRPr="007F37D7" w:rsidRDefault="00D26561" w:rsidP="00D26561">
            <w:pPr>
              <w:pStyle w:val="ListParagraph"/>
              <w:numPr>
                <w:ilvl w:val="0"/>
                <w:numId w:val="29"/>
              </w:numPr>
              <w:rPr>
                <w:rFonts w:ascii="Garamond" w:hAnsi="Garamond"/>
                <w:szCs w:val="24"/>
              </w:rPr>
            </w:pPr>
            <w:r w:rsidRPr="007F37D7">
              <w:rPr>
                <w:rFonts w:ascii="Garamond" w:hAnsi="Garamond"/>
                <w:szCs w:val="24"/>
              </w:rPr>
              <w:t>R</w:t>
            </w:r>
            <w:r w:rsidR="00D13B81" w:rsidRPr="007F37D7">
              <w:rPr>
                <w:rFonts w:ascii="Garamond" w:hAnsi="Garamond"/>
                <w:szCs w:val="24"/>
              </w:rPr>
              <w:t xml:space="preserve">egulatory (administrative) </w:t>
            </w:r>
            <w:r w:rsidR="00AD40F0" w:rsidRPr="007F37D7">
              <w:rPr>
                <w:rFonts w:ascii="Garamond" w:hAnsi="Garamond"/>
                <w:szCs w:val="24"/>
              </w:rPr>
              <w:t>law</w:t>
            </w:r>
            <w:r w:rsidR="008D655C" w:rsidRPr="007F37D7">
              <w:rPr>
                <w:rFonts w:ascii="Garamond" w:hAnsi="Garamond"/>
                <w:szCs w:val="24"/>
              </w:rPr>
              <w:t>s</w:t>
            </w:r>
            <w:r w:rsidR="00AD40F0" w:rsidRPr="007F37D7">
              <w:rPr>
                <w:rFonts w:ascii="Garamond" w:hAnsi="Garamond"/>
                <w:szCs w:val="24"/>
              </w:rPr>
              <w:t xml:space="preserve"> that affect </w:t>
            </w:r>
            <w:r w:rsidR="00AB2415" w:rsidRPr="007F37D7">
              <w:rPr>
                <w:rFonts w:ascii="Garamond" w:hAnsi="Garamond"/>
                <w:szCs w:val="24"/>
              </w:rPr>
              <w:t>agriculture</w:t>
            </w:r>
          </w:p>
          <w:p w14:paraId="606C2D2A" w14:textId="77777777" w:rsidR="00877A28" w:rsidRPr="007F37D7" w:rsidRDefault="00877A28" w:rsidP="00D26561">
            <w:pPr>
              <w:jc w:val="left"/>
              <w:rPr>
                <w:rFonts w:ascii="Garamond" w:hAnsi="Garamond"/>
              </w:rPr>
            </w:pPr>
          </w:p>
          <w:p w14:paraId="23CD8C9F" w14:textId="2CEE5501" w:rsidR="00877A28" w:rsidRPr="007F37D7" w:rsidRDefault="00877A28" w:rsidP="00A57274">
            <w:pPr>
              <w:rPr>
                <w:rFonts w:ascii="Garamond" w:hAnsi="Garamond"/>
              </w:rPr>
            </w:pPr>
          </w:p>
        </w:tc>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73FB3A" w14:textId="77777777" w:rsidR="00550F3B" w:rsidRPr="007F37D7" w:rsidRDefault="00550F3B" w:rsidP="00733828">
            <w:pPr>
              <w:jc w:val="left"/>
              <w:rPr>
                <w:rFonts w:ascii="Garamond" w:hAnsi="Garamond"/>
              </w:rPr>
            </w:pPr>
            <w:r w:rsidRPr="007F37D7">
              <w:rPr>
                <w:rFonts w:ascii="Garamond" w:hAnsi="Garamond"/>
                <w:b/>
                <w:bCs/>
              </w:rPr>
              <w:t>Watch</w:t>
            </w:r>
            <w:r w:rsidRPr="007F37D7">
              <w:rPr>
                <w:rFonts w:ascii="Garamond" w:hAnsi="Garamond"/>
              </w:rPr>
              <w:t>:</w:t>
            </w:r>
          </w:p>
          <w:p w14:paraId="1851A34C" w14:textId="2338DF59" w:rsidR="00DA06A0" w:rsidRPr="007F37D7" w:rsidRDefault="00DA06A0" w:rsidP="00733828">
            <w:pPr>
              <w:jc w:val="left"/>
              <w:rPr>
                <w:rFonts w:ascii="Garamond" w:hAnsi="Garamond"/>
              </w:rPr>
            </w:pPr>
            <w:r w:rsidRPr="007F37D7">
              <w:rPr>
                <w:rFonts w:ascii="Garamond" w:hAnsi="Garamond"/>
                <w:i/>
                <w:iCs/>
              </w:rPr>
              <w:t>Food Evolution</w:t>
            </w:r>
            <w:r w:rsidRPr="007F37D7">
              <w:rPr>
                <w:rFonts w:ascii="Garamond" w:hAnsi="Garamond"/>
              </w:rPr>
              <w:t xml:space="preserve"> movie (</w:t>
            </w:r>
            <w:proofErr w:type="gramStart"/>
            <w:r w:rsidR="001252C2" w:rsidRPr="007F37D7">
              <w:rPr>
                <w:rFonts w:ascii="Garamond" w:hAnsi="Garamond"/>
              </w:rPr>
              <w:t>5</w:t>
            </w:r>
            <w:r w:rsidR="00EA0B2F" w:rsidRPr="007F37D7">
              <w:rPr>
                <w:rFonts w:ascii="Garamond" w:hAnsi="Garamond"/>
              </w:rPr>
              <w:t>2</w:t>
            </w:r>
            <w:r w:rsidR="00550F3B" w:rsidRPr="007F37D7">
              <w:rPr>
                <w:rFonts w:ascii="Garamond" w:hAnsi="Garamond"/>
              </w:rPr>
              <w:t xml:space="preserve"> minute</w:t>
            </w:r>
            <w:proofErr w:type="gramEnd"/>
            <w:r w:rsidR="000257DD">
              <w:rPr>
                <w:rFonts w:ascii="Garamond" w:hAnsi="Garamond"/>
              </w:rPr>
              <w:t xml:space="preserve"> version</w:t>
            </w:r>
            <w:r w:rsidR="00550F3B" w:rsidRPr="007F37D7">
              <w:rPr>
                <w:rFonts w:ascii="Garamond" w:hAnsi="Garamond"/>
              </w:rPr>
              <w:t>)</w:t>
            </w:r>
          </w:p>
          <w:p w14:paraId="264E9052" w14:textId="77777777" w:rsidR="00952ABC" w:rsidRPr="007F37D7" w:rsidRDefault="00952ABC" w:rsidP="00733828">
            <w:pPr>
              <w:jc w:val="left"/>
              <w:rPr>
                <w:rFonts w:ascii="Garamond" w:hAnsi="Garamond"/>
              </w:rPr>
            </w:pPr>
          </w:p>
          <w:p w14:paraId="28006222" w14:textId="124ACED3" w:rsidR="00550F3B" w:rsidRPr="007F37D7" w:rsidRDefault="00550F3B" w:rsidP="00733828">
            <w:pPr>
              <w:jc w:val="left"/>
              <w:rPr>
                <w:rFonts w:ascii="Garamond" w:hAnsi="Garamond"/>
              </w:rPr>
            </w:pPr>
            <w:r w:rsidRPr="007F37D7">
              <w:rPr>
                <w:rFonts w:ascii="Garamond" w:hAnsi="Garamond"/>
                <w:b/>
                <w:bCs/>
              </w:rPr>
              <w:t>Read</w:t>
            </w:r>
            <w:r w:rsidR="00E43BCE" w:rsidRPr="007F37D7">
              <w:rPr>
                <w:rFonts w:ascii="Garamond" w:hAnsi="Garamond"/>
                <w:b/>
                <w:bCs/>
              </w:rPr>
              <w:t xml:space="preserve"> </w:t>
            </w:r>
            <w:r w:rsidR="00E43BCE" w:rsidRPr="007F37D7">
              <w:rPr>
                <w:rFonts w:ascii="Garamond" w:hAnsi="Garamond"/>
              </w:rPr>
              <w:t xml:space="preserve">(see Modules </w:t>
            </w:r>
            <w:proofErr w:type="gramStart"/>
            <w:r w:rsidR="00E43BCE" w:rsidRPr="007F37D7">
              <w:rPr>
                <w:rFonts w:ascii="Garamond" w:hAnsi="Garamond"/>
              </w:rPr>
              <w:t>section</w:t>
            </w:r>
            <w:proofErr w:type="gramEnd"/>
            <w:r w:rsidR="00E43BCE" w:rsidRPr="007F37D7">
              <w:rPr>
                <w:rFonts w:ascii="Garamond" w:hAnsi="Garamond"/>
              </w:rPr>
              <w:t xml:space="preserve"> in Canvas)</w:t>
            </w:r>
            <w:r w:rsidRPr="007F37D7">
              <w:rPr>
                <w:rFonts w:ascii="Garamond" w:hAnsi="Garamond"/>
              </w:rPr>
              <w:t>:</w:t>
            </w:r>
          </w:p>
          <w:p w14:paraId="58EA50F3" w14:textId="3E92B571" w:rsidR="000B392B" w:rsidRPr="007F37D7" w:rsidRDefault="000B392B" w:rsidP="00733828">
            <w:pPr>
              <w:jc w:val="left"/>
              <w:rPr>
                <w:rFonts w:ascii="Garamond" w:hAnsi="Garamond" w:cstheme="minorHAnsi"/>
              </w:rPr>
            </w:pPr>
            <w:r w:rsidRPr="007F37D7">
              <w:rPr>
                <w:rFonts w:ascii="Garamond" w:hAnsi="Garamond" w:cstheme="minorHAnsi"/>
              </w:rPr>
              <w:t>A background in administrative law</w:t>
            </w:r>
            <w:r w:rsidR="007A0170" w:rsidRPr="007F37D7">
              <w:rPr>
                <w:rFonts w:ascii="Garamond" w:hAnsi="Garamond" w:cstheme="minorHAnsi"/>
              </w:rPr>
              <w:t xml:space="preserve"> (see link)</w:t>
            </w:r>
            <w:r w:rsidRPr="007F37D7">
              <w:rPr>
                <w:rFonts w:ascii="Garamond" w:hAnsi="Garamond" w:cstheme="minorHAnsi"/>
              </w:rPr>
              <w:t>:</w:t>
            </w:r>
          </w:p>
          <w:p w14:paraId="73EC605C" w14:textId="7B284318" w:rsidR="008E5FD3" w:rsidRPr="007F37D7" w:rsidRDefault="00BB547E" w:rsidP="00733828">
            <w:pPr>
              <w:jc w:val="left"/>
              <w:rPr>
                <w:rFonts w:ascii="Garamond" w:hAnsi="Garamond" w:cstheme="minorHAnsi"/>
              </w:rPr>
            </w:pPr>
            <w:hyperlink r:id="rId22" w:history="1">
              <w:r w:rsidR="00E95089" w:rsidRPr="007F37D7">
                <w:rPr>
                  <w:rFonts w:ascii="Garamond" w:hAnsi="Garamond" w:cstheme="minorHAnsi"/>
                  <w:color w:val="0000FF"/>
                  <w:u w:val="single"/>
                </w:rPr>
                <w:t>Administrative Law - National Agricultural Law Center (nationalaglawcenter.org)</w:t>
              </w:r>
            </w:hyperlink>
            <w:r w:rsidR="00A931DF" w:rsidRPr="007F37D7">
              <w:rPr>
                <w:rFonts w:ascii="Garamond" w:hAnsi="Garamond" w:cstheme="minorHAnsi"/>
                <w:color w:val="0000FF"/>
                <w:u w:val="single"/>
              </w:rPr>
              <w:t xml:space="preserve"> </w:t>
            </w:r>
            <w:r w:rsidR="00A931DF" w:rsidRPr="007F37D7">
              <w:rPr>
                <w:rFonts w:ascii="Garamond" w:hAnsi="Garamond" w:cstheme="minorHAnsi"/>
              </w:rPr>
              <w:t>(focus on the overview</w:t>
            </w:r>
            <w:r w:rsidR="001D66B6" w:rsidRPr="007F37D7">
              <w:rPr>
                <w:rFonts w:ascii="Garamond" w:hAnsi="Garamond" w:cstheme="minorHAnsi"/>
              </w:rPr>
              <w:t>, biotechnology, pesticides</w:t>
            </w:r>
            <w:r w:rsidR="006F73D6" w:rsidRPr="007F37D7">
              <w:rPr>
                <w:rFonts w:ascii="Garamond" w:hAnsi="Garamond" w:cstheme="minorHAnsi"/>
              </w:rPr>
              <w:t>,</w:t>
            </w:r>
            <w:r w:rsidR="001D66B6" w:rsidRPr="007F37D7">
              <w:rPr>
                <w:rFonts w:ascii="Garamond" w:hAnsi="Garamond" w:cstheme="minorHAnsi"/>
              </w:rPr>
              <w:t xml:space="preserve"> End</w:t>
            </w:r>
            <w:r w:rsidR="006F73D6" w:rsidRPr="007F37D7">
              <w:rPr>
                <w:rFonts w:ascii="Garamond" w:hAnsi="Garamond" w:cstheme="minorHAnsi"/>
              </w:rPr>
              <w:t>an</w:t>
            </w:r>
            <w:r w:rsidR="006105FB" w:rsidRPr="007F37D7">
              <w:rPr>
                <w:rFonts w:ascii="Garamond" w:hAnsi="Garamond" w:cstheme="minorHAnsi"/>
              </w:rPr>
              <w:t>g</w:t>
            </w:r>
            <w:r w:rsidR="001D66B6" w:rsidRPr="007F37D7">
              <w:rPr>
                <w:rFonts w:ascii="Garamond" w:hAnsi="Garamond" w:cstheme="minorHAnsi"/>
              </w:rPr>
              <w:t xml:space="preserve">ered Species </w:t>
            </w:r>
            <w:proofErr w:type="gramStart"/>
            <w:r w:rsidR="001D66B6" w:rsidRPr="007F37D7">
              <w:rPr>
                <w:rFonts w:ascii="Garamond" w:hAnsi="Garamond" w:cstheme="minorHAnsi"/>
              </w:rPr>
              <w:t>Act</w:t>
            </w:r>
            <w:proofErr w:type="gramEnd"/>
            <w:r w:rsidR="006105FB" w:rsidRPr="007F37D7">
              <w:rPr>
                <w:rFonts w:ascii="Garamond" w:hAnsi="Garamond" w:cstheme="minorHAnsi"/>
              </w:rPr>
              <w:t xml:space="preserve"> and international trade</w:t>
            </w:r>
            <w:r w:rsidR="001D66B6" w:rsidRPr="007F37D7">
              <w:rPr>
                <w:rFonts w:ascii="Garamond" w:hAnsi="Garamond" w:cstheme="minorHAnsi"/>
              </w:rPr>
              <w:t xml:space="preserve"> sections and</w:t>
            </w:r>
            <w:r w:rsidR="00A931DF" w:rsidRPr="007F37D7">
              <w:rPr>
                <w:rFonts w:ascii="Garamond" w:hAnsi="Garamond" w:cstheme="minorHAnsi"/>
              </w:rPr>
              <w:t xml:space="preserve"> scan the other internal links to familiarize yourself with the field)</w:t>
            </w:r>
          </w:p>
          <w:p w14:paraId="1DCAD28A" w14:textId="08FBA731" w:rsidR="008E5FD3" w:rsidRPr="007F37D7" w:rsidRDefault="008E5FD3" w:rsidP="00733828">
            <w:pPr>
              <w:jc w:val="left"/>
              <w:rPr>
                <w:rFonts w:ascii="Garamond" w:hAnsi="Garamond" w:cstheme="minorHAnsi"/>
                <w:color w:val="0000FF"/>
                <w:u w:val="single"/>
              </w:rPr>
            </w:pPr>
          </w:p>
          <w:p w14:paraId="73677878" w14:textId="043F1F1F" w:rsidR="00EB068F" w:rsidRPr="007F37D7" w:rsidRDefault="00EB068F" w:rsidP="00733828">
            <w:pPr>
              <w:jc w:val="left"/>
              <w:rPr>
                <w:rFonts w:ascii="Garamond" w:hAnsi="Garamond" w:cstheme="minorHAnsi"/>
              </w:rPr>
            </w:pPr>
            <w:r w:rsidRPr="007F37D7">
              <w:rPr>
                <w:rFonts w:ascii="Garamond" w:hAnsi="Garamond" w:cstheme="minorHAnsi"/>
              </w:rPr>
              <w:t xml:space="preserve">Key cases </w:t>
            </w:r>
            <w:r w:rsidR="002D018E" w:rsidRPr="007F37D7">
              <w:rPr>
                <w:rFonts w:ascii="Garamond" w:hAnsi="Garamond" w:cstheme="minorHAnsi"/>
              </w:rPr>
              <w:t>about a regulatory agency’s authority</w:t>
            </w:r>
            <w:r w:rsidR="00A65035" w:rsidRPr="007F37D7">
              <w:rPr>
                <w:rFonts w:ascii="Garamond" w:hAnsi="Garamond" w:cstheme="minorHAnsi"/>
              </w:rPr>
              <w:t xml:space="preserve"> (all available as PDFs)</w:t>
            </w:r>
            <w:r w:rsidR="002D018E" w:rsidRPr="007F37D7">
              <w:rPr>
                <w:rFonts w:ascii="Garamond" w:hAnsi="Garamond" w:cstheme="minorHAnsi"/>
              </w:rPr>
              <w:t>:</w:t>
            </w:r>
          </w:p>
          <w:p w14:paraId="3154F22F" w14:textId="0E2ED395" w:rsidR="006938CB" w:rsidRPr="007F37D7" w:rsidRDefault="00BB547E" w:rsidP="00733828">
            <w:pPr>
              <w:jc w:val="left"/>
              <w:rPr>
                <w:rStyle w:val="Hyperlink"/>
                <w:rFonts w:ascii="Garamond" w:hAnsi="Garamond" w:cstheme="minorHAnsi"/>
                <w:color w:val="auto"/>
                <w:u w:val="none"/>
              </w:rPr>
            </w:pPr>
            <w:hyperlink r:id="rId23" w:history="1">
              <w:r w:rsidR="008E5FD3" w:rsidRPr="007F37D7">
                <w:rPr>
                  <w:rStyle w:val="Hyperlink"/>
                  <w:rFonts w:ascii="Garamond" w:hAnsi="Garamond" w:cstheme="minorHAnsi"/>
                  <w:i/>
                  <w:iCs/>
                  <w:color w:val="auto"/>
                  <w:u w:val="none"/>
                </w:rPr>
                <w:t>Chevron U.S.A., Inc. v. NRDC</w:t>
              </w:r>
              <w:r w:rsidR="008E5FD3" w:rsidRPr="007F37D7">
                <w:rPr>
                  <w:rStyle w:val="Hyperlink"/>
                  <w:rFonts w:ascii="Garamond" w:hAnsi="Garamond" w:cstheme="minorHAnsi"/>
                  <w:color w:val="auto"/>
                  <w:u w:val="none"/>
                </w:rPr>
                <w:t>, 467 U.S. 837 (1984)</w:t>
              </w:r>
            </w:hyperlink>
            <w:r w:rsidR="008E5FD3" w:rsidRPr="007F37D7">
              <w:rPr>
                <w:rFonts w:ascii="Garamond" w:hAnsi="Garamond" w:cstheme="minorHAnsi"/>
              </w:rPr>
              <w:t xml:space="preserve">,  </w:t>
            </w:r>
            <w:hyperlink r:id="rId24" w:history="1">
              <w:r w:rsidR="008E5FD3" w:rsidRPr="007F37D7">
                <w:rPr>
                  <w:rStyle w:val="Hyperlink"/>
                  <w:rFonts w:ascii="Garamond" w:hAnsi="Garamond" w:cstheme="minorHAnsi"/>
                  <w:i/>
                  <w:iCs/>
                  <w:color w:val="auto"/>
                  <w:u w:val="none"/>
                </w:rPr>
                <w:t>Auer v. Robbins</w:t>
              </w:r>
              <w:r w:rsidR="008E5FD3" w:rsidRPr="007F37D7">
                <w:rPr>
                  <w:rStyle w:val="Hyperlink"/>
                  <w:rFonts w:ascii="Garamond" w:hAnsi="Garamond" w:cstheme="minorHAnsi"/>
                  <w:color w:val="auto"/>
                  <w:u w:val="none"/>
                </w:rPr>
                <w:t>, 519 U.S. 452 (1997)</w:t>
              </w:r>
            </w:hyperlink>
            <w:r w:rsidR="00726170" w:rsidRPr="007F37D7">
              <w:rPr>
                <w:rStyle w:val="Hyperlink"/>
                <w:rFonts w:ascii="Garamond" w:hAnsi="Garamond" w:cstheme="minorHAnsi"/>
                <w:color w:val="auto"/>
                <w:u w:val="none"/>
              </w:rPr>
              <w:t>,</w:t>
            </w:r>
            <w:r w:rsidR="00726170" w:rsidRPr="007F37D7">
              <w:rPr>
                <w:rStyle w:val="Hyperlink"/>
                <w:rFonts w:ascii="Garamond" w:hAnsi="Garamond" w:cstheme="minorHAnsi"/>
              </w:rPr>
              <w:t xml:space="preserve"> </w:t>
            </w:r>
            <w:hyperlink r:id="rId25" w:history="1">
              <w:r w:rsidR="00396879" w:rsidRPr="007F37D7">
                <w:rPr>
                  <w:rStyle w:val="Hyperlink"/>
                  <w:rFonts w:ascii="Garamond" w:hAnsi="Garamond" w:cstheme="minorHAnsi"/>
                  <w:i/>
                  <w:iCs/>
                  <w:color w:val="auto"/>
                  <w:u w:val="none"/>
                </w:rPr>
                <w:t>Skidmore v. Swift &amp; Co</w:t>
              </w:r>
              <w:r w:rsidR="00396879" w:rsidRPr="007F37D7">
                <w:rPr>
                  <w:rStyle w:val="Hyperlink"/>
                  <w:rFonts w:ascii="Garamond" w:hAnsi="Garamond" w:cstheme="minorHAnsi"/>
                  <w:color w:val="auto"/>
                  <w:u w:val="none"/>
                </w:rPr>
                <w:t>., 323 U.S. 134 (1944)</w:t>
              </w:r>
            </w:hyperlink>
          </w:p>
          <w:p w14:paraId="6453278D" w14:textId="77777777" w:rsidR="006938CB" w:rsidRPr="007F37D7" w:rsidRDefault="006938CB" w:rsidP="00733828">
            <w:pPr>
              <w:jc w:val="left"/>
              <w:rPr>
                <w:rStyle w:val="Hyperlink"/>
                <w:rFonts w:ascii="Garamond" w:hAnsi="Garamond" w:cstheme="minorHAnsi"/>
              </w:rPr>
            </w:pPr>
          </w:p>
          <w:p w14:paraId="3949B8FA" w14:textId="5AD7B5E6" w:rsidR="008E5FD3" w:rsidRPr="007F37D7" w:rsidRDefault="006938CB" w:rsidP="00733828">
            <w:pPr>
              <w:jc w:val="left"/>
              <w:rPr>
                <w:rFonts w:ascii="Garamond" w:hAnsi="Garamond" w:cstheme="minorHAnsi"/>
              </w:rPr>
            </w:pPr>
            <w:r w:rsidRPr="007F37D7">
              <w:rPr>
                <w:rFonts w:ascii="Garamond" w:hAnsi="Garamond" w:cstheme="minorHAnsi"/>
              </w:rPr>
              <w:t xml:space="preserve"> </w:t>
            </w:r>
            <w:hyperlink r:id="rId26" w:history="1">
              <w:r w:rsidR="00CD7A82" w:rsidRPr="007F37D7">
                <w:rPr>
                  <w:rFonts w:ascii="Garamond" w:hAnsi="Garamond" w:cstheme="minorHAnsi"/>
                  <w:color w:val="0000FF"/>
                  <w:u w:val="single"/>
                </w:rPr>
                <w:t>Judicial deference and the future of regulation (brookings.edu)</w:t>
              </w:r>
            </w:hyperlink>
            <w:r w:rsidR="007A0170" w:rsidRPr="007F37D7">
              <w:rPr>
                <w:rFonts w:ascii="Garamond" w:hAnsi="Garamond" w:cstheme="minorHAnsi"/>
                <w:color w:val="0000FF"/>
                <w:u w:val="single"/>
              </w:rPr>
              <w:t xml:space="preserve"> </w:t>
            </w:r>
            <w:r w:rsidR="007A0170" w:rsidRPr="007F37D7">
              <w:rPr>
                <w:rFonts w:ascii="Garamond" w:hAnsi="Garamond" w:cstheme="minorHAnsi"/>
              </w:rPr>
              <w:t>(see link)</w:t>
            </w:r>
          </w:p>
          <w:p w14:paraId="51A6E93D" w14:textId="77777777" w:rsidR="006B27DE" w:rsidRPr="007F37D7" w:rsidRDefault="006B27DE" w:rsidP="00733828">
            <w:pPr>
              <w:jc w:val="left"/>
              <w:rPr>
                <w:rFonts w:ascii="Garamond" w:hAnsi="Garamond" w:cstheme="minorHAnsi"/>
              </w:rPr>
            </w:pPr>
          </w:p>
          <w:p w14:paraId="6D3F1260" w14:textId="72275647" w:rsidR="00877A28" w:rsidRPr="007F37D7" w:rsidRDefault="000B392B" w:rsidP="00733828">
            <w:pPr>
              <w:jc w:val="left"/>
              <w:rPr>
                <w:rFonts w:ascii="Garamond" w:hAnsi="Garamond" w:cstheme="minorHAnsi"/>
              </w:rPr>
            </w:pPr>
            <w:r w:rsidRPr="007F37D7">
              <w:rPr>
                <w:rFonts w:ascii="Garamond" w:hAnsi="Garamond" w:cstheme="minorHAnsi"/>
              </w:rPr>
              <w:t>T</w:t>
            </w:r>
            <w:r w:rsidR="00D61FD1" w:rsidRPr="007F37D7">
              <w:rPr>
                <w:rFonts w:ascii="Garamond" w:hAnsi="Garamond" w:cstheme="minorHAnsi"/>
              </w:rPr>
              <w:t>he regulatory oversight mechanism</w:t>
            </w:r>
            <w:r w:rsidR="00CD7699" w:rsidRPr="007F37D7">
              <w:rPr>
                <w:rFonts w:ascii="Garamond" w:hAnsi="Garamond" w:cstheme="minorHAnsi"/>
              </w:rPr>
              <w:t>s</w:t>
            </w:r>
            <w:r w:rsidR="00D61FD1" w:rsidRPr="007F37D7">
              <w:rPr>
                <w:rFonts w:ascii="Garamond" w:hAnsi="Garamond" w:cstheme="minorHAnsi"/>
              </w:rPr>
              <w:t xml:space="preserve"> for products of biotechnology in the US</w:t>
            </w:r>
            <w:r w:rsidR="00645E46" w:rsidRPr="007F37D7">
              <w:rPr>
                <w:rFonts w:ascii="Garamond" w:hAnsi="Garamond" w:cstheme="minorHAnsi"/>
              </w:rPr>
              <w:t xml:space="preserve"> (see link)</w:t>
            </w:r>
            <w:r w:rsidR="00D61FD1" w:rsidRPr="007F37D7">
              <w:rPr>
                <w:rFonts w:ascii="Garamond" w:hAnsi="Garamond" w:cstheme="minorHAnsi"/>
              </w:rPr>
              <w:t>:</w:t>
            </w:r>
          </w:p>
          <w:p w14:paraId="2AD4A75C" w14:textId="5E76D733" w:rsidR="00877A28" w:rsidRPr="007F37D7" w:rsidRDefault="00BB547E" w:rsidP="00733828">
            <w:pPr>
              <w:jc w:val="left"/>
              <w:rPr>
                <w:rStyle w:val="Hyperlink"/>
                <w:rFonts w:ascii="Garamond" w:hAnsi="Garamond" w:cstheme="minorHAnsi"/>
              </w:rPr>
            </w:pPr>
            <w:hyperlink r:id="rId27" w:history="1">
              <w:r w:rsidR="00CD5E64" w:rsidRPr="007F37D7">
                <w:rPr>
                  <w:rStyle w:val="Hyperlink"/>
                  <w:rFonts w:ascii="Garamond" w:hAnsi="Garamond" w:cstheme="minorHAnsi"/>
                </w:rPr>
                <w:t>https://usbiotechnologyregulation.mrp.usda.gov/biotechnologygov/about/about</w:t>
              </w:r>
            </w:hyperlink>
          </w:p>
          <w:p w14:paraId="102AA5BC" w14:textId="479CA128" w:rsidR="000B392B" w:rsidRPr="007F37D7" w:rsidRDefault="000B392B" w:rsidP="00733828">
            <w:pPr>
              <w:jc w:val="left"/>
              <w:rPr>
                <w:rStyle w:val="Hyperlink"/>
                <w:rFonts w:ascii="Garamond" w:hAnsi="Garamond" w:cstheme="minorHAnsi"/>
              </w:rPr>
            </w:pPr>
          </w:p>
          <w:p w14:paraId="3043A3CF" w14:textId="2386C4C8" w:rsidR="001F7C17" w:rsidRPr="007F37D7" w:rsidRDefault="000B392B" w:rsidP="00733828">
            <w:pPr>
              <w:jc w:val="left"/>
              <w:rPr>
                <w:rFonts w:ascii="Garamond" w:hAnsi="Garamond" w:cstheme="minorHAnsi"/>
              </w:rPr>
            </w:pPr>
            <w:r w:rsidRPr="007F37D7">
              <w:rPr>
                <w:rFonts w:ascii="Garamond" w:hAnsi="Garamond" w:cstheme="minorHAnsi"/>
              </w:rPr>
              <w:t>Why do we need to care about advancing ag</w:t>
            </w:r>
            <w:r w:rsidR="00A74AB1" w:rsidRPr="007F37D7">
              <w:rPr>
                <w:rFonts w:ascii="Garamond" w:hAnsi="Garamond" w:cstheme="minorHAnsi"/>
              </w:rPr>
              <w:t>riculture</w:t>
            </w:r>
            <w:r w:rsidR="00425DAD" w:rsidRPr="007F37D7">
              <w:rPr>
                <w:rFonts w:ascii="Garamond" w:hAnsi="Garamond" w:cstheme="minorHAnsi"/>
              </w:rPr>
              <w:t xml:space="preserve"> technology</w:t>
            </w:r>
            <w:r w:rsidR="00A74AB1" w:rsidRPr="007F37D7">
              <w:rPr>
                <w:rFonts w:ascii="Garamond" w:hAnsi="Garamond" w:cstheme="minorHAnsi"/>
              </w:rPr>
              <w:t>?</w:t>
            </w:r>
            <w:r w:rsidR="00645E46" w:rsidRPr="007F37D7">
              <w:rPr>
                <w:rFonts w:ascii="Garamond" w:hAnsi="Garamond" w:cstheme="minorHAnsi"/>
              </w:rPr>
              <w:t xml:space="preserve"> (</w:t>
            </w:r>
            <w:proofErr w:type="gramStart"/>
            <w:r w:rsidR="00645E46" w:rsidRPr="007F37D7">
              <w:rPr>
                <w:rFonts w:ascii="Garamond" w:hAnsi="Garamond" w:cstheme="minorHAnsi"/>
              </w:rPr>
              <w:t>see</w:t>
            </w:r>
            <w:proofErr w:type="gramEnd"/>
            <w:r w:rsidR="00645E46" w:rsidRPr="007F37D7">
              <w:rPr>
                <w:rFonts w:ascii="Garamond" w:hAnsi="Garamond" w:cstheme="minorHAnsi"/>
              </w:rPr>
              <w:t xml:space="preserve"> link)</w:t>
            </w:r>
          </w:p>
          <w:p w14:paraId="0EFB92D5" w14:textId="21D14098" w:rsidR="00D845B5" w:rsidRPr="007F37D7" w:rsidRDefault="00BB547E" w:rsidP="00733828">
            <w:pPr>
              <w:jc w:val="left"/>
              <w:rPr>
                <w:rFonts w:ascii="Garamond" w:hAnsi="Garamond"/>
              </w:rPr>
            </w:pPr>
            <w:hyperlink r:id="rId28" w:history="1">
              <w:r w:rsidR="00DE5415" w:rsidRPr="007F37D7">
                <w:rPr>
                  <w:rFonts w:ascii="Garamond" w:hAnsi="Garamond"/>
                  <w:color w:val="0000FF"/>
                  <w:u w:val="single"/>
                </w:rPr>
                <w:t>Potential Citrus Greening Solutions – Florida Citrus Growers</w:t>
              </w:r>
            </w:hyperlink>
          </w:p>
          <w:p w14:paraId="5606831D" w14:textId="77777777" w:rsidR="00DE5415" w:rsidRPr="007F37D7" w:rsidRDefault="00DE5415" w:rsidP="00733828">
            <w:pPr>
              <w:jc w:val="left"/>
              <w:rPr>
                <w:rFonts w:ascii="Garamond" w:hAnsi="Garamond" w:cstheme="minorHAnsi"/>
                <w:color w:val="0000FF"/>
                <w:u w:val="single"/>
              </w:rPr>
            </w:pPr>
          </w:p>
          <w:p w14:paraId="07405E8F" w14:textId="577D0F9F" w:rsidR="00D845B5" w:rsidRPr="007F37D7" w:rsidRDefault="00D845B5" w:rsidP="00733828">
            <w:pPr>
              <w:jc w:val="left"/>
              <w:rPr>
                <w:rFonts w:ascii="Garamond" w:hAnsi="Garamond" w:cstheme="minorHAnsi"/>
              </w:rPr>
            </w:pPr>
            <w:r w:rsidRPr="007F37D7">
              <w:rPr>
                <w:rFonts w:ascii="Garamond" w:hAnsi="Garamond" w:cstheme="minorHAnsi"/>
              </w:rPr>
              <w:t>Excerpts from the Federal Seed Act (statue, regulation, guidance)</w:t>
            </w:r>
            <w:r w:rsidR="00571566" w:rsidRPr="007F37D7">
              <w:rPr>
                <w:rFonts w:ascii="Garamond" w:hAnsi="Garamond" w:cstheme="minorHAnsi"/>
              </w:rPr>
              <w:t xml:space="preserve"> (all available as PDFs)</w:t>
            </w:r>
          </w:p>
          <w:p w14:paraId="2C97752E" w14:textId="77777777" w:rsidR="003952F9" w:rsidRPr="007F37D7" w:rsidRDefault="003952F9" w:rsidP="00733828">
            <w:pPr>
              <w:jc w:val="left"/>
              <w:rPr>
                <w:rFonts w:ascii="Garamond" w:hAnsi="Garamond"/>
                <w:color w:val="0000FF"/>
                <w:u w:val="single"/>
              </w:rPr>
            </w:pPr>
          </w:p>
          <w:p w14:paraId="7EB3F70E" w14:textId="18D7E34D" w:rsidR="003952F9" w:rsidRPr="007F37D7" w:rsidRDefault="00CD5E58" w:rsidP="00733828">
            <w:pPr>
              <w:jc w:val="left"/>
              <w:rPr>
                <w:rFonts w:ascii="Garamond" w:hAnsi="Garamond"/>
                <w:b/>
                <w:bCs/>
              </w:rPr>
            </w:pPr>
            <w:r w:rsidRPr="007F37D7">
              <w:rPr>
                <w:rFonts w:ascii="Garamond" w:hAnsi="Garamond"/>
                <w:b/>
                <w:bCs/>
              </w:rPr>
              <w:t>Guest Speaker</w:t>
            </w:r>
            <w:r w:rsidR="008823CE" w:rsidRPr="007F37D7">
              <w:rPr>
                <w:rFonts w:ascii="Garamond" w:hAnsi="Garamond"/>
                <w:b/>
                <w:bCs/>
              </w:rPr>
              <w:t xml:space="preserve"> (virtual)</w:t>
            </w:r>
            <w:r w:rsidRPr="007F37D7">
              <w:rPr>
                <w:rFonts w:ascii="Garamond" w:hAnsi="Garamond"/>
                <w:b/>
                <w:bCs/>
              </w:rPr>
              <w:t xml:space="preserve">: Emily </w:t>
            </w:r>
            <w:proofErr w:type="spellStart"/>
            <w:r w:rsidRPr="007F37D7">
              <w:rPr>
                <w:rFonts w:ascii="Garamond" w:hAnsi="Garamond"/>
                <w:b/>
                <w:bCs/>
              </w:rPr>
              <w:t>Scholting</w:t>
            </w:r>
            <w:proofErr w:type="spellEnd"/>
            <w:r w:rsidRPr="007F37D7">
              <w:rPr>
                <w:rFonts w:ascii="Garamond" w:hAnsi="Garamond"/>
                <w:b/>
                <w:bCs/>
              </w:rPr>
              <w:t xml:space="preserve">, Bayer </w:t>
            </w:r>
            <w:proofErr w:type="spellStart"/>
            <w:r w:rsidRPr="007F37D7">
              <w:rPr>
                <w:rFonts w:ascii="Garamond" w:hAnsi="Garamond"/>
                <w:b/>
                <w:bCs/>
              </w:rPr>
              <w:t>CropScience</w:t>
            </w:r>
            <w:proofErr w:type="spellEnd"/>
            <w:r w:rsidR="0048072E" w:rsidRPr="007F37D7">
              <w:rPr>
                <w:rFonts w:ascii="Garamond" w:hAnsi="Garamond"/>
                <w:b/>
                <w:bCs/>
              </w:rPr>
              <w:t xml:space="preserve"> </w:t>
            </w:r>
            <w:proofErr w:type="spellStart"/>
            <w:r w:rsidRPr="007F37D7">
              <w:rPr>
                <w:rFonts w:ascii="Garamond" w:hAnsi="Garamond"/>
                <w:b/>
                <w:bCs/>
              </w:rPr>
              <w:t>Cop</w:t>
            </w:r>
            <w:r w:rsidR="0048072E" w:rsidRPr="007F37D7">
              <w:rPr>
                <w:rFonts w:ascii="Garamond" w:hAnsi="Garamond"/>
                <w:b/>
                <w:bCs/>
              </w:rPr>
              <w:t>or</w:t>
            </w:r>
            <w:r w:rsidRPr="007F37D7">
              <w:rPr>
                <w:rFonts w:ascii="Garamond" w:hAnsi="Garamond"/>
                <w:b/>
                <w:bCs/>
              </w:rPr>
              <w:t>ate</w:t>
            </w:r>
            <w:proofErr w:type="spellEnd"/>
            <w:r w:rsidRPr="007F37D7">
              <w:rPr>
                <w:rFonts w:ascii="Garamond" w:hAnsi="Garamond"/>
                <w:b/>
                <w:bCs/>
              </w:rPr>
              <w:t xml:space="preserve"> Counsel</w:t>
            </w:r>
          </w:p>
          <w:p w14:paraId="09C23E2D" w14:textId="7BD7E803" w:rsidR="00F76ABB" w:rsidRPr="007F37D7" w:rsidRDefault="00F76ABB" w:rsidP="00733828">
            <w:pPr>
              <w:jc w:val="left"/>
              <w:rPr>
                <w:rFonts w:ascii="Garamond" w:hAnsi="Garamond"/>
              </w:rPr>
            </w:pPr>
          </w:p>
          <w:p w14:paraId="54F3DF6E" w14:textId="425B1E2C" w:rsidR="00F76ABB" w:rsidRPr="007F37D7" w:rsidRDefault="00072B82" w:rsidP="00733828">
            <w:pPr>
              <w:jc w:val="left"/>
              <w:rPr>
                <w:rFonts w:ascii="Garamond" w:hAnsi="Garamond"/>
              </w:rPr>
            </w:pPr>
            <w:r w:rsidRPr="007F37D7">
              <w:rPr>
                <w:rFonts w:ascii="Garamond" w:hAnsi="Garamond"/>
                <w:b/>
                <w:bCs/>
              </w:rPr>
              <w:t>Be prepared to discuss</w:t>
            </w:r>
            <w:r w:rsidR="00F76ABB" w:rsidRPr="007F37D7">
              <w:rPr>
                <w:rFonts w:ascii="Garamond" w:hAnsi="Garamond"/>
              </w:rPr>
              <w:t xml:space="preserve">:  </w:t>
            </w:r>
          </w:p>
          <w:p w14:paraId="12C469D5" w14:textId="77777777" w:rsidR="005150F0" w:rsidRPr="007F37D7" w:rsidRDefault="00F76ABB" w:rsidP="00733828">
            <w:pPr>
              <w:pStyle w:val="ListParagraph"/>
              <w:numPr>
                <w:ilvl w:val="0"/>
                <w:numId w:val="31"/>
              </w:numPr>
              <w:rPr>
                <w:rFonts w:ascii="Garamond" w:hAnsi="Garamond"/>
                <w:szCs w:val="24"/>
              </w:rPr>
            </w:pPr>
            <w:r w:rsidRPr="007F37D7">
              <w:rPr>
                <w:rFonts w:ascii="Garamond" w:hAnsi="Garamond"/>
                <w:szCs w:val="24"/>
              </w:rPr>
              <w:t>Why are you in law school?</w:t>
            </w:r>
          </w:p>
          <w:p w14:paraId="2FB31083" w14:textId="77777777" w:rsidR="005150F0" w:rsidRPr="007F37D7" w:rsidRDefault="00F76ABB" w:rsidP="00733828">
            <w:pPr>
              <w:pStyle w:val="ListParagraph"/>
              <w:numPr>
                <w:ilvl w:val="0"/>
                <w:numId w:val="31"/>
              </w:numPr>
              <w:rPr>
                <w:rFonts w:ascii="Garamond" w:hAnsi="Garamond"/>
                <w:szCs w:val="24"/>
              </w:rPr>
            </w:pPr>
            <w:r w:rsidRPr="007F37D7">
              <w:rPr>
                <w:rFonts w:ascii="Garamond" w:hAnsi="Garamond"/>
                <w:szCs w:val="24"/>
              </w:rPr>
              <w:t>Why are you in this class?</w:t>
            </w:r>
          </w:p>
          <w:p w14:paraId="069DDB67" w14:textId="2ED1AD35" w:rsidR="005150F0" w:rsidRPr="007F37D7" w:rsidRDefault="007B1BF4" w:rsidP="00733828">
            <w:pPr>
              <w:pStyle w:val="ListParagraph"/>
              <w:numPr>
                <w:ilvl w:val="0"/>
                <w:numId w:val="31"/>
              </w:numPr>
              <w:rPr>
                <w:rFonts w:ascii="Garamond" w:hAnsi="Garamond"/>
                <w:szCs w:val="24"/>
              </w:rPr>
            </w:pPr>
            <w:r w:rsidRPr="007F37D7">
              <w:rPr>
                <w:rFonts w:ascii="Garamond" w:hAnsi="Garamond"/>
                <w:szCs w:val="24"/>
              </w:rPr>
              <w:t xml:space="preserve">Why did I </w:t>
            </w:r>
            <w:r w:rsidR="0063442B" w:rsidRPr="007F37D7">
              <w:rPr>
                <w:rFonts w:ascii="Garamond" w:hAnsi="Garamond"/>
                <w:szCs w:val="24"/>
              </w:rPr>
              <w:t>assign</w:t>
            </w:r>
            <w:r w:rsidRPr="007F37D7">
              <w:rPr>
                <w:rFonts w:ascii="Garamond" w:hAnsi="Garamond"/>
                <w:szCs w:val="24"/>
              </w:rPr>
              <w:t xml:space="preserve"> </w:t>
            </w:r>
            <w:r w:rsidR="0079375E" w:rsidRPr="007F37D7">
              <w:rPr>
                <w:rFonts w:ascii="Garamond" w:hAnsi="Garamond"/>
                <w:szCs w:val="24"/>
              </w:rPr>
              <w:t>the video</w:t>
            </w:r>
            <w:r w:rsidRPr="007F37D7">
              <w:rPr>
                <w:rFonts w:ascii="Garamond" w:hAnsi="Garamond"/>
                <w:szCs w:val="24"/>
              </w:rPr>
              <w:t>?</w:t>
            </w:r>
            <w:r w:rsidR="0079375E" w:rsidRPr="007F37D7">
              <w:rPr>
                <w:rFonts w:ascii="Garamond" w:hAnsi="Garamond"/>
                <w:szCs w:val="24"/>
              </w:rPr>
              <w:t xml:space="preserve">  What does it have to do with practicing law?</w:t>
            </w:r>
          </w:p>
          <w:p w14:paraId="766192CD" w14:textId="77777777" w:rsidR="00D15857" w:rsidRPr="007F37D7" w:rsidRDefault="007148A2" w:rsidP="00D15857">
            <w:pPr>
              <w:pStyle w:val="ListParagraph"/>
              <w:numPr>
                <w:ilvl w:val="0"/>
                <w:numId w:val="31"/>
              </w:numPr>
              <w:rPr>
                <w:rFonts w:ascii="Garamond" w:hAnsi="Garamond"/>
                <w:szCs w:val="24"/>
              </w:rPr>
            </w:pPr>
            <w:r w:rsidRPr="007F37D7">
              <w:rPr>
                <w:rFonts w:ascii="Garamond" w:hAnsi="Garamond"/>
                <w:szCs w:val="24"/>
              </w:rPr>
              <w:lastRenderedPageBreak/>
              <w:t xml:space="preserve">An introductory case study: </w:t>
            </w:r>
          </w:p>
          <w:p w14:paraId="7CE5F25A" w14:textId="77777777" w:rsidR="0079097C" w:rsidRPr="007F37D7" w:rsidRDefault="007148A2" w:rsidP="0079097C">
            <w:pPr>
              <w:pStyle w:val="ListParagraph"/>
              <w:numPr>
                <w:ilvl w:val="1"/>
                <w:numId w:val="31"/>
              </w:numPr>
              <w:rPr>
                <w:rFonts w:ascii="Garamond" w:hAnsi="Garamond"/>
                <w:szCs w:val="24"/>
              </w:rPr>
            </w:pPr>
            <w:r w:rsidRPr="007F37D7">
              <w:rPr>
                <w:rFonts w:ascii="Garamond" w:hAnsi="Garamond"/>
                <w:szCs w:val="24"/>
              </w:rPr>
              <w:t xml:space="preserve">I am selling a bag of corn seed.  I know that I need to test the seed for germination and put </w:t>
            </w:r>
            <w:r w:rsidR="00C77075" w:rsidRPr="007F37D7">
              <w:rPr>
                <w:rFonts w:ascii="Garamond" w:hAnsi="Garamond"/>
                <w:szCs w:val="24"/>
              </w:rPr>
              <w:t>the test result</w:t>
            </w:r>
            <w:r w:rsidRPr="007F37D7">
              <w:rPr>
                <w:rFonts w:ascii="Garamond" w:hAnsi="Garamond"/>
                <w:szCs w:val="24"/>
              </w:rPr>
              <w:t xml:space="preserve"> on the seed bag</w:t>
            </w:r>
            <w:r w:rsidR="001D7B07" w:rsidRPr="007F37D7">
              <w:rPr>
                <w:rFonts w:ascii="Garamond" w:hAnsi="Garamond"/>
                <w:szCs w:val="24"/>
              </w:rPr>
              <w:t xml:space="preserve"> label</w:t>
            </w:r>
            <w:r w:rsidRPr="007F37D7">
              <w:rPr>
                <w:rFonts w:ascii="Garamond" w:hAnsi="Garamond"/>
                <w:szCs w:val="24"/>
              </w:rPr>
              <w:t>.  What do I do if I move the seed from one bag to another?  Do I need to do another germination test?</w:t>
            </w:r>
          </w:p>
          <w:p w14:paraId="73DA5F38" w14:textId="7DBAA8AD" w:rsidR="0079097C" w:rsidRPr="007F37D7" w:rsidRDefault="0079097C" w:rsidP="0079097C">
            <w:pPr>
              <w:rPr>
                <w:rFonts w:ascii="Garamond" w:hAnsi="Garamond"/>
              </w:rPr>
            </w:pPr>
          </w:p>
        </w:tc>
      </w:tr>
      <w:tr w:rsidR="00877A28" w:rsidRPr="007F37D7" w14:paraId="2651F583" w14:textId="77777777" w:rsidTr="00877A28">
        <w:trPr>
          <w:trHeight w:val="1150"/>
        </w:trPr>
        <w:tc>
          <w:tcPr>
            <w:tcW w:w="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B47AFF" w14:textId="65366CDD" w:rsidR="00877A28" w:rsidRPr="007F37D7" w:rsidRDefault="0025165E" w:rsidP="00113E60">
            <w:pPr>
              <w:rPr>
                <w:rFonts w:ascii="Garamond" w:hAnsi="Garamond"/>
              </w:rPr>
            </w:pPr>
            <w:r w:rsidRPr="007F37D7">
              <w:rPr>
                <w:rFonts w:ascii="Garamond" w:hAnsi="Garamond"/>
              </w:rPr>
              <w:lastRenderedPageBreak/>
              <w:t>Tuesday</w:t>
            </w:r>
          </w:p>
          <w:p w14:paraId="17316289" w14:textId="5B706926" w:rsidR="00877A28" w:rsidRPr="007F37D7" w:rsidRDefault="002720BC" w:rsidP="00113E60">
            <w:pPr>
              <w:rPr>
                <w:rFonts w:ascii="Garamond" w:hAnsi="Garamond"/>
              </w:rPr>
            </w:pPr>
            <w:r w:rsidRPr="007F37D7">
              <w:rPr>
                <w:rFonts w:ascii="Garamond" w:hAnsi="Garamond"/>
              </w:rPr>
              <w:t>10-1</w:t>
            </w:r>
          </w:p>
        </w:tc>
        <w:tc>
          <w:tcPr>
            <w:tcW w:w="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DD5B2" w14:textId="40130013" w:rsidR="00877A28" w:rsidRPr="007F37D7" w:rsidRDefault="00877A28" w:rsidP="001F4ACE">
            <w:pPr>
              <w:rPr>
                <w:rFonts w:ascii="Garamond" w:hAnsi="Garamond"/>
              </w:rPr>
            </w:pPr>
            <w:r w:rsidRPr="007F37D7">
              <w:rPr>
                <w:rFonts w:ascii="Garamond" w:hAnsi="Garamond"/>
              </w:rPr>
              <w:t xml:space="preserve">August 15 </w:t>
            </w:r>
          </w:p>
        </w:tc>
        <w:tc>
          <w:tcPr>
            <w:tcW w:w="8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7F9AE" w14:textId="3E2C4775" w:rsidR="00877A28" w:rsidRPr="007F37D7" w:rsidRDefault="00877A28" w:rsidP="00AD40F0">
            <w:pPr>
              <w:jc w:val="left"/>
              <w:rPr>
                <w:rFonts w:ascii="Garamond" w:hAnsi="Garamond"/>
              </w:rPr>
            </w:pPr>
            <w:r w:rsidRPr="007F37D7">
              <w:rPr>
                <w:rFonts w:ascii="Garamond" w:hAnsi="Garamond"/>
              </w:rPr>
              <w:t>A day in the life of a</w:t>
            </w:r>
            <w:r w:rsidR="008F2799" w:rsidRPr="007F37D7">
              <w:rPr>
                <w:rFonts w:ascii="Garamond" w:hAnsi="Garamond"/>
              </w:rPr>
              <w:t xml:space="preserve">n in-house </w:t>
            </w:r>
            <w:r w:rsidR="004E3BDB" w:rsidRPr="007F37D7">
              <w:rPr>
                <w:rFonts w:ascii="Garamond" w:hAnsi="Garamond"/>
              </w:rPr>
              <w:t xml:space="preserve">agriculture </w:t>
            </w:r>
            <w:r w:rsidRPr="007F37D7">
              <w:rPr>
                <w:rFonts w:ascii="Garamond" w:hAnsi="Garamond"/>
              </w:rPr>
              <w:t xml:space="preserve">regulatory lawyer and </w:t>
            </w:r>
            <w:r w:rsidR="008624CF" w:rsidRPr="007F37D7">
              <w:rPr>
                <w:rFonts w:ascii="Garamond" w:hAnsi="Garamond"/>
              </w:rPr>
              <w:t>his/</w:t>
            </w:r>
            <w:r w:rsidRPr="007F37D7">
              <w:rPr>
                <w:rFonts w:ascii="Garamond" w:hAnsi="Garamond"/>
              </w:rPr>
              <w:t>her “client</w:t>
            </w:r>
            <w:r w:rsidR="00750474" w:rsidRPr="007F37D7">
              <w:rPr>
                <w:rFonts w:ascii="Garamond" w:hAnsi="Garamond"/>
              </w:rPr>
              <w:t>s</w:t>
            </w:r>
            <w:r w:rsidRPr="007F37D7">
              <w:rPr>
                <w:rFonts w:ascii="Garamond" w:hAnsi="Garamond"/>
              </w:rPr>
              <w:t>”</w:t>
            </w:r>
          </w:p>
        </w:tc>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0EA15D" w14:textId="2FC1C8FF" w:rsidR="00715FD1" w:rsidRPr="007F37D7" w:rsidRDefault="00715FD1" w:rsidP="00E80942">
            <w:pPr>
              <w:autoSpaceDE w:val="0"/>
              <w:autoSpaceDN w:val="0"/>
              <w:adjustRightInd w:val="0"/>
              <w:jc w:val="left"/>
              <w:rPr>
                <w:rFonts w:ascii="Garamond" w:hAnsi="Garamond"/>
                <w:b/>
                <w:bCs/>
              </w:rPr>
            </w:pPr>
            <w:r w:rsidRPr="007F37D7">
              <w:rPr>
                <w:rFonts w:ascii="Garamond" w:hAnsi="Garamond"/>
                <w:b/>
                <w:bCs/>
              </w:rPr>
              <w:t>Read</w:t>
            </w:r>
            <w:r w:rsidR="00037319" w:rsidRPr="007F37D7">
              <w:rPr>
                <w:rFonts w:ascii="Garamond" w:hAnsi="Garamond"/>
                <w:b/>
                <w:bCs/>
              </w:rPr>
              <w:t xml:space="preserve"> </w:t>
            </w:r>
            <w:r w:rsidR="00037319" w:rsidRPr="00CB1651">
              <w:rPr>
                <w:rFonts w:ascii="Garamond" w:hAnsi="Garamond"/>
              </w:rPr>
              <w:t>(excerpts as assigned</w:t>
            </w:r>
            <w:r w:rsidR="003E1EEB" w:rsidRPr="00CB1651">
              <w:rPr>
                <w:rFonts w:ascii="Garamond" w:hAnsi="Garamond"/>
              </w:rPr>
              <w:t xml:space="preserve"> in Modules</w:t>
            </w:r>
            <w:r w:rsidR="0092370A" w:rsidRPr="00CB1651">
              <w:rPr>
                <w:rFonts w:ascii="Garamond" w:hAnsi="Garamond"/>
              </w:rPr>
              <w:t>, all in PDF)</w:t>
            </w:r>
            <w:r w:rsidRPr="00CB1651">
              <w:rPr>
                <w:rFonts w:ascii="Garamond" w:hAnsi="Garamond"/>
              </w:rPr>
              <w:t>:</w:t>
            </w:r>
          </w:p>
          <w:p w14:paraId="39E2BAB2" w14:textId="4970FB17" w:rsidR="002371FF" w:rsidRPr="007F37D7" w:rsidRDefault="00170E62" w:rsidP="0043488C">
            <w:pPr>
              <w:rPr>
                <w:rFonts w:ascii="Garamond" w:hAnsi="Garamond"/>
              </w:rPr>
            </w:pPr>
            <w:r w:rsidRPr="007F37D7">
              <w:rPr>
                <w:rFonts w:ascii="Garamond" w:hAnsi="Garamond"/>
                <w:b/>
                <w:bCs/>
              </w:rPr>
              <w:t xml:space="preserve">USDA </w:t>
            </w:r>
            <w:r w:rsidR="00EE1A39" w:rsidRPr="007F37D7">
              <w:rPr>
                <w:rFonts w:ascii="Garamond" w:hAnsi="Garamond"/>
                <w:b/>
                <w:bCs/>
              </w:rPr>
              <w:t xml:space="preserve">Regulatory </w:t>
            </w:r>
            <w:r w:rsidR="00877A28" w:rsidRPr="007F37D7">
              <w:rPr>
                <w:rFonts w:ascii="Garamond" w:hAnsi="Garamond"/>
                <w:b/>
                <w:bCs/>
              </w:rPr>
              <w:t>Selections</w:t>
            </w:r>
            <w:r w:rsidR="00200840" w:rsidRPr="007F37D7">
              <w:rPr>
                <w:rFonts w:ascii="Garamond" w:hAnsi="Garamond"/>
              </w:rPr>
              <w:t>: Plant Protection Act</w:t>
            </w:r>
            <w:r w:rsidR="002161CF" w:rsidRPr="007F37D7">
              <w:rPr>
                <w:rFonts w:ascii="Garamond" w:hAnsi="Garamond"/>
              </w:rPr>
              <w:t xml:space="preserve"> (</w:t>
            </w:r>
            <w:r w:rsidR="00004303" w:rsidRPr="007F37D7">
              <w:rPr>
                <w:rFonts w:ascii="Garamond" w:hAnsi="Garamond"/>
              </w:rPr>
              <w:t>S</w:t>
            </w:r>
            <w:r w:rsidR="0043488C" w:rsidRPr="007F37D7">
              <w:rPr>
                <w:rFonts w:ascii="Garamond" w:hAnsi="Garamond"/>
              </w:rPr>
              <w:t>ections 7701-7702, 7711-7713, 7734, 7756</w:t>
            </w:r>
            <w:r w:rsidR="002B2750" w:rsidRPr="007F37D7">
              <w:rPr>
                <w:rFonts w:ascii="Garamond" w:hAnsi="Garamond"/>
              </w:rPr>
              <w:t>;</w:t>
            </w:r>
            <w:r w:rsidR="00200840" w:rsidRPr="007F37D7">
              <w:rPr>
                <w:rFonts w:ascii="Garamond" w:hAnsi="Garamond"/>
              </w:rPr>
              <w:t xml:space="preserve"> Regulations</w:t>
            </w:r>
            <w:r w:rsidR="000C6511" w:rsidRPr="007F37D7">
              <w:rPr>
                <w:rFonts w:ascii="Garamond" w:hAnsi="Garamond"/>
              </w:rPr>
              <w:t xml:space="preserve"> </w:t>
            </w:r>
            <w:r w:rsidR="002B2750" w:rsidRPr="007F37D7">
              <w:rPr>
                <w:rFonts w:ascii="Garamond" w:hAnsi="Garamond"/>
              </w:rPr>
              <w:t xml:space="preserve">(all); </w:t>
            </w:r>
            <w:r w:rsidR="0092370A" w:rsidRPr="007F37D7">
              <w:rPr>
                <w:rFonts w:ascii="Garamond" w:hAnsi="Garamond"/>
              </w:rPr>
              <w:t xml:space="preserve">Guide for Requesting </w:t>
            </w:r>
            <w:proofErr w:type="spellStart"/>
            <w:r w:rsidR="0092370A" w:rsidRPr="007F37D7">
              <w:rPr>
                <w:rFonts w:ascii="Garamond" w:hAnsi="Garamond"/>
              </w:rPr>
              <w:t>Regualtory</w:t>
            </w:r>
            <w:proofErr w:type="spellEnd"/>
            <w:r w:rsidR="0092370A" w:rsidRPr="007F37D7">
              <w:rPr>
                <w:rFonts w:ascii="Garamond" w:hAnsi="Garamond"/>
              </w:rPr>
              <w:t xml:space="preserve"> Status Review (pp. 1-7)</w:t>
            </w:r>
          </w:p>
          <w:p w14:paraId="686E1F6E" w14:textId="34A8BE4B" w:rsidR="002371FF" w:rsidRPr="007F37D7" w:rsidRDefault="007C44C0" w:rsidP="00E80942">
            <w:pPr>
              <w:autoSpaceDE w:val="0"/>
              <w:autoSpaceDN w:val="0"/>
              <w:adjustRightInd w:val="0"/>
              <w:jc w:val="left"/>
              <w:rPr>
                <w:rFonts w:ascii="Garamond" w:hAnsi="Garamond"/>
              </w:rPr>
            </w:pPr>
            <w:r w:rsidRPr="007F37D7">
              <w:rPr>
                <w:rFonts w:ascii="Garamond" w:hAnsi="Garamond"/>
                <w:b/>
                <w:bCs/>
              </w:rPr>
              <w:t>NEPA</w:t>
            </w:r>
            <w:r w:rsidR="00200840" w:rsidRPr="007F37D7">
              <w:rPr>
                <w:rFonts w:ascii="Garamond" w:hAnsi="Garamond"/>
                <w:b/>
                <w:bCs/>
              </w:rPr>
              <w:t xml:space="preserve"> Selection</w:t>
            </w:r>
            <w:r w:rsidR="00085FA9" w:rsidRPr="007F37D7">
              <w:rPr>
                <w:rFonts w:ascii="Garamond" w:hAnsi="Garamond"/>
                <w:b/>
                <w:bCs/>
              </w:rPr>
              <w:t xml:space="preserve">s: </w:t>
            </w:r>
            <w:r w:rsidR="00085FA9" w:rsidRPr="007F37D7">
              <w:rPr>
                <w:rFonts w:ascii="Garamond" w:hAnsi="Garamond"/>
              </w:rPr>
              <w:t xml:space="preserve">Sections </w:t>
            </w:r>
            <w:r w:rsidR="002F4CCA" w:rsidRPr="007F37D7">
              <w:rPr>
                <w:rFonts w:ascii="Garamond" w:hAnsi="Garamond"/>
              </w:rPr>
              <w:t>4331-4335</w:t>
            </w:r>
          </w:p>
          <w:p w14:paraId="60D3A47D" w14:textId="6CC35D29" w:rsidR="002371FF" w:rsidRPr="007F37D7" w:rsidRDefault="00600574" w:rsidP="00D953B1">
            <w:pPr>
              <w:rPr>
                <w:rFonts w:ascii="Garamond" w:hAnsi="Garamond" w:cstheme="minorHAnsi"/>
              </w:rPr>
            </w:pPr>
            <w:r w:rsidRPr="007F37D7">
              <w:rPr>
                <w:rFonts w:ascii="Garamond" w:hAnsi="Garamond"/>
                <w:b/>
                <w:bCs/>
              </w:rPr>
              <w:t>EPA Selections</w:t>
            </w:r>
            <w:r w:rsidR="009145F3" w:rsidRPr="007F37D7">
              <w:rPr>
                <w:rFonts w:ascii="Garamond" w:hAnsi="Garamond"/>
                <w:b/>
                <w:bCs/>
              </w:rPr>
              <w:t>:</w:t>
            </w:r>
            <w:r w:rsidR="00AE3354" w:rsidRPr="007F37D7">
              <w:rPr>
                <w:rFonts w:ascii="Garamond" w:hAnsi="Garamond"/>
                <w:b/>
                <w:bCs/>
              </w:rPr>
              <w:t xml:space="preserve">  </w:t>
            </w:r>
            <w:r w:rsidR="00AE3354" w:rsidRPr="007F37D7">
              <w:rPr>
                <w:rFonts w:ascii="Garamond" w:hAnsi="Garamond" w:cstheme="minorHAnsi"/>
              </w:rPr>
              <w:t xml:space="preserve">FIFRA Pesticide Law </w:t>
            </w:r>
            <w:r w:rsidR="00232661" w:rsidRPr="007F37D7">
              <w:rPr>
                <w:rFonts w:ascii="Garamond" w:hAnsi="Garamond" w:cstheme="minorHAnsi"/>
              </w:rPr>
              <w:t>Sections 12-14 from the statute (p</w:t>
            </w:r>
            <w:r w:rsidR="00DC6395" w:rsidRPr="007F37D7">
              <w:rPr>
                <w:rFonts w:ascii="Garamond" w:hAnsi="Garamond" w:cstheme="minorHAnsi"/>
              </w:rPr>
              <w:t>p.</w:t>
            </w:r>
            <w:r w:rsidR="00232661" w:rsidRPr="007F37D7">
              <w:rPr>
                <w:rFonts w:ascii="Garamond" w:hAnsi="Garamond" w:cstheme="minorHAnsi"/>
              </w:rPr>
              <w:t xml:space="preserve"> 73-77)</w:t>
            </w:r>
            <w:r w:rsidR="00F60427" w:rsidRPr="007F37D7">
              <w:rPr>
                <w:rFonts w:ascii="Garamond" w:hAnsi="Garamond" w:cstheme="minorHAnsi"/>
              </w:rPr>
              <w:t xml:space="preserve">; </w:t>
            </w:r>
            <w:r w:rsidR="00232661" w:rsidRPr="007F37D7">
              <w:rPr>
                <w:rFonts w:ascii="Garamond" w:hAnsi="Garamond" w:cstheme="minorHAnsi"/>
              </w:rPr>
              <w:t xml:space="preserve">Chapter 2 of the Label Review Manual </w:t>
            </w:r>
            <w:r w:rsidR="00232661" w:rsidRPr="007F37D7">
              <w:rPr>
                <w:rFonts w:ascii="Garamond" w:hAnsi="Garamond" w:cstheme="minorHAnsi"/>
                <w:i/>
                <w:iCs/>
              </w:rPr>
              <w:t xml:space="preserve">What is a </w:t>
            </w:r>
            <w:proofErr w:type="gramStart"/>
            <w:r w:rsidR="00232661" w:rsidRPr="007F37D7">
              <w:rPr>
                <w:rFonts w:ascii="Garamond" w:hAnsi="Garamond" w:cstheme="minorHAnsi"/>
                <w:i/>
                <w:iCs/>
              </w:rPr>
              <w:t>Pesticide</w:t>
            </w:r>
            <w:r w:rsidR="00232661" w:rsidRPr="007F37D7">
              <w:rPr>
                <w:rFonts w:ascii="Garamond" w:hAnsi="Garamond" w:cstheme="minorHAnsi"/>
              </w:rPr>
              <w:t>?</w:t>
            </w:r>
            <w:r w:rsidR="00F60427" w:rsidRPr="007F37D7">
              <w:rPr>
                <w:rFonts w:ascii="Garamond" w:hAnsi="Garamond" w:cstheme="minorHAnsi"/>
              </w:rPr>
              <w:t>,</w:t>
            </w:r>
            <w:proofErr w:type="gramEnd"/>
            <w:r w:rsidR="00F60427" w:rsidRPr="007F37D7">
              <w:rPr>
                <w:rFonts w:ascii="Garamond" w:hAnsi="Garamond" w:cstheme="minorHAnsi"/>
              </w:rPr>
              <w:t xml:space="preserve"> and </w:t>
            </w:r>
            <w:r w:rsidR="00232661" w:rsidRPr="007F37D7">
              <w:rPr>
                <w:rFonts w:ascii="Garamond" w:hAnsi="Garamond" w:cstheme="minorHAnsi"/>
                <w:i/>
                <w:iCs/>
              </w:rPr>
              <w:t>Pesticide Litigation</w:t>
            </w:r>
            <w:r w:rsidR="00232661" w:rsidRPr="007F37D7">
              <w:rPr>
                <w:rFonts w:ascii="Garamond" w:hAnsi="Garamond" w:cstheme="minorHAnsi"/>
              </w:rPr>
              <w:t xml:space="preserve"> (</w:t>
            </w:r>
            <w:r w:rsidR="00543BA1" w:rsidRPr="007F37D7">
              <w:rPr>
                <w:rFonts w:ascii="Garamond" w:hAnsi="Garamond" w:cstheme="minorHAnsi"/>
              </w:rPr>
              <w:t xml:space="preserve">Chapter 8, </w:t>
            </w:r>
            <w:r w:rsidR="00DC6395" w:rsidRPr="007F37D7">
              <w:rPr>
                <w:rFonts w:ascii="Garamond" w:hAnsi="Garamond" w:cstheme="minorHAnsi"/>
              </w:rPr>
              <w:t xml:space="preserve">Section I and II, </w:t>
            </w:r>
            <w:r w:rsidR="00232661" w:rsidRPr="007F37D7">
              <w:rPr>
                <w:rFonts w:ascii="Garamond" w:hAnsi="Garamond" w:cstheme="minorHAnsi"/>
              </w:rPr>
              <w:t>p</w:t>
            </w:r>
            <w:r w:rsidR="00543BA1" w:rsidRPr="007F37D7">
              <w:rPr>
                <w:rFonts w:ascii="Garamond" w:hAnsi="Garamond" w:cstheme="minorHAnsi"/>
              </w:rPr>
              <w:t>p.</w:t>
            </w:r>
            <w:r w:rsidR="00232661" w:rsidRPr="007F37D7">
              <w:rPr>
                <w:rFonts w:ascii="Garamond" w:hAnsi="Garamond" w:cstheme="minorHAnsi"/>
              </w:rPr>
              <w:t xml:space="preserve"> 1-9)</w:t>
            </w:r>
          </w:p>
          <w:p w14:paraId="525D2C4F" w14:textId="513BC3BC" w:rsidR="001B6D4C" w:rsidRPr="007F37D7" w:rsidRDefault="00877A28" w:rsidP="00E80942">
            <w:pPr>
              <w:autoSpaceDE w:val="0"/>
              <w:autoSpaceDN w:val="0"/>
              <w:adjustRightInd w:val="0"/>
              <w:jc w:val="left"/>
              <w:rPr>
                <w:rFonts w:ascii="Garamond" w:hAnsi="Garamond"/>
              </w:rPr>
            </w:pPr>
            <w:r w:rsidRPr="007F37D7">
              <w:rPr>
                <w:rFonts w:ascii="Garamond" w:hAnsi="Garamond"/>
                <w:b/>
                <w:bCs/>
              </w:rPr>
              <w:t>FDA</w:t>
            </w:r>
            <w:r w:rsidR="009145F3" w:rsidRPr="007F37D7">
              <w:rPr>
                <w:rFonts w:ascii="Garamond" w:hAnsi="Garamond"/>
                <w:b/>
                <w:bCs/>
              </w:rPr>
              <w:t xml:space="preserve"> Selection:</w:t>
            </w:r>
            <w:r w:rsidR="00037319" w:rsidRPr="007F37D7">
              <w:rPr>
                <w:rFonts w:ascii="Garamond" w:hAnsi="Garamond"/>
              </w:rPr>
              <w:t xml:space="preserve"> </w:t>
            </w:r>
            <w:r w:rsidR="00037319" w:rsidRPr="007F37D7">
              <w:rPr>
                <w:rFonts w:ascii="Garamond" w:hAnsi="Garamond"/>
                <w:i/>
                <w:iCs/>
              </w:rPr>
              <w:t>Guidance</w:t>
            </w:r>
            <w:r w:rsidR="009D622F" w:rsidRPr="007F37D7">
              <w:rPr>
                <w:rFonts w:ascii="Garamond" w:hAnsi="Garamond"/>
                <w:i/>
                <w:iCs/>
              </w:rPr>
              <w:t xml:space="preserve"> </w:t>
            </w:r>
            <w:r w:rsidR="005834B7" w:rsidRPr="007F37D7">
              <w:rPr>
                <w:rFonts w:ascii="Garamond" w:hAnsi="Garamond"/>
                <w:i/>
                <w:iCs/>
              </w:rPr>
              <w:t>on Consul</w:t>
            </w:r>
            <w:r w:rsidR="0015317A" w:rsidRPr="007F37D7">
              <w:rPr>
                <w:rFonts w:ascii="Garamond" w:hAnsi="Garamond"/>
                <w:i/>
                <w:iCs/>
              </w:rPr>
              <w:t>t</w:t>
            </w:r>
            <w:r w:rsidR="005834B7" w:rsidRPr="007F37D7">
              <w:rPr>
                <w:rFonts w:ascii="Garamond" w:hAnsi="Garamond"/>
                <w:i/>
                <w:iCs/>
              </w:rPr>
              <w:t>ations Pro</w:t>
            </w:r>
            <w:r w:rsidR="00174BD3" w:rsidRPr="007F37D7">
              <w:rPr>
                <w:rFonts w:ascii="Garamond" w:hAnsi="Garamond"/>
                <w:i/>
                <w:iCs/>
              </w:rPr>
              <w:t>cedures</w:t>
            </w:r>
            <w:r w:rsidR="00543BA1" w:rsidRPr="007F37D7">
              <w:rPr>
                <w:rFonts w:ascii="Garamond" w:hAnsi="Garamond"/>
                <w:i/>
                <w:iCs/>
              </w:rPr>
              <w:t xml:space="preserve"> </w:t>
            </w:r>
            <w:r w:rsidR="00543BA1" w:rsidRPr="007F37D7">
              <w:rPr>
                <w:rFonts w:ascii="Garamond" w:hAnsi="Garamond"/>
              </w:rPr>
              <w:t xml:space="preserve">(pp. </w:t>
            </w:r>
            <w:r w:rsidR="008B3282" w:rsidRPr="007F37D7">
              <w:rPr>
                <w:rFonts w:ascii="Garamond" w:hAnsi="Garamond"/>
              </w:rPr>
              <w:t>1-23)</w:t>
            </w:r>
          </w:p>
          <w:p w14:paraId="60F70810" w14:textId="4C25A9BB" w:rsidR="001B6D4C" w:rsidRPr="007F37D7" w:rsidRDefault="009145F3" w:rsidP="00E80942">
            <w:pPr>
              <w:autoSpaceDE w:val="0"/>
              <w:autoSpaceDN w:val="0"/>
              <w:adjustRightInd w:val="0"/>
              <w:jc w:val="left"/>
              <w:rPr>
                <w:rFonts w:ascii="Garamond" w:hAnsi="Garamond"/>
              </w:rPr>
            </w:pPr>
            <w:r w:rsidRPr="007F37D7">
              <w:rPr>
                <w:rFonts w:ascii="Garamond" w:hAnsi="Garamond"/>
                <w:b/>
                <w:bCs/>
              </w:rPr>
              <w:t xml:space="preserve">USDA </w:t>
            </w:r>
            <w:r w:rsidR="00EE1A39" w:rsidRPr="007F37D7">
              <w:rPr>
                <w:rFonts w:ascii="Garamond" w:hAnsi="Garamond"/>
                <w:b/>
                <w:bCs/>
              </w:rPr>
              <w:t xml:space="preserve">Marketing </w:t>
            </w:r>
            <w:r w:rsidRPr="007F37D7">
              <w:rPr>
                <w:rFonts w:ascii="Garamond" w:hAnsi="Garamond"/>
                <w:b/>
                <w:bCs/>
              </w:rPr>
              <w:t>Selection</w:t>
            </w:r>
            <w:r w:rsidR="00EE1A39" w:rsidRPr="007F37D7">
              <w:rPr>
                <w:rFonts w:ascii="Garamond" w:hAnsi="Garamond"/>
                <w:b/>
                <w:bCs/>
              </w:rPr>
              <w:t>s:</w:t>
            </w:r>
            <w:r w:rsidR="008B3282" w:rsidRPr="007F37D7">
              <w:rPr>
                <w:rFonts w:ascii="Garamond" w:hAnsi="Garamond"/>
                <w:b/>
                <w:bCs/>
              </w:rPr>
              <w:t xml:space="preserve"> </w:t>
            </w:r>
            <w:r w:rsidR="008B3282" w:rsidRPr="007F37D7">
              <w:rPr>
                <w:rFonts w:ascii="Garamond" w:hAnsi="Garamond"/>
              </w:rPr>
              <w:t>see Day 1 materials</w:t>
            </w:r>
            <w:r w:rsidR="0076085E" w:rsidRPr="007F37D7">
              <w:rPr>
                <w:rFonts w:ascii="Garamond" w:hAnsi="Garamond"/>
              </w:rPr>
              <w:t xml:space="preserve"> re Federal Seed Act</w:t>
            </w:r>
          </w:p>
          <w:p w14:paraId="43730B6C" w14:textId="0EF2D774" w:rsidR="00877A28" w:rsidRPr="007F37D7" w:rsidRDefault="00037319" w:rsidP="00E80942">
            <w:pPr>
              <w:autoSpaceDE w:val="0"/>
              <w:autoSpaceDN w:val="0"/>
              <w:adjustRightInd w:val="0"/>
              <w:jc w:val="left"/>
              <w:rPr>
                <w:rFonts w:ascii="Garamond" w:hAnsi="Garamond"/>
              </w:rPr>
            </w:pPr>
            <w:r w:rsidRPr="007F37D7">
              <w:rPr>
                <w:rFonts w:ascii="Garamond" w:hAnsi="Garamond"/>
                <w:b/>
                <w:bCs/>
              </w:rPr>
              <w:t>Florida F</w:t>
            </w:r>
            <w:r w:rsidR="00877A28" w:rsidRPr="007F37D7">
              <w:rPr>
                <w:rFonts w:ascii="Garamond" w:hAnsi="Garamond"/>
                <w:b/>
                <w:bCs/>
              </w:rPr>
              <w:t xml:space="preserve">ertilizer </w:t>
            </w:r>
            <w:r w:rsidRPr="007F37D7">
              <w:rPr>
                <w:rFonts w:ascii="Garamond" w:hAnsi="Garamond"/>
                <w:b/>
                <w:bCs/>
              </w:rPr>
              <w:t>L</w:t>
            </w:r>
            <w:r w:rsidR="00877A28" w:rsidRPr="007F37D7">
              <w:rPr>
                <w:rFonts w:ascii="Garamond" w:hAnsi="Garamond"/>
                <w:b/>
                <w:bCs/>
              </w:rPr>
              <w:t>aw</w:t>
            </w:r>
            <w:r w:rsidRPr="007F37D7">
              <w:rPr>
                <w:rFonts w:ascii="Garamond" w:hAnsi="Garamond"/>
                <w:b/>
                <w:bCs/>
              </w:rPr>
              <w:t xml:space="preserve"> and Regulations</w:t>
            </w:r>
            <w:r w:rsidR="008B3282" w:rsidRPr="007F37D7">
              <w:rPr>
                <w:rFonts w:ascii="Garamond" w:hAnsi="Garamond"/>
                <w:b/>
                <w:bCs/>
              </w:rPr>
              <w:t xml:space="preserve">: </w:t>
            </w:r>
            <w:r w:rsidR="00DA4D7B" w:rsidRPr="007F37D7">
              <w:rPr>
                <w:rFonts w:ascii="Garamond" w:hAnsi="Garamond"/>
              </w:rPr>
              <w:t xml:space="preserve">Florida Statute on Agricultural Fertilizers (pp. </w:t>
            </w:r>
            <w:r w:rsidR="00296818" w:rsidRPr="007F37D7">
              <w:rPr>
                <w:rFonts w:ascii="Garamond" w:hAnsi="Garamond"/>
              </w:rPr>
              <w:t xml:space="preserve">1-4, 13-14); Fertilizer Registration and Labeling Guidance (pp. </w:t>
            </w:r>
            <w:r w:rsidR="0015317A" w:rsidRPr="007F37D7">
              <w:rPr>
                <w:rFonts w:ascii="Garamond" w:hAnsi="Garamond"/>
              </w:rPr>
              <w:t>1-7)</w:t>
            </w:r>
          </w:p>
          <w:p w14:paraId="592BBF5D" w14:textId="77777777" w:rsidR="0015317A" w:rsidRPr="007F37D7" w:rsidRDefault="0015317A" w:rsidP="00E80942">
            <w:pPr>
              <w:autoSpaceDE w:val="0"/>
              <w:autoSpaceDN w:val="0"/>
              <w:adjustRightInd w:val="0"/>
              <w:jc w:val="left"/>
              <w:rPr>
                <w:rFonts w:ascii="Garamond" w:hAnsi="Garamond"/>
              </w:rPr>
            </w:pPr>
          </w:p>
          <w:p w14:paraId="2F0E3402" w14:textId="0CE53C02" w:rsidR="00380072" w:rsidRPr="007F37D7" w:rsidRDefault="00380072" w:rsidP="00E80942">
            <w:pPr>
              <w:autoSpaceDE w:val="0"/>
              <w:autoSpaceDN w:val="0"/>
              <w:adjustRightInd w:val="0"/>
              <w:jc w:val="left"/>
              <w:rPr>
                <w:rFonts w:ascii="Garamond" w:hAnsi="Garamond"/>
              </w:rPr>
            </w:pPr>
            <w:r w:rsidRPr="007F37D7">
              <w:rPr>
                <w:rFonts w:ascii="Garamond" w:hAnsi="Garamond"/>
              </w:rPr>
              <w:t xml:space="preserve">Refer </w:t>
            </w:r>
            <w:r w:rsidR="0015317A" w:rsidRPr="007F37D7">
              <w:rPr>
                <w:rFonts w:ascii="Garamond" w:hAnsi="Garamond"/>
              </w:rPr>
              <w:t>t</w:t>
            </w:r>
            <w:r w:rsidRPr="007F37D7">
              <w:rPr>
                <w:rFonts w:ascii="Garamond" w:hAnsi="Garamond"/>
              </w:rPr>
              <w:t xml:space="preserve">o the regulatory mechanism for </w:t>
            </w:r>
            <w:r w:rsidR="00D17990" w:rsidRPr="007F37D7">
              <w:rPr>
                <w:rFonts w:ascii="Garamond" w:hAnsi="Garamond"/>
              </w:rPr>
              <w:t>oversight of products of biotechnology in the US (from Day 1)</w:t>
            </w:r>
          </w:p>
          <w:p w14:paraId="1439A545" w14:textId="0285F9F9" w:rsidR="00572A88" w:rsidRPr="007F37D7" w:rsidRDefault="00572A88" w:rsidP="00E80942">
            <w:pPr>
              <w:autoSpaceDE w:val="0"/>
              <w:autoSpaceDN w:val="0"/>
              <w:adjustRightInd w:val="0"/>
              <w:jc w:val="left"/>
              <w:rPr>
                <w:rFonts w:ascii="Garamond" w:hAnsi="Garamond"/>
              </w:rPr>
            </w:pPr>
          </w:p>
          <w:p w14:paraId="3963F1F1" w14:textId="7041B8F3" w:rsidR="009F4DAB" w:rsidRPr="007F37D7" w:rsidRDefault="007359EF" w:rsidP="00E80942">
            <w:pPr>
              <w:autoSpaceDE w:val="0"/>
              <w:autoSpaceDN w:val="0"/>
              <w:adjustRightInd w:val="0"/>
              <w:jc w:val="left"/>
              <w:rPr>
                <w:rFonts w:ascii="Garamond" w:hAnsi="Garamond" w:cs="Arial"/>
                <w:shd w:val="clear" w:color="auto" w:fill="FFFFFF"/>
              </w:rPr>
            </w:pPr>
            <w:r w:rsidRPr="007F37D7">
              <w:rPr>
                <w:rFonts w:ascii="Garamond" w:hAnsi="Garamond" w:cs="Arial"/>
                <w:i/>
                <w:iCs/>
                <w:shd w:val="clear" w:color="auto" w:fill="FFFFFF"/>
              </w:rPr>
              <w:t>Monsanto Co. v. </w:t>
            </w:r>
            <w:proofErr w:type="spellStart"/>
            <w:r w:rsidRPr="007F37D7">
              <w:rPr>
                <w:rFonts w:ascii="Garamond" w:hAnsi="Garamond" w:cs="Arial"/>
                <w:i/>
                <w:iCs/>
                <w:shd w:val="clear" w:color="auto" w:fill="FFFFFF"/>
              </w:rPr>
              <w:t>Geertson</w:t>
            </w:r>
            <w:proofErr w:type="spellEnd"/>
            <w:r w:rsidRPr="007F37D7">
              <w:rPr>
                <w:rFonts w:ascii="Garamond" w:hAnsi="Garamond" w:cs="Arial"/>
                <w:i/>
                <w:iCs/>
                <w:shd w:val="clear" w:color="auto" w:fill="FFFFFF"/>
              </w:rPr>
              <w:t xml:space="preserve"> Seed Farms</w:t>
            </w:r>
            <w:r w:rsidRPr="007F37D7">
              <w:rPr>
                <w:rFonts w:ascii="Garamond" w:hAnsi="Garamond" w:cs="Arial"/>
                <w:shd w:val="clear" w:color="auto" w:fill="FFFFFF"/>
              </w:rPr>
              <w:t>, 561 U.S. 139 (2010)</w:t>
            </w:r>
            <w:r w:rsidR="00EF1924" w:rsidRPr="007F37D7">
              <w:rPr>
                <w:rFonts w:ascii="Garamond" w:hAnsi="Garamond" w:cs="Arial"/>
                <w:shd w:val="clear" w:color="auto" w:fill="FFFFFF"/>
              </w:rPr>
              <w:t xml:space="preserve"> (PDF)</w:t>
            </w:r>
          </w:p>
          <w:p w14:paraId="6739EA67" w14:textId="6D682778" w:rsidR="009F4DAB" w:rsidRPr="007F37D7" w:rsidRDefault="009F4DAB" w:rsidP="00E80942">
            <w:pPr>
              <w:autoSpaceDE w:val="0"/>
              <w:autoSpaceDN w:val="0"/>
              <w:adjustRightInd w:val="0"/>
              <w:jc w:val="left"/>
              <w:rPr>
                <w:rFonts w:ascii="Garamond" w:hAnsi="Garamond"/>
                <w:b/>
                <w:bCs/>
              </w:rPr>
            </w:pPr>
          </w:p>
          <w:p w14:paraId="31AFDE66" w14:textId="5724EADA" w:rsidR="006E1F8D" w:rsidRPr="007F37D7" w:rsidRDefault="006E1F8D" w:rsidP="00E80942">
            <w:pPr>
              <w:autoSpaceDE w:val="0"/>
              <w:autoSpaceDN w:val="0"/>
              <w:adjustRightInd w:val="0"/>
              <w:jc w:val="left"/>
              <w:rPr>
                <w:rFonts w:ascii="Garamond" w:hAnsi="Garamond"/>
              </w:rPr>
            </w:pPr>
            <w:r w:rsidRPr="007F37D7">
              <w:rPr>
                <w:rFonts w:ascii="Garamond" w:hAnsi="Garamond"/>
                <w:b/>
                <w:bCs/>
              </w:rPr>
              <w:t>Who is an in-house lawyer’s client?</w:t>
            </w:r>
            <w:r w:rsidR="00D203ED" w:rsidRPr="007F37D7">
              <w:rPr>
                <w:rFonts w:ascii="Garamond" w:hAnsi="Garamond"/>
                <w:b/>
                <w:bCs/>
              </w:rPr>
              <w:t xml:space="preserve"> </w:t>
            </w:r>
            <w:r w:rsidR="00D203ED" w:rsidRPr="007F37D7">
              <w:rPr>
                <w:rFonts w:ascii="Garamond" w:hAnsi="Garamond"/>
              </w:rPr>
              <w:t>(</w:t>
            </w:r>
            <w:proofErr w:type="gramStart"/>
            <w:r w:rsidR="00D203ED" w:rsidRPr="007F37D7">
              <w:rPr>
                <w:rFonts w:ascii="Garamond" w:hAnsi="Garamond"/>
              </w:rPr>
              <w:t>see</w:t>
            </w:r>
            <w:proofErr w:type="gramEnd"/>
            <w:r w:rsidR="00D203ED" w:rsidRPr="007F37D7">
              <w:rPr>
                <w:rFonts w:ascii="Garamond" w:hAnsi="Garamond"/>
              </w:rPr>
              <w:t xml:space="preserve"> link)</w:t>
            </w:r>
            <w:r w:rsidRPr="007F37D7">
              <w:rPr>
                <w:rFonts w:ascii="Garamond" w:hAnsi="Garamond"/>
              </w:rPr>
              <w:t xml:space="preserve"> </w:t>
            </w:r>
            <w:hyperlink r:id="rId29" w:history="1">
              <w:r w:rsidRPr="007F37D7">
                <w:rPr>
                  <w:rFonts w:ascii="Garamond" w:hAnsi="Garamond"/>
                  <w:color w:val="0000FF"/>
                  <w:u w:val="single"/>
                </w:rPr>
                <w:t>Who Is the Client? The Ethics Rule Implications for In-House Counsel and Outside Counsel (americanbar.org)</w:t>
              </w:r>
            </w:hyperlink>
          </w:p>
          <w:p w14:paraId="27EEED7E" w14:textId="1419D211" w:rsidR="007148A2" w:rsidRPr="007F37D7" w:rsidRDefault="007148A2" w:rsidP="00E80942">
            <w:pPr>
              <w:autoSpaceDE w:val="0"/>
              <w:autoSpaceDN w:val="0"/>
              <w:adjustRightInd w:val="0"/>
              <w:jc w:val="left"/>
              <w:rPr>
                <w:rFonts w:ascii="Garamond" w:hAnsi="Garamond"/>
              </w:rPr>
            </w:pPr>
          </w:p>
          <w:p w14:paraId="3D9CA11B" w14:textId="332D0800" w:rsidR="007148A2" w:rsidRPr="007F37D7" w:rsidRDefault="009D0F77" w:rsidP="00E80942">
            <w:pPr>
              <w:autoSpaceDE w:val="0"/>
              <w:autoSpaceDN w:val="0"/>
              <w:adjustRightInd w:val="0"/>
              <w:jc w:val="left"/>
              <w:rPr>
                <w:rFonts w:ascii="Garamond" w:hAnsi="Garamond"/>
                <w:b/>
                <w:bCs/>
              </w:rPr>
            </w:pPr>
            <w:r w:rsidRPr="007F37D7">
              <w:rPr>
                <w:rFonts w:ascii="Garamond" w:hAnsi="Garamond"/>
                <w:b/>
                <w:bCs/>
              </w:rPr>
              <w:t>Guest</w:t>
            </w:r>
            <w:r w:rsidR="008823CE" w:rsidRPr="007F37D7">
              <w:rPr>
                <w:rFonts w:ascii="Garamond" w:hAnsi="Garamond"/>
                <w:b/>
                <w:bCs/>
              </w:rPr>
              <w:t xml:space="preserve"> Speaker (virtual)</w:t>
            </w:r>
            <w:r w:rsidRPr="007F37D7">
              <w:rPr>
                <w:rFonts w:ascii="Garamond" w:hAnsi="Garamond"/>
                <w:b/>
                <w:bCs/>
              </w:rPr>
              <w:t xml:space="preserve">:  Dan Kendrick, </w:t>
            </w:r>
            <w:r w:rsidR="00DC2508" w:rsidRPr="007F37D7">
              <w:rPr>
                <w:rFonts w:ascii="Garamond" w:hAnsi="Garamond"/>
                <w:b/>
                <w:bCs/>
              </w:rPr>
              <w:t xml:space="preserve">Bayer </w:t>
            </w:r>
            <w:proofErr w:type="spellStart"/>
            <w:r w:rsidR="00DC2508" w:rsidRPr="007F37D7">
              <w:rPr>
                <w:rFonts w:ascii="Garamond" w:hAnsi="Garamond"/>
                <w:b/>
                <w:bCs/>
              </w:rPr>
              <w:t>CropScience</w:t>
            </w:r>
            <w:proofErr w:type="spellEnd"/>
            <w:r w:rsidR="00DC2508" w:rsidRPr="007F37D7">
              <w:rPr>
                <w:rFonts w:ascii="Garamond" w:hAnsi="Garamond"/>
                <w:b/>
                <w:bCs/>
              </w:rPr>
              <w:t xml:space="preserve"> US</w:t>
            </w:r>
            <w:r w:rsidR="00B929A6" w:rsidRPr="007F37D7">
              <w:rPr>
                <w:rFonts w:ascii="Garamond" w:hAnsi="Garamond"/>
                <w:b/>
                <w:bCs/>
              </w:rPr>
              <w:t>:</w:t>
            </w:r>
            <w:r w:rsidR="00DC2508" w:rsidRPr="007F37D7">
              <w:rPr>
                <w:rFonts w:ascii="Garamond" w:hAnsi="Garamond"/>
                <w:b/>
                <w:bCs/>
              </w:rPr>
              <w:t xml:space="preserve"> </w:t>
            </w:r>
            <w:r w:rsidRPr="007F37D7">
              <w:rPr>
                <w:rFonts w:ascii="Garamond" w:hAnsi="Garamond"/>
                <w:b/>
                <w:bCs/>
              </w:rPr>
              <w:t>Head of Regu</w:t>
            </w:r>
            <w:r w:rsidR="007A2777" w:rsidRPr="007F37D7">
              <w:rPr>
                <w:rFonts w:ascii="Garamond" w:hAnsi="Garamond"/>
                <w:b/>
                <w:bCs/>
              </w:rPr>
              <w:t>la</w:t>
            </w:r>
            <w:r w:rsidRPr="007F37D7">
              <w:rPr>
                <w:rFonts w:ascii="Garamond" w:hAnsi="Garamond"/>
                <w:b/>
                <w:bCs/>
              </w:rPr>
              <w:t>tory Affairs Corn Biotech Traits</w:t>
            </w:r>
          </w:p>
          <w:p w14:paraId="4EA7C759" w14:textId="15976EBC" w:rsidR="00C148C0" w:rsidRPr="007F37D7" w:rsidRDefault="00C148C0" w:rsidP="00E80942">
            <w:pPr>
              <w:autoSpaceDE w:val="0"/>
              <w:autoSpaceDN w:val="0"/>
              <w:adjustRightInd w:val="0"/>
              <w:jc w:val="left"/>
              <w:rPr>
                <w:rFonts w:ascii="Garamond" w:hAnsi="Garamond"/>
                <w:b/>
                <w:bCs/>
              </w:rPr>
            </w:pPr>
          </w:p>
          <w:p w14:paraId="355205B9" w14:textId="77777777" w:rsidR="0067673F" w:rsidRPr="007F37D7" w:rsidRDefault="00C148C0" w:rsidP="0003237F">
            <w:pPr>
              <w:autoSpaceDE w:val="0"/>
              <w:autoSpaceDN w:val="0"/>
              <w:adjustRightInd w:val="0"/>
              <w:jc w:val="left"/>
              <w:rPr>
                <w:rFonts w:ascii="Garamond" w:hAnsi="Garamond"/>
              </w:rPr>
            </w:pPr>
            <w:r w:rsidRPr="007F37D7">
              <w:rPr>
                <w:rFonts w:ascii="Garamond" w:hAnsi="Garamond"/>
                <w:b/>
                <w:bCs/>
              </w:rPr>
              <w:t>Be prepared to discuss</w:t>
            </w:r>
            <w:r w:rsidR="002575E8" w:rsidRPr="007F37D7">
              <w:rPr>
                <w:rFonts w:ascii="Garamond" w:hAnsi="Garamond"/>
                <w:b/>
                <w:bCs/>
              </w:rPr>
              <w:t xml:space="preserve"> the following case study</w:t>
            </w:r>
            <w:r w:rsidRPr="007F37D7">
              <w:rPr>
                <w:rFonts w:ascii="Garamond" w:hAnsi="Garamond"/>
                <w:b/>
                <w:bCs/>
              </w:rPr>
              <w:t>:</w:t>
            </w:r>
            <w:r w:rsidR="0003237F" w:rsidRPr="007F37D7">
              <w:rPr>
                <w:rFonts w:ascii="Garamond" w:hAnsi="Garamond"/>
              </w:rPr>
              <w:t xml:space="preserve"> </w:t>
            </w:r>
          </w:p>
          <w:p w14:paraId="30C18D27" w14:textId="77777777" w:rsidR="00F802DA" w:rsidRPr="007F37D7" w:rsidRDefault="0003237F" w:rsidP="005D5DD0">
            <w:pPr>
              <w:pStyle w:val="ListParagraph"/>
              <w:numPr>
                <w:ilvl w:val="0"/>
                <w:numId w:val="30"/>
              </w:numPr>
              <w:autoSpaceDE w:val="0"/>
              <w:autoSpaceDN w:val="0"/>
              <w:adjustRightInd w:val="0"/>
              <w:rPr>
                <w:rFonts w:ascii="Garamond" w:hAnsi="Garamond"/>
                <w:szCs w:val="24"/>
              </w:rPr>
            </w:pPr>
            <w:r w:rsidRPr="007F37D7">
              <w:rPr>
                <w:rFonts w:ascii="Garamond" w:hAnsi="Garamond"/>
                <w:szCs w:val="24"/>
              </w:rPr>
              <w:t xml:space="preserve">A nasty insect attacks corn, ruining </w:t>
            </w:r>
            <w:r w:rsidR="00D27DC4" w:rsidRPr="007F37D7">
              <w:rPr>
                <w:rFonts w:ascii="Garamond" w:hAnsi="Garamond"/>
                <w:szCs w:val="24"/>
              </w:rPr>
              <w:t>the</w:t>
            </w:r>
            <w:r w:rsidRPr="007F37D7">
              <w:rPr>
                <w:rFonts w:ascii="Garamond" w:hAnsi="Garamond"/>
                <w:szCs w:val="24"/>
              </w:rPr>
              <w:t xml:space="preserve"> crop.  A company develops a new biotech trait that helps prevent the insect from destroying the crop.  What does the company need to do to start selling it to farmers?</w:t>
            </w:r>
          </w:p>
          <w:p w14:paraId="3E927F0C" w14:textId="11A98E37" w:rsidR="0079097C" w:rsidRPr="007F37D7" w:rsidRDefault="0079097C" w:rsidP="0079097C">
            <w:pPr>
              <w:autoSpaceDE w:val="0"/>
              <w:autoSpaceDN w:val="0"/>
              <w:adjustRightInd w:val="0"/>
              <w:ind w:left="720"/>
              <w:rPr>
                <w:rFonts w:ascii="Garamond" w:hAnsi="Garamond"/>
              </w:rPr>
            </w:pPr>
          </w:p>
        </w:tc>
      </w:tr>
      <w:tr w:rsidR="00877A28" w:rsidRPr="007F37D7" w14:paraId="5EE92434" w14:textId="77777777" w:rsidTr="00877A28">
        <w:tc>
          <w:tcPr>
            <w:tcW w:w="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9D4F8" w14:textId="313025B1" w:rsidR="00877A28" w:rsidRPr="007F37D7" w:rsidRDefault="0025165E" w:rsidP="00113E60">
            <w:pPr>
              <w:rPr>
                <w:rFonts w:ascii="Garamond" w:hAnsi="Garamond"/>
              </w:rPr>
            </w:pPr>
            <w:r w:rsidRPr="007F37D7">
              <w:rPr>
                <w:rFonts w:ascii="Garamond" w:hAnsi="Garamond"/>
              </w:rPr>
              <w:lastRenderedPageBreak/>
              <w:t>Wednesday</w:t>
            </w:r>
          </w:p>
          <w:p w14:paraId="3144601B" w14:textId="154EA126" w:rsidR="00877A28" w:rsidRPr="007F37D7" w:rsidRDefault="002720BC" w:rsidP="00113E60">
            <w:pPr>
              <w:rPr>
                <w:rFonts w:ascii="Garamond" w:hAnsi="Garamond"/>
              </w:rPr>
            </w:pPr>
            <w:r w:rsidRPr="007F37D7">
              <w:rPr>
                <w:rFonts w:ascii="Garamond" w:hAnsi="Garamond"/>
              </w:rPr>
              <w:t>10-1</w:t>
            </w:r>
          </w:p>
        </w:tc>
        <w:tc>
          <w:tcPr>
            <w:tcW w:w="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27CA85" w14:textId="2DC67715" w:rsidR="00877A28" w:rsidRPr="007F37D7" w:rsidRDefault="00877A28" w:rsidP="001F4ACE">
            <w:pPr>
              <w:rPr>
                <w:rFonts w:ascii="Garamond" w:hAnsi="Garamond"/>
              </w:rPr>
            </w:pPr>
            <w:r w:rsidRPr="007F37D7">
              <w:rPr>
                <w:rFonts w:ascii="Garamond" w:hAnsi="Garamond"/>
              </w:rPr>
              <w:t xml:space="preserve">August 16 </w:t>
            </w:r>
          </w:p>
        </w:tc>
        <w:tc>
          <w:tcPr>
            <w:tcW w:w="8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911A92" w14:textId="4C738133" w:rsidR="00877A28" w:rsidRPr="007F37D7" w:rsidRDefault="00877A28" w:rsidP="00DA4E2E">
            <w:pPr>
              <w:rPr>
                <w:rFonts w:ascii="Garamond" w:hAnsi="Garamond"/>
              </w:rPr>
            </w:pPr>
            <w:r w:rsidRPr="007F37D7">
              <w:rPr>
                <w:rFonts w:ascii="Garamond" w:hAnsi="Garamond"/>
              </w:rPr>
              <w:t xml:space="preserve">Law practice in a global </w:t>
            </w:r>
            <w:r w:rsidR="00784B57" w:rsidRPr="007F37D7">
              <w:rPr>
                <w:rFonts w:ascii="Garamond" w:hAnsi="Garamond"/>
              </w:rPr>
              <w:t xml:space="preserve">agriculture </w:t>
            </w:r>
            <w:r w:rsidRPr="007F37D7">
              <w:rPr>
                <w:rFonts w:ascii="Garamond" w:hAnsi="Garamond"/>
              </w:rPr>
              <w:t>company</w:t>
            </w:r>
          </w:p>
        </w:tc>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3367E2" w14:textId="0D0BE88D" w:rsidR="00DC4D93" w:rsidRPr="007F37D7" w:rsidRDefault="00DC4D93" w:rsidP="00E114A2">
            <w:pPr>
              <w:rPr>
                <w:rFonts w:ascii="Garamond" w:hAnsi="Garamond" w:cs="Arial"/>
                <w:b/>
                <w:bCs/>
                <w:color w:val="333333"/>
                <w:shd w:val="clear" w:color="auto" w:fill="FFFFFF"/>
              </w:rPr>
            </w:pPr>
            <w:r w:rsidRPr="007F37D7">
              <w:rPr>
                <w:rFonts w:ascii="Garamond" w:hAnsi="Garamond" w:cs="Arial"/>
                <w:b/>
                <w:bCs/>
                <w:color w:val="333333"/>
                <w:shd w:val="clear" w:color="auto" w:fill="FFFFFF"/>
              </w:rPr>
              <w:t>Read</w:t>
            </w:r>
            <w:r w:rsidR="00892A3A" w:rsidRPr="007F37D7">
              <w:rPr>
                <w:rFonts w:ascii="Garamond" w:hAnsi="Garamond" w:cs="Arial"/>
                <w:b/>
                <w:bCs/>
                <w:color w:val="333333"/>
                <w:shd w:val="clear" w:color="auto" w:fill="FFFFFF"/>
              </w:rPr>
              <w:t xml:space="preserve"> </w:t>
            </w:r>
            <w:r w:rsidR="00892A3A" w:rsidRPr="007F37D7">
              <w:rPr>
                <w:rFonts w:ascii="Garamond" w:hAnsi="Garamond" w:cs="Arial"/>
                <w:b/>
                <w:color w:val="333333"/>
                <w:shd w:val="clear" w:color="auto" w:fill="FFFFFF"/>
              </w:rPr>
              <w:t>and watch</w:t>
            </w:r>
            <w:r w:rsidR="00F374A7" w:rsidRPr="007F37D7">
              <w:rPr>
                <w:rFonts w:ascii="Garamond" w:hAnsi="Garamond" w:cs="Arial"/>
                <w:b/>
                <w:color w:val="333333"/>
                <w:shd w:val="clear" w:color="auto" w:fill="FFFFFF"/>
              </w:rPr>
              <w:t xml:space="preserve"> </w:t>
            </w:r>
            <w:r w:rsidR="00F374A7" w:rsidRPr="00CB1651">
              <w:rPr>
                <w:rFonts w:ascii="Garamond" w:hAnsi="Garamond" w:cs="Arial"/>
                <w:bCs/>
                <w:color w:val="333333"/>
                <w:shd w:val="clear" w:color="auto" w:fill="FFFFFF"/>
              </w:rPr>
              <w:t>(all links, no PDFs)</w:t>
            </w:r>
            <w:r w:rsidRPr="007F37D7">
              <w:rPr>
                <w:rFonts w:ascii="Garamond" w:hAnsi="Garamond" w:cs="Arial"/>
                <w:b/>
                <w:bCs/>
                <w:color w:val="333333"/>
                <w:shd w:val="clear" w:color="auto" w:fill="FFFFFF"/>
              </w:rPr>
              <w:t>:</w:t>
            </w:r>
          </w:p>
          <w:p w14:paraId="7E542F91" w14:textId="5CDA8BD6" w:rsidR="00DC4D93" w:rsidRPr="007F37D7" w:rsidRDefault="00DC4D93" w:rsidP="00E114A2">
            <w:pPr>
              <w:rPr>
                <w:rFonts w:ascii="Garamond" w:hAnsi="Garamond" w:cs="Arial"/>
                <w:b/>
                <w:bCs/>
                <w:i/>
                <w:iCs/>
                <w:color w:val="333333"/>
                <w:shd w:val="clear" w:color="auto" w:fill="FFFFFF"/>
              </w:rPr>
            </w:pPr>
            <w:r w:rsidRPr="007F37D7">
              <w:rPr>
                <w:rFonts w:ascii="Garamond" w:hAnsi="Garamond" w:cs="Arial"/>
                <w:b/>
                <w:bCs/>
                <w:i/>
                <w:iCs/>
                <w:color w:val="333333"/>
                <w:shd w:val="clear" w:color="auto" w:fill="FFFFFF"/>
              </w:rPr>
              <w:t>Treaties and Conventions:</w:t>
            </w:r>
          </w:p>
          <w:p w14:paraId="3BBA9BAE" w14:textId="608B1445" w:rsidR="002A36BB" w:rsidRPr="007F37D7" w:rsidRDefault="00691445" w:rsidP="00E114A2">
            <w:pPr>
              <w:rPr>
                <w:rStyle w:val="Hyperlink"/>
                <w:rFonts w:ascii="Garamond" w:hAnsi="Garamond"/>
                <w:bCs/>
                <w:color w:val="auto"/>
                <w:u w:val="none"/>
              </w:rPr>
            </w:pPr>
            <w:r w:rsidRPr="007F37D7">
              <w:rPr>
                <w:rFonts w:ascii="Garamond" w:hAnsi="Garamond" w:cs="Arial"/>
                <w:color w:val="333333"/>
                <w:shd w:val="clear" w:color="auto" w:fill="FFFFFF"/>
              </w:rPr>
              <w:t>International Union for the Protection of New Varieties of Plants (UPOV)</w:t>
            </w:r>
            <w:r w:rsidR="002A36BB" w:rsidRPr="007F37D7">
              <w:rPr>
                <w:rStyle w:val="Hyperlink"/>
                <w:rFonts w:ascii="Garamond" w:hAnsi="Garamond"/>
                <w:bCs/>
                <w:color w:val="auto"/>
                <w:u w:val="none"/>
              </w:rPr>
              <w:t xml:space="preserve">: </w:t>
            </w:r>
            <w:hyperlink r:id="rId30" w:history="1">
              <w:r w:rsidR="002A36BB" w:rsidRPr="007F37D7">
                <w:rPr>
                  <w:rFonts w:ascii="Garamond" w:hAnsi="Garamond"/>
                  <w:color w:val="0000FF"/>
                  <w:u w:val="single"/>
                </w:rPr>
                <w:t>UPOV Lex</w:t>
              </w:r>
            </w:hyperlink>
            <w:r w:rsidR="00DA47D9" w:rsidRPr="007F37D7">
              <w:rPr>
                <w:rFonts w:ascii="Garamond" w:hAnsi="Garamond"/>
              </w:rPr>
              <w:t xml:space="preserve"> (review </w:t>
            </w:r>
            <w:r w:rsidR="00DD0BA6" w:rsidRPr="007F37D7">
              <w:rPr>
                <w:rFonts w:ascii="Garamond" w:hAnsi="Garamond"/>
              </w:rPr>
              <w:t xml:space="preserve">Mission Statement and </w:t>
            </w:r>
            <w:r w:rsidR="006E1B77" w:rsidRPr="007F37D7">
              <w:rPr>
                <w:rFonts w:ascii="Garamond" w:hAnsi="Garamond"/>
              </w:rPr>
              <w:t xml:space="preserve">“Introduction” and </w:t>
            </w:r>
            <w:r w:rsidR="0011541B" w:rsidRPr="007F37D7">
              <w:rPr>
                <w:rFonts w:ascii="Garamond" w:hAnsi="Garamond"/>
              </w:rPr>
              <w:t>“Overview of UPOV”</w:t>
            </w:r>
            <w:r w:rsidR="00B16E49" w:rsidRPr="007F37D7">
              <w:rPr>
                <w:rFonts w:ascii="Garamond" w:hAnsi="Garamond"/>
              </w:rPr>
              <w:t xml:space="preserve"> </w:t>
            </w:r>
            <w:r w:rsidR="00DD0BA6" w:rsidRPr="007F37D7">
              <w:rPr>
                <w:rFonts w:ascii="Garamond" w:hAnsi="Garamond"/>
              </w:rPr>
              <w:t>in Overview Section</w:t>
            </w:r>
            <w:r w:rsidR="0011541B" w:rsidRPr="007F37D7">
              <w:rPr>
                <w:rFonts w:ascii="Garamond" w:hAnsi="Garamond"/>
              </w:rPr>
              <w:t xml:space="preserve"> – do NOT read the Convention itself</w:t>
            </w:r>
            <w:r w:rsidR="00DD0BA6" w:rsidRPr="007F37D7">
              <w:rPr>
                <w:rFonts w:ascii="Garamond" w:hAnsi="Garamond"/>
              </w:rPr>
              <w:t>)</w:t>
            </w:r>
          </w:p>
          <w:p w14:paraId="565074DC" w14:textId="58E4F096" w:rsidR="00AD6B84" w:rsidRPr="007F37D7" w:rsidRDefault="00AD6B84" w:rsidP="00E114A2">
            <w:pPr>
              <w:rPr>
                <w:rFonts w:ascii="Garamond" w:hAnsi="Garamond"/>
              </w:rPr>
            </w:pPr>
            <w:r w:rsidRPr="007F37D7">
              <w:rPr>
                <w:rStyle w:val="Hyperlink"/>
                <w:rFonts w:ascii="Garamond" w:hAnsi="Garamond"/>
                <w:bCs/>
                <w:color w:val="auto"/>
                <w:u w:val="none"/>
              </w:rPr>
              <w:t>C</w:t>
            </w:r>
            <w:r w:rsidR="00691445" w:rsidRPr="007F37D7">
              <w:rPr>
                <w:rStyle w:val="Hyperlink"/>
                <w:rFonts w:ascii="Garamond" w:hAnsi="Garamond"/>
                <w:bCs/>
                <w:color w:val="auto"/>
                <w:u w:val="none"/>
              </w:rPr>
              <w:t>onvention on Biologic</w:t>
            </w:r>
            <w:r w:rsidR="00E21D53" w:rsidRPr="007F37D7">
              <w:rPr>
                <w:rStyle w:val="Hyperlink"/>
                <w:rFonts w:ascii="Garamond" w:hAnsi="Garamond"/>
                <w:bCs/>
                <w:color w:val="auto"/>
                <w:u w:val="none"/>
              </w:rPr>
              <w:t>al</w:t>
            </w:r>
            <w:r w:rsidR="00691445" w:rsidRPr="007F37D7">
              <w:rPr>
                <w:rStyle w:val="Hyperlink"/>
                <w:rFonts w:ascii="Garamond" w:hAnsi="Garamond"/>
                <w:bCs/>
                <w:color w:val="auto"/>
                <w:u w:val="none"/>
              </w:rPr>
              <w:t xml:space="preserve"> Diversity</w:t>
            </w:r>
            <w:r w:rsidR="00134B72" w:rsidRPr="007F37D7">
              <w:rPr>
                <w:rStyle w:val="Hyperlink"/>
                <w:rFonts w:ascii="Garamond" w:hAnsi="Garamond"/>
                <w:bCs/>
                <w:color w:val="auto"/>
                <w:u w:val="none"/>
              </w:rPr>
              <w:t xml:space="preserve"> (see link)</w:t>
            </w:r>
            <w:r w:rsidR="00E21D53" w:rsidRPr="007F37D7">
              <w:rPr>
                <w:rStyle w:val="Hyperlink"/>
                <w:rFonts w:ascii="Garamond" w:hAnsi="Garamond"/>
                <w:bCs/>
                <w:color w:val="auto"/>
                <w:u w:val="none"/>
              </w:rPr>
              <w:t xml:space="preserve">: </w:t>
            </w:r>
            <w:hyperlink r:id="rId31" w:history="1">
              <w:r w:rsidR="00E21D53" w:rsidRPr="007F37D7">
                <w:rPr>
                  <w:rFonts w:ascii="Garamond" w:hAnsi="Garamond"/>
                  <w:color w:val="0000FF"/>
                  <w:u w:val="single"/>
                </w:rPr>
                <w:t>Home | Convention on Biological Diversity (cbd.int)</w:t>
              </w:r>
            </w:hyperlink>
            <w:r w:rsidR="00CF4786" w:rsidRPr="007F37D7">
              <w:rPr>
                <w:rFonts w:ascii="Garamond" w:hAnsi="Garamond"/>
                <w:color w:val="0000FF"/>
                <w:u w:val="single"/>
              </w:rPr>
              <w:t>;</w:t>
            </w:r>
            <w:r w:rsidR="00CF4786" w:rsidRPr="007F37D7">
              <w:rPr>
                <w:rFonts w:ascii="Garamond" w:hAnsi="Garamond"/>
                <w:color w:val="0000FF"/>
              </w:rPr>
              <w:t xml:space="preserve"> </w:t>
            </w:r>
            <w:hyperlink r:id="rId32" w:history="1">
              <w:r w:rsidR="00CF4786" w:rsidRPr="007F37D7">
                <w:rPr>
                  <w:rFonts w:ascii="Garamond" w:hAnsi="Garamond"/>
                  <w:color w:val="0000FF"/>
                  <w:u w:val="single"/>
                </w:rPr>
                <w:t>About the Nagoya Protocol (cbd.int)</w:t>
              </w:r>
            </w:hyperlink>
          </w:p>
          <w:p w14:paraId="3830E082" w14:textId="77777777" w:rsidR="006D3F99" w:rsidRPr="007F37D7" w:rsidRDefault="006D3F99" w:rsidP="00E114A2">
            <w:pPr>
              <w:rPr>
                <w:rFonts w:ascii="Garamond" w:hAnsi="Garamond"/>
                <w:b/>
                <w:bCs/>
                <w:i/>
                <w:iCs/>
              </w:rPr>
            </w:pPr>
          </w:p>
          <w:p w14:paraId="626BA2F4" w14:textId="1EAEEFC3" w:rsidR="00DC4D93" w:rsidRPr="007F37D7" w:rsidRDefault="00DC4D93" w:rsidP="00E114A2">
            <w:pPr>
              <w:rPr>
                <w:rStyle w:val="Hyperlink"/>
                <w:rFonts w:ascii="Garamond" w:hAnsi="Garamond"/>
                <w:b/>
                <w:bCs/>
                <w:i/>
                <w:iCs/>
                <w:color w:val="auto"/>
                <w:u w:val="none"/>
              </w:rPr>
            </w:pPr>
            <w:r w:rsidRPr="007F37D7">
              <w:rPr>
                <w:rFonts w:ascii="Garamond" w:hAnsi="Garamond"/>
                <w:b/>
                <w:bCs/>
                <w:i/>
                <w:iCs/>
              </w:rPr>
              <w:t xml:space="preserve">Industry Commitments: </w:t>
            </w:r>
          </w:p>
          <w:p w14:paraId="0F94B49D" w14:textId="48B034F4" w:rsidR="00877A28" w:rsidRPr="007F37D7" w:rsidRDefault="00877A28" w:rsidP="00E114A2">
            <w:pPr>
              <w:rPr>
                <w:rFonts w:ascii="Garamond" w:hAnsi="Garamond"/>
              </w:rPr>
            </w:pPr>
            <w:proofErr w:type="spellStart"/>
            <w:r w:rsidRPr="007F37D7">
              <w:rPr>
                <w:rStyle w:val="Hyperlink"/>
                <w:rFonts w:ascii="Garamond" w:hAnsi="Garamond"/>
                <w:bCs/>
                <w:color w:val="auto"/>
                <w:u w:val="none"/>
              </w:rPr>
              <w:t>E</w:t>
            </w:r>
            <w:r w:rsidR="00A95AD1" w:rsidRPr="007F37D7">
              <w:rPr>
                <w:rStyle w:val="Hyperlink"/>
                <w:rFonts w:ascii="Garamond" w:hAnsi="Garamond"/>
                <w:bCs/>
                <w:color w:val="auto"/>
                <w:u w:val="none"/>
              </w:rPr>
              <w:t>xcllence</w:t>
            </w:r>
            <w:proofErr w:type="spellEnd"/>
            <w:r w:rsidR="00A95AD1" w:rsidRPr="007F37D7">
              <w:rPr>
                <w:rStyle w:val="Hyperlink"/>
                <w:rFonts w:ascii="Garamond" w:hAnsi="Garamond"/>
                <w:bCs/>
                <w:color w:val="auto"/>
                <w:u w:val="none"/>
              </w:rPr>
              <w:t xml:space="preserve"> Through Stewardship</w:t>
            </w:r>
            <w:r w:rsidR="00090799" w:rsidRPr="007F37D7">
              <w:rPr>
                <w:rStyle w:val="Hyperlink"/>
                <w:rFonts w:ascii="Garamond" w:hAnsi="Garamond"/>
                <w:bCs/>
                <w:color w:val="auto"/>
                <w:u w:val="none"/>
              </w:rPr>
              <w:t xml:space="preserve"> (for products of biotechnology)</w:t>
            </w:r>
            <w:r w:rsidR="00134B72" w:rsidRPr="007F37D7">
              <w:rPr>
                <w:rStyle w:val="Hyperlink"/>
                <w:rFonts w:ascii="Garamond" w:hAnsi="Garamond"/>
                <w:bCs/>
                <w:color w:val="auto"/>
                <w:u w:val="none"/>
              </w:rPr>
              <w:t xml:space="preserve"> (see link)</w:t>
            </w:r>
            <w:r w:rsidR="00A95AD1" w:rsidRPr="007F37D7">
              <w:rPr>
                <w:rStyle w:val="Hyperlink"/>
                <w:rFonts w:ascii="Garamond" w:hAnsi="Garamond"/>
                <w:bCs/>
                <w:color w:val="auto"/>
                <w:u w:val="none"/>
              </w:rPr>
              <w:t xml:space="preserve">: </w:t>
            </w:r>
            <w:hyperlink r:id="rId33" w:history="1">
              <w:r w:rsidR="00A95AD1" w:rsidRPr="007F37D7">
                <w:rPr>
                  <w:rFonts w:ascii="Garamond" w:hAnsi="Garamond"/>
                  <w:color w:val="0000FF"/>
                  <w:u w:val="single"/>
                </w:rPr>
                <w:t>Excellence Through Stewardship: Best Practices in Agricultural Technology</w:t>
              </w:r>
            </w:hyperlink>
            <w:r w:rsidR="000837B7" w:rsidRPr="007F37D7">
              <w:rPr>
                <w:rFonts w:ascii="Garamond" w:hAnsi="Garamond"/>
                <w:color w:val="0000FF"/>
              </w:rPr>
              <w:t xml:space="preserve"> </w:t>
            </w:r>
            <w:r w:rsidR="000837B7" w:rsidRPr="007F37D7">
              <w:rPr>
                <w:rFonts w:ascii="Garamond" w:hAnsi="Garamond"/>
              </w:rPr>
              <w:t>(watch YouTube video in “About” section)</w:t>
            </w:r>
          </w:p>
          <w:p w14:paraId="715BED17" w14:textId="15EB78BA" w:rsidR="00892A3A" w:rsidRPr="007F37D7" w:rsidRDefault="00090799" w:rsidP="00E114A2">
            <w:pPr>
              <w:rPr>
                <w:rFonts w:ascii="Garamond" w:hAnsi="Garamond"/>
              </w:rPr>
            </w:pPr>
            <w:r w:rsidRPr="007F37D7">
              <w:rPr>
                <w:rFonts w:ascii="Garamond" w:hAnsi="Garamond"/>
              </w:rPr>
              <w:t xml:space="preserve">CropLife International </w:t>
            </w:r>
            <w:r w:rsidR="00BD6E43" w:rsidRPr="007F37D7">
              <w:rPr>
                <w:rFonts w:ascii="Garamond" w:hAnsi="Garamond"/>
              </w:rPr>
              <w:t>Responsible Use (for pesticides)</w:t>
            </w:r>
            <w:r w:rsidR="00523394" w:rsidRPr="007F37D7">
              <w:rPr>
                <w:rFonts w:ascii="Garamond" w:hAnsi="Garamond"/>
              </w:rPr>
              <w:t xml:space="preserve"> (see link)</w:t>
            </w:r>
            <w:r w:rsidR="00BD6E43" w:rsidRPr="007F37D7">
              <w:rPr>
                <w:rFonts w:ascii="Garamond" w:hAnsi="Garamond"/>
              </w:rPr>
              <w:t xml:space="preserve">: </w:t>
            </w:r>
            <w:hyperlink r:id="rId34" w:history="1">
              <w:r w:rsidR="00892A3A" w:rsidRPr="007F37D7">
                <w:rPr>
                  <w:rFonts w:ascii="Garamond" w:hAnsi="Garamond"/>
                  <w:color w:val="0000FF"/>
                  <w:u w:val="single"/>
                </w:rPr>
                <w:t>Responsible Use | CropLife International</w:t>
              </w:r>
            </w:hyperlink>
            <w:r w:rsidR="0017149C" w:rsidRPr="007F37D7">
              <w:rPr>
                <w:rFonts w:ascii="Garamond" w:hAnsi="Garamond"/>
                <w:color w:val="0000FF"/>
                <w:u w:val="single"/>
              </w:rPr>
              <w:t xml:space="preserve"> </w:t>
            </w:r>
            <w:r w:rsidR="0017149C" w:rsidRPr="007F37D7">
              <w:rPr>
                <w:rFonts w:ascii="Garamond" w:hAnsi="Garamond"/>
              </w:rPr>
              <w:t>(scan landing page)</w:t>
            </w:r>
          </w:p>
          <w:p w14:paraId="17A1CE0A" w14:textId="77777777" w:rsidR="006D3F99" w:rsidRPr="007F37D7" w:rsidRDefault="006D3F99" w:rsidP="00E114A2">
            <w:pPr>
              <w:rPr>
                <w:rFonts w:ascii="Garamond" w:hAnsi="Garamond"/>
                <w:b/>
                <w:bCs/>
                <w:i/>
                <w:iCs/>
              </w:rPr>
            </w:pPr>
          </w:p>
          <w:p w14:paraId="2D29CB57" w14:textId="4621BECE" w:rsidR="00ED553C" w:rsidRPr="007F37D7" w:rsidRDefault="00274051" w:rsidP="00E114A2">
            <w:pPr>
              <w:rPr>
                <w:rStyle w:val="Hyperlink"/>
                <w:rFonts w:ascii="Garamond" w:hAnsi="Garamond"/>
                <w:b/>
                <w:bCs/>
                <w:i/>
                <w:iCs/>
                <w:color w:val="auto"/>
                <w:u w:val="none"/>
              </w:rPr>
            </w:pPr>
            <w:r w:rsidRPr="007F37D7">
              <w:rPr>
                <w:rFonts w:ascii="Garamond" w:hAnsi="Garamond"/>
                <w:b/>
                <w:bCs/>
                <w:i/>
                <w:iCs/>
              </w:rPr>
              <w:t>What Happens when Countries Don’t Agree</w:t>
            </w:r>
            <w:r w:rsidR="00523394" w:rsidRPr="007F37D7">
              <w:rPr>
                <w:rFonts w:ascii="Garamond" w:hAnsi="Garamond"/>
                <w:b/>
                <w:bCs/>
                <w:i/>
                <w:iCs/>
              </w:rPr>
              <w:t xml:space="preserve"> </w:t>
            </w:r>
            <w:r w:rsidR="00523394" w:rsidRPr="007F37D7">
              <w:rPr>
                <w:rFonts w:ascii="Garamond" w:hAnsi="Garamond"/>
              </w:rPr>
              <w:t>(see link):</w:t>
            </w:r>
          </w:p>
          <w:p w14:paraId="10994BF4" w14:textId="607D6437" w:rsidR="0078690F" w:rsidRPr="007F37D7" w:rsidRDefault="00BB547E" w:rsidP="00E114A2">
            <w:pPr>
              <w:rPr>
                <w:rStyle w:val="Hyperlink"/>
                <w:rFonts w:ascii="Garamond" w:hAnsi="Garamond"/>
                <w:bCs/>
                <w:color w:val="auto"/>
                <w:u w:val="none"/>
              </w:rPr>
            </w:pPr>
            <w:hyperlink r:id="rId35" w:history="1">
              <w:r w:rsidR="0078690F" w:rsidRPr="007F37D7">
                <w:rPr>
                  <w:rFonts w:ascii="Garamond" w:hAnsi="Garamond"/>
                  <w:color w:val="0000FF"/>
                  <w:u w:val="single"/>
                </w:rPr>
                <w:t>Explainer: What is the US-Mexico GM corn dispute about? | Reuters</w:t>
              </w:r>
            </w:hyperlink>
          </w:p>
          <w:p w14:paraId="37E34D3E" w14:textId="4505F51E" w:rsidR="00877A28" w:rsidRPr="007F37D7" w:rsidRDefault="00877A28" w:rsidP="00E114A2">
            <w:pPr>
              <w:rPr>
                <w:rStyle w:val="Hyperlink"/>
                <w:rFonts w:ascii="Garamond" w:hAnsi="Garamond"/>
                <w:bCs/>
                <w:color w:val="auto"/>
                <w:u w:val="none"/>
              </w:rPr>
            </w:pPr>
            <w:r w:rsidRPr="007F37D7">
              <w:rPr>
                <w:rStyle w:val="Hyperlink"/>
                <w:rFonts w:ascii="Garamond" w:hAnsi="Garamond"/>
                <w:bCs/>
                <w:color w:val="auto"/>
                <w:u w:val="none"/>
              </w:rPr>
              <w:t>Mexico article on corn ban</w:t>
            </w:r>
            <w:r w:rsidR="008E5FD3" w:rsidRPr="007F37D7">
              <w:rPr>
                <w:rStyle w:val="Hyperlink"/>
                <w:rFonts w:ascii="Garamond" w:hAnsi="Garamond"/>
                <w:bCs/>
                <w:color w:val="auto"/>
                <w:u w:val="none"/>
              </w:rPr>
              <w:t>: https://www.dtnpf.com/agriculture/web/ag/news/article/2023/02/28/high-stakes-mexico-plan-ban-us-gmo</w:t>
            </w:r>
          </w:p>
          <w:p w14:paraId="2FDF17C1" w14:textId="487398AE" w:rsidR="00877A28" w:rsidRPr="007F37D7" w:rsidRDefault="00BB547E" w:rsidP="00E114A2">
            <w:pPr>
              <w:rPr>
                <w:rStyle w:val="Hyperlink"/>
                <w:rFonts w:ascii="Garamond" w:hAnsi="Garamond"/>
                <w:bCs/>
                <w:color w:val="auto"/>
                <w:u w:val="none"/>
              </w:rPr>
            </w:pPr>
            <w:hyperlink r:id="rId36" w:history="1">
              <w:r w:rsidR="00877A28" w:rsidRPr="007F37D7">
                <w:rPr>
                  <w:rStyle w:val="Hyperlink"/>
                  <w:rFonts w:ascii="Garamond" w:hAnsi="Garamond"/>
                  <w:bCs/>
                </w:rPr>
                <w:t>MIR 162 Litigation – District Court case</w:t>
              </w:r>
            </w:hyperlink>
            <w:r w:rsidR="008E5FD3" w:rsidRPr="007F37D7">
              <w:rPr>
                <w:rStyle w:val="Hyperlink"/>
                <w:rFonts w:ascii="Garamond" w:hAnsi="Garamond"/>
                <w:bCs/>
                <w:color w:val="auto"/>
                <w:u w:val="none"/>
              </w:rPr>
              <w:t xml:space="preserve"> </w:t>
            </w:r>
          </w:p>
          <w:p w14:paraId="400EC74B" w14:textId="77777777" w:rsidR="006D3F99" w:rsidRPr="007F37D7" w:rsidRDefault="006D3F99" w:rsidP="00E114A2">
            <w:pPr>
              <w:rPr>
                <w:rStyle w:val="Hyperlink"/>
                <w:rFonts w:ascii="Garamond" w:hAnsi="Garamond"/>
                <w:b/>
                <w:i/>
                <w:iCs/>
                <w:color w:val="auto"/>
                <w:u w:val="none"/>
              </w:rPr>
            </w:pPr>
          </w:p>
          <w:p w14:paraId="3A1DB058" w14:textId="356A0A02" w:rsidR="00C03BAC" w:rsidRPr="007F37D7" w:rsidRDefault="00357566" w:rsidP="00E114A2">
            <w:pPr>
              <w:rPr>
                <w:rStyle w:val="Hyperlink"/>
                <w:rFonts w:ascii="Garamond" w:hAnsi="Garamond"/>
                <w:bCs/>
                <w:color w:val="auto"/>
                <w:u w:val="none"/>
              </w:rPr>
            </w:pPr>
            <w:r w:rsidRPr="007F37D7">
              <w:rPr>
                <w:rStyle w:val="Hyperlink"/>
                <w:rFonts w:ascii="Garamond" w:hAnsi="Garamond"/>
                <w:b/>
                <w:i/>
                <w:iCs/>
                <w:color w:val="auto"/>
                <w:u w:val="none"/>
              </w:rPr>
              <w:t>Corporate Governance</w:t>
            </w:r>
            <w:r w:rsidR="001614FF" w:rsidRPr="007F37D7">
              <w:rPr>
                <w:rStyle w:val="Hyperlink"/>
                <w:rFonts w:ascii="Garamond" w:hAnsi="Garamond"/>
                <w:b/>
                <w:i/>
                <w:iCs/>
                <w:color w:val="auto"/>
                <w:u w:val="none"/>
              </w:rPr>
              <w:t xml:space="preserve"> and Social Responsibility</w:t>
            </w:r>
            <w:r w:rsidR="00833379" w:rsidRPr="007F37D7">
              <w:rPr>
                <w:rStyle w:val="Hyperlink"/>
                <w:rFonts w:ascii="Garamond" w:hAnsi="Garamond"/>
                <w:b/>
                <w:i/>
                <w:iCs/>
                <w:color w:val="auto"/>
                <w:u w:val="none"/>
              </w:rPr>
              <w:t xml:space="preserve"> </w:t>
            </w:r>
            <w:r w:rsidR="00833379" w:rsidRPr="007F37D7">
              <w:rPr>
                <w:rStyle w:val="Hyperlink"/>
                <w:rFonts w:ascii="Garamond" w:hAnsi="Garamond"/>
                <w:bCs/>
                <w:color w:val="auto"/>
                <w:u w:val="none"/>
              </w:rPr>
              <w:t>(see links):</w:t>
            </w:r>
          </w:p>
          <w:p w14:paraId="63C2C7B2" w14:textId="4CCD3660" w:rsidR="00EE72D9" w:rsidRPr="007F37D7" w:rsidRDefault="00BB547E" w:rsidP="00E114A2">
            <w:pPr>
              <w:rPr>
                <w:rStyle w:val="Hyperlink"/>
                <w:rFonts w:ascii="Garamond" w:hAnsi="Garamond"/>
                <w:bCs/>
                <w:color w:val="FF0000"/>
                <w:u w:val="none"/>
              </w:rPr>
            </w:pPr>
            <w:hyperlink r:id="rId37" w:history="1">
              <w:r w:rsidR="00EE72D9" w:rsidRPr="007F37D7">
                <w:rPr>
                  <w:rStyle w:val="Hyperlink"/>
                  <w:rFonts w:ascii="Garamond" w:hAnsi="Garamond"/>
                  <w:bCs/>
                </w:rPr>
                <w:t>The Legal Risks of Greenwashing Are Real</w:t>
              </w:r>
            </w:hyperlink>
          </w:p>
          <w:p w14:paraId="388B53F1" w14:textId="0FF25759" w:rsidR="005B75F7" w:rsidRPr="007F37D7" w:rsidRDefault="00BB547E" w:rsidP="00E114A2">
            <w:pPr>
              <w:rPr>
                <w:rStyle w:val="Hyperlink"/>
                <w:rFonts w:ascii="Garamond" w:hAnsi="Garamond"/>
                <w:bCs/>
                <w:color w:val="FF0000"/>
                <w:u w:val="none"/>
              </w:rPr>
            </w:pPr>
            <w:hyperlink r:id="rId38" w:history="1">
              <w:r w:rsidR="00EE72D9" w:rsidRPr="007F37D7">
                <w:rPr>
                  <w:rStyle w:val="Hyperlink"/>
                  <w:rFonts w:ascii="Garamond" w:hAnsi="Garamond"/>
                  <w:bCs/>
                </w:rPr>
                <w:t>Four Keys for Lawyers When Managing Corporate ESG Disclosures</w:t>
              </w:r>
            </w:hyperlink>
          </w:p>
          <w:p w14:paraId="657B5B15" w14:textId="275E976F" w:rsidR="00264125" w:rsidRPr="007F37D7" w:rsidRDefault="00BB547E" w:rsidP="00E114A2">
            <w:pPr>
              <w:rPr>
                <w:rStyle w:val="Hyperlink"/>
                <w:rFonts w:ascii="Garamond" w:hAnsi="Garamond"/>
              </w:rPr>
            </w:pPr>
            <w:hyperlink r:id="rId39" w:history="1">
              <w:r w:rsidR="00267F1D" w:rsidRPr="007F37D7">
                <w:rPr>
                  <w:rStyle w:val="Hyperlink"/>
                  <w:rFonts w:ascii="Garamond" w:hAnsi="Garamond"/>
                </w:rPr>
                <w:t>Biodiversity on the Farm: The Importance of Biodiversity and Supporting Ecosystems in Agriculture</w:t>
              </w:r>
            </w:hyperlink>
          </w:p>
          <w:p w14:paraId="249CF3E5" w14:textId="77777777" w:rsidR="002D4033" w:rsidRPr="007F37D7" w:rsidRDefault="002D4033" w:rsidP="00E114A2">
            <w:pPr>
              <w:rPr>
                <w:rStyle w:val="Hyperlink"/>
                <w:rFonts w:ascii="Garamond" w:hAnsi="Garamond"/>
              </w:rPr>
            </w:pPr>
          </w:p>
          <w:p w14:paraId="619FCEDA" w14:textId="7187FD7A" w:rsidR="002D4033" w:rsidRPr="007F37D7" w:rsidRDefault="002D4033" w:rsidP="00E114A2">
            <w:pPr>
              <w:rPr>
                <w:rStyle w:val="Hyperlink"/>
                <w:rFonts w:ascii="Garamond" w:hAnsi="Garamond"/>
                <w:b/>
                <w:bCs/>
                <w:color w:val="auto"/>
              </w:rPr>
            </w:pPr>
            <w:r w:rsidRPr="007F37D7">
              <w:rPr>
                <w:rStyle w:val="Hyperlink"/>
                <w:rFonts w:ascii="Garamond" w:hAnsi="Garamond"/>
                <w:b/>
                <w:bCs/>
                <w:color w:val="auto"/>
              </w:rPr>
              <w:t>Guest Speakers</w:t>
            </w:r>
            <w:r w:rsidR="008823CE" w:rsidRPr="007F37D7">
              <w:rPr>
                <w:rStyle w:val="Hyperlink"/>
                <w:rFonts w:ascii="Garamond" w:hAnsi="Garamond"/>
                <w:b/>
                <w:bCs/>
                <w:color w:val="auto"/>
              </w:rPr>
              <w:t xml:space="preserve"> (virtual)</w:t>
            </w:r>
            <w:r w:rsidRPr="007F37D7">
              <w:rPr>
                <w:rStyle w:val="Hyperlink"/>
                <w:rFonts w:ascii="Garamond" w:hAnsi="Garamond"/>
                <w:b/>
                <w:bCs/>
                <w:color w:val="auto"/>
              </w:rPr>
              <w:t xml:space="preserve">: </w:t>
            </w:r>
            <w:r w:rsidR="00B6665D" w:rsidRPr="007F37D7">
              <w:rPr>
                <w:rStyle w:val="Hyperlink"/>
                <w:rFonts w:ascii="Garamond" w:hAnsi="Garamond"/>
                <w:b/>
                <w:bCs/>
                <w:color w:val="auto"/>
              </w:rPr>
              <w:t xml:space="preserve">Bayer </w:t>
            </w:r>
            <w:proofErr w:type="spellStart"/>
            <w:r w:rsidR="00B6665D" w:rsidRPr="007F37D7">
              <w:rPr>
                <w:rStyle w:val="Hyperlink"/>
                <w:rFonts w:ascii="Garamond" w:hAnsi="Garamond"/>
                <w:b/>
                <w:bCs/>
                <w:color w:val="auto"/>
              </w:rPr>
              <w:t>CropScience</w:t>
            </w:r>
            <w:proofErr w:type="spellEnd"/>
            <w:r w:rsidR="00B6665D" w:rsidRPr="007F37D7">
              <w:rPr>
                <w:rStyle w:val="Hyperlink"/>
                <w:rFonts w:ascii="Garamond" w:hAnsi="Garamond"/>
                <w:b/>
                <w:bCs/>
                <w:color w:val="auto"/>
              </w:rPr>
              <w:t xml:space="preserve"> </w:t>
            </w:r>
            <w:r w:rsidRPr="007F37D7">
              <w:rPr>
                <w:rStyle w:val="Hyperlink"/>
                <w:rFonts w:ascii="Garamond" w:hAnsi="Garamond"/>
                <w:b/>
                <w:bCs/>
                <w:color w:val="auto"/>
              </w:rPr>
              <w:t>Mexico</w:t>
            </w:r>
            <w:r w:rsidR="00B6665D" w:rsidRPr="007F37D7">
              <w:rPr>
                <w:rStyle w:val="Hyperlink"/>
                <w:rFonts w:ascii="Garamond" w:hAnsi="Garamond"/>
                <w:b/>
                <w:bCs/>
                <w:color w:val="auto"/>
              </w:rPr>
              <w:t xml:space="preserve"> Law Lead</w:t>
            </w:r>
            <w:r w:rsidR="005266AD" w:rsidRPr="007F37D7">
              <w:rPr>
                <w:rStyle w:val="Hyperlink"/>
                <w:rFonts w:ascii="Garamond" w:hAnsi="Garamond"/>
                <w:b/>
                <w:bCs/>
                <w:color w:val="auto"/>
              </w:rPr>
              <w:t xml:space="preserve"> Marco Rivas</w:t>
            </w:r>
            <w:r w:rsidR="00E66295">
              <w:rPr>
                <w:rStyle w:val="Hyperlink"/>
                <w:rFonts w:ascii="Garamond" w:hAnsi="Garamond"/>
                <w:b/>
                <w:bCs/>
                <w:color w:val="auto"/>
              </w:rPr>
              <w:t>;</w:t>
            </w:r>
            <w:r w:rsidR="00B6665D" w:rsidRPr="007F37D7">
              <w:rPr>
                <w:rStyle w:val="Hyperlink"/>
                <w:rFonts w:ascii="Garamond" w:hAnsi="Garamond"/>
                <w:b/>
                <w:bCs/>
                <w:color w:val="auto"/>
              </w:rPr>
              <w:t xml:space="preserve"> Brazil Law Lead</w:t>
            </w:r>
            <w:r w:rsidR="005266AD" w:rsidRPr="007F37D7">
              <w:rPr>
                <w:rStyle w:val="Hyperlink"/>
                <w:rFonts w:ascii="Garamond" w:hAnsi="Garamond"/>
                <w:b/>
                <w:bCs/>
                <w:color w:val="auto"/>
              </w:rPr>
              <w:t xml:space="preserve"> </w:t>
            </w:r>
            <w:r w:rsidR="00942E4D" w:rsidRPr="007F37D7">
              <w:rPr>
                <w:rStyle w:val="Hyperlink"/>
                <w:rFonts w:ascii="Garamond" w:hAnsi="Garamond"/>
                <w:b/>
                <w:bCs/>
                <w:color w:val="auto"/>
              </w:rPr>
              <w:t>Andrea Garcia</w:t>
            </w:r>
          </w:p>
          <w:p w14:paraId="2319E43F" w14:textId="77777777" w:rsidR="00877A28" w:rsidRDefault="00877A28" w:rsidP="00BC05C3">
            <w:pPr>
              <w:pStyle w:val="ListParagraph"/>
              <w:ind w:left="0"/>
              <w:jc w:val="both"/>
              <w:rPr>
                <w:rFonts w:ascii="Garamond" w:hAnsi="Garamond"/>
                <w:szCs w:val="24"/>
              </w:rPr>
            </w:pPr>
            <w:r w:rsidRPr="007F37D7">
              <w:rPr>
                <w:rFonts w:ascii="Garamond" w:hAnsi="Garamond"/>
                <w:szCs w:val="24"/>
              </w:rPr>
              <w:t xml:space="preserve"> </w:t>
            </w:r>
          </w:p>
          <w:p w14:paraId="25B52D1B" w14:textId="4E5B640B" w:rsidR="007F37D7" w:rsidRPr="007F37D7" w:rsidRDefault="007F37D7" w:rsidP="00BC05C3">
            <w:pPr>
              <w:pStyle w:val="ListParagraph"/>
              <w:ind w:left="0"/>
              <w:jc w:val="both"/>
              <w:rPr>
                <w:rStyle w:val="Hyperlink"/>
                <w:rFonts w:ascii="Garamond" w:hAnsi="Garamond"/>
                <w:bCs/>
                <w:color w:val="auto"/>
                <w:szCs w:val="24"/>
              </w:rPr>
            </w:pPr>
          </w:p>
        </w:tc>
      </w:tr>
      <w:tr w:rsidR="00877A28" w:rsidRPr="007F37D7" w14:paraId="227BB0D7" w14:textId="77777777" w:rsidTr="00877A28">
        <w:tc>
          <w:tcPr>
            <w:tcW w:w="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DD347A" w14:textId="5670E9B0" w:rsidR="00877A28" w:rsidRPr="007F37D7" w:rsidRDefault="0025165E" w:rsidP="001F4ACE">
            <w:pPr>
              <w:rPr>
                <w:rFonts w:ascii="Garamond" w:eastAsia="Calibri" w:hAnsi="Garamond"/>
              </w:rPr>
            </w:pPr>
            <w:r w:rsidRPr="007F37D7">
              <w:rPr>
                <w:rFonts w:ascii="Garamond" w:eastAsia="Calibri" w:hAnsi="Garamond"/>
              </w:rPr>
              <w:lastRenderedPageBreak/>
              <w:t>Thursday</w:t>
            </w:r>
          </w:p>
          <w:p w14:paraId="311ED49B" w14:textId="14040D50" w:rsidR="00877A28" w:rsidRPr="007F37D7" w:rsidRDefault="002720BC" w:rsidP="001F4ACE">
            <w:pPr>
              <w:rPr>
                <w:rFonts w:ascii="Garamond" w:eastAsia="Calibri" w:hAnsi="Garamond"/>
              </w:rPr>
            </w:pPr>
            <w:r w:rsidRPr="007F37D7">
              <w:rPr>
                <w:rFonts w:ascii="Garamond" w:eastAsia="Calibri" w:hAnsi="Garamond"/>
              </w:rPr>
              <w:t>10-1</w:t>
            </w:r>
          </w:p>
        </w:tc>
        <w:tc>
          <w:tcPr>
            <w:tcW w:w="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CEFF80" w14:textId="3D9384AB" w:rsidR="00877A28" w:rsidRPr="007F37D7" w:rsidRDefault="00877A28" w:rsidP="00DE292C">
            <w:pPr>
              <w:rPr>
                <w:rFonts w:ascii="Garamond" w:hAnsi="Garamond"/>
              </w:rPr>
            </w:pPr>
            <w:r w:rsidRPr="007F37D7">
              <w:rPr>
                <w:rFonts w:ascii="Garamond" w:hAnsi="Garamond"/>
              </w:rPr>
              <w:t xml:space="preserve">August 17 </w:t>
            </w:r>
          </w:p>
        </w:tc>
        <w:tc>
          <w:tcPr>
            <w:tcW w:w="8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4D30AB" w14:textId="73F0B02B" w:rsidR="00877A28" w:rsidRPr="007F37D7" w:rsidRDefault="00877A28" w:rsidP="002F72A0">
            <w:pPr>
              <w:rPr>
                <w:rFonts w:ascii="Garamond" w:hAnsi="Garamond"/>
              </w:rPr>
            </w:pPr>
            <w:r w:rsidRPr="007F37D7">
              <w:rPr>
                <w:rFonts w:ascii="Garamond" w:hAnsi="Garamond"/>
              </w:rPr>
              <w:t>The unexpected joys of practicing</w:t>
            </w:r>
            <w:r w:rsidR="00784B57" w:rsidRPr="007F37D7">
              <w:rPr>
                <w:rFonts w:ascii="Garamond" w:hAnsi="Garamond"/>
              </w:rPr>
              <w:t xml:space="preserve"> agriculture</w:t>
            </w:r>
            <w:r w:rsidRPr="007F37D7">
              <w:rPr>
                <w:rFonts w:ascii="Garamond" w:hAnsi="Garamond"/>
              </w:rPr>
              <w:t xml:space="preserve"> in-house</w:t>
            </w:r>
          </w:p>
          <w:p w14:paraId="41B62088" w14:textId="58E80D0D" w:rsidR="00877A28" w:rsidRPr="007F37D7" w:rsidRDefault="00877A28" w:rsidP="00302D7D">
            <w:pPr>
              <w:pStyle w:val="ListParagraph"/>
              <w:numPr>
                <w:ilvl w:val="0"/>
                <w:numId w:val="26"/>
              </w:numPr>
              <w:rPr>
                <w:rFonts w:ascii="Garamond" w:hAnsi="Garamond"/>
                <w:szCs w:val="24"/>
              </w:rPr>
            </w:pPr>
            <w:r w:rsidRPr="007F37D7">
              <w:rPr>
                <w:rFonts w:ascii="Garamond" w:hAnsi="Garamond"/>
                <w:szCs w:val="24"/>
              </w:rPr>
              <w:t>Ethics issues</w:t>
            </w:r>
          </w:p>
          <w:p w14:paraId="74325406" w14:textId="77777777" w:rsidR="00877A28" w:rsidRPr="007F37D7" w:rsidRDefault="00877A28" w:rsidP="00291B4E">
            <w:pPr>
              <w:pStyle w:val="ListParagraph"/>
              <w:numPr>
                <w:ilvl w:val="0"/>
                <w:numId w:val="26"/>
              </w:numPr>
              <w:rPr>
                <w:rFonts w:ascii="Garamond" w:hAnsi="Garamond"/>
                <w:szCs w:val="24"/>
              </w:rPr>
            </w:pPr>
            <w:r w:rsidRPr="007F37D7">
              <w:rPr>
                <w:rFonts w:ascii="Garamond" w:hAnsi="Garamond"/>
                <w:szCs w:val="24"/>
              </w:rPr>
              <w:t>Crisis management</w:t>
            </w:r>
          </w:p>
          <w:p w14:paraId="4E2C8606" w14:textId="384BCC2E" w:rsidR="00877A28" w:rsidRPr="007F37D7" w:rsidRDefault="00877A28" w:rsidP="00291B4E">
            <w:pPr>
              <w:pStyle w:val="ListParagraph"/>
              <w:numPr>
                <w:ilvl w:val="0"/>
                <w:numId w:val="26"/>
              </w:numPr>
              <w:rPr>
                <w:rFonts w:ascii="Garamond" w:hAnsi="Garamond"/>
                <w:szCs w:val="24"/>
              </w:rPr>
            </w:pPr>
            <w:r w:rsidRPr="007F37D7">
              <w:rPr>
                <w:rFonts w:ascii="Garamond" w:hAnsi="Garamond"/>
                <w:szCs w:val="24"/>
              </w:rPr>
              <w:t xml:space="preserve">Issue </w:t>
            </w:r>
            <w:r w:rsidR="004C6EE9" w:rsidRPr="007F37D7">
              <w:rPr>
                <w:rFonts w:ascii="Garamond" w:hAnsi="Garamond"/>
                <w:szCs w:val="24"/>
              </w:rPr>
              <w:t xml:space="preserve">and trends </w:t>
            </w:r>
            <w:r w:rsidRPr="007F37D7">
              <w:rPr>
                <w:rFonts w:ascii="Garamond" w:hAnsi="Garamond"/>
                <w:szCs w:val="24"/>
              </w:rPr>
              <w:t>spotting</w:t>
            </w:r>
          </w:p>
        </w:tc>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52523B" w14:textId="6D978CE4" w:rsidR="0080421D" w:rsidRPr="007F37D7" w:rsidRDefault="0080421D" w:rsidP="00342B3E">
            <w:pPr>
              <w:autoSpaceDE w:val="0"/>
              <w:autoSpaceDN w:val="0"/>
              <w:adjustRightInd w:val="0"/>
              <w:jc w:val="left"/>
              <w:rPr>
                <w:rFonts w:ascii="Garamond" w:hAnsi="Garamond"/>
                <w:b/>
                <w:bCs/>
              </w:rPr>
            </w:pPr>
            <w:r w:rsidRPr="007F37D7">
              <w:rPr>
                <w:rFonts w:ascii="Garamond" w:hAnsi="Garamond"/>
                <w:b/>
                <w:bCs/>
              </w:rPr>
              <w:t xml:space="preserve">Read </w:t>
            </w:r>
            <w:r w:rsidRPr="00CB1651">
              <w:rPr>
                <w:rFonts w:ascii="Garamond" w:hAnsi="Garamond"/>
              </w:rPr>
              <w:t>(all links, no PDFs</w:t>
            </w:r>
            <w:r w:rsidR="00E103C3" w:rsidRPr="00CB1651">
              <w:rPr>
                <w:rFonts w:ascii="Garamond" w:hAnsi="Garamond"/>
              </w:rPr>
              <w:t xml:space="preserve"> other than case study below</w:t>
            </w:r>
            <w:r w:rsidRPr="00CB1651">
              <w:rPr>
                <w:rFonts w:ascii="Garamond" w:hAnsi="Garamond"/>
              </w:rPr>
              <w:t>)</w:t>
            </w:r>
            <w:r w:rsidRPr="007F37D7">
              <w:rPr>
                <w:rFonts w:ascii="Garamond" w:hAnsi="Garamond"/>
                <w:b/>
                <w:bCs/>
              </w:rPr>
              <w:t>:</w:t>
            </w:r>
          </w:p>
          <w:p w14:paraId="5ABCF495" w14:textId="14617857" w:rsidR="003F3571" w:rsidRPr="007F37D7" w:rsidRDefault="00F60331" w:rsidP="00342B3E">
            <w:pPr>
              <w:autoSpaceDE w:val="0"/>
              <w:autoSpaceDN w:val="0"/>
              <w:adjustRightInd w:val="0"/>
              <w:jc w:val="left"/>
              <w:rPr>
                <w:rFonts w:ascii="Garamond" w:hAnsi="Garamond"/>
              </w:rPr>
            </w:pPr>
            <w:r w:rsidRPr="007F37D7">
              <w:rPr>
                <w:rFonts w:ascii="Garamond" w:hAnsi="Garamond"/>
              </w:rPr>
              <w:t>What in-house lawyers need to know about ethics</w:t>
            </w:r>
            <w:r w:rsidR="005F11D5" w:rsidRPr="007F37D7">
              <w:rPr>
                <w:rFonts w:ascii="Garamond" w:hAnsi="Garamond"/>
              </w:rPr>
              <w:t xml:space="preserve"> (see link)</w:t>
            </w:r>
            <w:r w:rsidRPr="007F37D7">
              <w:rPr>
                <w:rFonts w:ascii="Garamond" w:hAnsi="Garamond"/>
              </w:rPr>
              <w:t xml:space="preserve">: </w:t>
            </w:r>
            <w:hyperlink r:id="rId40" w:history="1">
              <w:r w:rsidR="00762238" w:rsidRPr="007F37D7">
                <w:rPr>
                  <w:rStyle w:val="Hyperlink"/>
                  <w:rFonts w:ascii="Garamond" w:hAnsi="Garamond"/>
                </w:rPr>
                <w:t>https://www.acc.com/resource-library/top-ten-things-house-lawyers-need-know-about-ethics</w:t>
              </w:r>
            </w:hyperlink>
            <w:r w:rsidR="00762238" w:rsidRPr="007F37D7">
              <w:rPr>
                <w:rFonts w:ascii="Garamond" w:hAnsi="Garamond"/>
              </w:rPr>
              <w:t xml:space="preserve"> </w:t>
            </w:r>
          </w:p>
          <w:p w14:paraId="79D66C62" w14:textId="77777777" w:rsidR="003F3571" w:rsidRPr="007F37D7" w:rsidRDefault="003F3571" w:rsidP="00342B3E">
            <w:pPr>
              <w:autoSpaceDE w:val="0"/>
              <w:autoSpaceDN w:val="0"/>
              <w:adjustRightInd w:val="0"/>
              <w:jc w:val="left"/>
              <w:rPr>
                <w:rFonts w:ascii="Garamond" w:hAnsi="Garamond"/>
              </w:rPr>
            </w:pPr>
          </w:p>
          <w:p w14:paraId="62CEFE8B" w14:textId="1E7E6345" w:rsidR="00342B3E" w:rsidRPr="007F37D7" w:rsidRDefault="002B0EA4" w:rsidP="00342B3E">
            <w:pPr>
              <w:autoSpaceDE w:val="0"/>
              <w:autoSpaceDN w:val="0"/>
              <w:adjustRightInd w:val="0"/>
              <w:jc w:val="left"/>
              <w:rPr>
                <w:rFonts w:ascii="Garamond" w:hAnsi="Garamond"/>
              </w:rPr>
            </w:pPr>
            <w:r w:rsidRPr="007F37D7">
              <w:rPr>
                <w:rFonts w:ascii="Garamond" w:hAnsi="Garamond"/>
              </w:rPr>
              <w:t xml:space="preserve">Tips for </w:t>
            </w:r>
            <w:r w:rsidR="003621F6" w:rsidRPr="007F37D7">
              <w:rPr>
                <w:rFonts w:ascii="Garamond" w:hAnsi="Garamond"/>
              </w:rPr>
              <w:t>n</w:t>
            </w:r>
            <w:r w:rsidRPr="007F37D7">
              <w:rPr>
                <w:rFonts w:ascii="Garamond" w:hAnsi="Garamond"/>
              </w:rPr>
              <w:t xml:space="preserve">ew </w:t>
            </w:r>
            <w:r w:rsidR="003621F6" w:rsidRPr="007F37D7">
              <w:rPr>
                <w:rFonts w:ascii="Garamond" w:hAnsi="Garamond"/>
              </w:rPr>
              <w:t>i</w:t>
            </w:r>
            <w:r w:rsidRPr="007F37D7">
              <w:rPr>
                <w:rFonts w:ascii="Garamond" w:hAnsi="Garamond"/>
              </w:rPr>
              <w:t xml:space="preserve">n-house </w:t>
            </w:r>
            <w:r w:rsidR="003621F6" w:rsidRPr="007F37D7">
              <w:rPr>
                <w:rFonts w:ascii="Garamond" w:hAnsi="Garamond"/>
              </w:rPr>
              <w:t>l</w:t>
            </w:r>
            <w:r w:rsidRPr="007F37D7">
              <w:rPr>
                <w:rFonts w:ascii="Garamond" w:hAnsi="Garamond"/>
              </w:rPr>
              <w:t>awyers</w:t>
            </w:r>
            <w:r w:rsidR="005F11D5" w:rsidRPr="007F37D7">
              <w:rPr>
                <w:rFonts w:ascii="Garamond" w:hAnsi="Garamond"/>
              </w:rPr>
              <w:t xml:space="preserve"> (see links)</w:t>
            </w:r>
            <w:r w:rsidRPr="007F37D7">
              <w:rPr>
                <w:rFonts w:ascii="Garamond" w:hAnsi="Garamond"/>
              </w:rPr>
              <w:t xml:space="preserve">: </w:t>
            </w:r>
            <w:hyperlink r:id="rId41" w:history="1">
              <w:r w:rsidR="00762238" w:rsidRPr="007F37D7">
                <w:rPr>
                  <w:rFonts w:ascii="Garamond" w:hAnsi="Garamond"/>
                  <w:color w:val="0000FF"/>
                  <w:u w:val="single"/>
                </w:rPr>
                <w:t>Top Ten Tips to be Successful as a New In-House Counsel (and Beyond) | Association of Corporate Counsel (ACC)</w:t>
              </w:r>
            </w:hyperlink>
          </w:p>
          <w:p w14:paraId="1A894796" w14:textId="1F8C184A" w:rsidR="002355C0" w:rsidRPr="007F37D7" w:rsidRDefault="002355C0" w:rsidP="00342B3E">
            <w:pPr>
              <w:autoSpaceDE w:val="0"/>
              <w:autoSpaceDN w:val="0"/>
              <w:adjustRightInd w:val="0"/>
              <w:jc w:val="left"/>
              <w:rPr>
                <w:rFonts w:ascii="Garamond" w:hAnsi="Garamond"/>
              </w:rPr>
            </w:pPr>
          </w:p>
          <w:p w14:paraId="5C8C9DB5" w14:textId="3717F48D" w:rsidR="002355C0" w:rsidRPr="007F37D7" w:rsidRDefault="00BB547E" w:rsidP="00342B3E">
            <w:pPr>
              <w:autoSpaceDE w:val="0"/>
              <w:autoSpaceDN w:val="0"/>
              <w:adjustRightInd w:val="0"/>
              <w:jc w:val="left"/>
              <w:rPr>
                <w:rFonts w:ascii="Garamond" w:hAnsi="Garamond"/>
              </w:rPr>
            </w:pPr>
            <w:hyperlink r:id="rId42" w:history="1">
              <w:r w:rsidR="002355C0" w:rsidRPr="007F37D7">
                <w:rPr>
                  <w:rFonts w:ascii="Garamond" w:hAnsi="Garamond"/>
                  <w:color w:val="0000FF"/>
                  <w:u w:val="single"/>
                </w:rPr>
                <w:t>Top 24 Tips and Considerations for New In-House Counsel | Maryland State Bar Association – MSBA</w:t>
              </w:r>
            </w:hyperlink>
          </w:p>
          <w:p w14:paraId="6263AAED" w14:textId="55B82D2A" w:rsidR="00762238" w:rsidRPr="007F37D7" w:rsidRDefault="00762238" w:rsidP="00342B3E">
            <w:pPr>
              <w:autoSpaceDE w:val="0"/>
              <w:autoSpaceDN w:val="0"/>
              <w:adjustRightInd w:val="0"/>
              <w:jc w:val="left"/>
              <w:rPr>
                <w:rFonts w:ascii="Garamond" w:hAnsi="Garamond"/>
              </w:rPr>
            </w:pPr>
          </w:p>
          <w:p w14:paraId="15A98A77" w14:textId="11DA23E9" w:rsidR="00762238" w:rsidRPr="007F37D7" w:rsidRDefault="0025255A" w:rsidP="00342B3E">
            <w:pPr>
              <w:autoSpaceDE w:val="0"/>
              <w:autoSpaceDN w:val="0"/>
              <w:adjustRightInd w:val="0"/>
              <w:jc w:val="left"/>
              <w:rPr>
                <w:rFonts w:ascii="Garamond" w:hAnsi="Garamond"/>
              </w:rPr>
            </w:pPr>
            <w:proofErr w:type="spellStart"/>
            <w:r w:rsidRPr="007F37D7">
              <w:rPr>
                <w:rFonts w:ascii="Garamond" w:hAnsi="Garamond"/>
              </w:rPr>
              <w:t>Mulitjurisdictional</w:t>
            </w:r>
            <w:proofErr w:type="spellEnd"/>
            <w:r w:rsidRPr="007F37D7">
              <w:rPr>
                <w:rFonts w:ascii="Garamond" w:hAnsi="Garamond"/>
              </w:rPr>
              <w:t xml:space="preserve"> practice of law</w:t>
            </w:r>
            <w:r w:rsidR="005F11D5" w:rsidRPr="007F37D7">
              <w:rPr>
                <w:rFonts w:ascii="Garamond" w:hAnsi="Garamond"/>
              </w:rPr>
              <w:t xml:space="preserve"> (see link)</w:t>
            </w:r>
            <w:r w:rsidRPr="007F37D7">
              <w:rPr>
                <w:rFonts w:ascii="Garamond" w:hAnsi="Garamond"/>
              </w:rPr>
              <w:t xml:space="preserve">: </w:t>
            </w:r>
            <w:hyperlink r:id="rId43" w:history="1">
              <w:r w:rsidRPr="007F37D7">
                <w:rPr>
                  <w:rFonts w:ascii="Garamond" w:hAnsi="Garamond"/>
                  <w:color w:val="0000FF"/>
                  <w:u w:val="single"/>
                </w:rPr>
                <w:t>The Application of Unauthorized Practice of Law Regulations to Attorneys Working in Corporate Law Departments (americanbar.org)</w:t>
              </w:r>
            </w:hyperlink>
          </w:p>
          <w:p w14:paraId="0701720F" w14:textId="77777777" w:rsidR="00FE637E" w:rsidRPr="007F37D7" w:rsidRDefault="00FE637E" w:rsidP="00342B3E">
            <w:pPr>
              <w:autoSpaceDE w:val="0"/>
              <w:autoSpaceDN w:val="0"/>
              <w:adjustRightInd w:val="0"/>
              <w:jc w:val="left"/>
              <w:rPr>
                <w:rFonts w:ascii="Garamond" w:hAnsi="Garamond"/>
              </w:rPr>
            </w:pPr>
          </w:p>
          <w:p w14:paraId="2CE3EF67" w14:textId="316B1F48" w:rsidR="008146CF" w:rsidRPr="007F37D7" w:rsidRDefault="008146CF" w:rsidP="00342B3E">
            <w:pPr>
              <w:autoSpaceDE w:val="0"/>
              <w:autoSpaceDN w:val="0"/>
              <w:adjustRightInd w:val="0"/>
              <w:jc w:val="left"/>
              <w:rPr>
                <w:rFonts w:ascii="Garamond" w:hAnsi="Garamond"/>
              </w:rPr>
            </w:pPr>
            <w:r w:rsidRPr="007F37D7">
              <w:rPr>
                <w:rFonts w:ascii="Garamond" w:hAnsi="Garamond"/>
              </w:rPr>
              <w:t>Mixed legal/business role</w:t>
            </w:r>
            <w:r w:rsidR="00AA430A" w:rsidRPr="007F37D7">
              <w:rPr>
                <w:rFonts w:ascii="Garamond" w:hAnsi="Garamond"/>
              </w:rPr>
              <w:t xml:space="preserve"> (see link)</w:t>
            </w:r>
            <w:r w:rsidR="00FE637E" w:rsidRPr="007F37D7">
              <w:rPr>
                <w:rFonts w:ascii="Garamond" w:hAnsi="Garamond"/>
              </w:rPr>
              <w:t xml:space="preserve">: </w:t>
            </w:r>
            <w:hyperlink r:id="rId44" w:history="1">
              <w:r w:rsidR="00FE637E" w:rsidRPr="007F37D7">
                <w:rPr>
                  <w:rFonts w:ascii="Garamond" w:hAnsi="Garamond"/>
                  <w:color w:val="0000FF"/>
                  <w:u w:val="single"/>
                </w:rPr>
                <w:t xml:space="preserve">“Mixed” Messages: The Perils of Mixing Business and Legal Information in Attorney-Client Communications - </w:t>
              </w:r>
              <w:proofErr w:type="spellStart"/>
              <w:r w:rsidR="00FE637E" w:rsidRPr="007F37D7">
                <w:rPr>
                  <w:rFonts w:ascii="Garamond" w:hAnsi="Garamond"/>
                  <w:color w:val="0000FF"/>
                  <w:u w:val="single"/>
                </w:rPr>
                <w:t>Fafinski</w:t>
              </w:r>
              <w:proofErr w:type="spellEnd"/>
              <w:r w:rsidR="00FE637E" w:rsidRPr="007F37D7">
                <w:rPr>
                  <w:rFonts w:ascii="Garamond" w:hAnsi="Garamond"/>
                  <w:color w:val="0000FF"/>
                  <w:u w:val="single"/>
                </w:rPr>
                <w:t xml:space="preserve"> Mark &amp; Johnson, P.A. (fmjlaw.com)</w:t>
              </w:r>
            </w:hyperlink>
          </w:p>
          <w:p w14:paraId="13C3FCE6" w14:textId="77777777" w:rsidR="00FE637E" w:rsidRPr="007F37D7" w:rsidRDefault="00FE637E" w:rsidP="00342B3E">
            <w:pPr>
              <w:autoSpaceDE w:val="0"/>
              <w:autoSpaceDN w:val="0"/>
              <w:adjustRightInd w:val="0"/>
              <w:jc w:val="left"/>
              <w:rPr>
                <w:rFonts w:ascii="Garamond" w:hAnsi="Garamond"/>
              </w:rPr>
            </w:pPr>
          </w:p>
          <w:p w14:paraId="695D0B94" w14:textId="40E9DE86" w:rsidR="00877A28" w:rsidRPr="007F37D7" w:rsidRDefault="00877A28" w:rsidP="00342B3E">
            <w:pPr>
              <w:autoSpaceDE w:val="0"/>
              <w:autoSpaceDN w:val="0"/>
              <w:adjustRightInd w:val="0"/>
              <w:jc w:val="left"/>
              <w:rPr>
                <w:rStyle w:val="Hyperlink"/>
                <w:rFonts w:ascii="Garamond" w:hAnsi="Garamond"/>
              </w:rPr>
            </w:pPr>
            <w:r w:rsidRPr="007F37D7">
              <w:rPr>
                <w:rFonts w:ascii="Garamond" w:hAnsi="Garamond"/>
              </w:rPr>
              <w:t>Communications</w:t>
            </w:r>
            <w:r w:rsidR="00E52B99" w:rsidRPr="007F37D7">
              <w:rPr>
                <w:rFonts w:ascii="Garamond" w:hAnsi="Garamond"/>
              </w:rPr>
              <w:t xml:space="preserve"> and attorney-client privilege</w:t>
            </w:r>
            <w:r w:rsidR="00963A73" w:rsidRPr="007F37D7">
              <w:rPr>
                <w:rFonts w:ascii="Garamond" w:hAnsi="Garamond"/>
              </w:rPr>
              <w:t>/</w:t>
            </w:r>
            <w:r w:rsidR="00CB1E31" w:rsidRPr="007F37D7">
              <w:rPr>
                <w:rFonts w:ascii="Garamond" w:hAnsi="Garamond"/>
              </w:rPr>
              <w:t>a</w:t>
            </w:r>
            <w:r w:rsidR="00963A73" w:rsidRPr="007F37D7">
              <w:rPr>
                <w:rFonts w:ascii="Garamond" w:hAnsi="Garamond"/>
              </w:rPr>
              <w:t>ttorney work product</w:t>
            </w:r>
            <w:r w:rsidR="00AA430A" w:rsidRPr="007F37D7">
              <w:rPr>
                <w:rFonts w:ascii="Garamond" w:hAnsi="Garamond"/>
              </w:rPr>
              <w:t xml:space="preserve"> (see link)</w:t>
            </w:r>
            <w:r w:rsidR="00C8219E" w:rsidRPr="007F37D7">
              <w:rPr>
                <w:rFonts w:ascii="Garamond" w:hAnsi="Garamond"/>
              </w:rPr>
              <w:t xml:space="preserve">: </w:t>
            </w:r>
            <w:hyperlink r:id="rId45" w:history="1">
              <w:r w:rsidR="00C8219E" w:rsidRPr="007F37D7">
                <w:rPr>
                  <w:rStyle w:val="Hyperlink"/>
                  <w:rFonts w:ascii="Garamond" w:hAnsi="Garamond"/>
                </w:rPr>
                <w:t>https://www.forbes.com/sites/alangassman/2019/07/31/e-mail-stands-for-evidence-mail/?sh=6239c8ff44bd</w:t>
              </w:r>
            </w:hyperlink>
          </w:p>
          <w:p w14:paraId="6ADAE387" w14:textId="77777777" w:rsidR="00C05E62" w:rsidRPr="007F37D7" w:rsidRDefault="00C05E62" w:rsidP="00342B3E">
            <w:pPr>
              <w:autoSpaceDE w:val="0"/>
              <w:autoSpaceDN w:val="0"/>
              <w:adjustRightInd w:val="0"/>
              <w:jc w:val="left"/>
              <w:rPr>
                <w:rStyle w:val="Hyperlink"/>
                <w:rFonts w:ascii="Garamond" w:hAnsi="Garamond"/>
              </w:rPr>
            </w:pPr>
          </w:p>
          <w:p w14:paraId="5244B20D" w14:textId="6E4D93D1" w:rsidR="003A5160" w:rsidRPr="007F37D7" w:rsidRDefault="003A5160" w:rsidP="00342B3E">
            <w:pPr>
              <w:autoSpaceDE w:val="0"/>
              <w:autoSpaceDN w:val="0"/>
              <w:adjustRightInd w:val="0"/>
              <w:jc w:val="left"/>
              <w:rPr>
                <w:rStyle w:val="Hyperlink"/>
                <w:rFonts w:ascii="Garamond" w:hAnsi="Garamond"/>
                <w:b/>
                <w:bCs/>
                <w:color w:val="auto"/>
                <w:u w:val="none"/>
              </w:rPr>
            </w:pPr>
            <w:r w:rsidRPr="007F37D7">
              <w:rPr>
                <w:rStyle w:val="Hyperlink"/>
                <w:rFonts w:ascii="Garamond" w:hAnsi="Garamond"/>
                <w:b/>
                <w:bCs/>
                <w:color w:val="auto"/>
                <w:u w:val="none"/>
              </w:rPr>
              <w:t>Guest Speaker</w:t>
            </w:r>
            <w:r w:rsidR="008940D4" w:rsidRPr="007F37D7">
              <w:rPr>
                <w:rStyle w:val="Hyperlink"/>
                <w:rFonts w:ascii="Garamond" w:hAnsi="Garamond"/>
                <w:b/>
                <w:bCs/>
                <w:color w:val="auto"/>
                <w:u w:val="none"/>
              </w:rPr>
              <w:t xml:space="preserve"> </w:t>
            </w:r>
            <w:r w:rsidR="008940D4" w:rsidRPr="00227665">
              <w:rPr>
                <w:rStyle w:val="Hyperlink"/>
                <w:rFonts w:ascii="Garamond" w:hAnsi="Garamond"/>
                <w:b/>
                <w:bCs/>
                <w:color w:val="auto"/>
                <w:u w:val="none"/>
              </w:rPr>
              <w:t>(virtual)</w:t>
            </w:r>
            <w:r w:rsidRPr="00227665">
              <w:rPr>
                <w:rStyle w:val="Hyperlink"/>
                <w:rFonts w:ascii="Garamond" w:hAnsi="Garamond"/>
                <w:b/>
                <w:bCs/>
                <w:color w:val="auto"/>
                <w:u w:val="none"/>
              </w:rPr>
              <w:t xml:space="preserve">: </w:t>
            </w:r>
            <w:r w:rsidR="00805531" w:rsidRPr="007F37D7">
              <w:rPr>
                <w:rStyle w:val="Hyperlink"/>
                <w:rFonts w:ascii="Garamond" w:hAnsi="Garamond"/>
                <w:b/>
                <w:bCs/>
                <w:color w:val="auto"/>
                <w:u w:val="none"/>
              </w:rPr>
              <w:t>Hinner</w:t>
            </w:r>
            <w:r w:rsidR="00841266" w:rsidRPr="007F37D7">
              <w:rPr>
                <w:rStyle w:val="Hyperlink"/>
                <w:rFonts w:ascii="Garamond" w:hAnsi="Garamond"/>
                <w:b/>
                <w:bCs/>
                <w:color w:val="auto"/>
                <w:u w:val="none"/>
              </w:rPr>
              <w:t>k</w:t>
            </w:r>
            <w:r w:rsidR="00805531" w:rsidRPr="007F37D7">
              <w:rPr>
                <w:rStyle w:val="Hyperlink"/>
                <w:rFonts w:ascii="Garamond" w:hAnsi="Garamond"/>
                <w:b/>
                <w:bCs/>
                <w:color w:val="auto"/>
                <w:u w:val="none"/>
              </w:rPr>
              <w:t xml:space="preserve"> Wolters</w:t>
            </w:r>
            <w:r w:rsidR="00841266" w:rsidRPr="007F37D7">
              <w:rPr>
                <w:rStyle w:val="Hyperlink"/>
                <w:rFonts w:ascii="Garamond" w:hAnsi="Garamond"/>
                <w:b/>
                <w:bCs/>
                <w:color w:val="auto"/>
                <w:u w:val="none"/>
              </w:rPr>
              <w:t xml:space="preserve">, </w:t>
            </w:r>
            <w:r w:rsidR="00976FDC" w:rsidRPr="007F37D7">
              <w:rPr>
                <w:rStyle w:val="Hyperlink"/>
                <w:rFonts w:ascii="Garamond" w:hAnsi="Garamond"/>
                <w:b/>
                <w:bCs/>
                <w:color w:val="auto"/>
                <w:u w:val="none"/>
              </w:rPr>
              <w:t xml:space="preserve">Broker for </w:t>
            </w:r>
            <w:r w:rsidR="00841266" w:rsidRPr="007F37D7">
              <w:rPr>
                <w:rStyle w:val="Hyperlink"/>
                <w:rFonts w:ascii="Garamond" w:hAnsi="Garamond"/>
                <w:b/>
                <w:bCs/>
                <w:color w:val="auto"/>
                <w:u w:val="none"/>
              </w:rPr>
              <w:t>Hageman Realty Group</w:t>
            </w:r>
            <w:r w:rsidR="009F6AB5" w:rsidRPr="007F37D7">
              <w:rPr>
                <w:rStyle w:val="Hyperlink"/>
                <w:rFonts w:ascii="Garamond" w:hAnsi="Garamond"/>
                <w:b/>
                <w:bCs/>
                <w:color w:val="auto"/>
                <w:u w:val="none"/>
              </w:rPr>
              <w:t>, Farm R</w:t>
            </w:r>
            <w:r w:rsidR="00976FDC" w:rsidRPr="007F37D7">
              <w:rPr>
                <w:rStyle w:val="Hyperlink"/>
                <w:rFonts w:ascii="Garamond" w:hAnsi="Garamond"/>
                <w:b/>
                <w:bCs/>
                <w:color w:val="auto"/>
                <w:u w:val="none"/>
              </w:rPr>
              <w:t>ea</w:t>
            </w:r>
            <w:r w:rsidR="009F6AB5" w:rsidRPr="007F37D7">
              <w:rPr>
                <w:rStyle w:val="Hyperlink"/>
                <w:rFonts w:ascii="Garamond" w:hAnsi="Garamond"/>
                <w:b/>
                <w:bCs/>
                <w:color w:val="auto"/>
                <w:u w:val="none"/>
              </w:rPr>
              <w:t>l Estate and Management</w:t>
            </w:r>
          </w:p>
          <w:p w14:paraId="69C30CE7" w14:textId="77777777" w:rsidR="006356B7" w:rsidRPr="007F37D7" w:rsidRDefault="006356B7" w:rsidP="00342B3E">
            <w:pPr>
              <w:autoSpaceDE w:val="0"/>
              <w:autoSpaceDN w:val="0"/>
              <w:adjustRightInd w:val="0"/>
              <w:jc w:val="left"/>
              <w:rPr>
                <w:rStyle w:val="Hyperlink"/>
                <w:rFonts w:ascii="Garamond" w:hAnsi="Garamond"/>
              </w:rPr>
            </w:pPr>
          </w:p>
          <w:p w14:paraId="26B14002" w14:textId="0BE809F4" w:rsidR="006356B7" w:rsidRPr="007F37D7" w:rsidRDefault="006356B7" w:rsidP="006356B7">
            <w:pPr>
              <w:autoSpaceDE w:val="0"/>
              <w:autoSpaceDN w:val="0"/>
              <w:adjustRightInd w:val="0"/>
              <w:jc w:val="left"/>
              <w:rPr>
                <w:rStyle w:val="Hyperlink"/>
                <w:rFonts w:ascii="Garamond" w:hAnsi="Garamond"/>
                <w:color w:val="auto"/>
                <w:u w:val="none"/>
              </w:rPr>
            </w:pPr>
            <w:r w:rsidRPr="007F37D7">
              <w:rPr>
                <w:rStyle w:val="Hyperlink"/>
                <w:rFonts w:ascii="Garamond" w:hAnsi="Garamond"/>
                <w:b/>
                <w:bCs/>
                <w:color w:val="auto"/>
                <w:u w:val="none"/>
              </w:rPr>
              <w:t>Be prepared to discuss</w:t>
            </w:r>
            <w:r w:rsidRPr="007F37D7">
              <w:rPr>
                <w:rStyle w:val="Hyperlink"/>
                <w:rFonts w:ascii="Garamond" w:hAnsi="Garamond"/>
                <w:color w:val="auto"/>
                <w:u w:val="none"/>
              </w:rPr>
              <w:t xml:space="preserve">: Fictional </w:t>
            </w:r>
            <w:r w:rsidR="000C2992" w:rsidRPr="007F37D7">
              <w:rPr>
                <w:rStyle w:val="Hyperlink"/>
                <w:rFonts w:ascii="Garamond" w:hAnsi="Garamond"/>
                <w:color w:val="auto"/>
                <w:u w:val="none"/>
              </w:rPr>
              <w:t>c</w:t>
            </w:r>
            <w:r w:rsidRPr="007F37D7">
              <w:rPr>
                <w:rStyle w:val="Hyperlink"/>
                <w:rFonts w:ascii="Garamond" w:hAnsi="Garamond"/>
                <w:color w:val="auto"/>
                <w:u w:val="none"/>
              </w:rPr>
              <w:t xml:space="preserve">ase </w:t>
            </w:r>
            <w:r w:rsidR="000C2992" w:rsidRPr="007F37D7">
              <w:rPr>
                <w:rStyle w:val="Hyperlink"/>
                <w:rFonts w:ascii="Garamond" w:hAnsi="Garamond"/>
                <w:color w:val="auto"/>
                <w:u w:val="none"/>
              </w:rPr>
              <w:t>s</w:t>
            </w:r>
            <w:r w:rsidRPr="007F37D7">
              <w:rPr>
                <w:rStyle w:val="Hyperlink"/>
                <w:rFonts w:ascii="Garamond" w:hAnsi="Garamond"/>
                <w:color w:val="auto"/>
                <w:u w:val="none"/>
              </w:rPr>
              <w:t xml:space="preserve">tudy </w:t>
            </w:r>
            <w:r w:rsidR="001252C2" w:rsidRPr="007F37D7">
              <w:rPr>
                <w:rStyle w:val="Hyperlink"/>
                <w:rFonts w:ascii="Garamond" w:hAnsi="Garamond"/>
                <w:color w:val="auto"/>
                <w:u w:val="none"/>
              </w:rPr>
              <w:t>(</w:t>
            </w:r>
            <w:r w:rsidR="00C314F4" w:rsidRPr="007F37D7">
              <w:rPr>
                <w:rStyle w:val="Hyperlink"/>
                <w:rFonts w:ascii="Garamond" w:hAnsi="Garamond"/>
              </w:rPr>
              <w:t xml:space="preserve">available as PDF) </w:t>
            </w:r>
            <w:r w:rsidRPr="007F37D7">
              <w:rPr>
                <w:rStyle w:val="Hyperlink"/>
                <w:rFonts w:ascii="Garamond" w:hAnsi="Garamond"/>
                <w:color w:val="auto"/>
                <w:u w:val="none"/>
              </w:rPr>
              <w:t xml:space="preserve">of a product to boost growth of the ki-berry (a cross of a kiwi and blackberry, which as far as I know does not exist).  </w:t>
            </w:r>
            <w:r w:rsidR="000C2992" w:rsidRPr="007F37D7">
              <w:rPr>
                <w:rStyle w:val="Hyperlink"/>
                <w:rFonts w:ascii="Garamond" w:hAnsi="Garamond"/>
                <w:color w:val="auto"/>
                <w:u w:val="none"/>
              </w:rPr>
              <w:t>Consider the</w:t>
            </w:r>
            <w:r w:rsidRPr="007F37D7">
              <w:rPr>
                <w:rStyle w:val="Hyperlink"/>
                <w:rFonts w:ascii="Garamond" w:hAnsi="Garamond"/>
                <w:color w:val="auto"/>
                <w:u w:val="none"/>
              </w:rPr>
              <w:t xml:space="preserve"> elements of today’s conversation as well as </w:t>
            </w:r>
            <w:r w:rsidR="000C2992" w:rsidRPr="007F37D7">
              <w:rPr>
                <w:rStyle w:val="Hyperlink"/>
                <w:rFonts w:ascii="Garamond" w:hAnsi="Garamond"/>
                <w:color w:val="auto"/>
                <w:u w:val="none"/>
              </w:rPr>
              <w:t xml:space="preserve">the laws </w:t>
            </w:r>
            <w:r w:rsidR="00F43D58" w:rsidRPr="00227665">
              <w:rPr>
                <w:rStyle w:val="Hyperlink"/>
                <w:rFonts w:ascii="Garamond" w:hAnsi="Garamond"/>
                <w:color w:val="auto"/>
                <w:u w:val="none"/>
              </w:rPr>
              <w:t>and regulations</w:t>
            </w:r>
            <w:r w:rsidR="000C2992" w:rsidRPr="00227665">
              <w:rPr>
                <w:rStyle w:val="Hyperlink"/>
                <w:rFonts w:ascii="Garamond" w:hAnsi="Garamond"/>
                <w:color w:val="auto"/>
                <w:u w:val="none"/>
              </w:rPr>
              <w:t xml:space="preserve"> </w:t>
            </w:r>
            <w:r w:rsidRPr="007F37D7">
              <w:rPr>
                <w:rStyle w:val="Hyperlink"/>
                <w:rFonts w:ascii="Garamond" w:hAnsi="Garamond"/>
                <w:color w:val="auto"/>
                <w:u w:val="none"/>
              </w:rPr>
              <w:t>we discussed earlier this week.</w:t>
            </w:r>
          </w:p>
          <w:p w14:paraId="533F44A6" w14:textId="77777777" w:rsidR="00C032C7" w:rsidRPr="007F37D7" w:rsidRDefault="00C032C7" w:rsidP="00342B3E">
            <w:pPr>
              <w:autoSpaceDE w:val="0"/>
              <w:autoSpaceDN w:val="0"/>
              <w:adjustRightInd w:val="0"/>
              <w:jc w:val="left"/>
              <w:rPr>
                <w:rFonts w:ascii="Garamond" w:hAnsi="Garamond"/>
              </w:rPr>
            </w:pPr>
          </w:p>
          <w:p w14:paraId="5E8B5B63" w14:textId="77777777" w:rsidR="0080421D" w:rsidRDefault="0080421D" w:rsidP="00342B3E">
            <w:pPr>
              <w:autoSpaceDE w:val="0"/>
              <w:autoSpaceDN w:val="0"/>
              <w:adjustRightInd w:val="0"/>
              <w:jc w:val="left"/>
              <w:rPr>
                <w:rFonts w:ascii="Garamond" w:hAnsi="Garamond"/>
              </w:rPr>
            </w:pPr>
          </w:p>
          <w:p w14:paraId="2A342E6E" w14:textId="77777777" w:rsidR="007F37D7" w:rsidRPr="007F37D7" w:rsidRDefault="007F37D7" w:rsidP="00342B3E">
            <w:pPr>
              <w:autoSpaceDE w:val="0"/>
              <w:autoSpaceDN w:val="0"/>
              <w:adjustRightInd w:val="0"/>
              <w:jc w:val="left"/>
              <w:rPr>
                <w:rFonts w:ascii="Garamond" w:hAnsi="Garamond"/>
              </w:rPr>
            </w:pPr>
          </w:p>
          <w:p w14:paraId="3FBE5124" w14:textId="3D396959" w:rsidR="0080421D" w:rsidRPr="007F37D7" w:rsidRDefault="0080421D" w:rsidP="00342B3E">
            <w:pPr>
              <w:autoSpaceDE w:val="0"/>
              <w:autoSpaceDN w:val="0"/>
              <w:adjustRightInd w:val="0"/>
              <w:jc w:val="left"/>
              <w:rPr>
                <w:rFonts w:ascii="Garamond" w:hAnsi="Garamond"/>
              </w:rPr>
            </w:pPr>
          </w:p>
        </w:tc>
      </w:tr>
      <w:tr w:rsidR="00877A28" w:rsidRPr="007F37D7" w14:paraId="26678B67" w14:textId="77777777" w:rsidTr="00877A28">
        <w:tc>
          <w:tcPr>
            <w:tcW w:w="4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D5B526" w14:textId="522CC8F8" w:rsidR="00877A28" w:rsidRPr="007F37D7" w:rsidRDefault="0025165E" w:rsidP="00F40641">
            <w:pPr>
              <w:rPr>
                <w:rFonts w:ascii="Garamond" w:eastAsia="Calibri" w:hAnsi="Garamond"/>
              </w:rPr>
            </w:pPr>
            <w:bookmarkStart w:id="3" w:name="_Hlk109369954"/>
            <w:r w:rsidRPr="007F37D7">
              <w:rPr>
                <w:rFonts w:ascii="Garamond" w:eastAsia="Calibri" w:hAnsi="Garamond"/>
              </w:rPr>
              <w:lastRenderedPageBreak/>
              <w:t>Friday</w:t>
            </w:r>
          </w:p>
          <w:p w14:paraId="7E3BE6D2" w14:textId="571D8F89" w:rsidR="00877A28" w:rsidRPr="007F37D7" w:rsidRDefault="002720BC" w:rsidP="00F40641">
            <w:pPr>
              <w:rPr>
                <w:rFonts w:ascii="Garamond" w:eastAsia="Calibri" w:hAnsi="Garamond"/>
              </w:rPr>
            </w:pPr>
            <w:r w:rsidRPr="007F37D7">
              <w:rPr>
                <w:rFonts w:ascii="Garamond" w:eastAsia="Calibri" w:hAnsi="Garamond"/>
              </w:rPr>
              <w:t>10-12</w:t>
            </w:r>
          </w:p>
        </w:tc>
        <w:tc>
          <w:tcPr>
            <w:tcW w:w="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12F867" w14:textId="36AE9844" w:rsidR="00877A28" w:rsidRPr="007F37D7" w:rsidRDefault="00877A28" w:rsidP="00F40641">
            <w:pPr>
              <w:rPr>
                <w:rFonts w:ascii="Garamond" w:hAnsi="Garamond"/>
              </w:rPr>
            </w:pPr>
            <w:r w:rsidRPr="007F37D7">
              <w:rPr>
                <w:rFonts w:ascii="Garamond" w:hAnsi="Garamond"/>
              </w:rPr>
              <w:t xml:space="preserve">August 18 </w:t>
            </w:r>
          </w:p>
        </w:tc>
        <w:tc>
          <w:tcPr>
            <w:tcW w:w="8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079D6" w14:textId="76A3F794" w:rsidR="00877A28" w:rsidRPr="007F37D7" w:rsidRDefault="00E67798" w:rsidP="00E67798">
            <w:pPr>
              <w:jc w:val="left"/>
              <w:rPr>
                <w:rFonts w:ascii="Garamond" w:hAnsi="Garamond"/>
              </w:rPr>
            </w:pPr>
            <w:r w:rsidRPr="007F37D7">
              <w:rPr>
                <w:rFonts w:ascii="Garamond" w:hAnsi="Garamond"/>
              </w:rPr>
              <w:t xml:space="preserve">The impact of </w:t>
            </w:r>
            <w:r w:rsidR="00C83345" w:rsidRPr="007F37D7">
              <w:rPr>
                <w:rFonts w:ascii="Garamond" w:hAnsi="Garamond"/>
              </w:rPr>
              <w:t xml:space="preserve">agriculture </w:t>
            </w:r>
            <w:r w:rsidRPr="007F37D7">
              <w:rPr>
                <w:rFonts w:ascii="Garamond" w:hAnsi="Garamond"/>
              </w:rPr>
              <w:t>policy on laws, regulations</w:t>
            </w:r>
            <w:r w:rsidR="00142514" w:rsidRPr="007F37D7">
              <w:rPr>
                <w:rFonts w:ascii="Garamond" w:hAnsi="Garamond"/>
              </w:rPr>
              <w:t xml:space="preserve"> and </w:t>
            </w:r>
            <w:r w:rsidR="000350EF" w:rsidRPr="007F37D7">
              <w:rPr>
                <w:rFonts w:ascii="Garamond" w:hAnsi="Garamond"/>
              </w:rPr>
              <w:t>how companies innovate</w:t>
            </w:r>
          </w:p>
        </w:tc>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B40213" w14:textId="2364D339" w:rsidR="001F22EB" w:rsidRPr="007F37D7" w:rsidRDefault="001F22EB" w:rsidP="00733828">
            <w:pPr>
              <w:jc w:val="left"/>
              <w:rPr>
                <w:rFonts w:ascii="Garamond" w:hAnsi="Garamond"/>
                <w:bCs/>
              </w:rPr>
            </w:pPr>
            <w:r w:rsidRPr="007F37D7">
              <w:rPr>
                <w:rFonts w:ascii="Garamond" w:hAnsi="Garamond"/>
                <w:b/>
              </w:rPr>
              <w:t>Read</w:t>
            </w:r>
            <w:r w:rsidR="00F51C51" w:rsidRPr="007F37D7">
              <w:rPr>
                <w:rFonts w:ascii="Garamond" w:hAnsi="Garamond"/>
                <w:b/>
              </w:rPr>
              <w:t xml:space="preserve"> </w:t>
            </w:r>
            <w:r w:rsidR="00F51C51" w:rsidRPr="00227665">
              <w:rPr>
                <w:rFonts w:ascii="Garamond" w:hAnsi="Garamond"/>
                <w:bCs/>
              </w:rPr>
              <w:t>(all links, no PDFs)</w:t>
            </w:r>
            <w:r w:rsidRPr="007F37D7">
              <w:rPr>
                <w:rFonts w:ascii="Garamond" w:hAnsi="Garamond"/>
                <w:bCs/>
              </w:rPr>
              <w:t>:</w:t>
            </w:r>
          </w:p>
          <w:p w14:paraId="45B93C07" w14:textId="51B22386" w:rsidR="00595E1F" w:rsidRPr="007F37D7" w:rsidRDefault="001F22EB" w:rsidP="00733828">
            <w:pPr>
              <w:jc w:val="left"/>
              <w:rPr>
                <w:rFonts w:ascii="Garamond" w:hAnsi="Garamond"/>
                <w:bCs/>
              </w:rPr>
            </w:pPr>
            <w:r w:rsidRPr="007F37D7">
              <w:rPr>
                <w:rFonts w:ascii="Garamond" w:hAnsi="Garamond"/>
                <w:b/>
              </w:rPr>
              <w:t>The Executive Branch Office of Science and Technology Policy</w:t>
            </w:r>
            <w:r w:rsidRPr="007F37D7">
              <w:rPr>
                <w:rFonts w:ascii="Garamond" w:hAnsi="Garamond"/>
                <w:bCs/>
              </w:rPr>
              <w:t xml:space="preserve">: </w:t>
            </w:r>
            <w:hyperlink r:id="rId46" w:history="1">
              <w:r w:rsidRPr="007F37D7">
                <w:rPr>
                  <w:rStyle w:val="Hyperlink"/>
                  <w:rFonts w:ascii="Garamond" w:hAnsi="Garamond"/>
                  <w:bCs/>
                </w:rPr>
                <w:t>https://www.whitehouse.gov/briefing-room/presidential-actions/2022/09/12/executive-order-on-advancing-biotechnology-and-biomanufacturing-innovation-for-a-sustainable-safe-and-secure-american-bioeconomy/</w:t>
              </w:r>
            </w:hyperlink>
          </w:p>
          <w:p w14:paraId="728DF43F" w14:textId="77777777" w:rsidR="00EB6080" w:rsidRPr="007F37D7" w:rsidRDefault="00EB6080" w:rsidP="00733828">
            <w:pPr>
              <w:jc w:val="left"/>
              <w:rPr>
                <w:rFonts w:ascii="Garamond" w:hAnsi="Garamond"/>
                <w:b/>
                <w:i/>
                <w:iCs/>
              </w:rPr>
            </w:pPr>
          </w:p>
          <w:p w14:paraId="50AE4F24" w14:textId="3627E9EC" w:rsidR="00227665" w:rsidRPr="007F37D7" w:rsidRDefault="00112FC5" w:rsidP="00733828">
            <w:pPr>
              <w:jc w:val="left"/>
              <w:rPr>
                <w:rFonts w:ascii="Garamond" w:hAnsi="Garamond"/>
                <w:bCs/>
              </w:rPr>
            </w:pPr>
            <w:r w:rsidRPr="007F37D7">
              <w:rPr>
                <w:rFonts w:ascii="Garamond" w:hAnsi="Garamond"/>
                <w:b/>
                <w:i/>
                <w:iCs/>
              </w:rPr>
              <w:t xml:space="preserve">The role of </w:t>
            </w:r>
            <w:r w:rsidR="00DC380B" w:rsidRPr="007F37D7">
              <w:rPr>
                <w:rFonts w:ascii="Garamond" w:hAnsi="Garamond"/>
                <w:b/>
                <w:i/>
                <w:iCs/>
              </w:rPr>
              <w:t xml:space="preserve">trade </w:t>
            </w:r>
            <w:r w:rsidR="00C64675" w:rsidRPr="007F37D7">
              <w:rPr>
                <w:rFonts w:ascii="Garamond" w:hAnsi="Garamond"/>
                <w:b/>
                <w:i/>
                <w:iCs/>
              </w:rPr>
              <w:t>associati</w:t>
            </w:r>
            <w:r w:rsidRPr="007F37D7">
              <w:rPr>
                <w:rFonts w:ascii="Garamond" w:hAnsi="Garamond"/>
                <w:b/>
                <w:i/>
                <w:iCs/>
              </w:rPr>
              <w:t>ons</w:t>
            </w:r>
            <w:r w:rsidR="00B95D92" w:rsidRPr="007F37D7">
              <w:rPr>
                <w:rFonts w:ascii="Garamond" w:hAnsi="Garamond"/>
                <w:b/>
                <w:i/>
                <w:iCs/>
              </w:rPr>
              <w:t xml:space="preserve"> </w:t>
            </w:r>
            <w:r w:rsidR="00B95D92" w:rsidRPr="007F37D7">
              <w:rPr>
                <w:rFonts w:ascii="Garamond" w:hAnsi="Garamond"/>
                <w:bCs/>
              </w:rPr>
              <w:t>(scan these websites)</w:t>
            </w:r>
            <w:r w:rsidR="00F20B3F" w:rsidRPr="007F37D7">
              <w:rPr>
                <w:rFonts w:ascii="Garamond" w:hAnsi="Garamond"/>
                <w:bCs/>
              </w:rPr>
              <w:t>:</w:t>
            </w:r>
          </w:p>
          <w:p w14:paraId="6E9E8D56" w14:textId="0B65ED57" w:rsidR="00F20B3F" w:rsidRPr="007F37D7" w:rsidRDefault="008244BC" w:rsidP="00733828">
            <w:pPr>
              <w:jc w:val="left"/>
              <w:rPr>
                <w:rFonts w:ascii="Garamond" w:hAnsi="Garamond"/>
              </w:rPr>
            </w:pPr>
            <w:r w:rsidRPr="007F37D7">
              <w:rPr>
                <w:rFonts w:ascii="Garamond" w:hAnsi="Garamond"/>
                <w:b/>
                <w:bCs/>
                <w:i/>
                <w:iCs/>
              </w:rPr>
              <w:t>American Seed Trade Association</w:t>
            </w:r>
            <w:r w:rsidRPr="007F37D7">
              <w:rPr>
                <w:rFonts w:ascii="Garamond" w:hAnsi="Garamond"/>
              </w:rPr>
              <w:t xml:space="preserve">: </w:t>
            </w:r>
            <w:hyperlink r:id="rId47" w:history="1">
              <w:r w:rsidR="00F17EBA" w:rsidRPr="007F37D7">
                <w:rPr>
                  <w:rFonts w:ascii="Garamond" w:hAnsi="Garamond"/>
                  <w:color w:val="0000FF"/>
                  <w:u w:val="single"/>
                </w:rPr>
                <w:t>ASTA | The American Seed Trade Association (betterseed.org)</w:t>
              </w:r>
            </w:hyperlink>
          </w:p>
          <w:p w14:paraId="5BFD4366" w14:textId="3F399940" w:rsidR="00E56A38" w:rsidRPr="00D03AE8" w:rsidRDefault="008244BC" w:rsidP="00733828">
            <w:pPr>
              <w:jc w:val="left"/>
              <w:rPr>
                <w:rFonts w:ascii="Garamond" w:hAnsi="Garamond"/>
                <w:color w:val="0000FF"/>
                <w:u w:val="single"/>
              </w:rPr>
            </w:pPr>
            <w:r w:rsidRPr="007F37D7">
              <w:rPr>
                <w:rFonts w:ascii="Garamond" w:hAnsi="Garamond"/>
                <w:b/>
                <w:bCs/>
                <w:i/>
                <w:iCs/>
              </w:rPr>
              <w:t>BIO</w:t>
            </w:r>
            <w:r w:rsidRPr="007F37D7">
              <w:rPr>
                <w:rFonts w:ascii="Garamond" w:hAnsi="Garamond"/>
              </w:rPr>
              <w:t xml:space="preserve">: </w:t>
            </w:r>
            <w:hyperlink r:id="rId48" w:history="1">
              <w:r w:rsidR="00ED6040" w:rsidRPr="007F37D7">
                <w:rPr>
                  <w:rFonts w:ascii="Garamond" w:hAnsi="Garamond"/>
                  <w:color w:val="0000FF"/>
                  <w:u w:val="single"/>
                </w:rPr>
                <w:t>Biotechnology Innovation Organization | BIO</w:t>
              </w:r>
            </w:hyperlink>
          </w:p>
          <w:p w14:paraId="53F1EA48" w14:textId="110115C7" w:rsidR="00E56A38" w:rsidRPr="00D03AE8" w:rsidRDefault="00D173E7" w:rsidP="00733828">
            <w:pPr>
              <w:jc w:val="left"/>
              <w:rPr>
                <w:rFonts w:ascii="Garamond" w:hAnsi="Garamond"/>
                <w:color w:val="0000FF"/>
                <w:u w:val="single"/>
              </w:rPr>
            </w:pPr>
            <w:r w:rsidRPr="007F37D7">
              <w:rPr>
                <w:rFonts w:ascii="Garamond" w:hAnsi="Garamond"/>
                <w:b/>
                <w:bCs/>
                <w:i/>
                <w:iCs/>
              </w:rPr>
              <w:t>CropLife America</w:t>
            </w:r>
            <w:r w:rsidR="008244BC" w:rsidRPr="007F37D7">
              <w:rPr>
                <w:rFonts w:ascii="Garamond" w:hAnsi="Garamond"/>
              </w:rPr>
              <w:t xml:space="preserve">: </w:t>
            </w:r>
            <w:hyperlink r:id="rId49" w:history="1">
              <w:r w:rsidR="008244BC" w:rsidRPr="007F37D7">
                <w:rPr>
                  <w:rFonts w:ascii="Garamond" w:hAnsi="Garamond"/>
                  <w:color w:val="0000FF"/>
                  <w:u w:val="single"/>
                </w:rPr>
                <w:t>CropLife America | Pesticide Regulations, Food Security &amp; Crops</w:t>
              </w:r>
            </w:hyperlink>
          </w:p>
          <w:p w14:paraId="059BD9EF" w14:textId="2DF7C4F4" w:rsidR="0051297D" w:rsidRDefault="0051297D" w:rsidP="00733828">
            <w:pPr>
              <w:jc w:val="left"/>
              <w:rPr>
                <w:rFonts w:ascii="Garamond" w:hAnsi="Garamond"/>
                <w:color w:val="0000FF"/>
                <w:u w:val="single"/>
              </w:rPr>
            </w:pPr>
            <w:r w:rsidRPr="007F37D7">
              <w:rPr>
                <w:rFonts w:ascii="Garamond" w:hAnsi="Garamond"/>
                <w:b/>
                <w:bCs/>
                <w:i/>
                <w:iCs/>
              </w:rPr>
              <w:t>Biological Products Industry Association</w:t>
            </w:r>
            <w:r w:rsidRPr="007F37D7">
              <w:rPr>
                <w:rFonts w:ascii="Garamond" w:hAnsi="Garamond"/>
              </w:rPr>
              <w:t xml:space="preserve">: </w:t>
            </w:r>
            <w:hyperlink r:id="rId50" w:history="1">
              <w:r w:rsidRPr="007F37D7">
                <w:rPr>
                  <w:rFonts w:ascii="Garamond" w:hAnsi="Garamond"/>
                  <w:color w:val="0000FF"/>
                  <w:u w:val="single"/>
                </w:rPr>
                <w:t xml:space="preserve">Biological Products Industry Alliance | Advancing Knowledge About Biopesticides &amp; </w:t>
              </w:r>
              <w:proofErr w:type="spellStart"/>
              <w:r w:rsidRPr="007F37D7">
                <w:rPr>
                  <w:rFonts w:ascii="Garamond" w:hAnsi="Garamond"/>
                  <w:color w:val="0000FF"/>
                  <w:u w:val="single"/>
                </w:rPr>
                <w:t>Biostimulants</w:t>
              </w:r>
              <w:proofErr w:type="spellEnd"/>
              <w:r w:rsidRPr="007F37D7">
                <w:rPr>
                  <w:rFonts w:ascii="Garamond" w:hAnsi="Garamond"/>
                  <w:color w:val="0000FF"/>
                  <w:u w:val="single"/>
                </w:rPr>
                <w:t xml:space="preserve"> (bpia.org)</w:t>
              </w:r>
            </w:hyperlink>
          </w:p>
          <w:p w14:paraId="11C16A5E" w14:textId="77777777" w:rsidR="00E56A38" w:rsidRPr="007F37D7" w:rsidRDefault="00E56A38" w:rsidP="00733828">
            <w:pPr>
              <w:jc w:val="left"/>
              <w:rPr>
                <w:rFonts w:ascii="Garamond" w:hAnsi="Garamond"/>
              </w:rPr>
            </w:pPr>
          </w:p>
          <w:p w14:paraId="3FCB8230" w14:textId="72DB1476" w:rsidR="00E56A38" w:rsidRPr="00E56A38" w:rsidRDefault="008E09D1" w:rsidP="00733828">
            <w:pPr>
              <w:jc w:val="left"/>
              <w:rPr>
                <w:rFonts w:ascii="Garamond" w:hAnsi="Garamond"/>
                <w:color w:val="0000FF"/>
                <w:u w:val="single"/>
              </w:rPr>
            </w:pPr>
            <w:r w:rsidRPr="007F37D7">
              <w:rPr>
                <w:rFonts w:ascii="Garamond" w:hAnsi="Garamond"/>
                <w:b/>
                <w:bCs/>
                <w:i/>
                <w:iCs/>
              </w:rPr>
              <w:t>American Soybean Association</w:t>
            </w:r>
            <w:r w:rsidR="001606F1" w:rsidRPr="007F37D7">
              <w:rPr>
                <w:rFonts w:ascii="Garamond" w:hAnsi="Garamond"/>
                <w:b/>
                <w:bCs/>
                <w:i/>
                <w:iCs/>
              </w:rPr>
              <w:t xml:space="preserve">: </w:t>
            </w:r>
            <w:hyperlink r:id="rId51" w:history="1">
              <w:r w:rsidR="001606F1" w:rsidRPr="007F37D7">
                <w:rPr>
                  <w:rFonts w:ascii="Garamond" w:hAnsi="Garamond"/>
                  <w:color w:val="0000FF"/>
                  <w:u w:val="single"/>
                </w:rPr>
                <w:t>American Soybean Association - Meeting Agricultural Needs Globally (soygrowers.com)</w:t>
              </w:r>
            </w:hyperlink>
          </w:p>
          <w:p w14:paraId="4A5615F1" w14:textId="36955E2E" w:rsidR="002A5D5C" w:rsidRPr="007F37D7" w:rsidRDefault="002A5D5C" w:rsidP="00733828">
            <w:pPr>
              <w:jc w:val="left"/>
              <w:rPr>
                <w:rFonts w:ascii="Garamond" w:hAnsi="Garamond"/>
              </w:rPr>
            </w:pPr>
            <w:r w:rsidRPr="007F37D7">
              <w:rPr>
                <w:rFonts w:ascii="Garamond" w:hAnsi="Garamond"/>
                <w:b/>
                <w:bCs/>
                <w:i/>
                <w:iCs/>
              </w:rPr>
              <w:t xml:space="preserve">Western Growers: </w:t>
            </w:r>
            <w:hyperlink r:id="rId52" w:history="1">
              <w:r w:rsidRPr="007F37D7">
                <w:rPr>
                  <w:rFonts w:ascii="Garamond" w:hAnsi="Garamond"/>
                  <w:color w:val="0000FF"/>
                  <w:u w:val="single"/>
                </w:rPr>
                <w:t>Home - Western Growers Association Western Growers Association (wga.com)</w:t>
              </w:r>
            </w:hyperlink>
          </w:p>
          <w:p w14:paraId="1B4AEAD9" w14:textId="7E7D4E4D" w:rsidR="002A5D5C" w:rsidRPr="007F37D7" w:rsidRDefault="00154A75" w:rsidP="00733828">
            <w:pPr>
              <w:jc w:val="left"/>
              <w:rPr>
                <w:rFonts w:ascii="Garamond" w:hAnsi="Garamond"/>
              </w:rPr>
            </w:pPr>
            <w:r w:rsidRPr="007F37D7">
              <w:rPr>
                <w:rFonts w:ascii="Garamond" w:hAnsi="Garamond"/>
                <w:b/>
                <w:bCs/>
                <w:i/>
                <w:iCs/>
              </w:rPr>
              <w:t>National Grain &amp; Feed Association:</w:t>
            </w:r>
            <w:r w:rsidRPr="007F37D7">
              <w:rPr>
                <w:rFonts w:ascii="Garamond" w:hAnsi="Garamond"/>
              </w:rPr>
              <w:t xml:space="preserve"> </w:t>
            </w:r>
            <w:hyperlink r:id="rId53" w:history="1">
              <w:r w:rsidRPr="007F37D7">
                <w:rPr>
                  <w:rFonts w:ascii="Garamond" w:hAnsi="Garamond"/>
                  <w:color w:val="0000FF"/>
                  <w:u w:val="single"/>
                </w:rPr>
                <w:t>National Grain &amp; Feed Association (ngfa.org)</w:t>
              </w:r>
            </w:hyperlink>
          </w:p>
          <w:p w14:paraId="2831DD1B" w14:textId="1FE99865" w:rsidR="00154A75" w:rsidRPr="007F37D7" w:rsidRDefault="00051743" w:rsidP="00733828">
            <w:pPr>
              <w:jc w:val="left"/>
              <w:rPr>
                <w:rFonts w:ascii="Garamond" w:hAnsi="Garamond"/>
              </w:rPr>
            </w:pPr>
            <w:r w:rsidRPr="007F37D7">
              <w:rPr>
                <w:rFonts w:ascii="Garamond" w:hAnsi="Garamond"/>
                <w:b/>
                <w:bCs/>
                <w:i/>
                <w:iCs/>
              </w:rPr>
              <w:t xml:space="preserve">American Farm Bureau Federation: </w:t>
            </w:r>
            <w:hyperlink r:id="rId54" w:history="1">
              <w:r w:rsidRPr="007F37D7">
                <w:rPr>
                  <w:rFonts w:ascii="Garamond" w:hAnsi="Garamond"/>
                  <w:color w:val="0000FF"/>
                  <w:u w:val="single"/>
                </w:rPr>
                <w:t>American Farm Bureau Federation - The Voice of Agriculture | Homepage (fb.org)</w:t>
              </w:r>
            </w:hyperlink>
          </w:p>
          <w:p w14:paraId="5F88270B" w14:textId="054EAE5C" w:rsidR="005A7BEE" w:rsidRPr="007F37D7" w:rsidRDefault="005A7BEE" w:rsidP="00733828">
            <w:pPr>
              <w:jc w:val="left"/>
              <w:rPr>
                <w:rFonts w:ascii="Garamond" w:hAnsi="Garamond"/>
              </w:rPr>
            </w:pPr>
          </w:p>
          <w:p w14:paraId="3683BF56" w14:textId="7C61B90F" w:rsidR="005A7BEE" w:rsidRPr="007F37D7" w:rsidRDefault="005A7BEE" w:rsidP="00733828">
            <w:pPr>
              <w:jc w:val="left"/>
              <w:rPr>
                <w:rFonts w:ascii="Garamond" w:hAnsi="Garamond"/>
                <w:b/>
                <w:bCs/>
                <w:i/>
                <w:iCs/>
              </w:rPr>
            </w:pPr>
            <w:r w:rsidRPr="007F37D7">
              <w:rPr>
                <w:rFonts w:ascii="Garamond" w:hAnsi="Garamond"/>
                <w:b/>
                <w:bCs/>
                <w:i/>
                <w:iCs/>
              </w:rPr>
              <w:t>Innovations:</w:t>
            </w:r>
          </w:p>
          <w:p w14:paraId="6961FDF1" w14:textId="6F2DF86E" w:rsidR="005A7BEE" w:rsidRPr="007F37D7" w:rsidRDefault="005A7BEE" w:rsidP="00733828">
            <w:pPr>
              <w:jc w:val="left"/>
              <w:rPr>
                <w:rFonts w:ascii="Garamond" w:hAnsi="Garamond"/>
              </w:rPr>
            </w:pPr>
            <w:r w:rsidRPr="007F37D7">
              <w:rPr>
                <w:rFonts w:ascii="Garamond" w:hAnsi="Garamond"/>
              </w:rPr>
              <w:t xml:space="preserve">USEPA Regulation of </w:t>
            </w:r>
            <w:r w:rsidR="00586C9A" w:rsidRPr="007F37D7">
              <w:rPr>
                <w:rFonts w:ascii="Garamond" w:hAnsi="Garamond"/>
              </w:rPr>
              <w:t>new types of biotechnolog</w:t>
            </w:r>
            <w:r w:rsidR="00F018BA" w:rsidRPr="007F37D7">
              <w:rPr>
                <w:rFonts w:ascii="Garamond" w:hAnsi="Garamond"/>
              </w:rPr>
              <w:t>y (see links)</w:t>
            </w:r>
            <w:r w:rsidR="00586C9A" w:rsidRPr="007F37D7">
              <w:rPr>
                <w:rFonts w:ascii="Garamond" w:hAnsi="Garamond"/>
              </w:rPr>
              <w:t xml:space="preserve">: </w:t>
            </w:r>
            <w:hyperlink r:id="rId55" w:history="1">
              <w:r w:rsidRPr="007F37D7">
                <w:rPr>
                  <w:rFonts w:ascii="Garamond" w:hAnsi="Garamond"/>
                  <w:color w:val="0000FF"/>
                  <w:u w:val="single"/>
                </w:rPr>
                <w:t>Pesticides: Exemptions of Certain Plant-Incorporated Protectants Derived from Newer Technologies (epa.gov)</w:t>
              </w:r>
            </w:hyperlink>
          </w:p>
          <w:p w14:paraId="25B77394" w14:textId="2E04091B" w:rsidR="009A6698" w:rsidRPr="007F37D7" w:rsidRDefault="009A6698" w:rsidP="00733828">
            <w:pPr>
              <w:jc w:val="left"/>
              <w:rPr>
                <w:rFonts w:ascii="Garamond" w:hAnsi="Garamond"/>
              </w:rPr>
            </w:pPr>
          </w:p>
          <w:p w14:paraId="7B79E143" w14:textId="78666466" w:rsidR="008E09D1" w:rsidRPr="007F37D7" w:rsidRDefault="00BB547E" w:rsidP="00733828">
            <w:pPr>
              <w:jc w:val="left"/>
              <w:rPr>
                <w:rFonts w:ascii="Garamond" w:hAnsi="Garamond"/>
              </w:rPr>
            </w:pPr>
            <w:hyperlink r:id="rId56" w:history="1">
              <w:r w:rsidR="00AD3A12" w:rsidRPr="007F37D7">
                <w:rPr>
                  <w:rFonts w:ascii="Garamond" w:hAnsi="Garamond"/>
                  <w:color w:val="0000FF"/>
                  <w:u w:val="single"/>
                </w:rPr>
                <w:t xml:space="preserve">Rep. Panetta Introduces Bipartisan Bill to Bolster Plant </w:t>
              </w:r>
              <w:proofErr w:type="spellStart"/>
              <w:r w:rsidR="00AD3A12" w:rsidRPr="007F37D7">
                <w:rPr>
                  <w:rFonts w:ascii="Garamond" w:hAnsi="Garamond"/>
                  <w:color w:val="0000FF"/>
                  <w:u w:val="single"/>
                </w:rPr>
                <w:t>Biostimulant</w:t>
              </w:r>
              <w:proofErr w:type="spellEnd"/>
              <w:r w:rsidR="00AD3A12" w:rsidRPr="007F37D7">
                <w:rPr>
                  <w:rFonts w:ascii="Garamond" w:hAnsi="Garamond"/>
                  <w:color w:val="0000FF"/>
                  <w:u w:val="single"/>
                </w:rPr>
                <w:t xml:space="preserve"> Research and Approval Process | Congressman Jimmy Panetta (house.gov)</w:t>
              </w:r>
            </w:hyperlink>
          </w:p>
          <w:p w14:paraId="0A5CF8F8" w14:textId="2BC7E889" w:rsidR="007F3AE1" w:rsidRPr="007F37D7" w:rsidRDefault="007F3AE1" w:rsidP="00733828">
            <w:pPr>
              <w:jc w:val="left"/>
              <w:rPr>
                <w:rFonts w:ascii="Garamond" w:hAnsi="Garamond"/>
                <w:bCs/>
              </w:rPr>
            </w:pPr>
          </w:p>
          <w:p w14:paraId="59D1A53E" w14:textId="713E2589" w:rsidR="007F3AE1" w:rsidRPr="007F37D7" w:rsidRDefault="007F3AE1" w:rsidP="007F3AE1">
            <w:pPr>
              <w:jc w:val="left"/>
              <w:rPr>
                <w:rFonts w:ascii="Garamond" w:hAnsi="Garamond"/>
                <w:b/>
              </w:rPr>
            </w:pPr>
            <w:r w:rsidRPr="007F37D7">
              <w:rPr>
                <w:rFonts w:ascii="Garamond" w:hAnsi="Garamond"/>
                <w:b/>
              </w:rPr>
              <w:t>Guest speaker</w:t>
            </w:r>
            <w:r w:rsidR="00547C04" w:rsidRPr="007F37D7">
              <w:rPr>
                <w:rFonts w:ascii="Garamond" w:hAnsi="Garamond"/>
                <w:b/>
              </w:rPr>
              <w:t>s</w:t>
            </w:r>
            <w:r w:rsidR="008940D4" w:rsidRPr="007F37D7">
              <w:rPr>
                <w:rFonts w:ascii="Garamond" w:hAnsi="Garamond"/>
                <w:b/>
              </w:rPr>
              <w:t xml:space="preserve"> (virtual)</w:t>
            </w:r>
            <w:r w:rsidRPr="007F37D7">
              <w:rPr>
                <w:rFonts w:ascii="Garamond" w:hAnsi="Garamond"/>
                <w:b/>
              </w:rPr>
              <w:t xml:space="preserve">: </w:t>
            </w:r>
            <w:r w:rsidR="00547C04" w:rsidRPr="007F37D7">
              <w:rPr>
                <w:rFonts w:ascii="Garamond" w:hAnsi="Garamond"/>
                <w:b/>
              </w:rPr>
              <w:t xml:space="preserve">Rachel Lattimore, General Counsel, CropLife America; </w:t>
            </w:r>
            <w:r w:rsidRPr="007F37D7">
              <w:rPr>
                <w:rFonts w:ascii="Garamond" w:hAnsi="Garamond"/>
                <w:b/>
              </w:rPr>
              <w:t xml:space="preserve">Andrew LaVigne, </w:t>
            </w:r>
            <w:r w:rsidR="006A1D58" w:rsidRPr="007F37D7">
              <w:rPr>
                <w:rFonts w:ascii="Garamond" w:hAnsi="Garamond"/>
                <w:b/>
              </w:rPr>
              <w:t>CEO, American Seed Trade Association</w:t>
            </w:r>
          </w:p>
          <w:p w14:paraId="3CBB6F2F" w14:textId="77777777" w:rsidR="005150F0" w:rsidRDefault="005150F0" w:rsidP="007F3AE1">
            <w:pPr>
              <w:jc w:val="left"/>
              <w:rPr>
                <w:rFonts w:ascii="Garamond" w:hAnsi="Garamond"/>
                <w:b/>
              </w:rPr>
            </w:pPr>
          </w:p>
          <w:p w14:paraId="39F84D4C" w14:textId="77777777" w:rsidR="00227665" w:rsidRDefault="00227665" w:rsidP="007F3AE1">
            <w:pPr>
              <w:jc w:val="left"/>
              <w:rPr>
                <w:rFonts w:ascii="Garamond" w:hAnsi="Garamond"/>
                <w:b/>
              </w:rPr>
            </w:pPr>
          </w:p>
          <w:p w14:paraId="582D8749" w14:textId="77777777" w:rsidR="00D03AE8" w:rsidRPr="007F37D7" w:rsidRDefault="00D03AE8" w:rsidP="007F3AE1">
            <w:pPr>
              <w:jc w:val="left"/>
              <w:rPr>
                <w:rFonts w:ascii="Garamond" w:hAnsi="Garamond"/>
                <w:b/>
              </w:rPr>
            </w:pPr>
          </w:p>
          <w:p w14:paraId="481989C3" w14:textId="03747CA9" w:rsidR="005150F0" w:rsidRPr="007F37D7" w:rsidRDefault="005150F0" w:rsidP="007F3AE1">
            <w:pPr>
              <w:jc w:val="left"/>
              <w:rPr>
                <w:rFonts w:ascii="Garamond" w:hAnsi="Garamond"/>
                <w:b/>
              </w:rPr>
            </w:pPr>
            <w:r w:rsidRPr="007F37D7">
              <w:rPr>
                <w:rFonts w:ascii="Garamond" w:hAnsi="Garamond"/>
                <w:b/>
              </w:rPr>
              <w:lastRenderedPageBreak/>
              <w:t>Be prepared to discuss:</w:t>
            </w:r>
          </w:p>
          <w:p w14:paraId="58B8519A" w14:textId="72B2D32C" w:rsidR="005150F0" w:rsidRPr="007F37D7" w:rsidRDefault="00D00E0D" w:rsidP="007D7B9A">
            <w:pPr>
              <w:pStyle w:val="ListParagraph"/>
              <w:numPr>
                <w:ilvl w:val="0"/>
                <w:numId w:val="32"/>
              </w:numPr>
              <w:rPr>
                <w:rFonts w:ascii="Garamond" w:hAnsi="Garamond"/>
                <w:bCs/>
                <w:szCs w:val="24"/>
              </w:rPr>
            </w:pPr>
            <w:r w:rsidRPr="007F37D7">
              <w:rPr>
                <w:rFonts w:ascii="Garamond" w:hAnsi="Garamond"/>
                <w:bCs/>
                <w:szCs w:val="24"/>
              </w:rPr>
              <w:t>What do the readings suggest about how polic</w:t>
            </w:r>
            <w:r w:rsidR="00B166B8" w:rsidRPr="007F37D7">
              <w:rPr>
                <w:rFonts w:ascii="Garamond" w:hAnsi="Garamond"/>
                <w:bCs/>
                <w:szCs w:val="24"/>
              </w:rPr>
              <w:t>ies become laws?</w:t>
            </w:r>
          </w:p>
          <w:p w14:paraId="6CE7AC67" w14:textId="34305F76" w:rsidR="00007694" w:rsidRPr="007F37D7" w:rsidRDefault="00007694" w:rsidP="007D7B9A">
            <w:pPr>
              <w:pStyle w:val="ListParagraph"/>
              <w:numPr>
                <w:ilvl w:val="0"/>
                <w:numId w:val="32"/>
              </w:numPr>
              <w:rPr>
                <w:rFonts w:ascii="Garamond" w:hAnsi="Garamond"/>
                <w:bCs/>
                <w:szCs w:val="24"/>
              </w:rPr>
            </w:pPr>
            <w:r w:rsidRPr="007F37D7">
              <w:rPr>
                <w:rFonts w:ascii="Garamond" w:hAnsi="Garamond"/>
                <w:bCs/>
                <w:szCs w:val="24"/>
              </w:rPr>
              <w:t xml:space="preserve">Do you think </w:t>
            </w:r>
            <w:r w:rsidR="00D61288" w:rsidRPr="007F37D7">
              <w:rPr>
                <w:rFonts w:ascii="Garamond" w:hAnsi="Garamond"/>
                <w:bCs/>
                <w:szCs w:val="24"/>
              </w:rPr>
              <w:t xml:space="preserve">all the stakeholders in the agricultural value chain </w:t>
            </w:r>
            <w:r w:rsidR="00230FD3" w:rsidRPr="007F37D7">
              <w:rPr>
                <w:rFonts w:ascii="Garamond" w:hAnsi="Garamond"/>
                <w:bCs/>
                <w:szCs w:val="24"/>
              </w:rPr>
              <w:t>are aligned on their policy positions?</w:t>
            </w:r>
          </w:p>
          <w:p w14:paraId="35DEC83B" w14:textId="0A10ED5F" w:rsidR="00877A28" w:rsidRPr="007F37D7" w:rsidRDefault="003C16CC" w:rsidP="00733828">
            <w:pPr>
              <w:pStyle w:val="ListParagraph"/>
              <w:numPr>
                <w:ilvl w:val="0"/>
                <w:numId w:val="32"/>
              </w:numPr>
              <w:rPr>
                <w:rFonts w:ascii="Garamond" w:hAnsi="Garamond"/>
                <w:bCs/>
                <w:szCs w:val="24"/>
              </w:rPr>
            </w:pPr>
            <w:r w:rsidRPr="007F37D7">
              <w:rPr>
                <w:rFonts w:ascii="Garamond" w:hAnsi="Garamond"/>
                <w:bCs/>
                <w:szCs w:val="24"/>
              </w:rPr>
              <w:t xml:space="preserve">What do I do if I </w:t>
            </w:r>
            <w:r w:rsidR="009742C3" w:rsidRPr="007F37D7">
              <w:rPr>
                <w:rFonts w:ascii="Garamond" w:hAnsi="Garamond"/>
                <w:bCs/>
                <w:szCs w:val="24"/>
              </w:rPr>
              <w:t xml:space="preserve">develop an innovative product </w:t>
            </w:r>
            <w:r w:rsidR="00912DC2" w:rsidRPr="007F37D7">
              <w:rPr>
                <w:rFonts w:ascii="Garamond" w:hAnsi="Garamond"/>
                <w:bCs/>
                <w:szCs w:val="24"/>
              </w:rPr>
              <w:t>for which there is no existing regulatory oversight mechanism?</w:t>
            </w:r>
          </w:p>
        </w:tc>
      </w:tr>
      <w:bookmarkEnd w:id="2"/>
      <w:bookmarkEnd w:id="3"/>
    </w:tbl>
    <w:p w14:paraId="19407D7C" w14:textId="77777777" w:rsidR="00E14261" w:rsidRPr="007F37D7" w:rsidRDefault="00E14261" w:rsidP="00E14261">
      <w:pPr>
        <w:rPr>
          <w:rFonts w:ascii="Garamond" w:hAnsi="Garamond"/>
        </w:rPr>
      </w:pPr>
    </w:p>
    <w:p w14:paraId="0EE2E183" w14:textId="3C826AD7" w:rsidR="002F6A3C" w:rsidRPr="007F37D7" w:rsidRDefault="00E14261" w:rsidP="008940D4">
      <w:pPr>
        <w:jc w:val="left"/>
        <w:rPr>
          <w:rFonts w:ascii="Garamond" w:hAnsi="Garamond"/>
        </w:rPr>
      </w:pPr>
      <w:r w:rsidRPr="007F37D7">
        <w:rPr>
          <w:rStyle w:val="CategoryUnderlined"/>
          <w:rFonts w:ascii="Garamond" w:hAnsi="Garamond"/>
        </w:rPr>
        <w:t>Disclaimer:</w:t>
      </w:r>
      <w:r w:rsidRPr="007F37D7">
        <w:rPr>
          <w:rFonts w:ascii="Garamond" w:eastAsia="Calibri" w:hAnsi="Garamond"/>
        </w:rPr>
        <w:t xml:space="preserve"> </w:t>
      </w:r>
      <w:r w:rsidRPr="007F37D7">
        <w:rPr>
          <w:rFonts w:ascii="Garamond" w:hAnsi="Garamond"/>
        </w:rPr>
        <w:t xml:space="preserve">This syllabus represents my current plans and objectives.  Those plans may need to change to enhance the class learning opportunity.  Such changes, communicated </w:t>
      </w:r>
      <w:r w:rsidR="00ED1053" w:rsidRPr="007F37D7">
        <w:rPr>
          <w:rFonts w:ascii="Garamond" w:hAnsi="Garamond"/>
        </w:rPr>
        <w:t>as early as possible</w:t>
      </w:r>
      <w:r w:rsidRPr="007F37D7">
        <w:rPr>
          <w:rFonts w:ascii="Garamond" w:hAnsi="Garamond"/>
        </w:rPr>
        <w:t xml:space="preserve">, are </w:t>
      </w:r>
      <w:r w:rsidRPr="007F37D7">
        <w:rPr>
          <w:rFonts w:ascii="Garamond" w:hAnsi="Garamond"/>
          <w:bCs/>
        </w:rPr>
        <w:t xml:space="preserve">not </w:t>
      </w:r>
      <w:r w:rsidRPr="007F37D7">
        <w:rPr>
          <w:rFonts w:ascii="Garamond" w:hAnsi="Garamond"/>
        </w:rPr>
        <w:t>unusual and should be expected</w:t>
      </w:r>
    </w:p>
    <w:sectPr w:rsidR="002F6A3C" w:rsidRPr="007F37D7" w:rsidSect="001F4AC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A03E" w14:textId="77777777" w:rsidR="00731EBA" w:rsidRDefault="00731EBA">
      <w:r>
        <w:separator/>
      </w:r>
    </w:p>
  </w:endnote>
  <w:endnote w:type="continuationSeparator" w:id="0">
    <w:p w14:paraId="11418D42" w14:textId="77777777" w:rsidR="00731EBA" w:rsidRDefault="00731EBA">
      <w:r>
        <w:continuationSeparator/>
      </w:r>
    </w:p>
  </w:endnote>
  <w:endnote w:type="continuationNotice" w:id="1">
    <w:p w14:paraId="6FE3941B" w14:textId="77777777" w:rsidR="00731EBA" w:rsidRDefault="0073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062ab68-8781-4fca-93d8-b81c"/>
  <w:p w14:paraId="062DFAC6" w14:textId="2273263B" w:rsidR="0012479E" w:rsidRDefault="0012479E">
    <w:pPr>
      <w:pStyle w:val="DocID"/>
    </w:pPr>
    <w:r>
      <w:fldChar w:fldCharType="begin"/>
    </w:r>
    <w:r>
      <w:instrText xml:space="preserve">  DOCPROPERTY "CUS_DocIDChunk0" </w:instrText>
    </w:r>
    <w:r>
      <w:fldChar w:fldCharType="separate"/>
    </w:r>
    <w:r w:rsidR="00292D18">
      <w:t>0099994\174797\12172868v1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6F3" w14:textId="4DBCA4FC" w:rsidR="0012479E" w:rsidRPr="007A1BC8" w:rsidRDefault="0012479E" w:rsidP="00E35AD9">
    <w:pPr>
      <w:pStyle w:val="Footer"/>
      <w:jc w:val="center"/>
      <w:rPr>
        <w:rStyle w:val="PageNumber"/>
        <w:sz w:val="24"/>
        <w:szCs w:val="24"/>
      </w:rPr>
    </w:pPr>
    <w:r w:rsidRPr="000A37A4">
      <w:rPr>
        <w:rStyle w:val="PageNumber"/>
        <w:sz w:val="24"/>
        <w:szCs w:val="24"/>
      </w:rPr>
      <w:fldChar w:fldCharType="begin"/>
    </w:r>
    <w:r w:rsidRPr="000A37A4">
      <w:rPr>
        <w:rStyle w:val="PageNumber"/>
        <w:sz w:val="24"/>
        <w:szCs w:val="24"/>
      </w:rPr>
      <w:instrText xml:space="preserve"> PAGE </w:instrText>
    </w:r>
    <w:r w:rsidRPr="000A37A4">
      <w:rPr>
        <w:rStyle w:val="PageNumber"/>
        <w:sz w:val="24"/>
        <w:szCs w:val="24"/>
      </w:rPr>
      <w:fldChar w:fldCharType="separate"/>
    </w:r>
    <w:r>
      <w:rPr>
        <w:rStyle w:val="PageNumber"/>
        <w:sz w:val="24"/>
        <w:szCs w:val="24"/>
      </w:rPr>
      <w:t>1</w:t>
    </w:r>
    <w:r w:rsidRPr="000A37A4">
      <w:rPr>
        <w:rStyle w:val="PageNumber"/>
        <w:sz w:val="24"/>
        <w:szCs w:val="24"/>
      </w:rPr>
      <w:fldChar w:fldCharType="end"/>
    </w:r>
  </w:p>
  <w:p w14:paraId="2801F92B" w14:textId="0F0C19C5" w:rsidR="0012479E" w:rsidRDefault="0012479E">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564" w14:textId="77777777" w:rsidR="0012479E" w:rsidRPr="002830D4" w:rsidRDefault="0012479E" w:rsidP="00DE292C">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sz w:val="24"/>
        <w:szCs w:val="24"/>
      </w:rPr>
      <w:t>1</w:t>
    </w:r>
    <w:r w:rsidRPr="00A70229">
      <w:rPr>
        <w:noProof/>
        <w:sz w:val="24"/>
        <w:szCs w:val="24"/>
      </w:rPr>
      <w:fldChar w:fldCharType="end"/>
    </w:r>
    <w:r w:rsidRPr="00A70229">
      <w:rPr>
        <w:noProof/>
        <w:sz w:val="24"/>
        <w:szCs w:val="24"/>
      </w:rPr>
      <w:t xml:space="preserve"> -</w:t>
    </w:r>
  </w:p>
  <w:bookmarkStart w:id="1" w:name="_iDocIDField7f0c092a-509e-402c-9729-4230"/>
  <w:p w14:paraId="2DF69ACE" w14:textId="0FC19FA1" w:rsidR="0012479E" w:rsidRDefault="0012479E">
    <w:pPr>
      <w:pStyle w:val="DocID"/>
    </w:pPr>
    <w:r>
      <w:fldChar w:fldCharType="begin"/>
    </w:r>
    <w:r>
      <w:instrText xml:space="preserve">  DOCPROPERTY "CUS_DocIDChunk0" </w:instrText>
    </w:r>
    <w:r>
      <w:fldChar w:fldCharType="separate"/>
    </w:r>
    <w:r w:rsidR="00292D18">
      <w:t>0099994\174797\12172868v1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86C3" w14:textId="77777777" w:rsidR="00731EBA" w:rsidRDefault="00731EBA">
      <w:r>
        <w:separator/>
      </w:r>
    </w:p>
  </w:footnote>
  <w:footnote w:type="continuationSeparator" w:id="0">
    <w:p w14:paraId="1B38969B" w14:textId="77777777" w:rsidR="00731EBA" w:rsidRDefault="00731EBA">
      <w:r>
        <w:continuationSeparator/>
      </w:r>
    </w:p>
  </w:footnote>
  <w:footnote w:type="continuationNotice" w:id="1">
    <w:p w14:paraId="61183B92" w14:textId="77777777" w:rsidR="00731EBA" w:rsidRDefault="00731E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1A2420"/>
    <w:multiLevelType w:val="hybridMultilevel"/>
    <w:tmpl w:val="29E4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983887"/>
    <w:multiLevelType w:val="hybridMultilevel"/>
    <w:tmpl w:val="81C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1BCF1B72"/>
    <w:multiLevelType w:val="hybridMultilevel"/>
    <w:tmpl w:val="DB8E95EE"/>
    <w:lvl w:ilvl="0" w:tplc="C7C423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B376F0"/>
    <w:multiLevelType w:val="hybridMultilevel"/>
    <w:tmpl w:val="4FA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62E63"/>
    <w:multiLevelType w:val="hybridMultilevel"/>
    <w:tmpl w:val="6D9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F7AA9"/>
    <w:multiLevelType w:val="hybridMultilevel"/>
    <w:tmpl w:val="E1EA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21686"/>
    <w:multiLevelType w:val="hybridMultilevel"/>
    <w:tmpl w:val="A386B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E304FF"/>
    <w:multiLevelType w:val="hybridMultilevel"/>
    <w:tmpl w:val="8EDAE92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7" w15:restartNumberingAfterBreak="0">
    <w:nsid w:val="419364B0"/>
    <w:multiLevelType w:val="hybridMultilevel"/>
    <w:tmpl w:val="0F2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817653"/>
    <w:multiLevelType w:val="hybridMultilevel"/>
    <w:tmpl w:val="2DB8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24311"/>
    <w:multiLevelType w:val="hybridMultilevel"/>
    <w:tmpl w:val="58D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5113"/>
    <w:multiLevelType w:val="hybridMultilevel"/>
    <w:tmpl w:val="1A685F14"/>
    <w:lvl w:ilvl="0" w:tplc="FE547530">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AF6349"/>
    <w:multiLevelType w:val="hybridMultilevel"/>
    <w:tmpl w:val="7112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F7959"/>
    <w:multiLevelType w:val="hybridMultilevel"/>
    <w:tmpl w:val="47E8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FB3444"/>
    <w:multiLevelType w:val="hybridMultilevel"/>
    <w:tmpl w:val="BAA04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5" w15:restartNumberingAfterBreak="0">
    <w:nsid w:val="5BB751A0"/>
    <w:multiLevelType w:val="hybridMultilevel"/>
    <w:tmpl w:val="E8D4B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881C95"/>
    <w:multiLevelType w:val="hybridMultilevel"/>
    <w:tmpl w:val="817617A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D7584"/>
    <w:multiLevelType w:val="hybridMultilevel"/>
    <w:tmpl w:val="55D4424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30" w15:restartNumberingAfterBreak="0">
    <w:nsid w:val="6A29071F"/>
    <w:multiLevelType w:val="hybridMultilevel"/>
    <w:tmpl w:val="B11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B46A5"/>
    <w:multiLevelType w:val="hybridMultilevel"/>
    <w:tmpl w:val="E07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2D0728"/>
    <w:multiLevelType w:val="hybridMultilevel"/>
    <w:tmpl w:val="EC86787A"/>
    <w:lvl w:ilvl="0" w:tplc="7D886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E0390"/>
    <w:multiLevelType w:val="hybridMultilevel"/>
    <w:tmpl w:val="B05E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572377">
    <w:abstractNumId w:val="29"/>
  </w:num>
  <w:num w:numId="2" w16cid:durableId="719282332">
    <w:abstractNumId w:val="7"/>
  </w:num>
  <w:num w:numId="3" w16cid:durableId="948703610">
    <w:abstractNumId w:val="10"/>
  </w:num>
  <w:num w:numId="4" w16cid:durableId="298657015">
    <w:abstractNumId w:val="6"/>
  </w:num>
  <w:num w:numId="5" w16cid:durableId="1019815261">
    <w:abstractNumId w:val="5"/>
  </w:num>
  <w:num w:numId="6" w16cid:durableId="94833050">
    <w:abstractNumId w:val="4"/>
  </w:num>
  <w:num w:numId="7" w16cid:durableId="133791458">
    <w:abstractNumId w:val="3"/>
  </w:num>
  <w:num w:numId="8" w16cid:durableId="1468548659">
    <w:abstractNumId w:val="24"/>
  </w:num>
  <w:num w:numId="9" w16cid:durableId="465707704">
    <w:abstractNumId w:val="2"/>
  </w:num>
  <w:num w:numId="10" w16cid:durableId="396589136">
    <w:abstractNumId w:val="1"/>
  </w:num>
  <w:num w:numId="11" w16cid:durableId="1668941603">
    <w:abstractNumId w:val="0"/>
  </w:num>
  <w:num w:numId="12" w16cid:durableId="615021893">
    <w:abstractNumId w:val="9"/>
  </w:num>
  <w:num w:numId="13" w16cid:durableId="613362776">
    <w:abstractNumId w:val="17"/>
  </w:num>
  <w:num w:numId="14" w16cid:durableId="195896606">
    <w:abstractNumId w:val="31"/>
  </w:num>
  <w:num w:numId="15" w16cid:durableId="1088844339">
    <w:abstractNumId w:val="18"/>
  </w:num>
  <w:num w:numId="16" w16cid:durableId="1651054057">
    <w:abstractNumId w:val="23"/>
  </w:num>
  <w:num w:numId="17" w16cid:durableId="641420654">
    <w:abstractNumId w:val="11"/>
  </w:num>
  <w:num w:numId="18" w16cid:durableId="1588614832">
    <w:abstractNumId w:val="27"/>
  </w:num>
  <w:num w:numId="19" w16cid:durableId="1708723514">
    <w:abstractNumId w:val="19"/>
  </w:num>
  <w:num w:numId="20" w16cid:durableId="1434546764">
    <w:abstractNumId w:val="33"/>
  </w:num>
  <w:num w:numId="21" w16cid:durableId="849831732">
    <w:abstractNumId w:val="16"/>
  </w:num>
  <w:num w:numId="22" w16cid:durableId="703747762">
    <w:abstractNumId w:val="21"/>
  </w:num>
  <w:num w:numId="23" w16cid:durableId="1238050160">
    <w:abstractNumId w:val="13"/>
  </w:num>
  <w:num w:numId="24" w16cid:durableId="166291495">
    <w:abstractNumId w:val="30"/>
  </w:num>
  <w:num w:numId="25" w16cid:durableId="1205099299">
    <w:abstractNumId w:val="20"/>
  </w:num>
  <w:num w:numId="26" w16cid:durableId="793208307">
    <w:abstractNumId w:val="26"/>
  </w:num>
  <w:num w:numId="27" w16cid:durableId="1610308359">
    <w:abstractNumId w:val="28"/>
  </w:num>
  <w:num w:numId="28" w16cid:durableId="1646936409">
    <w:abstractNumId w:val="15"/>
  </w:num>
  <w:num w:numId="29" w16cid:durableId="725882977">
    <w:abstractNumId w:val="32"/>
  </w:num>
  <w:num w:numId="30" w16cid:durableId="2108963326">
    <w:abstractNumId w:val="25"/>
  </w:num>
  <w:num w:numId="31" w16cid:durableId="1489710690">
    <w:abstractNumId w:val="14"/>
  </w:num>
  <w:num w:numId="32" w16cid:durableId="1188181638">
    <w:abstractNumId w:val="12"/>
  </w:num>
  <w:num w:numId="33" w16cid:durableId="1715613015">
    <w:abstractNumId w:val="22"/>
  </w:num>
  <w:num w:numId="34" w16cid:durableId="57567417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2"/>
    <w:rsid w:val="00004303"/>
    <w:rsid w:val="00007694"/>
    <w:rsid w:val="00010213"/>
    <w:rsid w:val="00011364"/>
    <w:rsid w:val="00012D7A"/>
    <w:rsid w:val="00016983"/>
    <w:rsid w:val="0002263A"/>
    <w:rsid w:val="000237E1"/>
    <w:rsid w:val="000257DD"/>
    <w:rsid w:val="0003167B"/>
    <w:rsid w:val="0003237F"/>
    <w:rsid w:val="000329BD"/>
    <w:rsid w:val="00032EAE"/>
    <w:rsid w:val="000350EF"/>
    <w:rsid w:val="00037319"/>
    <w:rsid w:val="0004015D"/>
    <w:rsid w:val="00051743"/>
    <w:rsid w:val="0006479D"/>
    <w:rsid w:val="00064D31"/>
    <w:rsid w:val="00072B82"/>
    <w:rsid w:val="00073E11"/>
    <w:rsid w:val="000819C8"/>
    <w:rsid w:val="00081FEA"/>
    <w:rsid w:val="00082735"/>
    <w:rsid w:val="000837B7"/>
    <w:rsid w:val="00085FA9"/>
    <w:rsid w:val="00090799"/>
    <w:rsid w:val="00092BAD"/>
    <w:rsid w:val="00097721"/>
    <w:rsid w:val="000A37A4"/>
    <w:rsid w:val="000B099E"/>
    <w:rsid w:val="000B392B"/>
    <w:rsid w:val="000B42AF"/>
    <w:rsid w:val="000B4ECC"/>
    <w:rsid w:val="000B5C3F"/>
    <w:rsid w:val="000C14B7"/>
    <w:rsid w:val="000C1DC4"/>
    <w:rsid w:val="000C2992"/>
    <w:rsid w:val="000C4438"/>
    <w:rsid w:val="000C4ECA"/>
    <w:rsid w:val="000C6511"/>
    <w:rsid w:val="000D2F64"/>
    <w:rsid w:val="000D4F39"/>
    <w:rsid w:val="000D6BDD"/>
    <w:rsid w:val="000E123B"/>
    <w:rsid w:val="000E3F71"/>
    <w:rsid w:val="000F4FF5"/>
    <w:rsid w:val="000F61F4"/>
    <w:rsid w:val="001060D6"/>
    <w:rsid w:val="00111427"/>
    <w:rsid w:val="00112FC5"/>
    <w:rsid w:val="00113E60"/>
    <w:rsid w:val="0011541B"/>
    <w:rsid w:val="0012479E"/>
    <w:rsid w:val="001252C2"/>
    <w:rsid w:val="00125B3E"/>
    <w:rsid w:val="00127BB9"/>
    <w:rsid w:val="00134B72"/>
    <w:rsid w:val="0013562B"/>
    <w:rsid w:val="00136232"/>
    <w:rsid w:val="001375CC"/>
    <w:rsid w:val="001413E1"/>
    <w:rsid w:val="0014188E"/>
    <w:rsid w:val="00142514"/>
    <w:rsid w:val="00144113"/>
    <w:rsid w:val="00145EBE"/>
    <w:rsid w:val="00150122"/>
    <w:rsid w:val="0015317A"/>
    <w:rsid w:val="00154A75"/>
    <w:rsid w:val="00155BD6"/>
    <w:rsid w:val="00156D8F"/>
    <w:rsid w:val="001600E1"/>
    <w:rsid w:val="001606F1"/>
    <w:rsid w:val="001614FF"/>
    <w:rsid w:val="00170E62"/>
    <w:rsid w:val="0017149C"/>
    <w:rsid w:val="00174BD3"/>
    <w:rsid w:val="0018123C"/>
    <w:rsid w:val="00186A85"/>
    <w:rsid w:val="00191EBA"/>
    <w:rsid w:val="001A14BA"/>
    <w:rsid w:val="001A1EC8"/>
    <w:rsid w:val="001B3E50"/>
    <w:rsid w:val="001B6D4C"/>
    <w:rsid w:val="001B7980"/>
    <w:rsid w:val="001D0E47"/>
    <w:rsid w:val="001D550E"/>
    <w:rsid w:val="001D634A"/>
    <w:rsid w:val="001D66B6"/>
    <w:rsid w:val="001D6B6A"/>
    <w:rsid w:val="001D7A49"/>
    <w:rsid w:val="001D7B07"/>
    <w:rsid w:val="001E0079"/>
    <w:rsid w:val="001F22EB"/>
    <w:rsid w:val="001F2346"/>
    <w:rsid w:val="001F4ACE"/>
    <w:rsid w:val="001F7C17"/>
    <w:rsid w:val="00200840"/>
    <w:rsid w:val="00204209"/>
    <w:rsid w:val="00205CEB"/>
    <w:rsid w:val="0020669C"/>
    <w:rsid w:val="0021289F"/>
    <w:rsid w:val="002161CF"/>
    <w:rsid w:val="002213F1"/>
    <w:rsid w:val="00227665"/>
    <w:rsid w:val="00230FD3"/>
    <w:rsid w:val="0023236F"/>
    <w:rsid w:val="00232661"/>
    <w:rsid w:val="00232C75"/>
    <w:rsid w:val="002355C0"/>
    <w:rsid w:val="00236ACB"/>
    <w:rsid w:val="002371FF"/>
    <w:rsid w:val="00243468"/>
    <w:rsid w:val="002445E5"/>
    <w:rsid w:val="00245AE7"/>
    <w:rsid w:val="00246D62"/>
    <w:rsid w:val="0025165E"/>
    <w:rsid w:val="00252014"/>
    <w:rsid w:val="0025255A"/>
    <w:rsid w:val="002574F3"/>
    <w:rsid w:val="002575E8"/>
    <w:rsid w:val="0026166B"/>
    <w:rsid w:val="00264125"/>
    <w:rsid w:val="00267F1D"/>
    <w:rsid w:val="00271377"/>
    <w:rsid w:val="002720BC"/>
    <w:rsid w:val="00272E36"/>
    <w:rsid w:val="00274051"/>
    <w:rsid w:val="0027761E"/>
    <w:rsid w:val="00282304"/>
    <w:rsid w:val="00282DB5"/>
    <w:rsid w:val="0028392E"/>
    <w:rsid w:val="0028590D"/>
    <w:rsid w:val="002879FD"/>
    <w:rsid w:val="00291B4E"/>
    <w:rsid w:val="00292D18"/>
    <w:rsid w:val="00292FF1"/>
    <w:rsid w:val="002942E5"/>
    <w:rsid w:val="00295A80"/>
    <w:rsid w:val="002964BA"/>
    <w:rsid w:val="00296818"/>
    <w:rsid w:val="002A36BB"/>
    <w:rsid w:val="002A57FB"/>
    <w:rsid w:val="002A5D5C"/>
    <w:rsid w:val="002A6AE5"/>
    <w:rsid w:val="002A7896"/>
    <w:rsid w:val="002A7C27"/>
    <w:rsid w:val="002B0275"/>
    <w:rsid w:val="002B0EA4"/>
    <w:rsid w:val="002B1721"/>
    <w:rsid w:val="002B2750"/>
    <w:rsid w:val="002C3331"/>
    <w:rsid w:val="002C4F86"/>
    <w:rsid w:val="002D018E"/>
    <w:rsid w:val="002D4033"/>
    <w:rsid w:val="002E5F3E"/>
    <w:rsid w:val="002F4CCA"/>
    <w:rsid w:val="002F5213"/>
    <w:rsid w:val="002F6A3C"/>
    <w:rsid w:val="002F72A0"/>
    <w:rsid w:val="00302D7D"/>
    <w:rsid w:val="00312313"/>
    <w:rsid w:val="0033034C"/>
    <w:rsid w:val="0033133F"/>
    <w:rsid w:val="003335D3"/>
    <w:rsid w:val="003346F3"/>
    <w:rsid w:val="003404D8"/>
    <w:rsid w:val="003418C6"/>
    <w:rsid w:val="00342B3E"/>
    <w:rsid w:val="00345C5C"/>
    <w:rsid w:val="00346845"/>
    <w:rsid w:val="00357566"/>
    <w:rsid w:val="00360EB1"/>
    <w:rsid w:val="003621F6"/>
    <w:rsid w:val="003737F5"/>
    <w:rsid w:val="00373DB9"/>
    <w:rsid w:val="00380072"/>
    <w:rsid w:val="00383E2B"/>
    <w:rsid w:val="00390C6A"/>
    <w:rsid w:val="0039407F"/>
    <w:rsid w:val="003952F9"/>
    <w:rsid w:val="00396549"/>
    <w:rsid w:val="00396879"/>
    <w:rsid w:val="0039699E"/>
    <w:rsid w:val="003A5160"/>
    <w:rsid w:val="003A5A2E"/>
    <w:rsid w:val="003A6790"/>
    <w:rsid w:val="003A68DD"/>
    <w:rsid w:val="003B788F"/>
    <w:rsid w:val="003C16CC"/>
    <w:rsid w:val="003E06F5"/>
    <w:rsid w:val="003E1EEB"/>
    <w:rsid w:val="003E4758"/>
    <w:rsid w:val="003E4FE9"/>
    <w:rsid w:val="003E6D64"/>
    <w:rsid w:val="003F3571"/>
    <w:rsid w:val="00405275"/>
    <w:rsid w:val="00407ABA"/>
    <w:rsid w:val="00413F44"/>
    <w:rsid w:val="00425746"/>
    <w:rsid w:val="00425DAD"/>
    <w:rsid w:val="004333DA"/>
    <w:rsid w:val="00433A13"/>
    <w:rsid w:val="0043488C"/>
    <w:rsid w:val="00434F1E"/>
    <w:rsid w:val="0044466F"/>
    <w:rsid w:val="004540CC"/>
    <w:rsid w:val="0045733E"/>
    <w:rsid w:val="004574E1"/>
    <w:rsid w:val="00457DA3"/>
    <w:rsid w:val="00470C26"/>
    <w:rsid w:val="00473926"/>
    <w:rsid w:val="00473955"/>
    <w:rsid w:val="004764E0"/>
    <w:rsid w:val="004768B6"/>
    <w:rsid w:val="0048072E"/>
    <w:rsid w:val="00484FA6"/>
    <w:rsid w:val="00492F9A"/>
    <w:rsid w:val="004A3664"/>
    <w:rsid w:val="004A37EA"/>
    <w:rsid w:val="004A3A5F"/>
    <w:rsid w:val="004A3BD8"/>
    <w:rsid w:val="004A4281"/>
    <w:rsid w:val="004A5898"/>
    <w:rsid w:val="004C64A9"/>
    <w:rsid w:val="004C6EE9"/>
    <w:rsid w:val="004D70D5"/>
    <w:rsid w:val="004E0B4A"/>
    <w:rsid w:val="004E20C5"/>
    <w:rsid w:val="004E3BDB"/>
    <w:rsid w:val="004E4E78"/>
    <w:rsid w:val="004F1A45"/>
    <w:rsid w:val="004F2F5A"/>
    <w:rsid w:val="004F6C40"/>
    <w:rsid w:val="005013DD"/>
    <w:rsid w:val="00505097"/>
    <w:rsid w:val="00505773"/>
    <w:rsid w:val="0051297D"/>
    <w:rsid w:val="005150F0"/>
    <w:rsid w:val="005166D9"/>
    <w:rsid w:val="00521663"/>
    <w:rsid w:val="00523394"/>
    <w:rsid w:val="005259B0"/>
    <w:rsid w:val="00525FD0"/>
    <w:rsid w:val="005266AD"/>
    <w:rsid w:val="00533C6F"/>
    <w:rsid w:val="00541378"/>
    <w:rsid w:val="00543786"/>
    <w:rsid w:val="005438E5"/>
    <w:rsid w:val="00543BA1"/>
    <w:rsid w:val="00544C22"/>
    <w:rsid w:val="0054520F"/>
    <w:rsid w:val="00545535"/>
    <w:rsid w:val="005468DF"/>
    <w:rsid w:val="005470AA"/>
    <w:rsid w:val="00547C04"/>
    <w:rsid w:val="005500D8"/>
    <w:rsid w:val="00550F3B"/>
    <w:rsid w:val="0055616D"/>
    <w:rsid w:val="0055702C"/>
    <w:rsid w:val="0056020D"/>
    <w:rsid w:val="00567AE2"/>
    <w:rsid w:val="0057149E"/>
    <w:rsid w:val="00571566"/>
    <w:rsid w:val="00572A88"/>
    <w:rsid w:val="005834B7"/>
    <w:rsid w:val="00585CA7"/>
    <w:rsid w:val="00586C9A"/>
    <w:rsid w:val="005906FD"/>
    <w:rsid w:val="00592ACE"/>
    <w:rsid w:val="00595C72"/>
    <w:rsid w:val="00595E1F"/>
    <w:rsid w:val="005A52B1"/>
    <w:rsid w:val="005A6E9D"/>
    <w:rsid w:val="005A7BEE"/>
    <w:rsid w:val="005B2344"/>
    <w:rsid w:val="005B75F7"/>
    <w:rsid w:val="005C3A13"/>
    <w:rsid w:val="005D5C90"/>
    <w:rsid w:val="005D5DD0"/>
    <w:rsid w:val="005E1692"/>
    <w:rsid w:val="005E2790"/>
    <w:rsid w:val="005E2C2A"/>
    <w:rsid w:val="005E5950"/>
    <w:rsid w:val="005E6229"/>
    <w:rsid w:val="005F11D5"/>
    <w:rsid w:val="005F22B0"/>
    <w:rsid w:val="005F4118"/>
    <w:rsid w:val="00600574"/>
    <w:rsid w:val="00601D71"/>
    <w:rsid w:val="006100C4"/>
    <w:rsid w:val="006105FB"/>
    <w:rsid w:val="00614BC9"/>
    <w:rsid w:val="00615D93"/>
    <w:rsid w:val="00625ECB"/>
    <w:rsid w:val="00626002"/>
    <w:rsid w:val="00631B3A"/>
    <w:rsid w:val="00632CFB"/>
    <w:rsid w:val="0063442B"/>
    <w:rsid w:val="006356B7"/>
    <w:rsid w:val="0063792C"/>
    <w:rsid w:val="00645255"/>
    <w:rsid w:val="00645A2C"/>
    <w:rsid w:val="00645E46"/>
    <w:rsid w:val="006517F2"/>
    <w:rsid w:val="00654214"/>
    <w:rsid w:val="0066407E"/>
    <w:rsid w:val="006710F5"/>
    <w:rsid w:val="0067673F"/>
    <w:rsid w:val="00685741"/>
    <w:rsid w:val="006907C0"/>
    <w:rsid w:val="00691445"/>
    <w:rsid w:val="0069188A"/>
    <w:rsid w:val="006938CB"/>
    <w:rsid w:val="00695790"/>
    <w:rsid w:val="006A1D58"/>
    <w:rsid w:val="006A380F"/>
    <w:rsid w:val="006A3994"/>
    <w:rsid w:val="006A3BA0"/>
    <w:rsid w:val="006A5011"/>
    <w:rsid w:val="006A5079"/>
    <w:rsid w:val="006B1757"/>
    <w:rsid w:val="006B1DE2"/>
    <w:rsid w:val="006B27DE"/>
    <w:rsid w:val="006B616C"/>
    <w:rsid w:val="006C284B"/>
    <w:rsid w:val="006C677E"/>
    <w:rsid w:val="006D0A03"/>
    <w:rsid w:val="006D3F99"/>
    <w:rsid w:val="006E14BC"/>
    <w:rsid w:val="006E1B77"/>
    <w:rsid w:val="006E1F8D"/>
    <w:rsid w:val="006E7B2F"/>
    <w:rsid w:val="006F1E6F"/>
    <w:rsid w:val="006F4597"/>
    <w:rsid w:val="006F6455"/>
    <w:rsid w:val="006F73D6"/>
    <w:rsid w:val="0070075E"/>
    <w:rsid w:val="00704142"/>
    <w:rsid w:val="00704D9C"/>
    <w:rsid w:val="0071340E"/>
    <w:rsid w:val="00714228"/>
    <w:rsid w:val="007148A2"/>
    <w:rsid w:val="00715FD1"/>
    <w:rsid w:val="00717190"/>
    <w:rsid w:val="007205B7"/>
    <w:rsid w:val="00726170"/>
    <w:rsid w:val="00727691"/>
    <w:rsid w:val="00731EBA"/>
    <w:rsid w:val="00733828"/>
    <w:rsid w:val="00734E92"/>
    <w:rsid w:val="007359EF"/>
    <w:rsid w:val="00737D17"/>
    <w:rsid w:val="00740497"/>
    <w:rsid w:val="00750474"/>
    <w:rsid w:val="00754295"/>
    <w:rsid w:val="007547FB"/>
    <w:rsid w:val="0076085E"/>
    <w:rsid w:val="00762238"/>
    <w:rsid w:val="007641B0"/>
    <w:rsid w:val="0076529F"/>
    <w:rsid w:val="007716B0"/>
    <w:rsid w:val="00780FF7"/>
    <w:rsid w:val="00784B57"/>
    <w:rsid w:val="0078690F"/>
    <w:rsid w:val="00787CDD"/>
    <w:rsid w:val="0079097C"/>
    <w:rsid w:val="0079375E"/>
    <w:rsid w:val="0079466E"/>
    <w:rsid w:val="007962FB"/>
    <w:rsid w:val="00797B2C"/>
    <w:rsid w:val="007A0170"/>
    <w:rsid w:val="007A133D"/>
    <w:rsid w:val="007A2777"/>
    <w:rsid w:val="007A592C"/>
    <w:rsid w:val="007A6915"/>
    <w:rsid w:val="007A70BE"/>
    <w:rsid w:val="007A7C96"/>
    <w:rsid w:val="007B1BF4"/>
    <w:rsid w:val="007B7A5C"/>
    <w:rsid w:val="007C44C0"/>
    <w:rsid w:val="007D570E"/>
    <w:rsid w:val="007D7B9A"/>
    <w:rsid w:val="007E15B0"/>
    <w:rsid w:val="007E559E"/>
    <w:rsid w:val="007F09B6"/>
    <w:rsid w:val="007F37D7"/>
    <w:rsid w:val="007F3AE1"/>
    <w:rsid w:val="007F3E47"/>
    <w:rsid w:val="007F3ED4"/>
    <w:rsid w:val="007F414C"/>
    <w:rsid w:val="007F51CC"/>
    <w:rsid w:val="00802806"/>
    <w:rsid w:val="0080421D"/>
    <w:rsid w:val="00805531"/>
    <w:rsid w:val="008146CF"/>
    <w:rsid w:val="00815F20"/>
    <w:rsid w:val="0082006E"/>
    <w:rsid w:val="008215A8"/>
    <w:rsid w:val="00821B72"/>
    <w:rsid w:val="008244BC"/>
    <w:rsid w:val="00825B15"/>
    <w:rsid w:val="0082657C"/>
    <w:rsid w:val="0083100D"/>
    <w:rsid w:val="008312C3"/>
    <w:rsid w:val="00832E7E"/>
    <w:rsid w:val="00833379"/>
    <w:rsid w:val="00840B06"/>
    <w:rsid w:val="00841266"/>
    <w:rsid w:val="0084638E"/>
    <w:rsid w:val="00853B88"/>
    <w:rsid w:val="00854C36"/>
    <w:rsid w:val="00854F66"/>
    <w:rsid w:val="00855D4F"/>
    <w:rsid w:val="0085715A"/>
    <w:rsid w:val="008624CF"/>
    <w:rsid w:val="00874107"/>
    <w:rsid w:val="00877A28"/>
    <w:rsid w:val="008823CE"/>
    <w:rsid w:val="00884661"/>
    <w:rsid w:val="0089049B"/>
    <w:rsid w:val="00892A3A"/>
    <w:rsid w:val="008940D4"/>
    <w:rsid w:val="008A6862"/>
    <w:rsid w:val="008B0DB0"/>
    <w:rsid w:val="008B2392"/>
    <w:rsid w:val="008B3282"/>
    <w:rsid w:val="008C786C"/>
    <w:rsid w:val="008D263B"/>
    <w:rsid w:val="008D655C"/>
    <w:rsid w:val="008E09D1"/>
    <w:rsid w:val="008E1BC5"/>
    <w:rsid w:val="008E22DF"/>
    <w:rsid w:val="008E5FD3"/>
    <w:rsid w:val="008F0B70"/>
    <w:rsid w:val="008F1EA4"/>
    <w:rsid w:val="008F2799"/>
    <w:rsid w:val="008F422C"/>
    <w:rsid w:val="008F58B5"/>
    <w:rsid w:val="008F6474"/>
    <w:rsid w:val="009018F2"/>
    <w:rsid w:val="009023B9"/>
    <w:rsid w:val="00903575"/>
    <w:rsid w:val="00912DC2"/>
    <w:rsid w:val="00913F77"/>
    <w:rsid w:val="009145F3"/>
    <w:rsid w:val="00916B2C"/>
    <w:rsid w:val="0092370A"/>
    <w:rsid w:val="00930C93"/>
    <w:rsid w:val="00941BBB"/>
    <w:rsid w:val="0094256D"/>
    <w:rsid w:val="00942E4D"/>
    <w:rsid w:val="0094359C"/>
    <w:rsid w:val="00952ABC"/>
    <w:rsid w:val="00954DD6"/>
    <w:rsid w:val="0095704C"/>
    <w:rsid w:val="00963786"/>
    <w:rsid w:val="00963A73"/>
    <w:rsid w:val="00965DE6"/>
    <w:rsid w:val="00971F11"/>
    <w:rsid w:val="009720B0"/>
    <w:rsid w:val="009742C3"/>
    <w:rsid w:val="0097463C"/>
    <w:rsid w:val="00976FDC"/>
    <w:rsid w:val="0098361A"/>
    <w:rsid w:val="00993B3E"/>
    <w:rsid w:val="009941A8"/>
    <w:rsid w:val="00996DF1"/>
    <w:rsid w:val="009A47C6"/>
    <w:rsid w:val="009A6698"/>
    <w:rsid w:val="009B1C04"/>
    <w:rsid w:val="009B3DD3"/>
    <w:rsid w:val="009B5CAE"/>
    <w:rsid w:val="009C2C01"/>
    <w:rsid w:val="009C3C3A"/>
    <w:rsid w:val="009D0F77"/>
    <w:rsid w:val="009D622F"/>
    <w:rsid w:val="009E5C11"/>
    <w:rsid w:val="009E6D13"/>
    <w:rsid w:val="009E7A00"/>
    <w:rsid w:val="009F0959"/>
    <w:rsid w:val="009F192C"/>
    <w:rsid w:val="009F22E2"/>
    <w:rsid w:val="009F307E"/>
    <w:rsid w:val="009F4DAB"/>
    <w:rsid w:val="009F6AB5"/>
    <w:rsid w:val="00A02F50"/>
    <w:rsid w:val="00A04F4E"/>
    <w:rsid w:val="00A0578F"/>
    <w:rsid w:val="00A06F35"/>
    <w:rsid w:val="00A15F18"/>
    <w:rsid w:val="00A3026E"/>
    <w:rsid w:val="00A35DF5"/>
    <w:rsid w:val="00A36257"/>
    <w:rsid w:val="00A40E16"/>
    <w:rsid w:val="00A43FC2"/>
    <w:rsid w:val="00A45142"/>
    <w:rsid w:val="00A4598A"/>
    <w:rsid w:val="00A531A7"/>
    <w:rsid w:val="00A57274"/>
    <w:rsid w:val="00A65035"/>
    <w:rsid w:val="00A70229"/>
    <w:rsid w:val="00A7089B"/>
    <w:rsid w:val="00A71E5F"/>
    <w:rsid w:val="00A73F3C"/>
    <w:rsid w:val="00A74AB1"/>
    <w:rsid w:val="00A8232B"/>
    <w:rsid w:val="00A84488"/>
    <w:rsid w:val="00A87171"/>
    <w:rsid w:val="00A91E04"/>
    <w:rsid w:val="00A931DF"/>
    <w:rsid w:val="00A95AD1"/>
    <w:rsid w:val="00A96C85"/>
    <w:rsid w:val="00A97F0F"/>
    <w:rsid w:val="00AA430A"/>
    <w:rsid w:val="00AA672D"/>
    <w:rsid w:val="00AA7B47"/>
    <w:rsid w:val="00AB2415"/>
    <w:rsid w:val="00AB683E"/>
    <w:rsid w:val="00AB736A"/>
    <w:rsid w:val="00AB7A5A"/>
    <w:rsid w:val="00AB7B6F"/>
    <w:rsid w:val="00AD3A12"/>
    <w:rsid w:val="00AD40F0"/>
    <w:rsid w:val="00AD6B84"/>
    <w:rsid w:val="00AE3354"/>
    <w:rsid w:val="00AE49CA"/>
    <w:rsid w:val="00AE74B3"/>
    <w:rsid w:val="00AF4349"/>
    <w:rsid w:val="00AF7460"/>
    <w:rsid w:val="00B02FC2"/>
    <w:rsid w:val="00B0404A"/>
    <w:rsid w:val="00B053D8"/>
    <w:rsid w:val="00B06234"/>
    <w:rsid w:val="00B10DB1"/>
    <w:rsid w:val="00B11AC8"/>
    <w:rsid w:val="00B14028"/>
    <w:rsid w:val="00B166B8"/>
    <w:rsid w:val="00B16E49"/>
    <w:rsid w:val="00B1720E"/>
    <w:rsid w:val="00B17B23"/>
    <w:rsid w:val="00B225A8"/>
    <w:rsid w:val="00B23F79"/>
    <w:rsid w:val="00B268F4"/>
    <w:rsid w:val="00B31475"/>
    <w:rsid w:val="00B34724"/>
    <w:rsid w:val="00B358FA"/>
    <w:rsid w:val="00B37C28"/>
    <w:rsid w:val="00B41C67"/>
    <w:rsid w:val="00B42041"/>
    <w:rsid w:val="00B52205"/>
    <w:rsid w:val="00B555DF"/>
    <w:rsid w:val="00B6070B"/>
    <w:rsid w:val="00B61866"/>
    <w:rsid w:val="00B63B08"/>
    <w:rsid w:val="00B6665D"/>
    <w:rsid w:val="00B73CEC"/>
    <w:rsid w:val="00B74CD8"/>
    <w:rsid w:val="00B767E8"/>
    <w:rsid w:val="00B91B11"/>
    <w:rsid w:val="00B929A6"/>
    <w:rsid w:val="00B95D92"/>
    <w:rsid w:val="00B974BD"/>
    <w:rsid w:val="00BA2760"/>
    <w:rsid w:val="00BB4BA0"/>
    <w:rsid w:val="00BB547E"/>
    <w:rsid w:val="00BB55D0"/>
    <w:rsid w:val="00BB77D0"/>
    <w:rsid w:val="00BC05C3"/>
    <w:rsid w:val="00BC6F70"/>
    <w:rsid w:val="00BD6E43"/>
    <w:rsid w:val="00BE2C1D"/>
    <w:rsid w:val="00BE3112"/>
    <w:rsid w:val="00BE76BC"/>
    <w:rsid w:val="00BF03D9"/>
    <w:rsid w:val="00BF1936"/>
    <w:rsid w:val="00BF21E5"/>
    <w:rsid w:val="00BF6918"/>
    <w:rsid w:val="00BF7841"/>
    <w:rsid w:val="00C032C7"/>
    <w:rsid w:val="00C03BAC"/>
    <w:rsid w:val="00C05429"/>
    <w:rsid w:val="00C05E62"/>
    <w:rsid w:val="00C13317"/>
    <w:rsid w:val="00C148C0"/>
    <w:rsid w:val="00C202BD"/>
    <w:rsid w:val="00C25E0F"/>
    <w:rsid w:val="00C2753B"/>
    <w:rsid w:val="00C314F4"/>
    <w:rsid w:val="00C3462B"/>
    <w:rsid w:val="00C410B6"/>
    <w:rsid w:val="00C41C28"/>
    <w:rsid w:val="00C518E5"/>
    <w:rsid w:val="00C5414E"/>
    <w:rsid w:val="00C54A7C"/>
    <w:rsid w:val="00C6031A"/>
    <w:rsid w:val="00C605B0"/>
    <w:rsid w:val="00C64675"/>
    <w:rsid w:val="00C66F6D"/>
    <w:rsid w:val="00C7674D"/>
    <w:rsid w:val="00C77075"/>
    <w:rsid w:val="00C8219E"/>
    <w:rsid w:val="00C83345"/>
    <w:rsid w:val="00C946FF"/>
    <w:rsid w:val="00C94939"/>
    <w:rsid w:val="00C95A50"/>
    <w:rsid w:val="00C95B24"/>
    <w:rsid w:val="00CA7F5A"/>
    <w:rsid w:val="00CB1651"/>
    <w:rsid w:val="00CB19E2"/>
    <w:rsid w:val="00CB1E31"/>
    <w:rsid w:val="00CB3024"/>
    <w:rsid w:val="00CB5F1E"/>
    <w:rsid w:val="00CC20B3"/>
    <w:rsid w:val="00CC3D8D"/>
    <w:rsid w:val="00CD0D3B"/>
    <w:rsid w:val="00CD1FA6"/>
    <w:rsid w:val="00CD5E58"/>
    <w:rsid w:val="00CD5E64"/>
    <w:rsid w:val="00CD75E0"/>
    <w:rsid w:val="00CD7699"/>
    <w:rsid w:val="00CD7A82"/>
    <w:rsid w:val="00CE09C6"/>
    <w:rsid w:val="00CE1489"/>
    <w:rsid w:val="00CF4786"/>
    <w:rsid w:val="00CF4AB7"/>
    <w:rsid w:val="00CF6096"/>
    <w:rsid w:val="00CF6616"/>
    <w:rsid w:val="00CF7130"/>
    <w:rsid w:val="00D00E0D"/>
    <w:rsid w:val="00D01DA7"/>
    <w:rsid w:val="00D03AE8"/>
    <w:rsid w:val="00D11988"/>
    <w:rsid w:val="00D13B81"/>
    <w:rsid w:val="00D15857"/>
    <w:rsid w:val="00D173E7"/>
    <w:rsid w:val="00D17990"/>
    <w:rsid w:val="00D203ED"/>
    <w:rsid w:val="00D238A0"/>
    <w:rsid w:val="00D24F7F"/>
    <w:rsid w:val="00D260BA"/>
    <w:rsid w:val="00D264E1"/>
    <w:rsid w:val="00D26561"/>
    <w:rsid w:val="00D27DC4"/>
    <w:rsid w:val="00D31B16"/>
    <w:rsid w:val="00D32DAF"/>
    <w:rsid w:val="00D3627A"/>
    <w:rsid w:val="00D435EC"/>
    <w:rsid w:val="00D51782"/>
    <w:rsid w:val="00D531CF"/>
    <w:rsid w:val="00D55360"/>
    <w:rsid w:val="00D562E8"/>
    <w:rsid w:val="00D57AA4"/>
    <w:rsid w:val="00D61288"/>
    <w:rsid w:val="00D61EDE"/>
    <w:rsid w:val="00D61FD1"/>
    <w:rsid w:val="00D676E0"/>
    <w:rsid w:val="00D70774"/>
    <w:rsid w:val="00D74CC3"/>
    <w:rsid w:val="00D77D16"/>
    <w:rsid w:val="00D80D48"/>
    <w:rsid w:val="00D835BA"/>
    <w:rsid w:val="00D845B5"/>
    <w:rsid w:val="00D909B7"/>
    <w:rsid w:val="00D953B1"/>
    <w:rsid w:val="00D95587"/>
    <w:rsid w:val="00D955FB"/>
    <w:rsid w:val="00DA06A0"/>
    <w:rsid w:val="00DA21CF"/>
    <w:rsid w:val="00DA25B2"/>
    <w:rsid w:val="00DA47D9"/>
    <w:rsid w:val="00DA4D7B"/>
    <w:rsid w:val="00DA4E2E"/>
    <w:rsid w:val="00DA621C"/>
    <w:rsid w:val="00DB006B"/>
    <w:rsid w:val="00DC216D"/>
    <w:rsid w:val="00DC2508"/>
    <w:rsid w:val="00DC380B"/>
    <w:rsid w:val="00DC4D93"/>
    <w:rsid w:val="00DC55E8"/>
    <w:rsid w:val="00DC6395"/>
    <w:rsid w:val="00DD0BA6"/>
    <w:rsid w:val="00DD2FB6"/>
    <w:rsid w:val="00DD5EBC"/>
    <w:rsid w:val="00DD6638"/>
    <w:rsid w:val="00DE0EC0"/>
    <w:rsid w:val="00DE292C"/>
    <w:rsid w:val="00DE5347"/>
    <w:rsid w:val="00DE5415"/>
    <w:rsid w:val="00DE59B8"/>
    <w:rsid w:val="00E0775E"/>
    <w:rsid w:val="00E07F5D"/>
    <w:rsid w:val="00E103C3"/>
    <w:rsid w:val="00E114A2"/>
    <w:rsid w:val="00E123EB"/>
    <w:rsid w:val="00E140C1"/>
    <w:rsid w:val="00E14261"/>
    <w:rsid w:val="00E1702D"/>
    <w:rsid w:val="00E21D53"/>
    <w:rsid w:val="00E304E5"/>
    <w:rsid w:val="00E35AD9"/>
    <w:rsid w:val="00E36CE1"/>
    <w:rsid w:val="00E36EF8"/>
    <w:rsid w:val="00E43BCE"/>
    <w:rsid w:val="00E50C8B"/>
    <w:rsid w:val="00E52B99"/>
    <w:rsid w:val="00E534B0"/>
    <w:rsid w:val="00E55C58"/>
    <w:rsid w:val="00E56A38"/>
    <w:rsid w:val="00E5742F"/>
    <w:rsid w:val="00E6224C"/>
    <w:rsid w:val="00E6359D"/>
    <w:rsid w:val="00E64D69"/>
    <w:rsid w:val="00E66295"/>
    <w:rsid w:val="00E664EB"/>
    <w:rsid w:val="00E67798"/>
    <w:rsid w:val="00E710D5"/>
    <w:rsid w:val="00E715BD"/>
    <w:rsid w:val="00E72DD6"/>
    <w:rsid w:val="00E77F01"/>
    <w:rsid w:val="00E80942"/>
    <w:rsid w:val="00E86AFA"/>
    <w:rsid w:val="00E87E71"/>
    <w:rsid w:val="00E95089"/>
    <w:rsid w:val="00E972E5"/>
    <w:rsid w:val="00EA0B2F"/>
    <w:rsid w:val="00EA2BBB"/>
    <w:rsid w:val="00EA5717"/>
    <w:rsid w:val="00EB068F"/>
    <w:rsid w:val="00EB5A61"/>
    <w:rsid w:val="00EB6080"/>
    <w:rsid w:val="00EC5042"/>
    <w:rsid w:val="00ED1053"/>
    <w:rsid w:val="00ED3956"/>
    <w:rsid w:val="00ED3D74"/>
    <w:rsid w:val="00ED553C"/>
    <w:rsid w:val="00ED6040"/>
    <w:rsid w:val="00EE01F2"/>
    <w:rsid w:val="00EE1A39"/>
    <w:rsid w:val="00EE3A65"/>
    <w:rsid w:val="00EE72D9"/>
    <w:rsid w:val="00EF1924"/>
    <w:rsid w:val="00EF1CA7"/>
    <w:rsid w:val="00F018BA"/>
    <w:rsid w:val="00F01F7B"/>
    <w:rsid w:val="00F11531"/>
    <w:rsid w:val="00F1287B"/>
    <w:rsid w:val="00F17EBA"/>
    <w:rsid w:val="00F208EE"/>
    <w:rsid w:val="00F20B3F"/>
    <w:rsid w:val="00F25CCF"/>
    <w:rsid w:val="00F27D65"/>
    <w:rsid w:val="00F30003"/>
    <w:rsid w:val="00F374A7"/>
    <w:rsid w:val="00F40641"/>
    <w:rsid w:val="00F42C10"/>
    <w:rsid w:val="00F43D58"/>
    <w:rsid w:val="00F457BA"/>
    <w:rsid w:val="00F51C51"/>
    <w:rsid w:val="00F532BF"/>
    <w:rsid w:val="00F56BB3"/>
    <w:rsid w:val="00F60331"/>
    <w:rsid w:val="00F60427"/>
    <w:rsid w:val="00F64AFB"/>
    <w:rsid w:val="00F651E1"/>
    <w:rsid w:val="00F65351"/>
    <w:rsid w:val="00F70198"/>
    <w:rsid w:val="00F709F3"/>
    <w:rsid w:val="00F75797"/>
    <w:rsid w:val="00F76ABB"/>
    <w:rsid w:val="00F802DA"/>
    <w:rsid w:val="00F8121F"/>
    <w:rsid w:val="00F82643"/>
    <w:rsid w:val="00F846B8"/>
    <w:rsid w:val="00F85756"/>
    <w:rsid w:val="00F870E8"/>
    <w:rsid w:val="00F918BF"/>
    <w:rsid w:val="00F9413E"/>
    <w:rsid w:val="00F94756"/>
    <w:rsid w:val="00FA3F3F"/>
    <w:rsid w:val="00FC7216"/>
    <w:rsid w:val="00FD3883"/>
    <w:rsid w:val="00FD44DF"/>
    <w:rsid w:val="00FE2B71"/>
    <w:rsid w:val="00FE3F61"/>
    <w:rsid w:val="00FE637E"/>
    <w:rsid w:val="00FF5AC0"/>
    <w:rsid w:val="771A848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A45EC"/>
  <w15:docId w15:val="{73BB4056-0756-4A34-B7FE-80198E8E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styleId="NoteHeading">
    <w:name w:val="Note Heading"/>
    <w:basedOn w:val="Normal"/>
    <w:next w:val="Normal"/>
    <w:link w:val="NoteHeadingChar"/>
    <w:rsid w:val="00854F66"/>
  </w:style>
  <w:style w:type="character" w:customStyle="1" w:styleId="NoteHeadingChar">
    <w:name w:val="Note Heading Char"/>
    <w:basedOn w:val="DefaultParagraphFont"/>
    <w:link w:val="NoteHeading"/>
    <w:rsid w:val="00971F11"/>
    <w:rPr>
      <w:sz w:val="24"/>
      <w:szCs w:val="24"/>
    </w:rPr>
  </w:style>
  <w:style w:type="character" w:customStyle="1" w:styleId="ParaNum">
    <w:name w:val="ParaNum"/>
    <w:basedOn w:val="DefaultParagraphFont"/>
    <w:rsid w:val="00854F66"/>
  </w:style>
  <w:style w:type="character" w:styleId="Strong">
    <w:name w:val="Strong"/>
    <w:uiPriority w:val="22"/>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 w:type="character" w:styleId="UnresolvedMention">
    <w:name w:val="Unresolved Mention"/>
    <w:basedOn w:val="DefaultParagraphFont"/>
    <w:uiPriority w:val="99"/>
    <w:semiHidden/>
    <w:unhideWhenUsed/>
    <w:rsid w:val="00434F1E"/>
    <w:rPr>
      <w:color w:val="605E5C"/>
      <w:shd w:val="clear" w:color="auto" w:fill="E1DFDD"/>
    </w:rPr>
  </w:style>
  <w:style w:type="paragraph" w:styleId="CommentSubject">
    <w:name w:val="annotation subject"/>
    <w:basedOn w:val="CommentText"/>
    <w:next w:val="CommentText"/>
    <w:link w:val="CommentSubjectChar"/>
    <w:semiHidden/>
    <w:unhideWhenUsed/>
    <w:rsid w:val="008E5FD3"/>
    <w:rPr>
      <w:b/>
      <w:bCs/>
      <w:sz w:val="20"/>
      <w:szCs w:val="20"/>
    </w:rPr>
  </w:style>
  <w:style w:type="character" w:customStyle="1" w:styleId="CommentSubjectChar">
    <w:name w:val="Comment Subject Char"/>
    <w:basedOn w:val="CommentTextChar"/>
    <w:link w:val="CommentSubject"/>
    <w:semiHidden/>
    <w:rsid w:val="008E5FD3"/>
    <w:rPr>
      <w:b/>
      <w:bCs/>
      <w:sz w:val="24"/>
      <w:szCs w:val="24"/>
    </w:rPr>
  </w:style>
  <w:style w:type="paragraph" w:styleId="Revision">
    <w:name w:val="Revision"/>
    <w:hidden/>
    <w:uiPriority w:val="99"/>
    <w:semiHidden/>
    <w:rsid w:val="00D835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83455601">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sChild>
        <w:div w:id="1073238295">
          <w:marLeft w:val="0"/>
          <w:marRight w:val="0"/>
          <w:marTop w:val="0"/>
          <w:marBottom w:val="0"/>
          <w:divBdr>
            <w:top w:val="none" w:sz="0" w:space="0" w:color="auto"/>
            <w:left w:val="none" w:sz="0" w:space="0" w:color="auto"/>
            <w:bottom w:val="none" w:sz="0" w:space="0" w:color="auto"/>
            <w:right w:val="none" w:sz="0" w:space="0" w:color="auto"/>
          </w:divBdr>
          <w:divsChild>
            <w:div w:id="1607544163">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sChild>
                    <w:div w:id="1906378863">
                      <w:marLeft w:val="0"/>
                      <w:marRight w:val="0"/>
                      <w:marTop w:val="0"/>
                      <w:marBottom w:val="0"/>
                      <w:divBdr>
                        <w:top w:val="none" w:sz="0" w:space="0" w:color="auto"/>
                        <w:left w:val="none" w:sz="0" w:space="0" w:color="auto"/>
                        <w:bottom w:val="none" w:sz="0" w:space="0" w:color="auto"/>
                        <w:right w:val="none" w:sz="0" w:space="0" w:color="auto"/>
                      </w:divBdr>
                      <w:divsChild>
                        <w:div w:id="887765733">
                          <w:marLeft w:val="0"/>
                          <w:marRight w:val="0"/>
                          <w:marTop w:val="0"/>
                          <w:marBottom w:val="0"/>
                          <w:divBdr>
                            <w:top w:val="none" w:sz="0" w:space="0" w:color="auto"/>
                            <w:left w:val="none" w:sz="0" w:space="0" w:color="auto"/>
                            <w:bottom w:val="none" w:sz="0" w:space="0" w:color="auto"/>
                            <w:right w:val="none" w:sz="0" w:space="0" w:color="auto"/>
                          </w:divBdr>
                          <w:divsChild>
                            <w:div w:id="1166895693">
                              <w:marLeft w:val="0"/>
                              <w:marRight w:val="0"/>
                              <w:marTop w:val="0"/>
                              <w:marBottom w:val="0"/>
                              <w:divBdr>
                                <w:top w:val="none" w:sz="0" w:space="0" w:color="auto"/>
                                <w:left w:val="none" w:sz="0" w:space="0" w:color="auto"/>
                                <w:bottom w:val="none" w:sz="0" w:space="0" w:color="auto"/>
                                <w:right w:val="none" w:sz="0" w:space="0" w:color="auto"/>
                              </w:divBdr>
                              <w:divsChild>
                                <w:div w:id="1087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51358">
      <w:bodyDiv w:val="1"/>
      <w:marLeft w:val="0"/>
      <w:marRight w:val="0"/>
      <w:marTop w:val="0"/>
      <w:marBottom w:val="0"/>
      <w:divBdr>
        <w:top w:val="none" w:sz="0" w:space="0" w:color="auto"/>
        <w:left w:val="none" w:sz="0" w:space="0" w:color="auto"/>
        <w:bottom w:val="none" w:sz="0" w:space="0" w:color="auto"/>
        <w:right w:val="none" w:sz="0" w:space="0" w:color="auto"/>
      </w:divBdr>
    </w:div>
    <w:div w:id="467237077">
      <w:bodyDiv w:val="1"/>
      <w:marLeft w:val="0"/>
      <w:marRight w:val="0"/>
      <w:marTop w:val="0"/>
      <w:marBottom w:val="0"/>
      <w:divBdr>
        <w:top w:val="none" w:sz="0" w:space="0" w:color="auto"/>
        <w:left w:val="none" w:sz="0" w:space="0" w:color="auto"/>
        <w:bottom w:val="none" w:sz="0" w:space="0" w:color="auto"/>
        <w:right w:val="none" w:sz="0" w:space="0" w:color="auto"/>
      </w:divBdr>
    </w:div>
    <w:div w:id="495272083">
      <w:bodyDiv w:val="1"/>
      <w:marLeft w:val="0"/>
      <w:marRight w:val="0"/>
      <w:marTop w:val="0"/>
      <w:marBottom w:val="0"/>
      <w:divBdr>
        <w:top w:val="none" w:sz="0" w:space="0" w:color="auto"/>
        <w:left w:val="none" w:sz="0" w:space="0" w:color="auto"/>
        <w:bottom w:val="none" w:sz="0" w:space="0" w:color="auto"/>
        <w:right w:val="none" w:sz="0" w:space="0" w:color="auto"/>
      </w:divBdr>
    </w:div>
    <w:div w:id="531571736">
      <w:bodyDiv w:val="1"/>
      <w:marLeft w:val="0"/>
      <w:marRight w:val="0"/>
      <w:marTop w:val="0"/>
      <w:marBottom w:val="0"/>
      <w:divBdr>
        <w:top w:val="none" w:sz="0" w:space="0" w:color="auto"/>
        <w:left w:val="none" w:sz="0" w:space="0" w:color="auto"/>
        <w:bottom w:val="none" w:sz="0" w:space="0" w:color="auto"/>
        <w:right w:val="none" w:sz="0" w:space="0" w:color="auto"/>
      </w:divBdr>
      <w:divsChild>
        <w:div w:id="1192650096">
          <w:marLeft w:val="0"/>
          <w:marRight w:val="0"/>
          <w:marTop w:val="0"/>
          <w:marBottom w:val="0"/>
          <w:divBdr>
            <w:top w:val="none" w:sz="0" w:space="0" w:color="auto"/>
            <w:left w:val="none" w:sz="0" w:space="0" w:color="auto"/>
            <w:bottom w:val="none" w:sz="0" w:space="0" w:color="auto"/>
            <w:right w:val="none" w:sz="0" w:space="0" w:color="auto"/>
          </w:divBdr>
          <w:divsChild>
            <w:div w:id="445081212">
              <w:marLeft w:val="0"/>
              <w:marRight w:val="0"/>
              <w:marTop w:val="0"/>
              <w:marBottom w:val="0"/>
              <w:divBdr>
                <w:top w:val="none" w:sz="0" w:space="0" w:color="auto"/>
                <w:left w:val="none" w:sz="0" w:space="0" w:color="auto"/>
                <w:bottom w:val="none" w:sz="0" w:space="0" w:color="auto"/>
                <w:right w:val="none" w:sz="0" w:space="0" w:color="auto"/>
              </w:divBdr>
              <w:divsChild>
                <w:div w:id="726538633">
                  <w:marLeft w:val="0"/>
                  <w:marRight w:val="0"/>
                  <w:marTop w:val="0"/>
                  <w:marBottom w:val="0"/>
                  <w:divBdr>
                    <w:top w:val="none" w:sz="0" w:space="0" w:color="auto"/>
                    <w:left w:val="none" w:sz="0" w:space="0" w:color="auto"/>
                    <w:bottom w:val="none" w:sz="0" w:space="0" w:color="auto"/>
                    <w:right w:val="none" w:sz="0" w:space="0" w:color="auto"/>
                  </w:divBdr>
                  <w:divsChild>
                    <w:div w:id="38556896">
                      <w:marLeft w:val="0"/>
                      <w:marRight w:val="0"/>
                      <w:marTop w:val="0"/>
                      <w:marBottom w:val="0"/>
                      <w:divBdr>
                        <w:top w:val="none" w:sz="0" w:space="0" w:color="auto"/>
                        <w:left w:val="none" w:sz="0" w:space="0" w:color="auto"/>
                        <w:bottom w:val="none" w:sz="0" w:space="0" w:color="auto"/>
                        <w:right w:val="none" w:sz="0" w:space="0" w:color="auto"/>
                      </w:divBdr>
                      <w:divsChild>
                        <w:div w:id="792484390">
                          <w:marLeft w:val="0"/>
                          <w:marRight w:val="0"/>
                          <w:marTop w:val="0"/>
                          <w:marBottom w:val="0"/>
                          <w:divBdr>
                            <w:top w:val="none" w:sz="0" w:space="0" w:color="auto"/>
                            <w:left w:val="none" w:sz="0" w:space="0" w:color="auto"/>
                            <w:bottom w:val="none" w:sz="0" w:space="0" w:color="auto"/>
                            <w:right w:val="none" w:sz="0" w:space="0" w:color="auto"/>
                          </w:divBdr>
                          <w:divsChild>
                            <w:div w:id="274405299">
                              <w:marLeft w:val="0"/>
                              <w:marRight w:val="0"/>
                              <w:marTop w:val="0"/>
                              <w:marBottom w:val="0"/>
                              <w:divBdr>
                                <w:top w:val="none" w:sz="0" w:space="0" w:color="auto"/>
                                <w:left w:val="none" w:sz="0" w:space="0" w:color="auto"/>
                                <w:bottom w:val="none" w:sz="0" w:space="0" w:color="auto"/>
                                <w:right w:val="none" w:sz="0" w:space="0" w:color="auto"/>
                              </w:divBdr>
                              <w:divsChild>
                                <w:div w:id="391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4511">
      <w:bodyDiv w:val="1"/>
      <w:marLeft w:val="0"/>
      <w:marRight w:val="0"/>
      <w:marTop w:val="0"/>
      <w:marBottom w:val="0"/>
      <w:divBdr>
        <w:top w:val="none" w:sz="0" w:space="0" w:color="auto"/>
        <w:left w:val="none" w:sz="0" w:space="0" w:color="auto"/>
        <w:bottom w:val="none" w:sz="0" w:space="0" w:color="auto"/>
        <w:right w:val="none" w:sz="0" w:space="0" w:color="auto"/>
      </w:divBdr>
    </w:div>
    <w:div w:id="779839616">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519363">
      <w:bodyDiv w:val="1"/>
      <w:marLeft w:val="0"/>
      <w:marRight w:val="0"/>
      <w:marTop w:val="0"/>
      <w:marBottom w:val="0"/>
      <w:divBdr>
        <w:top w:val="none" w:sz="0" w:space="0" w:color="auto"/>
        <w:left w:val="none" w:sz="0" w:space="0" w:color="auto"/>
        <w:bottom w:val="none" w:sz="0" w:space="0" w:color="auto"/>
        <w:right w:val="none" w:sz="0" w:space="0" w:color="auto"/>
      </w:divBdr>
      <w:divsChild>
        <w:div w:id="641158434">
          <w:marLeft w:val="0"/>
          <w:marRight w:val="0"/>
          <w:marTop w:val="0"/>
          <w:marBottom w:val="0"/>
          <w:divBdr>
            <w:top w:val="none" w:sz="0" w:space="0" w:color="auto"/>
            <w:left w:val="none" w:sz="0" w:space="0" w:color="auto"/>
            <w:bottom w:val="none" w:sz="0" w:space="0" w:color="auto"/>
            <w:right w:val="none" w:sz="0" w:space="0" w:color="auto"/>
          </w:divBdr>
          <w:divsChild>
            <w:div w:id="732119793">
              <w:marLeft w:val="-225"/>
              <w:marRight w:val="-225"/>
              <w:marTop w:val="0"/>
              <w:marBottom w:val="0"/>
              <w:divBdr>
                <w:top w:val="none" w:sz="0" w:space="0" w:color="auto"/>
                <w:left w:val="none" w:sz="0" w:space="0" w:color="auto"/>
                <w:bottom w:val="none" w:sz="0" w:space="0" w:color="auto"/>
                <w:right w:val="none" w:sz="0" w:space="0" w:color="auto"/>
              </w:divBdr>
              <w:divsChild>
                <w:div w:id="1235042256">
                  <w:marLeft w:val="0"/>
                  <w:marRight w:val="0"/>
                  <w:marTop w:val="0"/>
                  <w:marBottom w:val="0"/>
                  <w:divBdr>
                    <w:top w:val="none" w:sz="0" w:space="0" w:color="auto"/>
                    <w:left w:val="none" w:sz="0" w:space="0" w:color="auto"/>
                    <w:bottom w:val="none" w:sz="0" w:space="0" w:color="auto"/>
                    <w:right w:val="none" w:sz="0" w:space="0" w:color="auto"/>
                  </w:divBdr>
                  <w:divsChild>
                    <w:div w:id="1703313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24">
      <w:bodyDiv w:val="1"/>
      <w:marLeft w:val="0"/>
      <w:marRight w:val="0"/>
      <w:marTop w:val="0"/>
      <w:marBottom w:val="0"/>
      <w:divBdr>
        <w:top w:val="none" w:sz="0" w:space="0" w:color="auto"/>
        <w:left w:val="none" w:sz="0" w:space="0" w:color="auto"/>
        <w:bottom w:val="none" w:sz="0" w:space="0" w:color="auto"/>
        <w:right w:val="none" w:sz="0" w:space="0" w:color="auto"/>
      </w:divBdr>
    </w:div>
    <w:div w:id="1062406880">
      <w:bodyDiv w:val="1"/>
      <w:marLeft w:val="0"/>
      <w:marRight w:val="0"/>
      <w:marTop w:val="0"/>
      <w:marBottom w:val="0"/>
      <w:divBdr>
        <w:top w:val="none" w:sz="0" w:space="0" w:color="auto"/>
        <w:left w:val="none" w:sz="0" w:space="0" w:color="auto"/>
        <w:bottom w:val="none" w:sz="0" w:space="0" w:color="auto"/>
        <w:right w:val="none" w:sz="0" w:space="0" w:color="auto"/>
      </w:divBdr>
    </w:div>
    <w:div w:id="1359964573">
      <w:bodyDiv w:val="1"/>
      <w:marLeft w:val="0"/>
      <w:marRight w:val="0"/>
      <w:marTop w:val="0"/>
      <w:marBottom w:val="0"/>
      <w:divBdr>
        <w:top w:val="none" w:sz="0" w:space="0" w:color="auto"/>
        <w:left w:val="none" w:sz="0" w:space="0" w:color="auto"/>
        <w:bottom w:val="none" w:sz="0" w:space="0" w:color="auto"/>
        <w:right w:val="none" w:sz="0" w:space="0" w:color="auto"/>
      </w:divBdr>
    </w:div>
    <w:div w:id="1382631067">
      <w:bodyDiv w:val="1"/>
      <w:marLeft w:val="0"/>
      <w:marRight w:val="0"/>
      <w:marTop w:val="0"/>
      <w:marBottom w:val="0"/>
      <w:divBdr>
        <w:top w:val="none" w:sz="0" w:space="0" w:color="auto"/>
        <w:left w:val="none" w:sz="0" w:space="0" w:color="auto"/>
        <w:bottom w:val="none" w:sz="0" w:space="0" w:color="auto"/>
        <w:right w:val="none" w:sz="0" w:space="0" w:color="auto"/>
      </w:divBdr>
    </w:div>
    <w:div w:id="1398552405">
      <w:bodyDiv w:val="1"/>
      <w:marLeft w:val="0"/>
      <w:marRight w:val="0"/>
      <w:marTop w:val="0"/>
      <w:marBottom w:val="0"/>
      <w:divBdr>
        <w:top w:val="none" w:sz="0" w:space="0" w:color="auto"/>
        <w:left w:val="none" w:sz="0" w:space="0" w:color="auto"/>
        <w:bottom w:val="none" w:sz="0" w:space="0" w:color="auto"/>
        <w:right w:val="none" w:sz="0" w:space="0" w:color="auto"/>
      </w:divBdr>
    </w:div>
    <w:div w:id="1409574468">
      <w:bodyDiv w:val="1"/>
      <w:marLeft w:val="0"/>
      <w:marRight w:val="0"/>
      <w:marTop w:val="0"/>
      <w:marBottom w:val="0"/>
      <w:divBdr>
        <w:top w:val="none" w:sz="0" w:space="0" w:color="auto"/>
        <w:left w:val="none" w:sz="0" w:space="0" w:color="auto"/>
        <w:bottom w:val="none" w:sz="0" w:space="0" w:color="auto"/>
        <w:right w:val="none" w:sz="0" w:space="0" w:color="auto"/>
      </w:divBdr>
    </w:div>
    <w:div w:id="1559049386">
      <w:bodyDiv w:val="1"/>
      <w:marLeft w:val="0"/>
      <w:marRight w:val="0"/>
      <w:marTop w:val="0"/>
      <w:marBottom w:val="0"/>
      <w:divBdr>
        <w:top w:val="none" w:sz="0" w:space="0" w:color="auto"/>
        <w:left w:val="none" w:sz="0" w:space="0" w:color="auto"/>
        <w:bottom w:val="none" w:sz="0" w:space="0" w:color="auto"/>
        <w:right w:val="none" w:sz="0" w:space="0" w:color="auto"/>
      </w:divBdr>
      <w:divsChild>
        <w:div w:id="429855924">
          <w:marLeft w:val="0"/>
          <w:marRight w:val="0"/>
          <w:marTop w:val="0"/>
          <w:marBottom w:val="0"/>
          <w:divBdr>
            <w:top w:val="none" w:sz="0" w:space="0" w:color="auto"/>
            <w:left w:val="none" w:sz="0" w:space="0" w:color="auto"/>
            <w:bottom w:val="none" w:sz="0" w:space="0" w:color="auto"/>
            <w:right w:val="none" w:sz="0" w:space="0" w:color="auto"/>
          </w:divBdr>
          <w:divsChild>
            <w:div w:id="63114225">
              <w:marLeft w:val="0"/>
              <w:marRight w:val="0"/>
              <w:marTop w:val="0"/>
              <w:marBottom w:val="0"/>
              <w:divBdr>
                <w:top w:val="none" w:sz="0" w:space="0" w:color="auto"/>
                <w:left w:val="none" w:sz="0" w:space="0" w:color="auto"/>
                <w:bottom w:val="none" w:sz="0" w:space="0" w:color="auto"/>
                <w:right w:val="none" w:sz="0" w:space="0" w:color="auto"/>
              </w:divBdr>
              <w:divsChild>
                <w:div w:id="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33">
      <w:bodyDiv w:val="1"/>
      <w:marLeft w:val="0"/>
      <w:marRight w:val="0"/>
      <w:marTop w:val="0"/>
      <w:marBottom w:val="0"/>
      <w:divBdr>
        <w:top w:val="none" w:sz="0" w:space="0" w:color="auto"/>
        <w:left w:val="none" w:sz="0" w:space="0" w:color="auto"/>
        <w:bottom w:val="none" w:sz="0" w:space="0" w:color="auto"/>
        <w:right w:val="none" w:sz="0" w:space="0" w:color="auto"/>
      </w:divBdr>
    </w:div>
    <w:div w:id="1596984429">
      <w:bodyDiv w:val="1"/>
      <w:marLeft w:val="0"/>
      <w:marRight w:val="0"/>
      <w:marTop w:val="0"/>
      <w:marBottom w:val="0"/>
      <w:divBdr>
        <w:top w:val="none" w:sz="0" w:space="0" w:color="auto"/>
        <w:left w:val="none" w:sz="0" w:space="0" w:color="auto"/>
        <w:bottom w:val="none" w:sz="0" w:space="0" w:color="auto"/>
        <w:right w:val="none" w:sz="0" w:space="0" w:color="auto"/>
      </w:divBdr>
      <w:divsChild>
        <w:div w:id="1666321758">
          <w:marLeft w:val="0"/>
          <w:marRight w:val="0"/>
          <w:marTop w:val="0"/>
          <w:marBottom w:val="0"/>
          <w:divBdr>
            <w:top w:val="none" w:sz="0" w:space="0" w:color="auto"/>
            <w:left w:val="none" w:sz="0" w:space="0" w:color="auto"/>
            <w:bottom w:val="none" w:sz="0" w:space="0" w:color="auto"/>
            <w:right w:val="none" w:sz="0" w:space="0" w:color="auto"/>
          </w:divBdr>
          <w:divsChild>
            <w:div w:id="1233541339">
              <w:marLeft w:val="0"/>
              <w:marRight w:val="0"/>
              <w:marTop w:val="0"/>
              <w:marBottom w:val="0"/>
              <w:divBdr>
                <w:top w:val="none" w:sz="0" w:space="0" w:color="auto"/>
                <w:left w:val="none" w:sz="0" w:space="0" w:color="auto"/>
                <w:bottom w:val="none" w:sz="0" w:space="0" w:color="auto"/>
                <w:right w:val="none" w:sz="0" w:space="0" w:color="auto"/>
              </w:divBdr>
              <w:divsChild>
                <w:div w:id="1256205414">
                  <w:marLeft w:val="0"/>
                  <w:marRight w:val="0"/>
                  <w:marTop w:val="0"/>
                  <w:marBottom w:val="0"/>
                  <w:divBdr>
                    <w:top w:val="none" w:sz="0" w:space="0" w:color="auto"/>
                    <w:left w:val="none" w:sz="0" w:space="0" w:color="auto"/>
                    <w:bottom w:val="none" w:sz="0" w:space="0" w:color="auto"/>
                    <w:right w:val="none" w:sz="0" w:space="0" w:color="auto"/>
                  </w:divBdr>
                  <w:divsChild>
                    <w:div w:id="396780990">
                      <w:marLeft w:val="0"/>
                      <w:marRight w:val="0"/>
                      <w:marTop w:val="0"/>
                      <w:marBottom w:val="0"/>
                      <w:divBdr>
                        <w:top w:val="none" w:sz="0" w:space="0" w:color="auto"/>
                        <w:left w:val="none" w:sz="0" w:space="0" w:color="auto"/>
                        <w:bottom w:val="none" w:sz="0" w:space="0" w:color="auto"/>
                        <w:right w:val="none" w:sz="0" w:space="0" w:color="auto"/>
                      </w:divBdr>
                      <w:divsChild>
                        <w:div w:id="55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7054">
      <w:bodyDiv w:val="1"/>
      <w:marLeft w:val="0"/>
      <w:marRight w:val="0"/>
      <w:marTop w:val="0"/>
      <w:marBottom w:val="0"/>
      <w:divBdr>
        <w:top w:val="none" w:sz="0" w:space="0" w:color="auto"/>
        <w:left w:val="none" w:sz="0" w:space="0" w:color="auto"/>
        <w:bottom w:val="none" w:sz="0" w:space="0" w:color="auto"/>
        <w:right w:val="none" w:sz="0" w:space="0" w:color="auto"/>
      </w:divBdr>
    </w:div>
    <w:div w:id="1681345517">
      <w:bodyDiv w:val="1"/>
      <w:marLeft w:val="0"/>
      <w:marRight w:val="0"/>
      <w:marTop w:val="0"/>
      <w:marBottom w:val="0"/>
      <w:divBdr>
        <w:top w:val="none" w:sz="0" w:space="0" w:color="auto"/>
        <w:left w:val="none" w:sz="0" w:space="0" w:color="auto"/>
        <w:bottom w:val="none" w:sz="0" w:space="0" w:color="auto"/>
        <w:right w:val="none" w:sz="0" w:space="0" w:color="auto"/>
      </w:divBdr>
      <w:divsChild>
        <w:div w:id="367877649">
          <w:marLeft w:val="0"/>
          <w:marRight w:val="0"/>
          <w:marTop w:val="0"/>
          <w:marBottom w:val="0"/>
          <w:divBdr>
            <w:top w:val="none" w:sz="0" w:space="0" w:color="auto"/>
            <w:left w:val="none" w:sz="0" w:space="0" w:color="auto"/>
            <w:bottom w:val="none" w:sz="0" w:space="0" w:color="auto"/>
            <w:right w:val="none" w:sz="0" w:space="0" w:color="auto"/>
          </w:divBdr>
          <w:divsChild>
            <w:div w:id="1041511571">
              <w:marLeft w:val="0"/>
              <w:marRight w:val="0"/>
              <w:marTop w:val="0"/>
              <w:marBottom w:val="0"/>
              <w:divBdr>
                <w:top w:val="none" w:sz="0" w:space="0" w:color="auto"/>
                <w:left w:val="none" w:sz="0" w:space="0" w:color="auto"/>
                <w:bottom w:val="none" w:sz="0" w:space="0" w:color="auto"/>
                <w:right w:val="none" w:sz="0" w:space="0" w:color="auto"/>
              </w:divBdr>
              <w:divsChild>
                <w:div w:id="2056999470">
                  <w:marLeft w:val="0"/>
                  <w:marRight w:val="0"/>
                  <w:marTop w:val="0"/>
                  <w:marBottom w:val="0"/>
                  <w:divBdr>
                    <w:top w:val="none" w:sz="0" w:space="0" w:color="auto"/>
                    <w:left w:val="none" w:sz="0" w:space="0" w:color="auto"/>
                    <w:bottom w:val="none" w:sz="0" w:space="0" w:color="auto"/>
                    <w:right w:val="none" w:sz="0" w:space="0" w:color="auto"/>
                  </w:divBdr>
                  <w:divsChild>
                    <w:div w:id="1363675186">
                      <w:marLeft w:val="0"/>
                      <w:marRight w:val="0"/>
                      <w:marTop w:val="0"/>
                      <w:marBottom w:val="0"/>
                      <w:divBdr>
                        <w:top w:val="none" w:sz="0" w:space="0" w:color="auto"/>
                        <w:left w:val="none" w:sz="0" w:space="0" w:color="auto"/>
                        <w:bottom w:val="none" w:sz="0" w:space="0" w:color="auto"/>
                        <w:right w:val="none" w:sz="0" w:space="0" w:color="auto"/>
                      </w:divBdr>
                      <w:divsChild>
                        <w:div w:id="6955379">
                          <w:marLeft w:val="0"/>
                          <w:marRight w:val="0"/>
                          <w:marTop w:val="0"/>
                          <w:marBottom w:val="0"/>
                          <w:divBdr>
                            <w:top w:val="none" w:sz="0" w:space="0" w:color="auto"/>
                            <w:left w:val="none" w:sz="0" w:space="0" w:color="auto"/>
                            <w:bottom w:val="none" w:sz="0" w:space="0" w:color="auto"/>
                            <w:right w:val="none" w:sz="0" w:space="0" w:color="auto"/>
                          </w:divBdr>
                          <w:divsChild>
                            <w:div w:id="1333799225">
                              <w:marLeft w:val="0"/>
                              <w:marRight w:val="0"/>
                              <w:marTop w:val="0"/>
                              <w:marBottom w:val="0"/>
                              <w:divBdr>
                                <w:top w:val="none" w:sz="0" w:space="0" w:color="auto"/>
                                <w:left w:val="none" w:sz="0" w:space="0" w:color="auto"/>
                                <w:bottom w:val="none" w:sz="0" w:space="0" w:color="auto"/>
                                <w:right w:val="none" w:sz="0" w:space="0" w:color="auto"/>
                              </w:divBdr>
                              <w:divsChild>
                                <w:div w:id="418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5970">
      <w:bodyDiv w:val="1"/>
      <w:marLeft w:val="0"/>
      <w:marRight w:val="0"/>
      <w:marTop w:val="0"/>
      <w:marBottom w:val="0"/>
      <w:divBdr>
        <w:top w:val="none" w:sz="0" w:space="0" w:color="auto"/>
        <w:left w:val="none" w:sz="0" w:space="0" w:color="auto"/>
        <w:bottom w:val="none" w:sz="0" w:space="0" w:color="auto"/>
        <w:right w:val="none" w:sz="0" w:space="0" w:color="auto"/>
      </w:divBdr>
    </w:div>
    <w:div w:id="1858081215">
      <w:bodyDiv w:val="1"/>
      <w:marLeft w:val="0"/>
      <w:marRight w:val="0"/>
      <w:marTop w:val="0"/>
      <w:marBottom w:val="0"/>
      <w:divBdr>
        <w:top w:val="none" w:sz="0" w:space="0" w:color="auto"/>
        <w:left w:val="none" w:sz="0" w:space="0" w:color="auto"/>
        <w:bottom w:val="none" w:sz="0" w:space="0" w:color="auto"/>
        <w:right w:val="none" w:sz="0" w:space="0" w:color="auto"/>
      </w:divBdr>
    </w:div>
    <w:div w:id="2123109521">
      <w:bodyDiv w:val="1"/>
      <w:marLeft w:val="0"/>
      <w:marRight w:val="0"/>
      <w:marTop w:val="0"/>
      <w:marBottom w:val="0"/>
      <w:divBdr>
        <w:top w:val="none" w:sz="0" w:space="0" w:color="auto"/>
        <w:left w:val="none" w:sz="0" w:space="0" w:color="auto"/>
        <w:bottom w:val="none" w:sz="0" w:space="0" w:color="auto"/>
        <w:right w:val="none" w:sz="0" w:space="0" w:color="auto"/>
      </w:divBdr>
      <w:divsChild>
        <w:div w:id="940525553">
          <w:marLeft w:val="0"/>
          <w:marRight w:val="0"/>
          <w:marTop w:val="0"/>
          <w:marBottom w:val="0"/>
          <w:divBdr>
            <w:top w:val="none" w:sz="0" w:space="0" w:color="auto"/>
            <w:left w:val="none" w:sz="0" w:space="0" w:color="auto"/>
            <w:bottom w:val="none" w:sz="0" w:space="0" w:color="auto"/>
            <w:right w:val="none" w:sz="0" w:space="0" w:color="auto"/>
          </w:divBdr>
          <w:divsChild>
            <w:div w:id="1677264214">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135756643">
                      <w:marLeft w:val="0"/>
                      <w:marRight w:val="0"/>
                      <w:marTop w:val="0"/>
                      <w:marBottom w:val="0"/>
                      <w:divBdr>
                        <w:top w:val="none" w:sz="0" w:space="0" w:color="auto"/>
                        <w:left w:val="none" w:sz="0" w:space="0" w:color="auto"/>
                        <w:bottom w:val="none" w:sz="0" w:space="0" w:color="auto"/>
                        <w:right w:val="none" w:sz="0" w:space="0" w:color="auto"/>
                      </w:divBdr>
                      <w:divsChild>
                        <w:div w:id="2002540974">
                          <w:marLeft w:val="0"/>
                          <w:marRight w:val="0"/>
                          <w:marTop w:val="0"/>
                          <w:marBottom w:val="0"/>
                          <w:divBdr>
                            <w:top w:val="none" w:sz="0" w:space="0" w:color="auto"/>
                            <w:left w:val="none" w:sz="0" w:space="0" w:color="auto"/>
                            <w:bottom w:val="none" w:sz="0" w:space="0" w:color="auto"/>
                            <w:right w:val="none" w:sz="0" w:space="0" w:color="auto"/>
                          </w:divBdr>
                          <w:divsChild>
                            <w:div w:id="146289407">
                              <w:marLeft w:val="0"/>
                              <w:marRight w:val="0"/>
                              <w:marTop w:val="0"/>
                              <w:marBottom w:val="0"/>
                              <w:divBdr>
                                <w:top w:val="none" w:sz="0" w:space="0" w:color="auto"/>
                                <w:left w:val="none" w:sz="0" w:space="0" w:color="auto"/>
                                <w:bottom w:val="none" w:sz="0" w:space="0" w:color="auto"/>
                                <w:right w:val="none" w:sz="0" w:space="0" w:color="auto"/>
                              </w:divBdr>
                              <w:divsChild>
                                <w:div w:id="7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3786">
      <w:bodyDiv w:val="1"/>
      <w:marLeft w:val="0"/>
      <w:marRight w:val="0"/>
      <w:marTop w:val="0"/>
      <w:marBottom w:val="0"/>
      <w:divBdr>
        <w:top w:val="none" w:sz="0" w:space="0" w:color="auto"/>
        <w:left w:val="none" w:sz="0" w:space="0" w:color="auto"/>
        <w:bottom w:val="none" w:sz="0" w:space="0" w:color="auto"/>
        <w:right w:val="none" w:sz="0" w:space="0" w:color="auto"/>
      </w:divBdr>
      <w:divsChild>
        <w:div w:id="666323533">
          <w:marLeft w:val="0"/>
          <w:marRight w:val="0"/>
          <w:marTop w:val="0"/>
          <w:marBottom w:val="0"/>
          <w:divBdr>
            <w:top w:val="none" w:sz="0" w:space="0" w:color="auto"/>
            <w:left w:val="none" w:sz="0" w:space="0" w:color="auto"/>
            <w:bottom w:val="none" w:sz="0" w:space="0" w:color="auto"/>
            <w:right w:val="none" w:sz="0" w:space="0" w:color="auto"/>
          </w:divBdr>
          <w:divsChild>
            <w:div w:id="1011876755">
              <w:marLeft w:val="0"/>
              <w:marRight w:val="0"/>
              <w:marTop w:val="0"/>
              <w:marBottom w:val="0"/>
              <w:divBdr>
                <w:top w:val="none" w:sz="0" w:space="0" w:color="auto"/>
                <w:left w:val="none" w:sz="0" w:space="0" w:color="auto"/>
                <w:bottom w:val="none" w:sz="0" w:space="0" w:color="auto"/>
                <w:right w:val="none" w:sz="0" w:space="0" w:color="auto"/>
              </w:divBdr>
              <w:divsChild>
                <w:div w:id="2102337930">
                  <w:marLeft w:val="0"/>
                  <w:marRight w:val="0"/>
                  <w:marTop w:val="0"/>
                  <w:marBottom w:val="0"/>
                  <w:divBdr>
                    <w:top w:val="none" w:sz="0" w:space="0" w:color="auto"/>
                    <w:left w:val="none" w:sz="0" w:space="0" w:color="auto"/>
                    <w:bottom w:val="none" w:sz="0" w:space="0" w:color="auto"/>
                    <w:right w:val="none" w:sz="0" w:space="0" w:color="auto"/>
                  </w:divBdr>
                  <w:divsChild>
                    <w:div w:id="798959288">
                      <w:marLeft w:val="0"/>
                      <w:marRight w:val="0"/>
                      <w:marTop w:val="0"/>
                      <w:marBottom w:val="0"/>
                      <w:divBdr>
                        <w:top w:val="none" w:sz="0" w:space="0" w:color="auto"/>
                        <w:left w:val="none" w:sz="0" w:space="0" w:color="auto"/>
                        <w:bottom w:val="none" w:sz="0" w:space="0" w:color="auto"/>
                        <w:right w:val="none" w:sz="0" w:space="0" w:color="auto"/>
                      </w:divBdr>
                      <w:divsChild>
                        <w:div w:id="1309214695">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sChild>
                                <w:div w:id="288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www.law.ufl.edu/student-affairs/current-students/forms-applications/exam-delays-accommodations-form" TargetMode="External"/><Relationship Id="rId26" Type="http://schemas.openxmlformats.org/officeDocument/2006/relationships/hyperlink" Target="https://www.brookings.edu/research/judicial-deference-and-the-future-of-regulation/" TargetMode="External"/><Relationship Id="rId39" Type="http://schemas.openxmlformats.org/officeDocument/2006/relationships/hyperlink" Target="https://www.bayer.com/en/agriculture/article/biodiversity-farm" TargetMode="External"/><Relationship Id="rId21" Type="http://schemas.openxmlformats.org/officeDocument/2006/relationships/footer" Target="footer3.xml"/><Relationship Id="rId34" Type="http://schemas.openxmlformats.org/officeDocument/2006/relationships/hyperlink" Target="https://croplife.org/crop-protection/stewardship/responsible-use/" TargetMode="External"/><Relationship Id="rId42" Type="http://schemas.openxmlformats.org/officeDocument/2006/relationships/hyperlink" Target="https://www.msba.org/top-24-tips-and-considerations-for-new-in-house-counsel/" TargetMode="External"/><Relationship Id="rId47" Type="http://schemas.openxmlformats.org/officeDocument/2006/relationships/hyperlink" Target="https://www.betterseed.org/" TargetMode="External"/><Relationship Id="rId50" Type="http://schemas.openxmlformats.org/officeDocument/2006/relationships/hyperlink" Target="https://www.bpia.org/" TargetMode="External"/><Relationship Id="rId55" Type="http://schemas.openxmlformats.org/officeDocument/2006/relationships/hyperlink" Target="https://www.epa.gov/sites/default/files/2020-09/documents/10014-10-prepub-fr-doc-admin_esignature2020-08-3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s://www.americanbar.org/groups/business_law/publications/blt/2022/04/who-is-the-client/" TargetMode="External"/><Relationship Id="rId11" Type="http://schemas.openxmlformats.org/officeDocument/2006/relationships/hyperlink" Target="https://sccr.dso.ufl.edu/students/student-conduct-code/" TargetMode="External"/><Relationship Id="rId24" Type="http://schemas.openxmlformats.org/officeDocument/2006/relationships/hyperlink" Target="https://supreme.justia.com/cases/federal/us/519/452/" TargetMode="External"/><Relationship Id="rId32" Type="http://schemas.openxmlformats.org/officeDocument/2006/relationships/hyperlink" Target="https://www.cbd.int/abs/about/" TargetMode="External"/><Relationship Id="rId37" Type="http://schemas.openxmlformats.org/officeDocument/2006/relationships/hyperlink" Target="https://news.bloomberglaw.com/environment-and-energy/the-legal-risks-of-greenwashing-are-real" TargetMode="External"/><Relationship Id="rId40" Type="http://schemas.openxmlformats.org/officeDocument/2006/relationships/hyperlink" Target="https://www.acc.com/resource-library/top-ten-things-house-lawyers-need-know-about-ethics" TargetMode="External"/><Relationship Id="rId45" Type="http://schemas.openxmlformats.org/officeDocument/2006/relationships/hyperlink" Target="https://www.forbes.com/sites/alangassman/2019/07/31/e-mail-stands-for-evidence-mail/?sh=6239c8ff44bd" TargetMode="External"/><Relationship Id="rId53" Type="http://schemas.openxmlformats.org/officeDocument/2006/relationships/hyperlink" Target="https://imis.ngfa.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mela.howlett@bayer.com" TargetMode="External"/><Relationship Id="rId14" Type="http://schemas.openxmlformats.org/officeDocument/2006/relationships/hyperlink" Target="https://gatorevals.aa.ufl.edu/students/" TargetMode="External"/><Relationship Id="rId22" Type="http://schemas.openxmlformats.org/officeDocument/2006/relationships/hyperlink" Target="https://nationalaglawcenter.org/research-by-topic/admin-law/" TargetMode="External"/><Relationship Id="rId27" Type="http://schemas.openxmlformats.org/officeDocument/2006/relationships/hyperlink" Target="https://usbiotechnologyregulation.mrp.usda.gov/biotechnologygov/about/about" TargetMode="External"/><Relationship Id="rId30" Type="http://schemas.openxmlformats.org/officeDocument/2006/relationships/hyperlink" Target="https://upovlex.upov.int/en/convention" TargetMode="External"/><Relationship Id="rId35" Type="http://schemas.openxmlformats.org/officeDocument/2006/relationships/hyperlink" Target="https://www.reuters.com/markets/commodities/what-is-us-mexico-gm-corn-dispute-about-2023-03-08/" TargetMode="External"/><Relationship Id="rId43" Type="http://schemas.openxmlformats.org/officeDocument/2006/relationships/hyperlink" Target="https://www.americanbar.org/groups/professional_responsibility/committees_commissions/commission-on-multijurisdictional-practice/mjp_cneedham/" TargetMode="External"/><Relationship Id="rId48" Type="http://schemas.openxmlformats.org/officeDocument/2006/relationships/hyperlink" Target="https://www.bio.org/" TargetMode="External"/><Relationship Id="rId56" Type="http://schemas.openxmlformats.org/officeDocument/2006/relationships/hyperlink" Target="https://panetta.house.gov/media/press-releases/rep-panetta-introduces-bipartisan-bill-bolster-plant-biostimulant-research-and" TargetMode="External"/><Relationship Id="rId8" Type="http://schemas.openxmlformats.org/officeDocument/2006/relationships/hyperlink" Target="mailto:pamelahowlett@ufl.edu" TargetMode="External"/><Relationship Id="rId51" Type="http://schemas.openxmlformats.org/officeDocument/2006/relationships/hyperlink" Target="https://soygrowers.com/" TargetMode="External"/><Relationship Id="rId3" Type="http://schemas.openxmlformats.org/officeDocument/2006/relationships/styles" Target="styles.xml"/><Relationship Id="rId12" Type="http://schemas.openxmlformats.org/officeDocument/2006/relationships/hyperlink" Target="https://www.dso.ufl.edu/drc/"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yperlink" Target="https://supreme.justia.com/cases/federal/us/323/134/" TargetMode="External"/><Relationship Id="rId33" Type="http://schemas.openxmlformats.org/officeDocument/2006/relationships/hyperlink" Target="https://www.excellencethroughstewardship.org/" TargetMode="External"/><Relationship Id="rId38" Type="http://schemas.openxmlformats.org/officeDocument/2006/relationships/hyperlink" Target="https://www.lexisnexis.com/community/insights/legal/b/thought-leadership/posts/four-keys-for-lawyers-when-managing-corporate-esg-disclosures" TargetMode="External"/><Relationship Id="rId46" Type="http://schemas.openxmlformats.org/officeDocument/2006/relationships/hyperlink" Target="https://www.whitehouse.gov/briefing-room/presidential-actions/2022/09/12/executive-order-on-advancing-biotechnology-and-biomanufacturing-innovation-for-a-sustainable-safe-and-secure-american-bioeconomy/" TargetMode="External"/><Relationship Id="rId20" Type="http://schemas.openxmlformats.org/officeDocument/2006/relationships/footer" Target="footer2.xml"/><Relationship Id="rId41" Type="http://schemas.openxmlformats.org/officeDocument/2006/relationships/hyperlink" Target="https://www.acc.com/resource-library/top-ten-tips-be-successful-new-house-counsel-and-beyond" TargetMode="External"/><Relationship Id="rId54" Type="http://schemas.openxmlformats.org/officeDocument/2006/relationships/hyperlink" Target="https://www.f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hyperlink" Target="https://supreme.justia.com/cases/federal/us/467/837/" TargetMode="External"/><Relationship Id="rId28" Type="http://schemas.openxmlformats.org/officeDocument/2006/relationships/hyperlink" Target="https://www.floridacitrus.org/grower/fdoc-citrus-411/potential-citrus-greening-solutions/" TargetMode="External"/><Relationship Id="rId36" Type="http://schemas.openxmlformats.org/officeDocument/2006/relationships/hyperlink" Target="https://casetext.com/case/in-re-syngenta-ag-mir-162-corn-litig-7" TargetMode="External"/><Relationship Id="rId49" Type="http://schemas.openxmlformats.org/officeDocument/2006/relationships/hyperlink" Target="https://www.croplifeamerica.org/" TargetMode="External"/><Relationship Id="rId57"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31" Type="http://schemas.openxmlformats.org/officeDocument/2006/relationships/hyperlink" Target="https://www.cbd.int/" TargetMode="External"/><Relationship Id="rId44" Type="http://schemas.openxmlformats.org/officeDocument/2006/relationships/hyperlink" Target="https://www.fmjlaw.com/mixing-business-and-legal-attorney-client-communications/" TargetMode="External"/><Relationship Id="rId52" Type="http://schemas.openxmlformats.org/officeDocument/2006/relationships/hyperlink" Target="https://www.wg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F3AA-AC3A-4EBB-9DEC-7F4F88CB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0</TotalTime>
  <Pages>9</Pages>
  <Words>2163</Words>
  <Characters>17304</Characters>
  <Application>Microsoft Office Word</Application>
  <DocSecurity>4</DocSecurity>
  <Lines>144</Lines>
  <Paragraphs>38</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Tara L. Tedrow</dc:creator>
  <cp:keywords/>
  <dc:description>Esquire Innovations, Inc. © 1999-2007</dc:description>
  <cp:lastModifiedBy>McIlhenny, Ruth M.</cp:lastModifiedBy>
  <cp:revision>2</cp:revision>
  <cp:lastPrinted>2023-07-30T21:16:00Z</cp:lastPrinted>
  <dcterms:created xsi:type="dcterms:W3CDTF">2023-08-08T18:43:00Z</dcterms:created>
  <dcterms:modified xsi:type="dcterms:W3CDTF">2023-08-08T18:43:00Z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0099994\174797\12172868v1</vt:lpwstr>
  </property>
  <property fmtid="{D5CDD505-2E9C-101B-9397-08002B2CF9AE}" pid="4" name="CUS_DocIDChunk0">
    <vt:lpwstr>0099994\174797\12172868v1</vt:lpwstr>
  </property>
  <property fmtid="{D5CDD505-2E9C-101B-9397-08002B2CF9AE}" pid="5" name="CUS_DocIDActiveBits">
    <vt:lpwstr>491520</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MSIP_Label_7f850223-87a8-40c3-9eb2-432606efca2a_Enabled">
    <vt:lpwstr>true</vt:lpwstr>
  </property>
  <property fmtid="{D5CDD505-2E9C-101B-9397-08002B2CF9AE}" pid="9" name="MSIP_Label_7f850223-87a8-40c3-9eb2-432606efca2a_SetDate">
    <vt:lpwstr>2023-02-07T22:32:42Z</vt:lpwstr>
  </property>
  <property fmtid="{D5CDD505-2E9C-101B-9397-08002B2CF9AE}" pid="10" name="MSIP_Label_7f850223-87a8-40c3-9eb2-432606efca2a_Method">
    <vt:lpwstr>Privileged</vt:lpwstr>
  </property>
  <property fmtid="{D5CDD505-2E9C-101B-9397-08002B2CF9AE}" pid="11" name="MSIP_Label_7f850223-87a8-40c3-9eb2-432606efca2a_Name">
    <vt:lpwstr>7f850223-87a8-40c3-9eb2-432606efca2a</vt:lpwstr>
  </property>
  <property fmtid="{D5CDD505-2E9C-101B-9397-08002B2CF9AE}" pid="12" name="MSIP_Label_7f850223-87a8-40c3-9eb2-432606efca2a_SiteId">
    <vt:lpwstr>fcb2b37b-5da0-466b-9b83-0014b67a7c78</vt:lpwstr>
  </property>
  <property fmtid="{D5CDD505-2E9C-101B-9397-08002B2CF9AE}" pid="13" name="MSIP_Label_7f850223-87a8-40c3-9eb2-432606efca2a_ActionId">
    <vt:lpwstr>b389e346-379e-4522-9daf-7d75db68f4ed</vt:lpwstr>
  </property>
  <property fmtid="{D5CDD505-2E9C-101B-9397-08002B2CF9AE}" pid="14" name="MSIP_Label_7f850223-87a8-40c3-9eb2-432606efca2a_ContentBits">
    <vt:lpwstr>0</vt:lpwstr>
  </property>
</Properties>
</file>