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534D" w14:textId="77777777" w:rsidR="00B013F0" w:rsidRPr="009F075A" w:rsidRDefault="00B013F0" w:rsidP="00B013F0">
      <w:pPr>
        <w:rPr>
          <w:rFonts w:asciiTheme="minorHAnsi" w:hAnsiTheme="minorHAnsi" w:cstheme="minorHAnsi"/>
          <w:b/>
          <w:szCs w:val="24"/>
        </w:rPr>
      </w:pPr>
      <w:r w:rsidRPr="009F075A">
        <w:rPr>
          <w:rFonts w:asciiTheme="minorHAnsi" w:hAnsiTheme="minorHAnsi" w:cstheme="minorHAnsi"/>
          <w:b/>
          <w:szCs w:val="24"/>
        </w:rPr>
        <w:t xml:space="preserve">Contracts </w:t>
      </w:r>
    </w:p>
    <w:p w14:paraId="260531DC" w14:textId="49E9F7C2" w:rsidR="00B013F0" w:rsidRPr="009A2011" w:rsidRDefault="00B013F0" w:rsidP="00B013F0">
      <w:pPr>
        <w:rPr>
          <w:rFonts w:asciiTheme="minorHAnsi" w:hAnsiTheme="minorHAnsi" w:cstheme="minorHAnsi"/>
          <w:b/>
          <w:szCs w:val="24"/>
        </w:rPr>
      </w:pPr>
      <w:r w:rsidRPr="009F075A">
        <w:rPr>
          <w:rFonts w:asciiTheme="minorHAnsi" w:hAnsiTheme="minorHAnsi" w:cstheme="minorHAnsi"/>
          <w:b/>
          <w:szCs w:val="24"/>
        </w:rPr>
        <w:t>Prof. Arnow-Richma</w:t>
      </w:r>
      <w:r w:rsidR="009A2011">
        <w:rPr>
          <w:rFonts w:asciiTheme="minorHAnsi" w:hAnsiTheme="minorHAnsi" w:cstheme="minorHAnsi"/>
          <w:b/>
          <w:szCs w:val="24"/>
        </w:rPr>
        <w:t>n</w:t>
      </w:r>
    </w:p>
    <w:p w14:paraId="305689EF" w14:textId="7432BFDC" w:rsidR="00B013F0" w:rsidRDefault="002E6701" w:rsidP="00B013F0">
      <w:pPr>
        <w:jc w:val="center"/>
        <w:rPr>
          <w:rFonts w:asciiTheme="minorHAnsi" w:hAnsiTheme="minorHAnsi" w:cstheme="minorHAnsi"/>
          <w:b/>
          <w:sz w:val="28"/>
          <w:szCs w:val="28"/>
        </w:rPr>
      </w:pPr>
      <w:r>
        <w:rPr>
          <w:rFonts w:asciiTheme="minorHAnsi" w:hAnsiTheme="minorHAnsi" w:cstheme="minorHAnsi"/>
          <w:b/>
          <w:i/>
          <w:iCs/>
          <w:sz w:val="28"/>
          <w:szCs w:val="28"/>
          <w:u w:val="single"/>
        </w:rPr>
        <w:t xml:space="preserve">TENTATIVE </w:t>
      </w:r>
      <w:r>
        <w:rPr>
          <w:rFonts w:asciiTheme="minorHAnsi" w:hAnsiTheme="minorHAnsi" w:cstheme="minorHAnsi"/>
          <w:b/>
          <w:sz w:val="28"/>
          <w:szCs w:val="28"/>
          <w:u w:val="single"/>
        </w:rPr>
        <w:t>S</w:t>
      </w:r>
      <w:r w:rsidR="00B013F0" w:rsidRPr="009F075A">
        <w:rPr>
          <w:rFonts w:asciiTheme="minorHAnsi" w:hAnsiTheme="minorHAnsi" w:cstheme="minorHAnsi"/>
          <w:b/>
          <w:sz w:val="28"/>
          <w:szCs w:val="28"/>
          <w:u w:val="single"/>
        </w:rPr>
        <w:t>CHEDULE OF READING ASSIGNMENTS</w:t>
      </w:r>
    </w:p>
    <w:p w14:paraId="2AE215B6" w14:textId="77777777" w:rsidR="001A6227" w:rsidRPr="009F075A" w:rsidRDefault="001A6227" w:rsidP="00B013F0">
      <w:pPr>
        <w:jc w:val="center"/>
        <w:rPr>
          <w:rFonts w:asciiTheme="minorHAnsi" w:hAnsiTheme="minorHAnsi" w:cstheme="minorHAnsi"/>
          <w:b/>
          <w:sz w:val="28"/>
          <w:szCs w:val="28"/>
          <w:u w:val="single"/>
        </w:rPr>
      </w:pPr>
    </w:p>
    <w:p w14:paraId="02F65478" w14:textId="7133CBEF" w:rsidR="00B013F0" w:rsidRPr="001A6227" w:rsidRDefault="00154A9F" w:rsidP="00B01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Cs w:val="24"/>
        </w:rPr>
      </w:pPr>
      <w:r w:rsidRPr="001A6227">
        <w:rPr>
          <w:rFonts w:asciiTheme="minorHAnsi" w:hAnsiTheme="minorHAnsi" w:cstheme="minorHAnsi"/>
          <w:bCs/>
          <w:szCs w:val="24"/>
        </w:rPr>
        <w:t>This schedule</w:t>
      </w:r>
      <w:r w:rsidR="00FD153E">
        <w:rPr>
          <w:rFonts w:asciiTheme="minorHAnsi" w:hAnsiTheme="minorHAnsi" w:cstheme="minorHAnsi"/>
          <w:bCs/>
          <w:szCs w:val="24"/>
        </w:rPr>
        <w:t xml:space="preserve"> of class meetings and reading assignments</w:t>
      </w:r>
      <w:r w:rsidRPr="001A6227">
        <w:rPr>
          <w:rFonts w:asciiTheme="minorHAnsi" w:hAnsiTheme="minorHAnsi" w:cstheme="minorHAnsi"/>
          <w:bCs/>
          <w:szCs w:val="24"/>
        </w:rPr>
        <w:t xml:space="preserve"> </w:t>
      </w:r>
      <w:r w:rsidRPr="009A2011">
        <w:rPr>
          <w:rFonts w:asciiTheme="minorHAnsi" w:hAnsiTheme="minorHAnsi" w:cstheme="minorHAnsi"/>
          <w:b/>
          <w:szCs w:val="24"/>
          <w:u w:val="single"/>
        </w:rPr>
        <w:t>will change</w:t>
      </w:r>
      <w:r w:rsidR="001A6227" w:rsidRPr="001A6227">
        <w:rPr>
          <w:rFonts w:asciiTheme="minorHAnsi" w:hAnsiTheme="minorHAnsi" w:cstheme="minorHAnsi"/>
          <w:bCs/>
          <w:i/>
          <w:iCs/>
          <w:szCs w:val="24"/>
        </w:rPr>
        <w:t xml:space="preserve">. </w:t>
      </w:r>
      <w:r w:rsidR="001A6227">
        <w:rPr>
          <w:rFonts w:asciiTheme="minorHAnsi" w:hAnsiTheme="minorHAnsi" w:cstheme="minorHAnsi"/>
          <w:bCs/>
          <w:szCs w:val="24"/>
        </w:rPr>
        <w:t>In general, stay</w:t>
      </w:r>
      <w:r w:rsidR="00FD153E">
        <w:rPr>
          <w:rFonts w:asciiTheme="minorHAnsi" w:hAnsiTheme="minorHAnsi" w:cstheme="minorHAnsi"/>
          <w:bCs/>
          <w:szCs w:val="24"/>
        </w:rPr>
        <w:t xml:space="preserve"> no more than</w:t>
      </w:r>
      <w:r w:rsidR="001A6227">
        <w:rPr>
          <w:rFonts w:asciiTheme="minorHAnsi" w:hAnsiTheme="minorHAnsi" w:cstheme="minorHAnsi"/>
          <w:bCs/>
          <w:szCs w:val="24"/>
        </w:rPr>
        <w:t xml:space="preserve"> </w:t>
      </w:r>
      <w:r w:rsidR="001A6227" w:rsidRPr="001A6227">
        <w:rPr>
          <w:rFonts w:asciiTheme="minorHAnsi" w:hAnsiTheme="minorHAnsi" w:cstheme="minorHAnsi"/>
          <w:bCs/>
          <w:szCs w:val="24"/>
        </w:rPr>
        <w:t xml:space="preserve">two cases </w:t>
      </w:r>
      <w:r w:rsidR="001A6227" w:rsidRPr="00FD153E">
        <w:rPr>
          <w:rFonts w:asciiTheme="minorHAnsi" w:hAnsiTheme="minorHAnsi" w:cstheme="minorHAnsi"/>
          <w:bCs/>
          <w:szCs w:val="24"/>
          <w:u w:val="single"/>
        </w:rPr>
        <w:t>ahead</w:t>
      </w:r>
      <w:r w:rsidR="001A6227">
        <w:rPr>
          <w:rFonts w:asciiTheme="minorHAnsi" w:hAnsiTheme="minorHAnsi" w:cstheme="minorHAnsi"/>
          <w:bCs/>
          <w:szCs w:val="24"/>
        </w:rPr>
        <w:t xml:space="preserve"> in your reading. </w:t>
      </w:r>
      <w:r w:rsidR="00FD153E">
        <w:rPr>
          <w:rFonts w:asciiTheme="minorHAnsi" w:hAnsiTheme="minorHAnsi" w:cstheme="minorHAnsi"/>
          <w:bCs/>
          <w:szCs w:val="24"/>
        </w:rPr>
        <w:t xml:space="preserve"> See the “Class Policies” document for more information about reading expectations and class meeting times/format.</w:t>
      </w:r>
    </w:p>
    <w:p w14:paraId="4C91C472" w14:textId="77777777" w:rsidR="00154A9F" w:rsidRPr="009F075A" w:rsidRDefault="00154A9F" w:rsidP="00B013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Cs w:val="24"/>
          <w:u w:val="single"/>
        </w:rPr>
      </w:pPr>
    </w:p>
    <w:p w14:paraId="4AFD35B1" w14:textId="402C2FFC" w:rsidR="001D4BFD" w:rsidRDefault="00B013F0" w:rsidP="001D4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Cs w:val="24"/>
        </w:rPr>
      </w:pPr>
      <w:r w:rsidRPr="009F075A">
        <w:rPr>
          <w:rFonts w:asciiTheme="minorHAnsi" w:hAnsiTheme="minorHAnsi" w:cstheme="minorHAnsi"/>
          <w:b/>
          <w:szCs w:val="24"/>
        </w:rPr>
        <w:t>For all assignments:</w:t>
      </w:r>
    </w:p>
    <w:p w14:paraId="40229752" w14:textId="55258A5B" w:rsidR="00B013F0" w:rsidRPr="009F075A" w:rsidRDefault="00B013F0" w:rsidP="00B013F0">
      <w:pPr>
        <w:rPr>
          <w:rFonts w:asciiTheme="minorHAnsi" w:hAnsiTheme="minorHAnsi" w:cstheme="minorHAnsi"/>
          <w:szCs w:val="24"/>
        </w:rPr>
      </w:pPr>
      <w:r w:rsidRPr="009F075A">
        <w:rPr>
          <w:rFonts w:asciiTheme="minorHAnsi" w:hAnsiTheme="minorHAnsi" w:cstheme="minorHAnsi"/>
          <w:b/>
          <w:szCs w:val="24"/>
        </w:rPr>
        <w:t>Text</w:t>
      </w:r>
      <w:r w:rsidRPr="009F075A">
        <w:rPr>
          <w:rFonts w:asciiTheme="minorHAnsi" w:hAnsiTheme="minorHAnsi" w:cstheme="minorHAnsi"/>
          <w:szCs w:val="24"/>
        </w:rPr>
        <w:t xml:space="preserve"> = Epstein, </w:t>
      </w:r>
      <w:proofErr w:type="spellStart"/>
      <w:r w:rsidRPr="009F075A">
        <w:rPr>
          <w:rFonts w:asciiTheme="minorHAnsi" w:hAnsiTheme="minorHAnsi" w:cstheme="minorHAnsi"/>
          <w:szCs w:val="24"/>
        </w:rPr>
        <w:t>etal</w:t>
      </w:r>
      <w:proofErr w:type="spellEnd"/>
      <w:r w:rsidRPr="009F075A">
        <w:rPr>
          <w:rFonts w:asciiTheme="minorHAnsi" w:hAnsiTheme="minorHAnsi" w:cstheme="minorHAnsi"/>
          <w:szCs w:val="24"/>
        </w:rPr>
        <w:t xml:space="preserve">., </w:t>
      </w:r>
      <w:r w:rsidRPr="009F075A">
        <w:rPr>
          <w:rFonts w:asciiTheme="minorHAnsi" w:hAnsiTheme="minorHAnsi" w:cstheme="minorHAnsi"/>
          <w:i/>
          <w:szCs w:val="24"/>
        </w:rPr>
        <w:t xml:space="preserve">Making and Doing Deals: Contracts in Context </w:t>
      </w:r>
      <w:r w:rsidRPr="009F075A">
        <w:rPr>
          <w:rFonts w:asciiTheme="minorHAnsi" w:hAnsiTheme="minorHAnsi" w:cstheme="minorHAnsi"/>
          <w:szCs w:val="24"/>
        </w:rPr>
        <w:t>(</w:t>
      </w:r>
      <w:r w:rsidR="006F3E48">
        <w:rPr>
          <w:rFonts w:asciiTheme="minorHAnsi" w:hAnsiTheme="minorHAnsi" w:cstheme="minorHAnsi"/>
          <w:szCs w:val="24"/>
        </w:rPr>
        <w:t>6</w:t>
      </w:r>
      <w:r w:rsidRPr="009F075A">
        <w:rPr>
          <w:rFonts w:asciiTheme="minorHAnsi" w:hAnsiTheme="minorHAnsi" w:cstheme="minorHAnsi"/>
          <w:szCs w:val="24"/>
          <w:vertAlign w:val="superscript"/>
        </w:rPr>
        <w:t>th</w:t>
      </w:r>
      <w:r w:rsidRPr="009F075A">
        <w:rPr>
          <w:rFonts w:asciiTheme="minorHAnsi" w:hAnsiTheme="minorHAnsi" w:cstheme="minorHAnsi"/>
          <w:szCs w:val="24"/>
        </w:rPr>
        <w:t xml:space="preserve"> ed. 20</w:t>
      </w:r>
      <w:r w:rsidR="006F3E48">
        <w:rPr>
          <w:rFonts w:asciiTheme="minorHAnsi" w:hAnsiTheme="minorHAnsi" w:cstheme="minorHAnsi"/>
          <w:szCs w:val="24"/>
        </w:rPr>
        <w:t>22</w:t>
      </w:r>
      <w:r w:rsidRPr="009F075A">
        <w:rPr>
          <w:rFonts w:asciiTheme="minorHAnsi" w:hAnsiTheme="minorHAnsi" w:cstheme="minorHAnsi"/>
          <w:szCs w:val="24"/>
        </w:rPr>
        <w:t>)</w:t>
      </w:r>
    </w:p>
    <w:p w14:paraId="0A13F3D8" w14:textId="77777777" w:rsidR="00B013F0" w:rsidRPr="009F075A" w:rsidRDefault="00B013F0" w:rsidP="00B013F0">
      <w:pPr>
        <w:rPr>
          <w:rFonts w:asciiTheme="minorHAnsi" w:hAnsiTheme="minorHAnsi" w:cstheme="minorHAnsi"/>
          <w:szCs w:val="24"/>
        </w:rPr>
      </w:pPr>
      <w:r w:rsidRPr="009F075A">
        <w:rPr>
          <w:rFonts w:asciiTheme="minorHAnsi" w:hAnsiTheme="minorHAnsi" w:cstheme="minorHAnsi"/>
          <w:b/>
          <w:szCs w:val="24"/>
        </w:rPr>
        <w:t xml:space="preserve">RST </w:t>
      </w:r>
      <w:r w:rsidRPr="009F075A">
        <w:rPr>
          <w:rFonts w:asciiTheme="minorHAnsi" w:hAnsiTheme="minorHAnsi" w:cstheme="minorHAnsi"/>
          <w:szCs w:val="24"/>
        </w:rPr>
        <w:t>= Restatement Second of Contracts, located in the statutory supplement</w:t>
      </w:r>
    </w:p>
    <w:p w14:paraId="035948CF" w14:textId="6B68326A" w:rsidR="001D4BFD" w:rsidRDefault="00B013F0" w:rsidP="001D4BFD">
      <w:pPr>
        <w:rPr>
          <w:rFonts w:ascii="Calibri" w:hAnsi="Calibri"/>
          <w:szCs w:val="24"/>
        </w:rPr>
      </w:pPr>
      <w:r w:rsidRPr="009F075A">
        <w:rPr>
          <w:rFonts w:asciiTheme="minorHAnsi" w:hAnsiTheme="minorHAnsi" w:cstheme="minorHAnsi"/>
          <w:b/>
          <w:szCs w:val="24"/>
        </w:rPr>
        <w:t>UCC</w:t>
      </w:r>
      <w:r w:rsidRPr="009F075A">
        <w:rPr>
          <w:rFonts w:asciiTheme="minorHAnsi" w:hAnsiTheme="minorHAnsi" w:cstheme="minorHAnsi"/>
          <w:szCs w:val="24"/>
        </w:rPr>
        <w:t xml:space="preserve"> = Uniform Commercial Code, located in the statutory supplement</w:t>
      </w:r>
      <w:r w:rsidR="001D4BFD">
        <w:rPr>
          <w:rFonts w:asciiTheme="minorHAnsi" w:hAnsiTheme="minorHAnsi" w:cstheme="minorHAnsi"/>
          <w:szCs w:val="24"/>
        </w:rPr>
        <w:t xml:space="preserve"> (for Article 1, references are to the </w:t>
      </w:r>
      <w:r w:rsidR="001D4BFD" w:rsidRPr="002864C3">
        <w:rPr>
          <w:rFonts w:ascii="Calibri" w:hAnsi="Calibri"/>
          <w:szCs w:val="24"/>
        </w:rPr>
        <w:t>2001 official text</w:t>
      </w:r>
      <w:r w:rsidR="001D4BFD">
        <w:rPr>
          <w:rFonts w:ascii="Calibri" w:hAnsi="Calibri"/>
          <w:szCs w:val="24"/>
        </w:rPr>
        <w:t>)</w:t>
      </w:r>
    </w:p>
    <w:p w14:paraId="15CBE204" w14:textId="38107BBF" w:rsidR="001D4BFD" w:rsidRPr="001D4BFD" w:rsidRDefault="001D4BFD" w:rsidP="001D4BFD">
      <w:pPr>
        <w:rPr>
          <w:rFonts w:ascii="Calibri" w:hAnsi="Calibri"/>
          <w:szCs w:val="24"/>
        </w:rPr>
      </w:pPr>
      <w:r>
        <w:rPr>
          <w:rFonts w:ascii="Calibri" w:hAnsi="Calibri"/>
          <w:szCs w:val="24"/>
        </w:rPr>
        <w:t xml:space="preserve">**Additional reading, not keyed to any of the above sources </w:t>
      </w:r>
      <w:r>
        <w:rPr>
          <w:rFonts w:asciiTheme="minorHAnsi" w:hAnsiTheme="minorHAnsi" w:cstheme="minorHAnsi"/>
          <w:szCs w:val="24"/>
        </w:rPr>
        <w:t>are either publicly available or posted to the relevant Canvas module.</w:t>
      </w:r>
    </w:p>
    <w:p w14:paraId="51EB10DF" w14:textId="41F32EED" w:rsidR="00B013F0" w:rsidRPr="009F075A" w:rsidRDefault="00B013F0" w:rsidP="00B013F0">
      <w:pPr>
        <w:rPr>
          <w:rFonts w:asciiTheme="minorHAnsi" w:hAnsiTheme="minorHAnsi" w:cstheme="minorHAnsi"/>
          <w:szCs w:val="24"/>
        </w:rPr>
      </w:pPr>
    </w:p>
    <w:tbl>
      <w:tblPr>
        <w:tblStyle w:val="TableGrid"/>
        <w:tblW w:w="0" w:type="auto"/>
        <w:tblLook w:val="04A0" w:firstRow="1" w:lastRow="0" w:firstColumn="1" w:lastColumn="0" w:noHBand="0" w:noVBand="1"/>
      </w:tblPr>
      <w:tblGrid>
        <w:gridCol w:w="535"/>
        <w:gridCol w:w="1170"/>
        <w:gridCol w:w="3510"/>
        <w:gridCol w:w="3870"/>
        <w:gridCol w:w="5305"/>
      </w:tblGrid>
      <w:tr w:rsidR="00B013F0" w:rsidRPr="009F075A" w14:paraId="3162D4F1" w14:textId="77777777" w:rsidTr="00296859">
        <w:trPr>
          <w:cantSplit/>
          <w:tblHeader/>
        </w:trPr>
        <w:tc>
          <w:tcPr>
            <w:tcW w:w="535" w:type="dxa"/>
          </w:tcPr>
          <w:p w14:paraId="355EA5C0" w14:textId="079822A7" w:rsidR="00B013F0" w:rsidRPr="009F075A" w:rsidRDefault="00F73B2B" w:rsidP="00B013F0">
            <w:pPr>
              <w:rPr>
                <w:rFonts w:asciiTheme="minorHAnsi" w:hAnsiTheme="minorHAnsi" w:cstheme="minorHAnsi"/>
                <w:b/>
                <w:bCs/>
              </w:rPr>
            </w:pPr>
            <w:r>
              <w:rPr>
                <w:rFonts w:asciiTheme="minorHAnsi" w:hAnsiTheme="minorHAnsi" w:cstheme="minorHAnsi"/>
                <w:b/>
                <w:bCs/>
              </w:rPr>
              <w:t>#</w:t>
            </w:r>
          </w:p>
        </w:tc>
        <w:tc>
          <w:tcPr>
            <w:tcW w:w="1170" w:type="dxa"/>
          </w:tcPr>
          <w:p w14:paraId="0B097E4F" w14:textId="419B0E7B" w:rsidR="00B013F0" w:rsidRPr="009F075A" w:rsidRDefault="00B013F0" w:rsidP="00B013F0">
            <w:pPr>
              <w:rPr>
                <w:rFonts w:asciiTheme="minorHAnsi" w:hAnsiTheme="minorHAnsi" w:cstheme="minorHAnsi"/>
                <w:b/>
                <w:bCs/>
              </w:rPr>
            </w:pPr>
            <w:r w:rsidRPr="009F075A">
              <w:rPr>
                <w:rFonts w:asciiTheme="minorHAnsi" w:hAnsiTheme="minorHAnsi" w:cstheme="minorHAnsi"/>
                <w:b/>
                <w:bCs/>
              </w:rPr>
              <w:t>DATE</w:t>
            </w:r>
          </w:p>
        </w:tc>
        <w:tc>
          <w:tcPr>
            <w:tcW w:w="3510" w:type="dxa"/>
          </w:tcPr>
          <w:p w14:paraId="063F6216" w14:textId="1AB344A2" w:rsidR="00B013F0" w:rsidRPr="009F075A" w:rsidRDefault="00B013F0" w:rsidP="00B013F0">
            <w:pPr>
              <w:rPr>
                <w:rFonts w:asciiTheme="minorHAnsi" w:hAnsiTheme="minorHAnsi" w:cstheme="minorHAnsi"/>
                <w:b/>
                <w:bCs/>
              </w:rPr>
            </w:pPr>
            <w:r w:rsidRPr="009F075A">
              <w:rPr>
                <w:rFonts w:asciiTheme="minorHAnsi" w:hAnsiTheme="minorHAnsi" w:cstheme="minorHAnsi"/>
                <w:b/>
                <w:bCs/>
              </w:rPr>
              <w:t>TOPIC</w:t>
            </w:r>
          </w:p>
        </w:tc>
        <w:tc>
          <w:tcPr>
            <w:tcW w:w="3870" w:type="dxa"/>
          </w:tcPr>
          <w:p w14:paraId="48A2A11C" w14:textId="0B9C503D" w:rsidR="00B013F0" w:rsidRPr="009F075A" w:rsidRDefault="00B013F0" w:rsidP="00B013F0">
            <w:pPr>
              <w:rPr>
                <w:rFonts w:asciiTheme="minorHAnsi" w:hAnsiTheme="minorHAnsi" w:cstheme="minorHAnsi"/>
                <w:b/>
                <w:bCs/>
              </w:rPr>
            </w:pPr>
            <w:r w:rsidRPr="009F075A">
              <w:rPr>
                <w:rFonts w:asciiTheme="minorHAnsi" w:hAnsiTheme="minorHAnsi" w:cstheme="minorHAnsi"/>
                <w:b/>
                <w:bCs/>
              </w:rPr>
              <w:t>READING</w:t>
            </w:r>
          </w:p>
        </w:tc>
        <w:tc>
          <w:tcPr>
            <w:tcW w:w="5305" w:type="dxa"/>
          </w:tcPr>
          <w:p w14:paraId="220B9514" w14:textId="4C902211" w:rsidR="00B013F0" w:rsidRPr="009F075A" w:rsidRDefault="00B013F0" w:rsidP="00B013F0">
            <w:pPr>
              <w:rPr>
                <w:rFonts w:asciiTheme="minorHAnsi" w:hAnsiTheme="minorHAnsi" w:cstheme="minorHAnsi"/>
                <w:b/>
                <w:bCs/>
              </w:rPr>
            </w:pPr>
            <w:r w:rsidRPr="009F075A">
              <w:rPr>
                <w:rFonts w:asciiTheme="minorHAnsi" w:hAnsiTheme="minorHAnsi" w:cstheme="minorHAnsi"/>
                <w:b/>
                <w:bCs/>
              </w:rPr>
              <w:t>GOALS &amp; QUESTIONS</w:t>
            </w:r>
          </w:p>
        </w:tc>
      </w:tr>
      <w:tr w:rsidR="00DC644E" w:rsidRPr="009F075A" w14:paraId="65861845" w14:textId="77777777" w:rsidTr="00296859">
        <w:tc>
          <w:tcPr>
            <w:tcW w:w="535" w:type="dxa"/>
          </w:tcPr>
          <w:p w14:paraId="378FEFA0" w14:textId="607CD397" w:rsidR="00DC644E" w:rsidRPr="009F075A" w:rsidRDefault="00DC644E" w:rsidP="00DC644E">
            <w:pPr>
              <w:rPr>
                <w:rFonts w:asciiTheme="minorHAnsi" w:hAnsiTheme="minorHAnsi" w:cstheme="minorHAnsi"/>
              </w:rPr>
            </w:pPr>
            <w:r w:rsidRPr="009F075A">
              <w:rPr>
                <w:rFonts w:asciiTheme="minorHAnsi" w:hAnsiTheme="minorHAnsi" w:cstheme="minorHAnsi"/>
              </w:rPr>
              <w:t>1</w:t>
            </w:r>
          </w:p>
        </w:tc>
        <w:tc>
          <w:tcPr>
            <w:tcW w:w="1170" w:type="dxa"/>
          </w:tcPr>
          <w:p w14:paraId="27E8B14E" w14:textId="0E70F351" w:rsidR="00DC644E" w:rsidRPr="009F075A" w:rsidRDefault="002706E0" w:rsidP="00DC644E">
            <w:pPr>
              <w:rPr>
                <w:rFonts w:asciiTheme="minorHAnsi" w:hAnsiTheme="minorHAnsi" w:cstheme="minorHAnsi"/>
                <w:b/>
                <w:bCs/>
              </w:rPr>
            </w:pPr>
            <w:r>
              <w:rPr>
                <w:rFonts w:asciiTheme="minorHAnsi" w:hAnsiTheme="minorHAnsi" w:cstheme="minorHAnsi"/>
                <w:b/>
                <w:bCs/>
              </w:rPr>
              <w:t xml:space="preserve">W </w:t>
            </w:r>
            <w:r w:rsidR="00DC644E" w:rsidRPr="009F075A">
              <w:rPr>
                <w:rFonts w:asciiTheme="minorHAnsi" w:hAnsiTheme="minorHAnsi" w:cstheme="minorHAnsi"/>
                <w:b/>
                <w:bCs/>
              </w:rPr>
              <w:t>1/</w:t>
            </w:r>
            <w:r w:rsidR="000E7485">
              <w:rPr>
                <w:rFonts w:asciiTheme="minorHAnsi" w:hAnsiTheme="minorHAnsi" w:cstheme="minorHAnsi"/>
                <w:b/>
                <w:bCs/>
              </w:rPr>
              <w:t>18</w:t>
            </w:r>
          </w:p>
        </w:tc>
        <w:tc>
          <w:tcPr>
            <w:tcW w:w="3510" w:type="dxa"/>
          </w:tcPr>
          <w:p w14:paraId="24E6D18F" w14:textId="3D9A862A" w:rsidR="00DC644E" w:rsidRPr="009F075A" w:rsidRDefault="00DC644E" w:rsidP="00DC644E">
            <w:pPr>
              <w:rPr>
                <w:rFonts w:asciiTheme="minorHAnsi" w:hAnsiTheme="minorHAnsi" w:cstheme="minorHAnsi"/>
              </w:rPr>
            </w:pPr>
            <w:r w:rsidRPr="009F075A">
              <w:rPr>
                <w:rFonts w:asciiTheme="minorHAnsi" w:hAnsiTheme="minorHAnsi" w:cstheme="minorHAnsi"/>
                <w:sz w:val="20"/>
              </w:rPr>
              <w:t>A short overview of contracts</w:t>
            </w:r>
          </w:p>
        </w:tc>
        <w:tc>
          <w:tcPr>
            <w:tcW w:w="3870" w:type="dxa"/>
          </w:tcPr>
          <w:p w14:paraId="73F98376" w14:textId="4726B484"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12-18, </w:t>
            </w:r>
            <w:r w:rsidR="00141769">
              <w:rPr>
                <w:rFonts w:asciiTheme="minorHAnsi" w:hAnsiTheme="minorHAnsi" w:cstheme="minorHAnsi"/>
                <w:sz w:val="20"/>
              </w:rPr>
              <w:t>24-28, 30-37</w:t>
            </w:r>
          </w:p>
          <w:p w14:paraId="4635428C"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How Lawyers “State the Case” (posted)</w:t>
            </w:r>
          </w:p>
          <w:p w14:paraId="460214B8" w14:textId="77777777" w:rsidR="00DC644E" w:rsidRPr="009F075A" w:rsidRDefault="00DC644E" w:rsidP="00DC644E">
            <w:pPr>
              <w:rPr>
                <w:rFonts w:asciiTheme="minorHAnsi" w:hAnsiTheme="minorHAnsi" w:cstheme="minorHAnsi"/>
              </w:rPr>
            </w:pPr>
          </w:p>
        </w:tc>
        <w:tc>
          <w:tcPr>
            <w:tcW w:w="5305" w:type="dxa"/>
          </w:tcPr>
          <w:p w14:paraId="14AA90FF"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Policy &amp; Theory</w:t>
            </w:r>
          </w:p>
          <w:p w14:paraId="58E1B268" w14:textId="3F33B786" w:rsidR="0090440D" w:rsidRPr="009F075A" w:rsidRDefault="00DC644E" w:rsidP="0090440D">
            <w:pPr>
              <w:rPr>
                <w:rFonts w:asciiTheme="minorHAnsi" w:hAnsiTheme="minorHAnsi" w:cstheme="minorHAnsi"/>
              </w:rPr>
            </w:pPr>
            <w:r w:rsidRPr="009F075A">
              <w:rPr>
                <w:rFonts w:asciiTheme="minorHAnsi" w:hAnsiTheme="minorHAnsi" w:cstheme="minorHAnsi"/>
                <w:sz w:val="20"/>
              </w:rPr>
              <w:t>Begin to understand the themes of contract law and the purpose of contract enforcement.</w:t>
            </w:r>
          </w:p>
        </w:tc>
      </w:tr>
      <w:tr w:rsidR="00DC644E" w:rsidRPr="009F075A" w14:paraId="433F6385" w14:textId="77777777" w:rsidTr="00134B22">
        <w:tc>
          <w:tcPr>
            <w:tcW w:w="14390" w:type="dxa"/>
            <w:gridSpan w:val="5"/>
          </w:tcPr>
          <w:p w14:paraId="30E7AF5E" w14:textId="35A2301E" w:rsidR="00DC644E" w:rsidRPr="009F075A" w:rsidRDefault="00DC644E" w:rsidP="00B013F0">
            <w:pPr>
              <w:rPr>
                <w:rFonts w:asciiTheme="minorHAnsi" w:hAnsiTheme="minorHAnsi" w:cstheme="minorHAnsi"/>
                <w:b/>
                <w:bCs/>
                <w:sz w:val="22"/>
                <w:szCs w:val="22"/>
              </w:rPr>
            </w:pPr>
            <w:r w:rsidRPr="009F075A">
              <w:rPr>
                <w:rFonts w:asciiTheme="minorHAnsi" w:hAnsiTheme="minorHAnsi" w:cstheme="minorHAnsi"/>
                <w:b/>
                <w:bCs/>
                <w:sz w:val="22"/>
                <w:szCs w:val="22"/>
              </w:rPr>
              <w:t xml:space="preserve">Part </w:t>
            </w:r>
            <w:r w:rsidR="00F73B2B">
              <w:rPr>
                <w:rFonts w:asciiTheme="minorHAnsi" w:hAnsiTheme="minorHAnsi" w:cstheme="minorHAnsi"/>
                <w:b/>
                <w:bCs/>
                <w:sz w:val="22"/>
                <w:szCs w:val="22"/>
              </w:rPr>
              <w:t>I</w:t>
            </w:r>
            <w:r w:rsidRPr="009F075A">
              <w:rPr>
                <w:rFonts w:asciiTheme="minorHAnsi" w:hAnsiTheme="minorHAnsi" w:cstheme="minorHAnsi"/>
                <w:b/>
                <w:bCs/>
                <w:sz w:val="22"/>
                <w:szCs w:val="22"/>
              </w:rPr>
              <w:t>. Assent</w:t>
            </w:r>
          </w:p>
        </w:tc>
      </w:tr>
      <w:tr w:rsidR="00DC644E" w:rsidRPr="009F075A" w14:paraId="66E515F0" w14:textId="77777777" w:rsidTr="00713469">
        <w:tc>
          <w:tcPr>
            <w:tcW w:w="535" w:type="dxa"/>
            <w:tcBorders>
              <w:bottom w:val="single" w:sz="4" w:space="0" w:color="auto"/>
            </w:tcBorders>
          </w:tcPr>
          <w:p w14:paraId="645DFCC2" w14:textId="2FCE3973" w:rsidR="00DC644E" w:rsidRPr="009F075A" w:rsidRDefault="00DC644E" w:rsidP="00DC644E">
            <w:pPr>
              <w:rPr>
                <w:rFonts w:asciiTheme="minorHAnsi" w:hAnsiTheme="minorHAnsi" w:cstheme="minorHAnsi"/>
              </w:rPr>
            </w:pPr>
            <w:r w:rsidRPr="009F075A">
              <w:rPr>
                <w:rFonts w:asciiTheme="minorHAnsi" w:hAnsiTheme="minorHAnsi" w:cstheme="minorHAnsi"/>
              </w:rPr>
              <w:t>2</w:t>
            </w:r>
          </w:p>
        </w:tc>
        <w:tc>
          <w:tcPr>
            <w:tcW w:w="1170" w:type="dxa"/>
            <w:tcBorders>
              <w:bottom w:val="single" w:sz="4" w:space="0" w:color="auto"/>
            </w:tcBorders>
          </w:tcPr>
          <w:p w14:paraId="04B69BB0" w14:textId="1E331CEE" w:rsidR="00DC644E" w:rsidRPr="009F075A" w:rsidRDefault="002706E0" w:rsidP="00DC644E">
            <w:pPr>
              <w:rPr>
                <w:rFonts w:asciiTheme="minorHAnsi" w:hAnsiTheme="minorHAnsi" w:cstheme="minorHAnsi"/>
                <w:b/>
                <w:bCs/>
              </w:rPr>
            </w:pPr>
            <w:r>
              <w:rPr>
                <w:rFonts w:asciiTheme="minorHAnsi" w:hAnsiTheme="minorHAnsi" w:cstheme="minorHAnsi"/>
                <w:b/>
                <w:bCs/>
              </w:rPr>
              <w:t xml:space="preserve">Th </w:t>
            </w:r>
            <w:r w:rsidR="00DC644E" w:rsidRPr="009F075A">
              <w:rPr>
                <w:rFonts w:asciiTheme="minorHAnsi" w:hAnsiTheme="minorHAnsi" w:cstheme="minorHAnsi"/>
                <w:b/>
                <w:bCs/>
              </w:rPr>
              <w:t>1/</w:t>
            </w:r>
            <w:r w:rsidR="000E7485">
              <w:rPr>
                <w:rFonts w:asciiTheme="minorHAnsi" w:hAnsiTheme="minorHAnsi" w:cstheme="minorHAnsi"/>
                <w:b/>
                <w:bCs/>
              </w:rPr>
              <w:t>19</w:t>
            </w:r>
          </w:p>
        </w:tc>
        <w:tc>
          <w:tcPr>
            <w:tcW w:w="3510" w:type="dxa"/>
            <w:tcBorders>
              <w:bottom w:val="single" w:sz="4" w:space="0" w:color="auto"/>
            </w:tcBorders>
          </w:tcPr>
          <w:p w14:paraId="28E1A8C8"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rPr>
            </w:pPr>
            <w:r w:rsidRPr="009F075A">
              <w:rPr>
                <w:rFonts w:asciiTheme="minorHAnsi" w:hAnsiTheme="minorHAnsi" w:cstheme="minorHAnsi"/>
                <w:sz w:val="20"/>
              </w:rPr>
              <w:t xml:space="preserve">The nature of assent </w:t>
            </w:r>
          </w:p>
          <w:p w14:paraId="7414C18B" w14:textId="77777777"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 xml:space="preserve">Lucy v. </w:t>
            </w:r>
            <w:proofErr w:type="spellStart"/>
            <w:r w:rsidRPr="009F075A">
              <w:rPr>
                <w:rFonts w:asciiTheme="minorHAnsi" w:hAnsiTheme="minorHAnsi" w:cstheme="minorHAnsi"/>
                <w:i/>
                <w:sz w:val="20"/>
              </w:rPr>
              <w:t>Zehmer</w:t>
            </w:r>
            <w:proofErr w:type="spellEnd"/>
            <w:r w:rsidRPr="009F075A">
              <w:rPr>
                <w:rFonts w:asciiTheme="minorHAnsi" w:hAnsiTheme="minorHAnsi" w:cstheme="minorHAnsi"/>
                <w:iCs/>
                <w:sz w:val="20"/>
              </w:rPr>
              <w:t xml:space="preserve"> </w:t>
            </w:r>
            <w:r w:rsidRPr="009F075A">
              <w:rPr>
                <w:rFonts w:asciiTheme="minorHAnsi" w:hAnsiTheme="minorHAnsi" w:cstheme="minorHAnsi"/>
                <w:b/>
                <w:bCs/>
                <w:sz w:val="20"/>
              </w:rPr>
              <w:t>(QUIZ)</w:t>
            </w:r>
          </w:p>
          <w:p w14:paraId="5B51D6DF" w14:textId="77777777"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i/>
                <w:sz w:val="20"/>
              </w:rPr>
              <w:t>Kolodziej</w:t>
            </w:r>
            <w:proofErr w:type="spellEnd"/>
            <w:r w:rsidRPr="009F075A">
              <w:rPr>
                <w:rFonts w:asciiTheme="minorHAnsi" w:hAnsiTheme="minorHAnsi" w:cstheme="minorHAnsi"/>
                <w:i/>
                <w:sz w:val="20"/>
              </w:rPr>
              <w:t xml:space="preserve"> v. Mason</w:t>
            </w:r>
            <w:r w:rsidRPr="009F075A">
              <w:rPr>
                <w:rFonts w:asciiTheme="minorHAnsi" w:hAnsiTheme="minorHAnsi" w:cstheme="minorHAnsi"/>
                <w:iCs/>
                <w:sz w:val="20"/>
              </w:rPr>
              <w:t xml:space="preserve"> </w:t>
            </w:r>
            <w:r w:rsidRPr="009F075A">
              <w:rPr>
                <w:rFonts w:asciiTheme="minorHAnsi" w:hAnsiTheme="minorHAnsi" w:cstheme="minorHAnsi"/>
                <w:b/>
                <w:bCs/>
                <w:sz w:val="20"/>
              </w:rPr>
              <w:t>(QUIZ)</w:t>
            </w:r>
          </w:p>
          <w:p w14:paraId="6C7F500E" w14:textId="77777777" w:rsidR="00DC644E" w:rsidRPr="009F075A" w:rsidRDefault="00DC644E" w:rsidP="00DC644E">
            <w:pPr>
              <w:rPr>
                <w:rFonts w:asciiTheme="minorHAnsi" w:hAnsiTheme="minorHAnsi" w:cstheme="minorHAnsi"/>
              </w:rPr>
            </w:pPr>
          </w:p>
        </w:tc>
        <w:tc>
          <w:tcPr>
            <w:tcW w:w="3870" w:type="dxa"/>
            <w:tcBorders>
              <w:bottom w:val="single" w:sz="4" w:space="0" w:color="auto"/>
            </w:tcBorders>
          </w:tcPr>
          <w:p w14:paraId="76A63D69" w14:textId="66705C99" w:rsidR="00DC644E"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0"/>
              </w:rPr>
            </w:pPr>
            <w:r w:rsidRPr="009F075A">
              <w:rPr>
                <w:rFonts w:asciiTheme="minorHAnsi" w:hAnsiTheme="minorHAnsi" w:cstheme="minorHAnsi"/>
                <w:color w:val="000000" w:themeColor="text1"/>
                <w:sz w:val="20"/>
              </w:rPr>
              <w:sym w:font="Wingdings" w:char="F09F"/>
            </w:r>
            <w:r w:rsidRPr="009F075A">
              <w:rPr>
                <w:rFonts w:asciiTheme="minorHAnsi" w:hAnsiTheme="minorHAnsi" w:cstheme="minorHAnsi"/>
                <w:color w:val="000000" w:themeColor="text1"/>
                <w:sz w:val="20"/>
              </w:rPr>
              <w:t xml:space="preserve"> Text 43-6</w:t>
            </w:r>
            <w:r w:rsidR="00141769">
              <w:rPr>
                <w:rFonts w:asciiTheme="minorHAnsi" w:hAnsiTheme="minorHAnsi" w:cstheme="minorHAnsi"/>
                <w:color w:val="000000" w:themeColor="text1"/>
                <w:sz w:val="20"/>
              </w:rPr>
              <w:t>5</w:t>
            </w:r>
          </w:p>
          <w:p w14:paraId="7F9D440D" w14:textId="34652C81" w:rsidR="009220FA" w:rsidRPr="009220FA" w:rsidRDefault="009220FA"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hyperlink r:id="rId7" w:history="1">
              <w:r w:rsidRPr="009220FA">
                <w:rPr>
                  <w:rStyle w:val="Hyperlink"/>
                  <w:rFonts w:asciiTheme="minorHAnsi" w:hAnsiTheme="minorHAnsi" w:cstheme="minorHAnsi"/>
                  <w:sz w:val="20"/>
                </w:rPr>
                <w:t>Fla. Stat. 725.01</w:t>
              </w:r>
            </w:hyperlink>
          </w:p>
          <w:p w14:paraId="1CDF31A7"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Rubric on subjective vs objective assent (posted)</w:t>
            </w:r>
          </w:p>
          <w:p w14:paraId="6B2F0DDD" w14:textId="77777777" w:rsidR="00DC644E" w:rsidRPr="009F075A" w:rsidRDefault="00DC644E" w:rsidP="00DC644E">
            <w:pPr>
              <w:rPr>
                <w:rFonts w:asciiTheme="minorHAnsi" w:hAnsiTheme="minorHAnsi" w:cstheme="minorHAnsi"/>
              </w:rPr>
            </w:pPr>
          </w:p>
        </w:tc>
        <w:tc>
          <w:tcPr>
            <w:tcW w:w="5305" w:type="dxa"/>
            <w:tcBorders>
              <w:bottom w:val="single" w:sz="4" w:space="0" w:color="auto"/>
            </w:tcBorders>
          </w:tcPr>
          <w:p w14:paraId="436B61ED"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 xml:space="preserve">Policy &amp;Theory </w:t>
            </w:r>
          </w:p>
          <w:p w14:paraId="0998A74E"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the difference between the objective and subjective theories of assent?  Why does contract law opt for the objective approach?  </w:t>
            </w:r>
          </w:p>
          <w:p w14:paraId="40570585"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p w14:paraId="657BA345"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Close Reading</w:t>
            </w:r>
          </w:p>
          <w:p w14:paraId="0733BCF7" w14:textId="4F59B2F8" w:rsidR="0090440D" w:rsidRPr="009F075A" w:rsidRDefault="00DC644E" w:rsidP="0090440D">
            <w:pPr>
              <w:rPr>
                <w:rFonts w:asciiTheme="minorHAnsi" w:hAnsiTheme="minorHAnsi" w:cstheme="minorHAnsi"/>
                <w:i/>
                <w:sz w:val="20"/>
              </w:rPr>
            </w:pPr>
            <w:r w:rsidRPr="009F075A">
              <w:rPr>
                <w:rFonts w:asciiTheme="minorHAnsi" w:hAnsiTheme="minorHAnsi" w:cstheme="minorHAnsi"/>
                <w:sz w:val="20"/>
              </w:rPr>
              <w:t xml:space="preserve">Find the subjective exception to the objective rule of assent, which is referenced (though not applied) in </w:t>
            </w:r>
            <w:r w:rsidRPr="009F075A">
              <w:rPr>
                <w:rFonts w:asciiTheme="minorHAnsi" w:hAnsiTheme="minorHAnsi" w:cstheme="minorHAnsi"/>
                <w:i/>
                <w:sz w:val="20"/>
              </w:rPr>
              <w:t>Lucy.</w:t>
            </w:r>
          </w:p>
        </w:tc>
      </w:tr>
      <w:tr w:rsidR="00DC644E" w:rsidRPr="009F075A" w14:paraId="66E45F3D" w14:textId="77777777" w:rsidTr="00713469">
        <w:tc>
          <w:tcPr>
            <w:tcW w:w="535" w:type="dxa"/>
            <w:tcBorders>
              <w:bottom w:val="single" w:sz="4" w:space="0" w:color="auto"/>
            </w:tcBorders>
          </w:tcPr>
          <w:p w14:paraId="7D877997" w14:textId="157EB258" w:rsidR="00DC644E" w:rsidRPr="009F075A" w:rsidRDefault="00DC644E" w:rsidP="00DC644E">
            <w:pPr>
              <w:rPr>
                <w:rFonts w:asciiTheme="minorHAnsi" w:hAnsiTheme="minorHAnsi" w:cstheme="minorHAnsi"/>
              </w:rPr>
            </w:pPr>
            <w:r w:rsidRPr="009F075A">
              <w:rPr>
                <w:rFonts w:asciiTheme="minorHAnsi" w:hAnsiTheme="minorHAnsi" w:cstheme="minorHAnsi"/>
              </w:rPr>
              <w:t>3</w:t>
            </w:r>
          </w:p>
        </w:tc>
        <w:tc>
          <w:tcPr>
            <w:tcW w:w="1170" w:type="dxa"/>
            <w:tcBorders>
              <w:bottom w:val="single" w:sz="4" w:space="0" w:color="auto"/>
            </w:tcBorders>
          </w:tcPr>
          <w:p w14:paraId="51509B27" w14:textId="5B4CB97E" w:rsidR="00DC644E" w:rsidRPr="009F075A" w:rsidRDefault="002706E0" w:rsidP="00DC644E">
            <w:pPr>
              <w:rPr>
                <w:rFonts w:asciiTheme="minorHAnsi" w:hAnsiTheme="minorHAnsi" w:cstheme="minorHAnsi"/>
                <w:b/>
                <w:bCs/>
              </w:rPr>
            </w:pPr>
            <w:r>
              <w:rPr>
                <w:rFonts w:asciiTheme="minorHAnsi" w:hAnsiTheme="minorHAnsi" w:cstheme="minorHAnsi"/>
                <w:b/>
                <w:bCs/>
              </w:rPr>
              <w:t xml:space="preserve">F </w:t>
            </w:r>
            <w:r w:rsidR="00DC644E" w:rsidRPr="009F075A">
              <w:rPr>
                <w:rFonts w:asciiTheme="minorHAnsi" w:hAnsiTheme="minorHAnsi" w:cstheme="minorHAnsi"/>
                <w:b/>
                <w:bCs/>
              </w:rPr>
              <w:t>1/2</w:t>
            </w:r>
            <w:r w:rsidR="000E7485">
              <w:rPr>
                <w:rFonts w:asciiTheme="minorHAnsi" w:hAnsiTheme="minorHAnsi" w:cstheme="minorHAnsi"/>
                <w:b/>
                <w:bCs/>
              </w:rPr>
              <w:t>0</w:t>
            </w:r>
            <w:r w:rsidR="00DC644E" w:rsidRPr="009F075A">
              <w:rPr>
                <w:rFonts w:asciiTheme="minorHAnsi" w:hAnsiTheme="minorHAnsi" w:cstheme="minorHAnsi"/>
                <w:b/>
                <w:bCs/>
              </w:rPr>
              <w:t xml:space="preserve">, </w:t>
            </w:r>
            <w:r>
              <w:rPr>
                <w:rFonts w:asciiTheme="minorHAnsi" w:hAnsiTheme="minorHAnsi" w:cstheme="minorHAnsi"/>
                <w:b/>
                <w:bCs/>
              </w:rPr>
              <w:t xml:space="preserve">W </w:t>
            </w:r>
            <w:r w:rsidR="00DC644E" w:rsidRPr="009F075A">
              <w:rPr>
                <w:rFonts w:asciiTheme="minorHAnsi" w:hAnsiTheme="minorHAnsi" w:cstheme="minorHAnsi"/>
                <w:b/>
                <w:bCs/>
              </w:rPr>
              <w:t>1/2</w:t>
            </w:r>
            <w:r w:rsidR="000E7485">
              <w:rPr>
                <w:rFonts w:asciiTheme="minorHAnsi" w:hAnsiTheme="minorHAnsi" w:cstheme="minorHAnsi"/>
                <w:b/>
                <w:bCs/>
              </w:rPr>
              <w:t>5</w:t>
            </w:r>
          </w:p>
        </w:tc>
        <w:tc>
          <w:tcPr>
            <w:tcW w:w="3510" w:type="dxa"/>
            <w:tcBorders>
              <w:bottom w:val="single" w:sz="4" w:space="0" w:color="auto"/>
            </w:tcBorders>
          </w:tcPr>
          <w:p w14:paraId="7D67D122"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Offer versus preliminary</w:t>
            </w:r>
          </w:p>
          <w:p w14:paraId="12CEF1ED" w14:textId="77777777"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 xml:space="preserve">Lonergan v. </w:t>
            </w:r>
            <w:proofErr w:type="spellStart"/>
            <w:r w:rsidRPr="009F075A">
              <w:rPr>
                <w:rFonts w:asciiTheme="minorHAnsi" w:hAnsiTheme="minorHAnsi" w:cstheme="minorHAnsi"/>
                <w:i/>
                <w:sz w:val="20"/>
              </w:rPr>
              <w:t>Scolnick</w:t>
            </w:r>
            <w:proofErr w:type="spellEnd"/>
          </w:p>
          <w:p w14:paraId="2823CC38" w14:textId="5CAC47BE"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380536">
              <w:rPr>
                <w:rFonts w:asciiTheme="minorHAnsi" w:hAnsiTheme="minorHAnsi" w:cstheme="minorHAnsi"/>
                <w:i/>
                <w:sz w:val="20"/>
              </w:rPr>
              <w:t>Interstate v. Barclay</w:t>
            </w:r>
          </w:p>
          <w:p w14:paraId="005E3FE3" w14:textId="32DF93E7"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hyperlink r:id="rId8" w:history="1">
              <w:r w:rsidRPr="007522D5">
                <w:rPr>
                  <w:rStyle w:val="Hyperlink"/>
                  <w:rFonts w:asciiTheme="minorHAnsi" w:hAnsiTheme="minorHAnsi" w:cstheme="minorHAnsi"/>
                  <w:i/>
                  <w:sz w:val="20"/>
                </w:rPr>
                <w:t xml:space="preserve">Leonard v. </w:t>
              </w:r>
              <w:proofErr w:type="spellStart"/>
              <w:r w:rsidRPr="007522D5">
                <w:rPr>
                  <w:rStyle w:val="Hyperlink"/>
                  <w:rFonts w:asciiTheme="minorHAnsi" w:hAnsiTheme="minorHAnsi" w:cstheme="minorHAnsi"/>
                  <w:i/>
                  <w:sz w:val="20"/>
                </w:rPr>
                <w:t>Pepsico</w:t>
              </w:r>
              <w:proofErr w:type="spellEnd"/>
            </w:hyperlink>
            <w:r w:rsidRPr="009F075A">
              <w:rPr>
                <w:rFonts w:asciiTheme="minorHAnsi" w:hAnsiTheme="minorHAnsi" w:cstheme="minorHAnsi"/>
                <w:i/>
                <w:sz w:val="20"/>
              </w:rPr>
              <w:t xml:space="preserve">, </w:t>
            </w:r>
            <w:r w:rsidRPr="009F075A">
              <w:rPr>
                <w:rFonts w:asciiTheme="minorHAnsi" w:hAnsiTheme="minorHAnsi" w:cstheme="minorHAnsi"/>
                <w:iCs/>
                <w:sz w:val="20"/>
              </w:rPr>
              <w:t xml:space="preserve">88 F. Supp. 2d 116 (S.D.N.Y. 1999) </w:t>
            </w:r>
          </w:p>
          <w:p w14:paraId="3AC59C24" w14:textId="77777777"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1C5D0668" w14:textId="4058A563" w:rsidR="00DC644E" w:rsidRPr="009F075A" w:rsidRDefault="00DC644E" w:rsidP="00DC644E">
            <w:pPr>
              <w:rPr>
                <w:rFonts w:asciiTheme="minorHAnsi" w:hAnsiTheme="minorHAnsi" w:cstheme="minorHAnsi"/>
              </w:rPr>
            </w:pPr>
            <w:r w:rsidRPr="009F075A">
              <w:rPr>
                <w:rFonts w:asciiTheme="minorHAnsi" w:hAnsiTheme="minorHAnsi" w:cstheme="minorHAnsi"/>
                <w:sz w:val="20"/>
              </w:rPr>
              <w:t xml:space="preserve">*Pay attention to </w:t>
            </w:r>
            <w:r w:rsidRPr="009F075A">
              <w:rPr>
                <w:rFonts w:asciiTheme="minorHAnsi" w:hAnsiTheme="minorHAnsi" w:cstheme="minorHAnsi"/>
                <w:i/>
                <w:sz w:val="20"/>
              </w:rPr>
              <w:t xml:space="preserve">Lefkowitz v. Great Minneapolis Supply, </w:t>
            </w:r>
            <w:r w:rsidRPr="009F075A">
              <w:rPr>
                <w:rFonts w:asciiTheme="minorHAnsi" w:hAnsiTheme="minorHAnsi" w:cstheme="minorHAnsi"/>
                <w:sz w:val="20"/>
              </w:rPr>
              <w:t>n.3.1, text p. 8</w:t>
            </w:r>
            <w:r w:rsidR="00380536">
              <w:rPr>
                <w:rFonts w:asciiTheme="minorHAnsi" w:hAnsiTheme="minorHAnsi" w:cstheme="minorHAnsi"/>
                <w:sz w:val="20"/>
              </w:rPr>
              <w:t>4</w:t>
            </w:r>
            <w:r w:rsidRPr="009F075A">
              <w:rPr>
                <w:rFonts w:asciiTheme="minorHAnsi" w:hAnsiTheme="minorHAnsi" w:cstheme="minorHAnsi"/>
                <w:sz w:val="20"/>
              </w:rPr>
              <w:t>)</w:t>
            </w:r>
          </w:p>
        </w:tc>
        <w:tc>
          <w:tcPr>
            <w:tcW w:w="3870" w:type="dxa"/>
            <w:tcBorders>
              <w:bottom w:val="single" w:sz="4" w:space="0" w:color="auto"/>
            </w:tcBorders>
          </w:tcPr>
          <w:p w14:paraId="36233EFC" w14:textId="63BDC266"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66-</w:t>
            </w:r>
            <w:r w:rsidR="00141769">
              <w:rPr>
                <w:rFonts w:asciiTheme="minorHAnsi" w:hAnsiTheme="minorHAnsi" w:cstheme="minorHAnsi"/>
                <w:sz w:val="20"/>
              </w:rPr>
              <w:t>78</w:t>
            </w:r>
            <w:r w:rsidRPr="009F075A">
              <w:rPr>
                <w:rFonts w:asciiTheme="minorHAnsi" w:hAnsiTheme="minorHAnsi" w:cstheme="minorHAnsi"/>
                <w:sz w:val="20"/>
              </w:rPr>
              <w:t>, 8</w:t>
            </w:r>
            <w:r w:rsidR="009220FA">
              <w:rPr>
                <w:rFonts w:asciiTheme="minorHAnsi" w:hAnsiTheme="minorHAnsi" w:cstheme="minorHAnsi"/>
                <w:sz w:val="20"/>
              </w:rPr>
              <w:t>2</w:t>
            </w:r>
            <w:r w:rsidRPr="009F075A">
              <w:rPr>
                <w:rFonts w:asciiTheme="minorHAnsi" w:hAnsiTheme="minorHAnsi" w:cstheme="minorHAnsi"/>
                <w:sz w:val="20"/>
              </w:rPr>
              <w:t>-</w:t>
            </w:r>
            <w:r w:rsidR="00380536">
              <w:rPr>
                <w:rFonts w:asciiTheme="minorHAnsi" w:hAnsiTheme="minorHAnsi" w:cstheme="minorHAnsi"/>
                <w:sz w:val="20"/>
              </w:rPr>
              <w:t>88</w:t>
            </w:r>
            <w:r w:rsidRPr="009F075A">
              <w:rPr>
                <w:rFonts w:asciiTheme="minorHAnsi" w:hAnsiTheme="minorHAnsi" w:cstheme="minorHAnsi"/>
                <w:sz w:val="20"/>
              </w:rPr>
              <w:t xml:space="preserve"> (n.2.3 to n.3.6)</w:t>
            </w:r>
          </w:p>
          <w:p w14:paraId="0134086A"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24, 26 </w:t>
            </w:r>
          </w:p>
          <w:p w14:paraId="21E5B0EC" w14:textId="57DA22A8" w:rsidR="00141769"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1-201</w:t>
            </w:r>
            <w:r w:rsidR="00141769">
              <w:rPr>
                <w:rFonts w:asciiTheme="minorHAnsi" w:hAnsiTheme="minorHAnsi" w:cstheme="minorHAnsi"/>
                <w:sz w:val="20"/>
              </w:rPr>
              <w:t>(b)</w:t>
            </w:r>
            <w:r w:rsidRPr="009F075A">
              <w:rPr>
                <w:rFonts w:asciiTheme="minorHAnsi" w:hAnsiTheme="minorHAnsi" w:cstheme="minorHAnsi"/>
                <w:sz w:val="20"/>
              </w:rPr>
              <w:t>(3), 2-</w:t>
            </w:r>
            <w:r w:rsidR="00141769">
              <w:rPr>
                <w:rFonts w:asciiTheme="minorHAnsi" w:hAnsiTheme="minorHAnsi" w:cstheme="minorHAnsi"/>
                <w:sz w:val="20"/>
              </w:rPr>
              <w:t>2</w:t>
            </w:r>
            <w:r w:rsidRPr="009F075A">
              <w:rPr>
                <w:rFonts w:asciiTheme="minorHAnsi" w:hAnsiTheme="minorHAnsi" w:cstheme="minorHAnsi"/>
                <w:sz w:val="20"/>
              </w:rPr>
              <w:t>0</w:t>
            </w:r>
            <w:r w:rsidR="00141769">
              <w:rPr>
                <w:rFonts w:asciiTheme="minorHAnsi" w:hAnsiTheme="minorHAnsi" w:cstheme="minorHAnsi"/>
                <w:sz w:val="20"/>
              </w:rPr>
              <w:t>1(1)</w:t>
            </w:r>
            <w:r w:rsidRPr="009F075A">
              <w:rPr>
                <w:rFonts w:asciiTheme="minorHAnsi" w:hAnsiTheme="minorHAnsi" w:cstheme="minorHAnsi"/>
                <w:sz w:val="20"/>
              </w:rPr>
              <w:t xml:space="preserve">, 2-204 </w:t>
            </w:r>
          </w:p>
          <w:p w14:paraId="08BC83F8" w14:textId="5EA3332B" w:rsidR="00DC644E" w:rsidRDefault="00141769"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Pr>
                <w:rFonts w:asciiTheme="minorHAnsi" w:hAnsiTheme="minorHAnsi" w:cstheme="minorHAnsi"/>
                <w:sz w:val="20"/>
              </w:rPr>
              <w:t xml:space="preserve"> </w:t>
            </w:r>
            <w:r w:rsidR="00DC644E" w:rsidRPr="009F075A">
              <w:rPr>
                <w:rFonts w:asciiTheme="minorHAnsi" w:hAnsiTheme="minorHAnsi" w:cstheme="minorHAnsi"/>
                <w:sz w:val="20"/>
              </w:rPr>
              <w:t>Rubric on ads as offers (posted)</w:t>
            </w:r>
          </w:p>
          <w:p w14:paraId="704DDC1A" w14:textId="77777777" w:rsidR="00141769" w:rsidRPr="009F075A" w:rsidRDefault="00141769"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37CB7216" w14:textId="79DA0B9F" w:rsidR="00DC644E" w:rsidRPr="009F075A" w:rsidRDefault="00DC644E" w:rsidP="00DC644E">
            <w:pPr>
              <w:rPr>
                <w:rFonts w:asciiTheme="minorHAnsi" w:hAnsiTheme="minorHAnsi" w:cstheme="minorHAnsi"/>
              </w:rPr>
            </w:pPr>
          </w:p>
        </w:tc>
        <w:tc>
          <w:tcPr>
            <w:tcW w:w="5305" w:type="dxa"/>
            <w:tcBorders>
              <w:bottom w:val="single" w:sz="4" w:space="0" w:color="auto"/>
            </w:tcBorders>
          </w:tcPr>
          <w:p w14:paraId="71CAF252"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Policy &amp; Theory</w:t>
            </w:r>
          </w:p>
          <w:p w14:paraId="11BF2E26"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justifies the general rule on ads as offers?  What justifies the exception?  Who do these rules protect and against what?</w:t>
            </w:r>
          </w:p>
          <w:p w14:paraId="6E5A331B"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156781B5"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Sources of Law</w:t>
            </w:r>
          </w:p>
          <w:p w14:paraId="3EE7A9A3"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How does the UCC differ from the RST in terms of its authority and scope? What is the relationship between these two “codifications”?  </w:t>
            </w:r>
          </w:p>
          <w:p w14:paraId="5863A47C"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01AA13D3" w14:textId="065DC935"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Rule Synthesis</w:t>
            </w:r>
          </w:p>
          <w:p w14:paraId="12E49993" w14:textId="74C732E8" w:rsidR="00DC644E" w:rsidRPr="009F075A" w:rsidRDefault="00DC644E" w:rsidP="00DC644E">
            <w:pPr>
              <w:rPr>
                <w:rFonts w:asciiTheme="minorHAnsi" w:hAnsiTheme="minorHAnsi" w:cstheme="minorHAnsi"/>
              </w:rPr>
            </w:pPr>
            <w:r w:rsidRPr="009F075A">
              <w:rPr>
                <w:rFonts w:asciiTheme="minorHAnsi" w:hAnsiTheme="minorHAnsi" w:cstheme="minorHAnsi"/>
                <w:sz w:val="20"/>
              </w:rPr>
              <w:lastRenderedPageBreak/>
              <w:t>How do the rules on ads fit within the previous rules on offers generally?  How would you organize an outline of the materials so far on assent?</w:t>
            </w:r>
          </w:p>
        </w:tc>
      </w:tr>
    </w:tbl>
    <w:p w14:paraId="1781F574" w14:textId="6F01B00C" w:rsidR="00FA50F7" w:rsidRPr="009F075A" w:rsidRDefault="00FA50F7">
      <w:pPr>
        <w:rPr>
          <w:rFonts w:asciiTheme="minorHAnsi" w:hAnsiTheme="minorHAnsi" w:cstheme="minorHAnsi"/>
        </w:rPr>
      </w:pPr>
    </w:p>
    <w:tbl>
      <w:tblPr>
        <w:tblStyle w:val="TableGrid"/>
        <w:tblW w:w="0" w:type="auto"/>
        <w:tblLook w:val="04A0" w:firstRow="1" w:lastRow="0" w:firstColumn="1" w:lastColumn="0" w:noHBand="0" w:noVBand="1"/>
      </w:tblPr>
      <w:tblGrid>
        <w:gridCol w:w="535"/>
        <w:gridCol w:w="1170"/>
        <w:gridCol w:w="3510"/>
        <w:gridCol w:w="3870"/>
        <w:gridCol w:w="5305"/>
      </w:tblGrid>
      <w:tr w:rsidR="00FA50F7" w:rsidRPr="009F075A" w14:paraId="10BCD2F7" w14:textId="77777777" w:rsidTr="00FA50F7">
        <w:tc>
          <w:tcPr>
            <w:tcW w:w="535" w:type="dxa"/>
            <w:tcBorders>
              <w:bottom w:val="nil"/>
            </w:tcBorders>
          </w:tcPr>
          <w:p w14:paraId="0CFB63A4" w14:textId="36F60747" w:rsidR="00FA50F7" w:rsidRPr="009F075A" w:rsidRDefault="00FA50F7" w:rsidP="00DC644E">
            <w:pPr>
              <w:rPr>
                <w:rFonts w:asciiTheme="minorHAnsi" w:hAnsiTheme="minorHAnsi" w:cstheme="minorHAnsi"/>
              </w:rPr>
            </w:pPr>
          </w:p>
        </w:tc>
        <w:tc>
          <w:tcPr>
            <w:tcW w:w="1170" w:type="dxa"/>
            <w:tcBorders>
              <w:bottom w:val="nil"/>
            </w:tcBorders>
          </w:tcPr>
          <w:p w14:paraId="232A3D02" w14:textId="3C80C2DF" w:rsidR="00FA50F7" w:rsidRPr="009F075A" w:rsidRDefault="00FA50F7" w:rsidP="00DC644E">
            <w:pPr>
              <w:rPr>
                <w:rFonts w:asciiTheme="minorHAnsi" w:hAnsiTheme="minorHAnsi" w:cstheme="minorHAnsi"/>
                <w:b/>
                <w:bCs/>
                <w:szCs w:val="24"/>
              </w:rPr>
            </w:pPr>
            <w:r w:rsidRPr="009F075A">
              <w:rPr>
                <w:rFonts w:asciiTheme="minorHAnsi" w:hAnsiTheme="minorHAnsi" w:cstheme="minorHAnsi"/>
                <w:b/>
                <w:bCs/>
                <w:szCs w:val="24"/>
              </w:rPr>
              <w:t>DATE</w:t>
            </w:r>
          </w:p>
        </w:tc>
        <w:tc>
          <w:tcPr>
            <w:tcW w:w="3510" w:type="dxa"/>
            <w:tcBorders>
              <w:bottom w:val="nil"/>
            </w:tcBorders>
          </w:tcPr>
          <w:p w14:paraId="26733292" w14:textId="1C03DD26" w:rsidR="00FA50F7" w:rsidRPr="009F075A" w:rsidRDefault="00FA50F7"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TOPIC</w:t>
            </w:r>
          </w:p>
        </w:tc>
        <w:tc>
          <w:tcPr>
            <w:tcW w:w="3870" w:type="dxa"/>
            <w:tcBorders>
              <w:bottom w:val="nil"/>
            </w:tcBorders>
          </w:tcPr>
          <w:p w14:paraId="2C67D166" w14:textId="1350EAC8" w:rsidR="00FA50F7" w:rsidRPr="009F075A" w:rsidRDefault="00FA50F7"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READING</w:t>
            </w:r>
          </w:p>
        </w:tc>
        <w:tc>
          <w:tcPr>
            <w:tcW w:w="5305" w:type="dxa"/>
            <w:tcBorders>
              <w:bottom w:val="nil"/>
            </w:tcBorders>
          </w:tcPr>
          <w:p w14:paraId="25D8FF09" w14:textId="0558A509" w:rsidR="00FA50F7" w:rsidRPr="009F075A" w:rsidRDefault="00FA50F7"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GOALS &amp; QUESTIONS</w:t>
            </w:r>
          </w:p>
        </w:tc>
      </w:tr>
      <w:tr w:rsidR="00DC644E" w:rsidRPr="009F075A" w14:paraId="02CEEEC7" w14:textId="77777777" w:rsidTr="00296859">
        <w:tc>
          <w:tcPr>
            <w:tcW w:w="535" w:type="dxa"/>
            <w:tcBorders>
              <w:top w:val="single" w:sz="4" w:space="0" w:color="auto"/>
            </w:tcBorders>
          </w:tcPr>
          <w:p w14:paraId="622681E6" w14:textId="388C8AF9" w:rsidR="00DC644E" w:rsidRPr="009F075A" w:rsidRDefault="00DC644E" w:rsidP="00DC644E">
            <w:pPr>
              <w:rPr>
                <w:rFonts w:asciiTheme="minorHAnsi" w:hAnsiTheme="minorHAnsi" w:cstheme="minorHAnsi"/>
              </w:rPr>
            </w:pPr>
            <w:r w:rsidRPr="009F075A">
              <w:rPr>
                <w:rFonts w:asciiTheme="minorHAnsi" w:hAnsiTheme="minorHAnsi" w:cstheme="minorHAnsi"/>
              </w:rPr>
              <w:t>4</w:t>
            </w:r>
          </w:p>
        </w:tc>
        <w:tc>
          <w:tcPr>
            <w:tcW w:w="1170" w:type="dxa"/>
            <w:tcBorders>
              <w:top w:val="single" w:sz="4" w:space="0" w:color="auto"/>
            </w:tcBorders>
          </w:tcPr>
          <w:p w14:paraId="7A522D1E" w14:textId="0CBAFAA6" w:rsidR="00DC644E" w:rsidRPr="009F075A" w:rsidRDefault="002706E0" w:rsidP="00DC644E">
            <w:pPr>
              <w:rPr>
                <w:rFonts w:asciiTheme="minorHAnsi" w:hAnsiTheme="minorHAnsi" w:cstheme="minorHAnsi"/>
                <w:b/>
                <w:bCs/>
              </w:rPr>
            </w:pPr>
            <w:r>
              <w:rPr>
                <w:rFonts w:asciiTheme="minorHAnsi" w:hAnsiTheme="minorHAnsi" w:cstheme="minorHAnsi"/>
                <w:b/>
                <w:bCs/>
              </w:rPr>
              <w:t xml:space="preserve">Th </w:t>
            </w:r>
            <w:r w:rsidR="00DC644E" w:rsidRPr="009F075A">
              <w:rPr>
                <w:rFonts w:asciiTheme="minorHAnsi" w:hAnsiTheme="minorHAnsi" w:cstheme="minorHAnsi"/>
                <w:b/>
                <w:bCs/>
              </w:rPr>
              <w:t>1/2</w:t>
            </w:r>
            <w:r>
              <w:rPr>
                <w:rFonts w:asciiTheme="minorHAnsi" w:hAnsiTheme="minorHAnsi" w:cstheme="minorHAnsi"/>
                <w:b/>
                <w:bCs/>
              </w:rPr>
              <w:t>6</w:t>
            </w:r>
          </w:p>
        </w:tc>
        <w:tc>
          <w:tcPr>
            <w:tcW w:w="3510" w:type="dxa"/>
            <w:tcBorders>
              <w:top w:val="single" w:sz="4" w:space="0" w:color="auto"/>
            </w:tcBorders>
          </w:tcPr>
          <w:p w14:paraId="29E544F0"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Destruction of the offer </w:t>
            </w:r>
          </w:p>
          <w:p w14:paraId="5B927750" w14:textId="77777777"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 xml:space="preserve">Dickinson v. </w:t>
            </w:r>
            <w:proofErr w:type="spellStart"/>
            <w:r w:rsidRPr="009F075A">
              <w:rPr>
                <w:rFonts w:asciiTheme="minorHAnsi" w:hAnsiTheme="minorHAnsi" w:cstheme="minorHAnsi"/>
                <w:bCs/>
                <w:i/>
                <w:sz w:val="20"/>
              </w:rPr>
              <w:t>Dodds</w:t>
            </w:r>
            <w:proofErr w:type="spellEnd"/>
            <w:r w:rsidRPr="009F075A">
              <w:rPr>
                <w:rFonts w:asciiTheme="minorHAnsi" w:hAnsiTheme="minorHAnsi" w:cstheme="minorHAnsi"/>
                <w:bCs/>
                <w:i/>
                <w:sz w:val="20"/>
              </w:rPr>
              <w:t xml:space="preserve"> </w:t>
            </w:r>
            <w:r w:rsidRPr="009F075A">
              <w:rPr>
                <w:rFonts w:asciiTheme="minorHAnsi" w:hAnsiTheme="minorHAnsi" w:cstheme="minorHAnsi"/>
                <w:b/>
                <w:bCs/>
                <w:sz w:val="20"/>
              </w:rPr>
              <w:t>(QUIZ)</w:t>
            </w:r>
          </w:p>
          <w:p w14:paraId="1CF826E2" w14:textId="77777777"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 xml:space="preserve">Beall v. Beall </w:t>
            </w:r>
            <w:r w:rsidRPr="009F075A">
              <w:rPr>
                <w:rFonts w:asciiTheme="minorHAnsi" w:hAnsiTheme="minorHAnsi" w:cstheme="minorHAnsi"/>
                <w:b/>
                <w:bCs/>
                <w:sz w:val="20"/>
              </w:rPr>
              <w:t>(QUIZ)</w:t>
            </w:r>
          </w:p>
          <w:p w14:paraId="3D99CC90" w14:textId="77777777" w:rsidR="00DC644E" w:rsidRPr="009F075A" w:rsidRDefault="00DC644E" w:rsidP="00DC644E">
            <w:pPr>
              <w:rPr>
                <w:rFonts w:asciiTheme="minorHAnsi" w:hAnsiTheme="minorHAnsi" w:cstheme="minorHAnsi"/>
              </w:rPr>
            </w:pPr>
          </w:p>
        </w:tc>
        <w:tc>
          <w:tcPr>
            <w:tcW w:w="3870" w:type="dxa"/>
            <w:tcBorders>
              <w:top w:val="single" w:sz="4" w:space="0" w:color="auto"/>
            </w:tcBorders>
          </w:tcPr>
          <w:p w14:paraId="24C1EE3A" w14:textId="66ECBFF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BB56EC">
              <w:rPr>
                <w:rFonts w:asciiTheme="minorHAnsi" w:hAnsiTheme="minorHAnsi" w:cstheme="minorHAnsi"/>
                <w:sz w:val="20"/>
              </w:rPr>
              <w:t>96-104</w:t>
            </w:r>
            <w:r w:rsidRPr="009F075A">
              <w:rPr>
                <w:rFonts w:asciiTheme="minorHAnsi" w:hAnsiTheme="minorHAnsi" w:cstheme="minorHAnsi"/>
                <w:sz w:val="20"/>
              </w:rPr>
              <w:t>, 10</w:t>
            </w:r>
            <w:r w:rsidR="00BB56EC">
              <w:rPr>
                <w:rFonts w:asciiTheme="minorHAnsi" w:hAnsiTheme="minorHAnsi" w:cstheme="minorHAnsi"/>
                <w:sz w:val="20"/>
              </w:rPr>
              <w:t>7</w:t>
            </w:r>
            <w:r w:rsidRPr="009F075A">
              <w:rPr>
                <w:rFonts w:asciiTheme="minorHAnsi" w:hAnsiTheme="minorHAnsi" w:cstheme="minorHAnsi"/>
                <w:sz w:val="20"/>
              </w:rPr>
              <w:t>-</w:t>
            </w:r>
            <w:r w:rsidR="00BB56EC">
              <w:rPr>
                <w:rFonts w:asciiTheme="minorHAnsi" w:hAnsiTheme="minorHAnsi" w:cstheme="minorHAnsi"/>
                <w:sz w:val="20"/>
              </w:rPr>
              <w:t>08, 113-20</w:t>
            </w:r>
          </w:p>
          <w:p w14:paraId="3EDCF585" w14:textId="77777777" w:rsidR="00DC644E" w:rsidRPr="009F075A" w:rsidRDefault="00DC644E" w:rsidP="00DC64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2-205</w:t>
            </w:r>
          </w:p>
          <w:p w14:paraId="5049831C" w14:textId="3DC3CFF9" w:rsidR="00DC644E" w:rsidRPr="009F075A" w:rsidRDefault="00DC644E" w:rsidP="00DC644E">
            <w:pPr>
              <w:rPr>
                <w:rFonts w:asciiTheme="minorHAnsi" w:hAnsiTheme="minorHAnsi" w:cstheme="minorHAnsi"/>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Problems on Merchant’s Firm Offer (posted)</w:t>
            </w:r>
          </w:p>
        </w:tc>
        <w:tc>
          <w:tcPr>
            <w:tcW w:w="5305" w:type="dxa"/>
            <w:tcBorders>
              <w:top w:val="single" w:sz="4" w:space="0" w:color="auto"/>
            </w:tcBorders>
          </w:tcPr>
          <w:p w14:paraId="583FEBD5" w14:textId="77777777" w:rsidR="00DC644E" w:rsidRPr="009F075A" w:rsidRDefault="00DC644E" w:rsidP="00DC6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Reading Statutes</w:t>
            </w:r>
          </w:p>
          <w:p w14:paraId="7F6CCB16" w14:textId="77777777" w:rsidR="00DC644E" w:rsidRDefault="00DC644E"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Read 2-205 and make a list of every element that the statute requires for the creation of a “firm offer.” Using the language of the section, identify the consequences of creating a firm offer, as well as the </w:t>
            </w:r>
            <w:r w:rsidRPr="009F075A">
              <w:rPr>
                <w:rFonts w:asciiTheme="minorHAnsi" w:hAnsiTheme="minorHAnsi" w:cstheme="minorHAnsi"/>
                <w:i/>
                <w:sz w:val="20"/>
              </w:rPr>
              <w:t>two</w:t>
            </w:r>
            <w:r w:rsidRPr="009F075A">
              <w:rPr>
                <w:rFonts w:asciiTheme="minorHAnsi" w:hAnsiTheme="minorHAnsi" w:cstheme="minorHAnsi"/>
                <w:sz w:val="20"/>
              </w:rPr>
              <w:t xml:space="preserve"> possible ways of determining the duration of a firm offer.  Use this rubric to answer the questions in the posted exercise.</w:t>
            </w:r>
          </w:p>
          <w:p w14:paraId="2F3797FF" w14:textId="2F52329F"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r>
      <w:tr w:rsidR="005E0309" w:rsidRPr="009F075A" w14:paraId="3BD81C06" w14:textId="77777777" w:rsidTr="00296859">
        <w:tc>
          <w:tcPr>
            <w:tcW w:w="535" w:type="dxa"/>
          </w:tcPr>
          <w:p w14:paraId="57AAF34D" w14:textId="51F1861B" w:rsidR="005E0309" w:rsidRPr="009F075A" w:rsidRDefault="005E0309" w:rsidP="005E0309">
            <w:pPr>
              <w:rPr>
                <w:rFonts w:asciiTheme="minorHAnsi" w:hAnsiTheme="minorHAnsi" w:cstheme="minorHAnsi"/>
              </w:rPr>
            </w:pPr>
            <w:r w:rsidRPr="009F075A">
              <w:rPr>
                <w:rFonts w:asciiTheme="minorHAnsi" w:hAnsiTheme="minorHAnsi" w:cstheme="minorHAnsi"/>
              </w:rPr>
              <w:t>5</w:t>
            </w:r>
          </w:p>
        </w:tc>
        <w:tc>
          <w:tcPr>
            <w:tcW w:w="1170" w:type="dxa"/>
          </w:tcPr>
          <w:p w14:paraId="5444B4DA" w14:textId="1CD4B58F" w:rsidR="005E0309" w:rsidRPr="009F075A" w:rsidRDefault="002706E0" w:rsidP="005E0309">
            <w:pPr>
              <w:rPr>
                <w:rFonts w:asciiTheme="minorHAnsi" w:hAnsiTheme="minorHAnsi" w:cstheme="minorHAnsi"/>
                <w:b/>
                <w:bCs/>
              </w:rPr>
            </w:pPr>
            <w:r>
              <w:rPr>
                <w:rFonts w:asciiTheme="minorHAnsi" w:hAnsiTheme="minorHAnsi" w:cstheme="minorHAnsi"/>
                <w:b/>
                <w:bCs/>
              </w:rPr>
              <w:t xml:space="preserve">F </w:t>
            </w:r>
            <w:r w:rsidR="005E0309" w:rsidRPr="009F075A">
              <w:rPr>
                <w:rFonts w:asciiTheme="minorHAnsi" w:hAnsiTheme="minorHAnsi" w:cstheme="minorHAnsi"/>
                <w:b/>
                <w:bCs/>
              </w:rPr>
              <w:t>1/2</w:t>
            </w:r>
            <w:r>
              <w:rPr>
                <w:rFonts w:asciiTheme="minorHAnsi" w:hAnsiTheme="minorHAnsi" w:cstheme="minorHAnsi"/>
                <w:b/>
                <w:bCs/>
              </w:rPr>
              <w:t>7</w:t>
            </w:r>
          </w:p>
        </w:tc>
        <w:tc>
          <w:tcPr>
            <w:tcW w:w="3510" w:type="dxa"/>
          </w:tcPr>
          <w:p w14:paraId="7D63F6A8" w14:textId="4263E505" w:rsidR="005E0309" w:rsidRPr="009F075A" w:rsidRDefault="00BB56EC" w:rsidP="005E0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Pr>
                <w:rFonts w:asciiTheme="minorHAnsi" w:hAnsiTheme="minorHAnsi" w:cstheme="minorHAnsi"/>
                <w:sz w:val="20"/>
              </w:rPr>
              <w:t>Method &amp; manner of acceptance</w:t>
            </w:r>
          </w:p>
          <w:p w14:paraId="7EFA9891" w14:textId="434FC295" w:rsidR="005E0309" w:rsidRPr="00BB56EC" w:rsidRDefault="005E0309" w:rsidP="005E03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rPr>
            </w:pPr>
            <w:r w:rsidRPr="00BB56EC">
              <w:rPr>
                <w:rFonts w:asciiTheme="minorHAnsi" w:hAnsiTheme="minorHAnsi" w:cstheme="minorHAnsi"/>
                <w:sz w:val="20"/>
              </w:rPr>
              <w:sym w:font="Wingdings" w:char="F09F"/>
            </w:r>
            <w:r w:rsidRPr="00BB56EC">
              <w:rPr>
                <w:rFonts w:asciiTheme="minorHAnsi" w:hAnsiTheme="minorHAnsi" w:cstheme="minorHAnsi"/>
                <w:sz w:val="20"/>
              </w:rPr>
              <w:t xml:space="preserve"> </w:t>
            </w:r>
            <w:r w:rsidRPr="00BB56EC">
              <w:rPr>
                <w:rFonts w:asciiTheme="minorHAnsi" w:hAnsiTheme="minorHAnsi" w:cstheme="minorHAnsi"/>
                <w:i/>
                <w:iCs/>
                <w:sz w:val="20"/>
              </w:rPr>
              <w:t>La Salle v. Vega</w:t>
            </w:r>
            <w:r w:rsidRPr="00BB56EC">
              <w:rPr>
                <w:rFonts w:asciiTheme="minorHAnsi" w:hAnsiTheme="minorHAnsi" w:cstheme="minorHAnsi"/>
                <w:sz w:val="20"/>
              </w:rPr>
              <w:t xml:space="preserve"> </w:t>
            </w:r>
            <w:r w:rsidRPr="00BB56EC">
              <w:rPr>
                <w:rFonts w:asciiTheme="minorHAnsi" w:hAnsiTheme="minorHAnsi" w:cstheme="minorHAnsi"/>
                <w:b/>
                <w:bCs/>
                <w:sz w:val="20"/>
              </w:rPr>
              <w:t>(QUIZ)</w:t>
            </w:r>
          </w:p>
          <w:p w14:paraId="295B4873" w14:textId="77777777" w:rsidR="001D4BFD" w:rsidRPr="009F075A" w:rsidRDefault="001D4BFD" w:rsidP="001D4B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Davis v. Jacoby</w:t>
            </w:r>
          </w:p>
          <w:p w14:paraId="6ADB04E8" w14:textId="77777777" w:rsidR="005E0309" w:rsidRPr="009F075A" w:rsidRDefault="005E0309" w:rsidP="001D4BFD">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rPr>
                <w:rFonts w:asciiTheme="minorHAnsi" w:hAnsiTheme="minorHAnsi" w:cstheme="minorHAnsi"/>
              </w:rPr>
            </w:pPr>
          </w:p>
        </w:tc>
        <w:tc>
          <w:tcPr>
            <w:tcW w:w="3870" w:type="dxa"/>
          </w:tcPr>
          <w:p w14:paraId="7FEF633B" w14:textId="586FC387" w:rsidR="005E0309" w:rsidRPr="009F075A" w:rsidRDefault="005E0309" w:rsidP="005E0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1</w:t>
            </w:r>
            <w:r w:rsidR="00BB56EC">
              <w:rPr>
                <w:rFonts w:asciiTheme="minorHAnsi" w:hAnsiTheme="minorHAnsi" w:cstheme="minorHAnsi"/>
                <w:sz w:val="20"/>
              </w:rPr>
              <w:t>26</w:t>
            </w:r>
            <w:r w:rsidRPr="009F075A">
              <w:rPr>
                <w:rFonts w:asciiTheme="minorHAnsi" w:hAnsiTheme="minorHAnsi" w:cstheme="minorHAnsi"/>
                <w:sz w:val="20"/>
              </w:rPr>
              <w:t>-</w:t>
            </w:r>
            <w:r w:rsidR="00BB56EC">
              <w:rPr>
                <w:rFonts w:asciiTheme="minorHAnsi" w:hAnsiTheme="minorHAnsi" w:cstheme="minorHAnsi"/>
                <w:sz w:val="20"/>
              </w:rPr>
              <w:t>30, 137-46</w:t>
            </w:r>
          </w:p>
          <w:p w14:paraId="61E3E71A" w14:textId="7F25B718" w:rsidR="00984E08" w:rsidRDefault="005E0309" w:rsidP="00984E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w:t>
            </w:r>
            <w:r w:rsidR="00984E08">
              <w:rPr>
                <w:rFonts w:asciiTheme="minorHAnsi" w:hAnsiTheme="minorHAnsi" w:cstheme="minorHAnsi"/>
                <w:sz w:val="20"/>
              </w:rPr>
              <w:t xml:space="preserve">32, </w:t>
            </w:r>
            <w:r w:rsidRPr="009F075A">
              <w:rPr>
                <w:rFonts w:asciiTheme="minorHAnsi" w:hAnsiTheme="minorHAnsi" w:cstheme="minorHAnsi"/>
                <w:sz w:val="20"/>
              </w:rPr>
              <w:t xml:space="preserve">50(1) </w:t>
            </w:r>
          </w:p>
          <w:p w14:paraId="6F581FD4" w14:textId="49050D81" w:rsidR="005E0309" w:rsidRPr="009F075A" w:rsidRDefault="005E0309" w:rsidP="00984E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2-206</w:t>
            </w:r>
          </w:p>
        </w:tc>
        <w:tc>
          <w:tcPr>
            <w:tcW w:w="5305" w:type="dxa"/>
          </w:tcPr>
          <w:p w14:paraId="562A2036" w14:textId="69B9B2B4" w:rsidR="005E0309" w:rsidRPr="009F075A" w:rsidRDefault="001D4BFD" w:rsidP="005E0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Pr>
                <w:rFonts w:asciiTheme="minorHAnsi" w:hAnsiTheme="minorHAnsi" w:cstheme="minorHAnsi"/>
                <w:sz w:val="20"/>
                <w:u w:val="single"/>
              </w:rPr>
              <w:t>Clarifying Doctrine</w:t>
            </w:r>
          </w:p>
          <w:p w14:paraId="30F6275D" w14:textId="59D44F93" w:rsidR="005E0309" w:rsidRDefault="001D4BFD" w:rsidP="005E0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Pr>
                <w:rFonts w:asciiTheme="minorHAnsi" w:hAnsiTheme="minorHAnsi" w:cstheme="minorHAnsi"/>
                <w:sz w:val="20"/>
              </w:rPr>
              <w:t xml:space="preserve">If the two parties in </w:t>
            </w:r>
            <w:r w:rsidRPr="001D4BFD">
              <w:rPr>
                <w:rFonts w:asciiTheme="minorHAnsi" w:hAnsiTheme="minorHAnsi" w:cstheme="minorHAnsi"/>
                <w:i/>
                <w:iCs/>
                <w:sz w:val="20"/>
              </w:rPr>
              <w:t>La Salle</w:t>
            </w:r>
            <w:r>
              <w:rPr>
                <w:rFonts w:asciiTheme="minorHAnsi" w:hAnsiTheme="minorHAnsi" w:cstheme="minorHAnsi"/>
                <w:sz w:val="20"/>
              </w:rPr>
              <w:t xml:space="preserve"> signed both signed the contract of sale, then why does the plaintiff/buyer lose? What rule explains this result</w:t>
            </w:r>
            <w:r w:rsidR="005E0309" w:rsidRPr="009F075A">
              <w:rPr>
                <w:rFonts w:asciiTheme="minorHAnsi" w:hAnsiTheme="minorHAnsi" w:cstheme="minorHAnsi"/>
                <w:sz w:val="20"/>
              </w:rPr>
              <w:t>?</w:t>
            </w:r>
          </w:p>
          <w:p w14:paraId="71CF450A" w14:textId="77777777" w:rsidR="001D4BFD" w:rsidRPr="009F075A" w:rsidRDefault="001D4BFD" w:rsidP="005E0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6E50E3D6" w14:textId="312FDAC9" w:rsidR="005E0309" w:rsidRDefault="001D4BFD" w:rsidP="005E0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w:t>
            </w:r>
            <w:r>
              <w:rPr>
                <w:rFonts w:asciiTheme="minorHAnsi" w:hAnsiTheme="minorHAnsi" w:cstheme="minorHAnsi"/>
                <w:sz w:val="20"/>
                <w:u w:val="single"/>
              </w:rPr>
              <w:t xml:space="preserve"> Drafting</w:t>
            </w:r>
          </w:p>
          <w:p w14:paraId="2C4A0944" w14:textId="77777777" w:rsidR="005E0309"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sz w:val="20"/>
              </w:rPr>
              <w:t xml:space="preserve">Which party do you think drafting party in </w:t>
            </w:r>
            <w:r>
              <w:rPr>
                <w:rFonts w:asciiTheme="minorHAnsi" w:hAnsiTheme="minorHAnsi" w:cstheme="minorHAnsi"/>
                <w:i/>
                <w:iCs/>
                <w:sz w:val="20"/>
              </w:rPr>
              <w:t xml:space="preserve">La Salle </w:t>
            </w:r>
            <w:r>
              <w:rPr>
                <w:rFonts w:asciiTheme="minorHAnsi" w:hAnsiTheme="minorHAnsi" w:cstheme="minorHAnsi"/>
                <w:sz w:val="20"/>
              </w:rPr>
              <w:t xml:space="preserve">include the rider regarding the effective execution of the contract of sale? </w:t>
            </w:r>
          </w:p>
          <w:p w14:paraId="22CA096B" w14:textId="4AEAC9BC"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r>
      <w:tr w:rsidR="009D4C25" w:rsidRPr="009F075A" w14:paraId="66F9B6FF" w14:textId="77777777" w:rsidTr="00296859">
        <w:tc>
          <w:tcPr>
            <w:tcW w:w="535" w:type="dxa"/>
          </w:tcPr>
          <w:p w14:paraId="078FC767" w14:textId="14EE52F8" w:rsidR="009D4C25" w:rsidRPr="009F075A" w:rsidRDefault="009D4C25" w:rsidP="009D4C25">
            <w:pPr>
              <w:rPr>
                <w:rFonts w:asciiTheme="minorHAnsi" w:hAnsiTheme="minorHAnsi" w:cstheme="minorHAnsi"/>
              </w:rPr>
            </w:pPr>
            <w:r>
              <w:rPr>
                <w:rFonts w:asciiTheme="minorHAnsi" w:hAnsiTheme="minorHAnsi" w:cstheme="minorHAnsi"/>
              </w:rPr>
              <w:t>6</w:t>
            </w:r>
          </w:p>
        </w:tc>
        <w:tc>
          <w:tcPr>
            <w:tcW w:w="1170" w:type="dxa"/>
          </w:tcPr>
          <w:p w14:paraId="31E15D1C" w14:textId="5BB91274" w:rsidR="009D4C25" w:rsidRPr="009F075A" w:rsidRDefault="002706E0" w:rsidP="009D4C25">
            <w:pPr>
              <w:rPr>
                <w:rFonts w:asciiTheme="minorHAnsi" w:hAnsiTheme="minorHAnsi" w:cstheme="minorHAnsi"/>
                <w:b/>
                <w:bCs/>
              </w:rPr>
            </w:pPr>
            <w:r>
              <w:rPr>
                <w:rFonts w:asciiTheme="minorHAnsi" w:hAnsiTheme="minorHAnsi" w:cstheme="minorHAnsi"/>
                <w:b/>
                <w:bCs/>
              </w:rPr>
              <w:t>W 2/1</w:t>
            </w:r>
          </w:p>
        </w:tc>
        <w:tc>
          <w:tcPr>
            <w:tcW w:w="3510" w:type="dxa"/>
          </w:tcPr>
          <w:p w14:paraId="6932C6E6" w14:textId="01E00CDB" w:rsidR="001D4BFD" w:rsidRDefault="008312E7" w:rsidP="001D4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Pr>
                <w:rFonts w:asciiTheme="minorHAnsi" w:hAnsiTheme="minorHAnsi" w:cstheme="minorHAnsi"/>
                <w:sz w:val="20"/>
              </w:rPr>
              <w:t xml:space="preserve">Attempted </w:t>
            </w:r>
            <w:r w:rsidR="00BB56EC">
              <w:rPr>
                <w:rFonts w:asciiTheme="minorHAnsi" w:hAnsiTheme="minorHAnsi" w:cstheme="minorHAnsi"/>
                <w:sz w:val="20"/>
              </w:rPr>
              <w:t>revocation</w:t>
            </w:r>
          </w:p>
          <w:p w14:paraId="05D004BE" w14:textId="3B68353E" w:rsidR="001D4BFD" w:rsidRPr="001D4BFD" w:rsidRDefault="009D4C25" w:rsidP="001D4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BB56EC" w:rsidRPr="00BB56EC">
              <w:rPr>
                <w:rFonts w:asciiTheme="minorHAnsi" w:hAnsiTheme="minorHAnsi" w:cstheme="minorHAnsi"/>
                <w:i/>
                <w:iCs/>
                <w:sz w:val="20"/>
              </w:rPr>
              <w:t>Ellefson v. Megadeth</w:t>
            </w:r>
          </w:p>
          <w:p w14:paraId="0FE19D66" w14:textId="5F959725" w:rsidR="009D4C25" w:rsidRPr="001D4BFD" w:rsidRDefault="001D4BFD" w:rsidP="001D4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Pr>
                <w:rFonts w:asciiTheme="minorHAnsi" w:hAnsiTheme="minorHAnsi" w:cstheme="minorHAnsi"/>
                <w:sz w:val="20"/>
              </w:rPr>
              <w:t xml:space="preserve"> </w:t>
            </w:r>
            <w:proofErr w:type="spellStart"/>
            <w:r w:rsidR="009D4C25" w:rsidRPr="009F075A">
              <w:rPr>
                <w:rFonts w:asciiTheme="minorHAnsi" w:hAnsiTheme="minorHAnsi" w:cstheme="minorHAnsi"/>
                <w:bCs/>
                <w:i/>
                <w:sz w:val="20"/>
              </w:rPr>
              <w:t>Marchiondo</w:t>
            </w:r>
            <w:proofErr w:type="spellEnd"/>
            <w:r w:rsidR="009D4C25" w:rsidRPr="009F075A">
              <w:rPr>
                <w:rFonts w:asciiTheme="minorHAnsi" w:hAnsiTheme="minorHAnsi" w:cstheme="minorHAnsi"/>
                <w:bCs/>
                <w:i/>
                <w:sz w:val="20"/>
              </w:rPr>
              <w:t xml:space="preserve"> v. Scheck </w:t>
            </w:r>
            <w:r w:rsidR="009D4C25" w:rsidRPr="009F075A">
              <w:rPr>
                <w:rFonts w:asciiTheme="minorHAnsi" w:hAnsiTheme="minorHAnsi" w:cstheme="minorHAnsi"/>
                <w:b/>
                <w:bCs/>
                <w:sz w:val="20"/>
              </w:rPr>
              <w:t>(QUIZ)</w:t>
            </w:r>
          </w:p>
          <w:p w14:paraId="3E9D6F98" w14:textId="77777777" w:rsidR="009D4C25"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2DBDD8D5" w14:textId="27CF68F6" w:rsidR="00D37F3F" w:rsidRPr="009F075A" w:rsidRDefault="00D37F3F"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2E359816" w14:textId="11C3D54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1</w:t>
            </w:r>
            <w:r w:rsidR="00BB56EC">
              <w:rPr>
                <w:rFonts w:asciiTheme="minorHAnsi" w:hAnsiTheme="minorHAnsi" w:cstheme="minorHAnsi"/>
                <w:sz w:val="20"/>
              </w:rPr>
              <w:t>66-71</w:t>
            </w:r>
          </w:p>
          <w:p w14:paraId="59185E5B" w14:textId="668E0692" w:rsidR="009D4C25" w:rsidRPr="009F075A" w:rsidRDefault="009D4C25" w:rsidP="009D4C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45, 63, 66</w:t>
            </w:r>
          </w:p>
          <w:p w14:paraId="67343F2A" w14:textId="59158544"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10914612" w14:textId="7777777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Practice Point: Arguing in the Alternative</w:t>
            </w:r>
          </w:p>
          <w:p w14:paraId="3039E27A" w14:textId="7777777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Go back to </w:t>
            </w:r>
            <w:r w:rsidRPr="009F075A">
              <w:rPr>
                <w:rFonts w:asciiTheme="minorHAnsi" w:hAnsiTheme="minorHAnsi" w:cstheme="minorHAnsi"/>
                <w:i/>
                <w:sz w:val="20"/>
              </w:rPr>
              <w:t xml:space="preserve">Davis </w:t>
            </w:r>
            <w:r w:rsidRPr="009F075A">
              <w:rPr>
                <w:rFonts w:asciiTheme="minorHAnsi" w:hAnsiTheme="minorHAnsi" w:cstheme="minorHAnsi"/>
                <w:sz w:val="20"/>
              </w:rPr>
              <w:t xml:space="preserve">after reading </w:t>
            </w:r>
            <w:proofErr w:type="spellStart"/>
            <w:r w:rsidRPr="009F075A">
              <w:rPr>
                <w:rFonts w:asciiTheme="minorHAnsi" w:hAnsiTheme="minorHAnsi" w:cstheme="minorHAnsi"/>
                <w:i/>
                <w:sz w:val="20"/>
              </w:rPr>
              <w:t>Marchiondo</w:t>
            </w:r>
            <w:proofErr w:type="spellEnd"/>
            <w:r w:rsidRPr="009F075A">
              <w:rPr>
                <w:rFonts w:asciiTheme="minorHAnsi" w:hAnsiTheme="minorHAnsi" w:cstheme="minorHAnsi"/>
                <w:i/>
                <w:sz w:val="20"/>
              </w:rPr>
              <w:t xml:space="preserve">.  </w:t>
            </w:r>
            <w:r w:rsidRPr="009F075A">
              <w:rPr>
                <w:rFonts w:asciiTheme="minorHAnsi" w:hAnsiTheme="minorHAnsi" w:cstheme="minorHAnsi"/>
                <w:sz w:val="20"/>
              </w:rPr>
              <w:t xml:space="preserve">Based on the latter case, what </w:t>
            </w:r>
            <w:r w:rsidRPr="009F075A">
              <w:rPr>
                <w:rFonts w:asciiTheme="minorHAnsi" w:hAnsiTheme="minorHAnsi" w:cstheme="minorHAnsi"/>
                <w:sz w:val="20"/>
                <w:u w:val="single"/>
              </w:rPr>
              <w:t>alternative arguments</w:t>
            </w:r>
            <w:r w:rsidRPr="009F075A">
              <w:rPr>
                <w:rFonts w:asciiTheme="minorHAnsi" w:hAnsiTheme="minorHAnsi" w:cstheme="minorHAnsi"/>
                <w:sz w:val="20"/>
              </w:rPr>
              <w:t xml:space="preserve"> would you have made for the Davises regarding acceptance?  In other words, if </w:t>
            </w:r>
            <w:r w:rsidRPr="009F075A">
              <w:rPr>
                <w:rFonts w:asciiTheme="minorHAnsi" w:hAnsiTheme="minorHAnsi" w:cstheme="minorHAnsi"/>
                <w:i/>
                <w:sz w:val="20"/>
              </w:rPr>
              <w:t>Davis</w:t>
            </w:r>
            <w:r w:rsidRPr="009F075A">
              <w:rPr>
                <w:rFonts w:asciiTheme="minorHAnsi" w:hAnsiTheme="minorHAnsi" w:cstheme="minorHAnsi"/>
                <w:sz w:val="20"/>
              </w:rPr>
              <w:t xml:space="preserve"> had found the contract to be unilateral, can the Davises still win?</w:t>
            </w:r>
          </w:p>
          <w:p w14:paraId="37B2362A" w14:textId="7777777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p w14:paraId="4AD4CCE9" w14:textId="7777777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Practice Point: Preparing for Remand</w:t>
            </w:r>
          </w:p>
          <w:p w14:paraId="2B6D7320" w14:textId="77777777" w:rsidR="009D4C25"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should counsel for the seller do following the decision for the broker in </w:t>
            </w:r>
            <w:proofErr w:type="spellStart"/>
            <w:r w:rsidRPr="009F075A">
              <w:rPr>
                <w:rFonts w:asciiTheme="minorHAnsi" w:hAnsiTheme="minorHAnsi" w:cstheme="minorHAnsi"/>
                <w:i/>
                <w:sz w:val="20"/>
              </w:rPr>
              <w:t>Marchiondo</w:t>
            </w:r>
            <w:proofErr w:type="spellEnd"/>
            <w:r w:rsidRPr="009F075A">
              <w:rPr>
                <w:rFonts w:asciiTheme="minorHAnsi" w:hAnsiTheme="minorHAnsi" w:cstheme="minorHAnsi"/>
                <w:sz w:val="20"/>
              </w:rPr>
              <w:t xml:space="preserve">?  Can seller still win this case?  What argument should he make and what facts would he need to support it? </w:t>
            </w:r>
          </w:p>
          <w:p w14:paraId="5A681BA7" w14:textId="0BB7F638" w:rsidR="001D4BFD" w:rsidRPr="009F075A" w:rsidRDefault="001D4BFD"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bl>
    <w:p w14:paraId="5B440ED8" w14:textId="02B357C8" w:rsidR="00B01705" w:rsidRDefault="00B01705">
      <w:r>
        <w:br w:type="page"/>
      </w:r>
    </w:p>
    <w:tbl>
      <w:tblPr>
        <w:tblStyle w:val="TableGrid"/>
        <w:tblW w:w="0" w:type="auto"/>
        <w:tblLook w:val="04A0" w:firstRow="1" w:lastRow="0" w:firstColumn="1" w:lastColumn="0" w:noHBand="0" w:noVBand="1"/>
      </w:tblPr>
      <w:tblGrid>
        <w:gridCol w:w="535"/>
        <w:gridCol w:w="1170"/>
        <w:gridCol w:w="3510"/>
        <w:gridCol w:w="3870"/>
        <w:gridCol w:w="5305"/>
      </w:tblGrid>
      <w:tr w:rsidR="00B01705" w:rsidRPr="009F075A" w14:paraId="026E4C43" w14:textId="77777777" w:rsidTr="00296859">
        <w:tc>
          <w:tcPr>
            <w:tcW w:w="535" w:type="dxa"/>
          </w:tcPr>
          <w:p w14:paraId="701901CF" w14:textId="5C704CED" w:rsidR="00B01705" w:rsidRDefault="00B01705" w:rsidP="00B01705">
            <w:pPr>
              <w:rPr>
                <w:rFonts w:asciiTheme="minorHAnsi" w:hAnsiTheme="minorHAnsi" w:cstheme="minorHAnsi"/>
              </w:rPr>
            </w:pPr>
          </w:p>
        </w:tc>
        <w:tc>
          <w:tcPr>
            <w:tcW w:w="1170" w:type="dxa"/>
          </w:tcPr>
          <w:p w14:paraId="0A675CEF" w14:textId="4EB33953" w:rsidR="00B01705" w:rsidRDefault="00B01705" w:rsidP="00B01705">
            <w:pPr>
              <w:rPr>
                <w:rFonts w:asciiTheme="minorHAnsi" w:hAnsiTheme="minorHAnsi" w:cstheme="minorHAnsi"/>
                <w:b/>
                <w:bCs/>
              </w:rPr>
            </w:pPr>
            <w:r w:rsidRPr="009F075A">
              <w:rPr>
                <w:rFonts w:asciiTheme="minorHAnsi" w:hAnsiTheme="minorHAnsi" w:cstheme="minorHAnsi"/>
                <w:b/>
                <w:bCs/>
              </w:rPr>
              <w:t>DATE</w:t>
            </w:r>
          </w:p>
        </w:tc>
        <w:tc>
          <w:tcPr>
            <w:tcW w:w="3510" w:type="dxa"/>
          </w:tcPr>
          <w:p w14:paraId="3A6504AE" w14:textId="4CAB15D8" w:rsidR="00B01705" w:rsidRPr="009F075A" w:rsidRDefault="00B01705" w:rsidP="00B01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b/>
                <w:bCs/>
                <w:szCs w:val="24"/>
              </w:rPr>
              <w:t>TOPIC</w:t>
            </w:r>
          </w:p>
        </w:tc>
        <w:tc>
          <w:tcPr>
            <w:tcW w:w="3870" w:type="dxa"/>
          </w:tcPr>
          <w:p w14:paraId="50716878" w14:textId="5A71E080" w:rsidR="00B01705" w:rsidRPr="009F075A" w:rsidRDefault="00B01705" w:rsidP="00B01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b/>
                <w:bCs/>
                <w:szCs w:val="24"/>
              </w:rPr>
              <w:t>READING</w:t>
            </w:r>
          </w:p>
        </w:tc>
        <w:tc>
          <w:tcPr>
            <w:tcW w:w="5305" w:type="dxa"/>
          </w:tcPr>
          <w:p w14:paraId="29C19498" w14:textId="5DBE70F4" w:rsidR="00B01705" w:rsidRPr="009F075A" w:rsidRDefault="00B01705" w:rsidP="00B01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b/>
                <w:bCs/>
                <w:szCs w:val="24"/>
              </w:rPr>
              <w:t>GOALS &amp; QUESTIONS</w:t>
            </w:r>
          </w:p>
        </w:tc>
      </w:tr>
      <w:tr w:rsidR="009D4C25" w:rsidRPr="009F075A" w14:paraId="50680120" w14:textId="77777777" w:rsidTr="00296859">
        <w:tc>
          <w:tcPr>
            <w:tcW w:w="535" w:type="dxa"/>
          </w:tcPr>
          <w:p w14:paraId="6CB7D6F6" w14:textId="4AEE3A44" w:rsidR="009D4C25" w:rsidRPr="009F075A" w:rsidRDefault="007363EC" w:rsidP="009D4C25">
            <w:pPr>
              <w:rPr>
                <w:rFonts w:asciiTheme="minorHAnsi" w:hAnsiTheme="minorHAnsi" w:cstheme="minorHAnsi"/>
              </w:rPr>
            </w:pPr>
            <w:r>
              <w:rPr>
                <w:rFonts w:asciiTheme="minorHAnsi" w:hAnsiTheme="minorHAnsi" w:cstheme="minorHAnsi"/>
              </w:rPr>
              <w:t>7</w:t>
            </w:r>
          </w:p>
        </w:tc>
        <w:tc>
          <w:tcPr>
            <w:tcW w:w="1170" w:type="dxa"/>
          </w:tcPr>
          <w:p w14:paraId="63BE91D4" w14:textId="6615D54A" w:rsidR="009D4C25" w:rsidRPr="009F075A" w:rsidRDefault="002706E0" w:rsidP="009D4C25">
            <w:pPr>
              <w:rPr>
                <w:rFonts w:asciiTheme="minorHAnsi" w:hAnsiTheme="minorHAnsi" w:cstheme="minorHAnsi"/>
                <w:b/>
                <w:bCs/>
              </w:rPr>
            </w:pPr>
            <w:r>
              <w:rPr>
                <w:rFonts w:asciiTheme="minorHAnsi" w:hAnsiTheme="minorHAnsi" w:cstheme="minorHAnsi"/>
                <w:b/>
                <w:bCs/>
              </w:rPr>
              <w:t xml:space="preserve">Th </w:t>
            </w:r>
            <w:r w:rsidR="009D4C25" w:rsidRPr="009F075A">
              <w:rPr>
                <w:rFonts w:asciiTheme="minorHAnsi" w:hAnsiTheme="minorHAnsi" w:cstheme="minorHAnsi"/>
                <w:b/>
                <w:bCs/>
              </w:rPr>
              <w:t>2/</w:t>
            </w:r>
            <w:r w:rsidR="00035EC4">
              <w:rPr>
                <w:rFonts w:asciiTheme="minorHAnsi" w:hAnsiTheme="minorHAnsi" w:cstheme="minorHAnsi"/>
                <w:b/>
                <w:bCs/>
              </w:rPr>
              <w:t>2</w:t>
            </w:r>
          </w:p>
        </w:tc>
        <w:tc>
          <w:tcPr>
            <w:tcW w:w="3510" w:type="dxa"/>
          </w:tcPr>
          <w:p w14:paraId="3F3DAD97" w14:textId="58744BA8"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Deviant acceptance</w:t>
            </w:r>
            <w:r w:rsidR="00BB56EC">
              <w:rPr>
                <w:rFonts w:asciiTheme="minorHAnsi" w:hAnsiTheme="minorHAnsi" w:cstheme="minorHAnsi"/>
                <w:sz w:val="20"/>
              </w:rPr>
              <w:t>s</w:t>
            </w:r>
            <w:r w:rsidRPr="009F075A">
              <w:rPr>
                <w:rFonts w:asciiTheme="minorHAnsi" w:hAnsiTheme="minorHAnsi" w:cstheme="minorHAnsi"/>
                <w:sz w:val="20"/>
              </w:rPr>
              <w:t>: The common law mirror image rule</w:t>
            </w:r>
          </w:p>
          <w:p w14:paraId="3C394083" w14:textId="77777777" w:rsidR="009D4C25" w:rsidRPr="009F075A" w:rsidRDefault="009D4C25" w:rsidP="009D4C2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bCs/>
                <w:i/>
                <w:sz w:val="20"/>
              </w:rPr>
              <w:t>Gresser</w:t>
            </w:r>
            <w:proofErr w:type="spellEnd"/>
            <w:r w:rsidRPr="009F075A">
              <w:rPr>
                <w:rFonts w:asciiTheme="minorHAnsi" w:hAnsiTheme="minorHAnsi" w:cstheme="minorHAnsi"/>
                <w:bCs/>
                <w:i/>
                <w:sz w:val="20"/>
              </w:rPr>
              <w:t xml:space="preserve"> v. </w:t>
            </w:r>
            <w:proofErr w:type="spellStart"/>
            <w:r w:rsidRPr="009F075A">
              <w:rPr>
                <w:rFonts w:asciiTheme="minorHAnsi" w:hAnsiTheme="minorHAnsi" w:cstheme="minorHAnsi"/>
                <w:bCs/>
                <w:i/>
                <w:sz w:val="20"/>
              </w:rPr>
              <w:t>Hotzler</w:t>
            </w:r>
            <w:proofErr w:type="spellEnd"/>
            <w:r w:rsidRPr="009F075A">
              <w:rPr>
                <w:rFonts w:asciiTheme="minorHAnsi" w:hAnsiTheme="minorHAnsi" w:cstheme="minorHAnsi"/>
                <w:bCs/>
                <w:i/>
                <w:sz w:val="20"/>
              </w:rPr>
              <w:t xml:space="preserve"> </w:t>
            </w:r>
            <w:r w:rsidRPr="009F075A">
              <w:rPr>
                <w:rFonts w:asciiTheme="minorHAnsi" w:hAnsiTheme="minorHAnsi" w:cstheme="minorHAnsi"/>
                <w:b/>
                <w:bCs/>
                <w:sz w:val="20"/>
              </w:rPr>
              <w:t>(QUIZ)</w:t>
            </w:r>
          </w:p>
          <w:p w14:paraId="20ED529A" w14:textId="0FFE22B1" w:rsidR="009D4C25" w:rsidRPr="009F075A" w:rsidRDefault="009D4C25" w:rsidP="009D4C25">
            <w:pPr>
              <w:rPr>
                <w:rFonts w:asciiTheme="minorHAnsi" w:hAnsiTheme="minorHAnsi" w:cstheme="minorHAnsi"/>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hyperlink r:id="rId9" w:history="1">
              <w:r w:rsidRPr="0017211A">
                <w:rPr>
                  <w:rStyle w:val="Hyperlink"/>
                  <w:rFonts w:asciiTheme="minorHAnsi" w:hAnsiTheme="minorHAnsi" w:cstheme="minorHAnsi"/>
                  <w:bCs/>
                  <w:i/>
                  <w:sz w:val="20"/>
                </w:rPr>
                <w:t xml:space="preserve">Fairmount Glass v. </w:t>
              </w:r>
              <w:proofErr w:type="spellStart"/>
              <w:r w:rsidRPr="0017211A">
                <w:rPr>
                  <w:rStyle w:val="Hyperlink"/>
                  <w:rFonts w:asciiTheme="minorHAnsi" w:hAnsiTheme="minorHAnsi" w:cstheme="minorHAnsi"/>
                  <w:bCs/>
                  <w:i/>
                  <w:sz w:val="20"/>
                </w:rPr>
                <w:t>Crunden</w:t>
              </w:r>
              <w:proofErr w:type="spellEnd"/>
              <w:r w:rsidRPr="0017211A">
                <w:rPr>
                  <w:rStyle w:val="Hyperlink"/>
                  <w:rFonts w:asciiTheme="minorHAnsi" w:hAnsiTheme="minorHAnsi" w:cstheme="minorHAnsi"/>
                  <w:bCs/>
                  <w:i/>
                  <w:sz w:val="20"/>
                </w:rPr>
                <w:t xml:space="preserve">-Martin, </w:t>
              </w:r>
              <w:r w:rsidRPr="0017211A">
                <w:rPr>
                  <w:rStyle w:val="Hyperlink"/>
                  <w:rFonts w:asciiTheme="minorHAnsi" w:hAnsiTheme="minorHAnsi" w:cstheme="minorHAnsi"/>
                  <w:bCs/>
                  <w:sz w:val="20"/>
                </w:rPr>
                <w:t>51 S.W. 196</w:t>
              </w:r>
            </w:hyperlink>
            <w:r w:rsidRPr="009F075A">
              <w:rPr>
                <w:rFonts w:asciiTheme="minorHAnsi" w:hAnsiTheme="minorHAnsi" w:cstheme="minorHAnsi"/>
                <w:bCs/>
                <w:sz w:val="20"/>
              </w:rPr>
              <w:t xml:space="preserve"> (Ct App KY 1899)</w:t>
            </w:r>
          </w:p>
        </w:tc>
        <w:tc>
          <w:tcPr>
            <w:tcW w:w="3870" w:type="dxa"/>
          </w:tcPr>
          <w:p w14:paraId="54E4AAA2" w14:textId="780AF556"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BB56EC">
              <w:rPr>
                <w:rFonts w:asciiTheme="minorHAnsi" w:hAnsiTheme="minorHAnsi" w:cstheme="minorHAnsi"/>
                <w:sz w:val="20"/>
              </w:rPr>
              <w:t>176, 179-86</w:t>
            </w:r>
          </w:p>
          <w:p w14:paraId="6372FD4A" w14:textId="7777777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58, 59, 61</w:t>
            </w:r>
            <w:r w:rsidRPr="009F075A">
              <w:rPr>
                <w:rFonts w:asciiTheme="minorHAnsi" w:hAnsiTheme="minorHAnsi" w:cstheme="minorHAnsi"/>
                <w:bCs/>
                <w:sz w:val="20"/>
              </w:rPr>
              <w:t xml:space="preserve"> </w:t>
            </w:r>
          </w:p>
          <w:p w14:paraId="4B869697" w14:textId="77777777" w:rsidR="009D4C25" w:rsidRPr="009F075A" w:rsidRDefault="009D4C25" w:rsidP="009D4C25">
            <w:pPr>
              <w:rPr>
                <w:rFonts w:asciiTheme="minorHAnsi" w:hAnsiTheme="minorHAnsi" w:cstheme="minorHAnsi"/>
              </w:rPr>
            </w:pPr>
          </w:p>
        </w:tc>
        <w:tc>
          <w:tcPr>
            <w:tcW w:w="5305" w:type="dxa"/>
          </w:tcPr>
          <w:p w14:paraId="3F3C290A" w14:textId="7777777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Policy &amp; Theory</w:t>
            </w:r>
          </w:p>
          <w:p w14:paraId="01FF4033" w14:textId="1768A64F"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justifies the common law “mirror image” rule? Under what circumstances does this rule protect the offeror?  Under what circumstance might it create incentives for opportunistic behavior?</w:t>
            </w:r>
          </w:p>
          <w:p w14:paraId="24C0E3DE" w14:textId="7777777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3E8E47A1" w14:textId="77777777" w:rsidR="009D4C25" w:rsidRPr="009F075A"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Close Reading</w:t>
            </w:r>
          </w:p>
          <w:p w14:paraId="1789E149" w14:textId="77777777" w:rsidR="009D4C25" w:rsidRDefault="009D4C25"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Is discussion in </w:t>
            </w:r>
            <w:proofErr w:type="spellStart"/>
            <w:r w:rsidRPr="009F075A">
              <w:rPr>
                <w:rFonts w:asciiTheme="minorHAnsi" w:hAnsiTheme="minorHAnsi" w:cstheme="minorHAnsi"/>
                <w:i/>
                <w:iCs/>
                <w:sz w:val="20"/>
              </w:rPr>
              <w:t>Gesser</w:t>
            </w:r>
            <w:proofErr w:type="spellEnd"/>
            <w:r w:rsidRPr="009F075A">
              <w:rPr>
                <w:rFonts w:asciiTheme="minorHAnsi" w:hAnsiTheme="minorHAnsi" w:cstheme="minorHAnsi"/>
                <w:i/>
                <w:iCs/>
                <w:sz w:val="20"/>
              </w:rPr>
              <w:t xml:space="preserve"> </w:t>
            </w:r>
            <w:r w:rsidRPr="009F075A">
              <w:rPr>
                <w:rFonts w:asciiTheme="minorHAnsi" w:hAnsiTheme="minorHAnsi" w:cstheme="minorHAnsi"/>
                <w:sz w:val="20"/>
              </w:rPr>
              <w:t>of a supposed “materiality” exception to the mirror image rule in Minnesota dicta or holding?  If in a subsequent case you represented purchasers who had revised only the survey date and not the closing date under similar facts, what would you advise them about the status of their agreement?</w:t>
            </w:r>
          </w:p>
          <w:p w14:paraId="054C04FD" w14:textId="22D66FC0" w:rsidR="001D4BFD" w:rsidRPr="009F075A" w:rsidRDefault="001D4BFD" w:rsidP="009D4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r>
      <w:tr w:rsidR="006C16E1" w:rsidRPr="009F075A" w14:paraId="2BF54966" w14:textId="77777777" w:rsidTr="00296859">
        <w:tc>
          <w:tcPr>
            <w:tcW w:w="535" w:type="dxa"/>
          </w:tcPr>
          <w:p w14:paraId="410010B3" w14:textId="5E947AF4" w:rsidR="006C16E1" w:rsidRPr="009F075A" w:rsidRDefault="000A2606" w:rsidP="006C16E1">
            <w:pPr>
              <w:rPr>
                <w:rFonts w:asciiTheme="minorHAnsi" w:hAnsiTheme="minorHAnsi" w:cstheme="minorHAnsi"/>
              </w:rPr>
            </w:pPr>
            <w:r>
              <w:rPr>
                <w:rFonts w:asciiTheme="minorHAnsi" w:hAnsiTheme="minorHAnsi" w:cstheme="minorHAnsi"/>
              </w:rPr>
              <w:t>8</w:t>
            </w:r>
          </w:p>
        </w:tc>
        <w:tc>
          <w:tcPr>
            <w:tcW w:w="1170" w:type="dxa"/>
          </w:tcPr>
          <w:p w14:paraId="3A8D8855" w14:textId="44EB7E81" w:rsidR="006C16E1" w:rsidRPr="009F075A" w:rsidRDefault="002706E0" w:rsidP="006C16E1">
            <w:pPr>
              <w:rPr>
                <w:rFonts w:asciiTheme="minorHAnsi" w:hAnsiTheme="minorHAnsi" w:cstheme="minorHAnsi"/>
                <w:b/>
                <w:bCs/>
              </w:rPr>
            </w:pPr>
            <w:r>
              <w:rPr>
                <w:rFonts w:asciiTheme="minorHAnsi" w:hAnsiTheme="minorHAnsi" w:cstheme="minorHAnsi"/>
                <w:b/>
                <w:bCs/>
              </w:rPr>
              <w:t xml:space="preserve">F </w:t>
            </w:r>
            <w:r w:rsidR="006C16E1" w:rsidRPr="009F075A">
              <w:rPr>
                <w:rFonts w:asciiTheme="minorHAnsi" w:hAnsiTheme="minorHAnsi" w:cstheme="minorHAnsi"/>
                <w:b/>
                <w:bCs/>
              </w:rPr>
              <w:t>2/</w:t>
            </w:r>
            <w:r w:rsidR="000E7485">
              <w:rPr>
                <w:rFonts w:asciiTheme="minorHAnsi" w:hAnsiTheme="minorHAnsi" w:cstheme="minorHAnsi"/>
                <w:b/>
                <w:bCs/>
              </w:rPr>
              <w:t>3</w:t>
            </w:r>
            <w:r w:rsidR="005C359E">
              <w:rPr>
                <w:rFonts w:asciiTheme="minorHAnsi" w:hAnsiTheme="minorHAnsi" w:cstheme="minorHAnsi"/>
                <w:b/>
                <w:bCs/>
              </w:rPr>
              <w:t xml:space="preserve">, </w:t>
            </w:r>
            <w:r>
              <w:rPr>
                <w:rFonts w:asciiTheme="minorHAnsi" w:hAnsiTheme="minorHAnsi" w:cstheme="minorHAnsi"/>
                <w:b/>
                <w:bCs/>
              </w:rPr>
              <w:t>W </w:t>
            </w:r>
            <w:r w:rsidR="005C359E">
              <w:rPr>
                <w:rFonts w:asciiTheme="minorHAnsi" w:hAnsiTheme="minorHAnsi" w:cstheme="minorHAnsi"/>
                <w:b/>
                <w:bCs/>
              </w:rPr>
              <w:t>2/</w:t>
            </w:r>
            <w:r w:rsidR="000E7485">
              <w:rPr>
                <w:rFonts w:asciiTheme="minorHAnsi" w:hAnsiTheme="minorHAnsi" w:cstheme="minorHAnsi"/>
                <w:b/>
                <w:bCs/>
              </w:rPr>
              <w:t>8</w:t>
            </w:r>
          </w:p>
        </w:tc>
        <w:tc>
          <w:tcPr>
            <w:tcW w:w="3510" w:type="dxa"/>
          </w:tcPr>
          <w:p w14:paraId="04997EEF" w14:textId="77777777" w:rsidR="006C16E1" w:rsidRPr="009F075A" w:rsidRDefault="006C16E1" w:rsidP="006C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Deviant acceptance: The UCC battle of the forms</w:t>
            </w:r>
          </w:p>
          <w:p w14:paraId="0FA74369" w14:textId="5D4A0A48" w:rsidR="006C16E1" w:rsidRPr="009F075A" w:rsidRDefault="006C16E1" w:rsidP="006C16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sz w:val="20"/>
              </w:rPr>
            </w:pPr>
            <w:r w:rsidRPr="009F075A">
              <w:rPr>
                <w:rFonts w:asciiTheme="minorHAnsi" w:hAnsiTheme="minorHAnsi" w:cstheme="minorHAnsi"/>
                <w:sz w:val="20"/>
              </w:rPr>
              <w:sym w:font="Wingdings" w:char="F09F"/>
            </w:r>
            <w:r w:rsidR="00BB56EC">
              <w:rPr>
                <w:rFonts w:asciiTheme="minorHAnsi" w:hAnsiTheme="minorHAnsi" w:cstheme="minorHAnsi"/>
                <w:sz w:val="20"/>
              </w:rPr>
              <w:t xml:space="preserve"> </w:t>
            </w:r>
            <w:r w:rsidR="00BB56EC">
              <w:rPr>
                <w:rFonts w:asciiTheme="minorHAnsi" w:hAnsiTheme="minorHAnsi" w:cstheme="minorHAnsi"/>
                <w:bCs/>
                <w:i/>
                <w:sz w:val="20"/>
              </w:rPr>
              <w:t xml:space="preserve">SFEG v. </w:t>
            </w:r>
            <w:proofErr w:type="spellStart"/>
            <w:r w:rsidR="00BB56EC">
              <w:rPr>
                <w:rFonts w:asciiTheme="minorHAnsi" w:hAnsiTheme="minorHAnsi" w:cstheme="minorHAnsi"/>
                <w:bCs/>
                <w:i/>
                <w:sz w:val="20"/>
              </w:rPr>
              <w:t>Blendtec</w:t>
            </w:r>
            <w:proofErr w:type="spellEnd"/>
          </w:p>
          <w:p w14:paraId="1ED1C98B" w14:textId="77777777" w:rsidR="006C16E1" w:rsidRPr="009F075A" w:rsidRDefault="006C16E1" w:rsidP="006C16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i/>
                <w:sz w:val="20"/>
              </w:rPr>
              <w:t>Klocek</w:t>
            </w:r>
            <w:proofErr w:type="spellEnd"/>
            <w:r w:rsidRPr="009F075A">
              <w:rPr>
                <w:rFonts w:asciiTheme="minorHAnsi" w:hAnsiTheme="minorHAnsi" w:cstheme="minorHAnsi"/>
                <w:i/>
                <w:sz w:val="20"/>
              </w:rPr>
              <w:t xml:space="preserve"> v. Gateway</w:t>
            </w:r>
          </w:p>
          <w:p w14:paraId="712DAE63" w14:textId="77777777" w:rsidR="006C16E1" w:rsidRPr="009F075A" w:rsidRDefault="006C16E1" w:rsidP="006C16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i/>
                <w:sz w:val="20"/>
              </w:rPr>
              <w:t>Berkson</w:t>
            </w:r>
            <w:proofErr w:type="spellEnd"/>
            <w:r w:rsidRPr="009F075A">
              <w:rPr>
                <w:rFonts w:asciiTheme="minorHAnsi" w:hAnsiTheme="minorHAnsi" w:cstheme="minorHAnsi"/>
                <w:i/>
                <w:sz w:val="20"/>
              </w:rPr>
              <w:t xml:space="preserve"> v. Gogo </w:t>
            </w:r>
            <w:r w:rsidRPr="009F075A">
              <w:rPr>
                <w:rFonts w:asciiTheme="minorHAnsi" w:hAnsiTheme="minorHAnsi" w:cstheme="minorHAnsi"/>
                <w:b/>
                <w:bCs/>
                <w:sz w:val="20"/>
              </w:rPr>
              <w:t>(QUIZ)</w:t>
            </w:r>
          </w:p>
          <w:p w14:paraId="62B3EE88" w14:textId="77777777" w:rsidR="006C16E1" w:rsidRPr="009F075A" w:rsidRDefault="006C16E1" w:rsidP="006C16E1">
            <w:pPr>
              <w:rPr>
                <w:rFonts w:asciiTheme="minorHAnsi" w:hAnsiTheme="minorHAnsi" w:cstheme="minorHAnsi"/>
              </w:rPr>
            </w:pPr>
          </w:p>
        </w:tc>
        <w:tc>
          <w:tcPr>
            <w:tcW w:w="3870" w:type="dxa"/>
          </w:tcPr>
          <w:p w14:paraId="104A5000" w14:textId="24375746" w:rsidR="006C16E1" w:rsidRPr="009F075A" w:rsidRDefault="006C16E1" w:rsidP="006C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BB56EC">
              <w:rPr>
                <w:rFonts w:asciiTheme="minorHAnsi" w:hAnsiTheme="minorHAnsi" w:cstheme="minorHAnsi"/>
                <w:sz w:val="20"/>
              </w:rPr>
              <w:t>186-209</w:t>
            </w:r>
            <w:r w:rsidRPr="009F075A">
              <w:rPr>
                <w:rFonts w:asciiTheme="minorHAnsi" w:hAnsiTheme="minorHAnsi" w:cstheme="minorHAnsi"/>
                <w:sz w:val="20"/>
              </w:rPr>
              <w:t xml:space="preserve">, </w:t>
            </w:r>
            <w:r w:rsidR="00BB56EC">
              <w:rPr>
                <w:rFonts w:asciiTheme="minorHAnsi" w:hAnsiTheme="minorHAnsi" w:cstheme="minorHAnsi"/>
                <w:sz w:val="20"/>
              </w:rPr>
              <w:t>211-30</w:t>
            </w:r>
          </w:p>
          <w:p w14:paraId="0DEBDBC2" w14:textId="77777777" w:rsidR="006C16E1" w:rsidRPr="009F075A" w:rsidRDefault="006C16E1" w:rsidP="006C16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2-207</w:t>
            </w:r>
          </w:p>
          <w:p w14:paraId="2C5A4718" w14:textId="77777777" w:rsidR="006C16E1" w:rsidRPr="009F075A" w:rsidRDefault="006C16E1" w:rsidP="006C16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Problems on “Battle of the Forms” (posted)</w:t>
            </w:r>
          </w:p>
          <w:p w14:paraId="2BD2C674" w14:textId="77777777" w:rsidR="006C16E1" w:rsidRPr="009F075A" w:rsidRDefault="006C16E1" w:rsidP="006C16E1">
            <w:pPr>
              <w:rPr>
                <w:rFonts w:asciiTheme="minorHAnsi" w:hAnsiTheme="minorHAnsi" w:cstheme="minorHAnsi"/>
              </w:rPr>
            </w:pPr>
          </w:p>
        </w:tc>
        <w:tc>
          <w:tcPr>
            <w:tcW w:w="5305" w:type="dxa"/>
          </w:tcPr>
          <w:p w14:paraId="0670B781" w14:textId="77777777" w:rsidR="006C16E1" w:rsidRPr="009F075A" w:rsidRDefault="006C16E1" w:rsidP="006C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Policy &amp; Theory</w:t>
            </w:r>
          </w:p>
          <w:p w14:paraId="2D3C7AA6" w14:textId="77777777" w:rsidR="006C16E1" w:rsidRPr="009F075A" w:rsidRDefault="006C16E1" w:rsidP="006C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Why does the UCC reject “mirror image”?  </w:t>
            </w:r>
            <w:proofErr w:type="gramStart"/>
            <w:r w:rsidRPr="009F075A">
              <w:rPr>
                <w:rFonts w:asciiTheme="minorHAnsi" w:hAnsiTheme="minorHAnsi" w:cstheme="minorHAnsi"/>
                <w:sz w:val="20"/>
              </w:rPr>
              <w:t>Generally speaking, is</w:t>
            </w:r>
            <w:proofErr w:type="gramEnd"/>
            <w:r w:rsidRPr="009F075A">
              <w:rPr>
                <w:rFonts w:asciiTheme="minorHAnsi" w:hAnsiTheme="minorHAnsi" w:cstheme="minorHAnsi"/>
                <w:sz w:val="20"/>
              </w:rPr>
              <w:t xml:space="preserve"> the UCC rule more generous to offerors or offerees?  </w:t>
            </w:r>
          </w:p>
          <w:p w14:paraId="043A0148" w14:textId="77777777" w:rsidR="006C16E1" w:rsidRPr="009F075A" w:rsidRDefault="006C16E1" w:rsidP="006C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404FEBDE" w14:textId="77777777" w:rsidR="006C16E1" w:rsidRPr="009F075A" w:rsidRDefault="006C16E1" w:rsidP="006C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 Life under 2-207</w:t>
            </w:r>
          </w:p>
          <w:p w14:paraId="0522CB1B" w14:textId="77777777" w:rsidR="006C16E1" w:rsidRDefault="006C16E1" w:rsidP="006C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If you are drafting an offer for a purchase or sale of goods, what would you do to try to prevent the inclusion of undesirable additional terms by the offeree?  If you represent an offeree, what would you do in accepting an offer of sale or purchase </w:t>
            </w:r>
            <w:proofErr w:type="gramStart"/>
            <w:r w:rsidRPr="009F075A">
              <w:rPr>
                <w:rFonts w:asciiTheme="minorHAnsi" w:hAnsiTheme="minorHAnsi" w:cstheme="minorHAnsi"/>
                <w:sz w:val="20"/>
              </w:rPr>
              <w:t>in order to</w:t>
            </w:r>
            <w:proofErr w:type="gramEnd"/>
            <w:r w:rsidRPr="009F075A">
              <w:rPr>
                <w:rFonts w:asciiTheme="minorHAnsi" w:hAnsiTheme="minorHAnsi" w:cstheme="minorHAnsi"/>
                <w:sz w:val="20"/>
              </w:rPr>
              <w:t xml:space="preserve"> ensure your terms are included in the deal? </w:t>
            </w:r>
          </w:p>
          <w:p w14:paraId="50140AF5" w14:textId="103CBCC7" w:rsidR="001D4BFD" w:rsidRPr="009F075A" w:rsidRDefault="001D4BFD" w:rsidP="006C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r>
      <w:tr w:rsidR="00617CD2" w:rsidRPr="009F075A" w14:paraId="42B227DF" w14:textId="77777777" w:rsidTr="00296859">
        <w:tc>
          <w:tcPr>
            <w:tcW w:w="535" w:type="dxa"/>
          </w:tcPr>
          <w:p w14:paraId="780A7701" w14:textId="5E398F88" w:rsidR="00617CD2" w:rsidRPr="009F075A" w:rsidRDefault="000A2606" w:rsidP="00617CD2">
            <w:pPr>
              <w:rPr>
                <w:rFonts w:asciiTheme="minorHAnsi" w:hAnsiTheme="minorHAnsi" w:cstheme="minorHAnsi"/>
                <w:sz w:val="22"/>
                <w:szCs w:val="22"/>
              </w:rPr>
            </w:pPr>
            <w:r>
              <w:rPr>
                <w:rFonts w:asciiTheme="minorHAnsi" w:hAnsiTheme="minorHAnsi" w:cstheme="minorHAnsi"/>
                <w:sz w:val="22"/>
                <w:szCs w:val="22"/>
              </w:rPr>
              <w:t>9</w:t>
            </w:r>
          </w:p>
        </w:tc>
        <w:tc>
          <w:tcPr>
            <w:tcW w:w="1170" w:type="dxa"/>
          </w:tcPr>
          <w:p w14:paraId="448469CF" w14:textId="0D29A712" w:rsidR="00617CD2" w:rsidRPr="000A2606" w:rsidRDefault="002706E0" w:rsidP="00617CD2">
            <w:pPr>
              <w:rPr>
                <w:rFonts w:asciiTheme="minorHAnsi" w:hAnsiTheme="minorHAnsi" w:cstheme="minorHAnsi"/>
                <w:b/>
                <w:bCs/>
                <w:szCs w:val="24"/>
              </w:rPr>
            </w:pPr>
            <w:r>
              <w:rPr>
                <w:rFonts w:asciiTheme="minorHAnsi" w:hAnsiTheme="minorHAnsi" w:cstheme="minorHAnsi"/>
                <w:b/>
                <w:bCs/>
                <w:szCs w:val="24"/>
              </w:rPr>
              <w:t xml:space="preserve">Th </w:t>
            </w:r>
            <w:r w:rsidR="00617CD2" w:rsidRPr="000A2606">
              <w:rPr>
                <w:rFonts w:asciiTheme="minorHAnsi" w:hAnsiTheme="minorHAnsi" w:cstheme="minorHAnsi"/>
                <w:b/>
                <w:bCs/>
                <w:szCs w:val="24"/>
              </w:rPr>
              <w:t>2/</w:t>
            </w:r>
            <w:r>
              <w:rPr>
                <w:rFonts w:asciiTheme="minorHAnsi" w:hAnsiTheme="minorHAnsi" w:cstheme="minorHAnsi"/>
                <w:b/>
                <w:bCs/>
                <w:szCs w:val="24"/>
              </w:rPr>
              <w:t>9</w:t>
            </w:r>
          </w:p>
        </w:tc>
        <w:tc>
          <w:tcPr>
            <w:tcW w:w="3510" w:type="dxa"/>
          </w:tcPr>
          <w:p w14:paraId="07FF3649" w14:textId="77777777" w:rsidR="00617CD2" w:rsidRPr="009F075A" w:rsidRDefault="00617CD2"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Indefinite and deferred “agreements”</w:t>
            </w:r>
          </w:p>
          <w:p w14:paraId="64D246B7" w14:textId="77777777" w:rsidR="00617CD2" w:rsidRPr="009F075A" w:rsidRDefault="00617CD2" w:rsidP="00617CD2">
            <w:pPr>
              <w:pStyle w:val="ListParagraph"/>
              <w:numPr>
                <w:ilvl w:val="0"/>
                <w:numId w:val="2"/>
              </w:numPr>
              <w:tabs>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inorHAnsi" w:hAnsiTheme="minorHAnsi" w:cstheme="minorHAnsi"/>
                <w:i/>
                <w:iCs/>
                <w:sz w:val="20"/>
              </w:rPr>
            </w:pPr>
            <w:r w:rsidRPr="009F075A">
              <w:rPr>
                <w:rFonts w:asciiTheme="minorHAnsi" w:hAnsiTheme="minorHAnsi" w:cstheme="minorHAnsi"/>
                <w:i/>
                <w:iCs/>
                <w:sz w:val="20"/>
              </w:rPr>
              <w:t xml:space="preserve">Varney v. Ditmars </w:t>
            </w:r>
            <w:r w:rsidRPr="009F075A">
              <w:rPr>
                <w:rFonts w:asciiTheme="minorHAnsi" w:hAnsiTheme="minorHAnsi" w:cstheme="minorHAnsi"/>
                <w:b/>
                <w:bCs/>
                <w:sz w:val="20"/>
              </w:rPr>
              <w:t>(QUIZ)</w:t>
            </w:r>
          </w:p>
          <w:p w14:paraId="71EFCB89" w14:textId="77777777" w:rsidR="00617CD2" w:rsidRPr="009F075A" w:rsidRDefault="00617CD2" w:rsidP="00617CD2">
            <w:pPr>
              <w:pStyle w:val="ListParagraph"/>
              <w:numPr>
                <w:ilvl w:val="0"/>
                <w:numId w:val="2"/>
              </w:numPr>
              <w:tabs>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inorHAnsi" w:hAnsiTheme="minorHAnsi" w:cstheme="minorHAnsi"/>
                <w:i/>
                <w:iCs/>
                <w:sz w:val="20"/>
              </w:rPr>
            </w:pPr>
            <w:proofErr w:type="spellStart"/>
            <w:r w:rsidRPr="009F075A">
              <w:rPr>
                <w:rFonts w:asciiTheme="minorHAnsi" w:hAnsiTheme="minorHAnsi" w:cstheme="minorHAnsi"/>
                <w:i/>
                <w:iCs/>
                <w:sz w:val="20"/>
              </w:rPr>
              <w:t>Moolenaar</w:t>
            </w:r>
            <w:proofErr w:type="spellEnd"/>
            <w:r w:rsidRPr="009F075A">
              <w:rPr>
                <w:rFonts w:asciiTheme="minorHAnsi" w:hAnsiTheme="minorHAnsi" w:cstheme="minorHAnsi"/>
                <w:i/>
                <w:iCs/>
                <w:sz w:val="20"/>
              </w:rPr>
              <w:t xml:space="preserve"> v. Co-Build Co.</w:t>
            </w:r>
          </w:p>
          <w:p w14:paraId="17603B5C" w14:textId="625AFC53" w:rsidR="00617CD2" w:rsidRPr="009F075A" w:rsidRDefault="00A92FAE" w:rsidP="00617CD2">
            <w:pPr>
              <w:pStyle w:val="ListParagraph"/>
              <w:numPr>
                <w:ilvl w:val="0"/>
                <w:numId w:val="2"/>
              </w:numPr>
              <w:tabs>
                <w:tab w:val="left" w:pos="0"/>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heme="minorHAnsi" w:hAnsiTheme="minorHAnsi" w:cstheme="minorHAnsi"/>
                <w:i/>
                <w:iCs/>
                <w:sz w:val="20"/>
              </w:rPr>
            </w:pPr>
            <w:r>
              <w:rPr>
                <w:rFonts w:asciiTheme="minorHAnsi" w:hAnsiTheme="minorHAnsi" w:cstheme="minorHAnsi"/>
                <w:i/>
                <w:iCs/>
                <w:sz w:val="20"/>
              </w:rPr>
              <w:t>Weigel Broadcasting v. TV-49</w:t>
            </w:r>
          </w:p>
          <w:p w14:paraId="26DBFB33" w14:textId="77777777" w:rsidR="00617CD2" w:rsidRPr="009F075A" w:rsidRDefault="00617CD2"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151A501C" w14:textId="05DF44EA" w:rsidR="00617CD2" w:rsidRDefault="00617CD2"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A92FAE">
              <w:rPr>
                <w:rFonts w:asciiTheme="minorHAnsi" w:hAnsiTheme="minorHAnsi" w:cstheme="minorHAnsi"/>
                <w:sz w:val="20"/>
              </w:rPr>
              <w:t>244-50, 256-58, 265-84 (thru n.3.1)</w:t>
            </w:r>
          </w:p>
          <w:p w14:paraId="60409490" w14:textId="58B00213" w:rsidR="00496D7D" w:rsidRPr="009F075A" w:rsidRDefault="00496D7D"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2-305, 2-308, 2-309(1) and (2), 2-314</w:t>
            </w:r>
          </w:p>
        </w:tc>
        <w:tc>
          <w:tcPr>
            <w:tcW w:w="5305" w:type="dxa"/>
          </w:tcPr>
          <w:p w14:paraId="339D90CC" w14:textId="77777777" w:rsidR="00617CD2" w:rsidRPr="009F075A" w:rsidRDefault="00617CD2"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Policy &amp; Theory</w:t>
            </w:r>
          </w:p>
          <w:p w14:paraId="3EC8A59F" w14:textId="77777777" w:rsidR="00617CD2" w:rsidRPr="009F075A" w:rsidRDefault="00617CD2"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Do cases like </w:t>
            </w:r>
            <w:r w:rsidRPr="009F075A">
              <w:rPr>
                <w:rFonts w:asciiTheme="minorHAnsi" w:hAnsiTheme="minorHAnsi" w:cstheme="minorHAnsi"/>
                <w:i/>
                <w:iCs/>
                <w:sz w:val="20"/>
              </w:rPr>
              <w:t>Varney</w:t>
            </w:r>
            <w:r w:rsidRPr="009F075A">
              <w:rPr>
                <w:rFonts w:asciiTheme="minorHAnsi" w:hAnsiTheme="minorHAnsi" w:cstheme="minorHAnsi"/>
                <w:sz w:val="20"/>
              </w:rPr>
              <w:t xml:space="preserve"> and </w:t>
            </w:r>
            <w:proofErr w:type="spellStart"/>
            <w:r w:rsidRPr="009F075A">
              <w:rPr>
                <w:rFonts w:asciiTheme="minorHAnsi" w:hAnsiTheme="minorHAnsi" w:cstheme="minorHAnsi"/>
                <w:i/>
                <w:iCs/>
                <w:sz w:val="20"/>
              </w:rPr>
              <w:t>Moolenaar</w:t>
            </w:r>
            <w:proofErr w:type="spellEnd"/>
            <w:r w:rsidRPr="009F075A">
              <w:rPr>
                <w:rFonts w:asciiTheme="minorHAnsi" w:hAnsiTheme="minorHAnsi" w:cstheme="minorHAnsi"/>
                <w:sz w:val="20"/>
              </w:rPr>
              <w:t xml:space="preserve"> concern K formation (Q1 “is there a K”?) or K interpretation (Q2 “what are the terms”?) Does the answer depend on source of law (UCC v. CL)? Policy? Something else?</w:t>
            </w:r>
          </w:p>
          <w:p w14:paraId="3286917D" w14:textId="77777777" w:rsidR="00617CD2" w:rsidRPr="009F075A" w:rsidRDefault="00617CD2"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6F88423F" w14:textId="77777777" w:rsidR="00617CD2" w:rsidRPr="009F075A" w:rsidRDefault="00617CD2"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w:t>
            </w:r>
          </w:p>
          <w:p w14:paraId="2E125467" w14:textId="77777777" w:rsidR="00617CD2" w:rsidRDefault="00617CD2"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a “letter of intent” as a matter of practice (i.e., why do negotiating parties use them?) and as a matter of law (i.e., do they have legal force or other legal significance?) </w:t>
            </w:r>
          </w:p>
          <w:p w14:paraId="28904BA1" w14:textId="186D2432" w:rsidR="001D4BFD" w:rsidRPr="009F075A" w:rsidRDefault="001D4BFD"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bl>
    <w:p w14:paraId="33F4742D" w14:textId="77777777" w:rsidR="00AC6308" w:rsidRDefault="00AC6308">
      <w:r>
        <w:br w:type="page"/>
      </w:r>
    </w:p>
    <w:tbl>
      <w:tblPr>
        <w:tblStyle w:val="TableGrid"/>
        <w:tblW w:w="0" w:type="auto"/>
        <w:tblLook w:val="04A0" w:firstRow="1" w:lastRow="0" w:firstColumn="1" w:lastColumn="0" w:noHBand="0" w:noVBand="1"/>
      </w:tblPr>
      <w:tblGrid>
        <w:gridCol w:w="535"/>
        <w:gridCol w:w="1170"/>
        <w:gridCol w:w="3510"/>
        <w:gridCol w:w="3870"/>
        <w:gridCol w:w="5305"/>
      </w:tblGrid>
      <w:tr w:rsidR="00AC6308" w:rsidRPr="009F075A" w14:paraId="718A0CDA" w14:textId="77777777" w:rsidTr="00296859">
        <w:tc>
          <w:tcPr>
            <w:tcW w:w="535" w:type="dxa"/>
          </w:tcPr>
          <w:p w14:paraId="5FD829CA" w14:textId="74F9F337" w:rsidR="00AC6308" w:rsidRDefault="00AC6308" w:rsidP="00AC6308">
            <w:pPr>
              <w:rPr>
                <w:rFonts w:asciiTheme="minorHAnsi" w:hAnsiTheme="minorHAnsi" w:cstheme="minorHAnsi"/>
                <w:sz w:val="22"/>
                <w:szCs w:val="22"/>
              </w:rPr>
            </w:pPr>
          </w:p>
        </w:tc>
        <w:tc>
          <w:tcPr>
            <w:tcW w:w="1170" w:type="dxa"/>
          </w:tcPr>
          <w:p w14:paraId="02C812E9" w14:textId="423C4CCC" w:rsidR="00AC6308" w:rsidRPr="000A2606" w:rsidRDefault="00AC6308" w:rsidP="00AC6308">
            <w:pPr>
              <w:rPr>
                <w:rFonts w:asciiTheme="minorHAnsi" w:hAnsiTheme="minorHAnsi" w:cstheme="minorHAnsi"/>
                <w:b/>
                <w:bCs/>
                <w:szCs w:val="24"/>
              </w:rPr>
            </w:pPr>
            <w:r w:rsidRPr="009F075A">
              <w:rPr>
                <w:rFonts w:asciiTheme="minorHAnsi" w:hAnsiTheme="minorHAnsi" w:cstheme="minorHAnsi"/>
                <w:b/>
                <w:bCs/>
              </w:rPr>
              <w:t>DATE</w:t>
            </w:r>
          </w:p>
        </w:tc>
        <w:tc>
          <w:tcPr>
            <w:tcW w:w="3510" w:type="dxa"/>
          </w:tcPr>
          <w:p w14:paraId="508A3708" w14:textId="1E5AFF09" w:rsidR="00AC6308" w:rsidRPr="009F075A" w:rsidRDefault="00AC6308" w:rsidP="00AC6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b/>
                <w:bCs/>
                <w:szCs w:val="24"/>
              </w:rPr>
              <w:t>TOPIC</w:t>
            </w:r>
          </w:p>
        </w:tc>
        <w:tc>
          <w:tcPr>
            <w:tcW w:w="3870" w:type="dxa"/>
          </w:tcPr>
          <w:p w14:paraId="616E0533" w14:textId="23F6B657" w:rsidR="00AC6308" w:rsidRPr="009F075A" w:rsidRDefault="00AC6308" w:rsidP="00AC6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b/>
                <w:bCs/>
                <w:szCs w:val="24"/>
              </w:rPr>
              <w:t>READING</w:t>
            </w:r>
          </w:p>
        </w:tc>
        <w:tc>
          <w:tcPr>
            <w:tcW w:w="5305" w:type="dxa"/>
          </w:tcPr>
          <w:p w14:paraId="54CA5775" w14:textId="4ABDF8AD" w:rsidR="00AC6308" w:rsidRPr="009F075A" w:rsidRDefault="00AC6308" w:rsidP="00AC63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b/>
                <w:bCs/>
                <w:szCs w:val="24"/>
              </w:rPr>
              <w:t>GOALS &amp; QUESTIONS</w:t>
            </w:r>
          </w:p>
        </w:tc>
      </w:tr>
      <w:tr w:rsidR="00D47A39" w:rsidRPr="009F075A" w14:paraId="63280B9F" w14:textId="77777777" w:rsidTr="00574DBF">
        <w:tc>
          <w:tcPr>
            <w:tcW w:w="14390" w:type="dxa"/>
            <w:gridSpan w:val="5"/>
          </w:tcPr>
          <w:p w14:paraId="1E169392" w14:textId="53047B68" w:rsidR="00D47A39" w:rsidRPr="009F075A" w:rsidRDefault="00D47A39" w:rsidP="0061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r w:rsidRPr="009F075A">
              <w:rPr>
                <w:rFonts w:asciiTheme="minorHAnsi" w:hAnsiTheme="minorHAnsi" w:cstheme="minorHAnsi"/>
                <w:b/>
                <w:bCs/>
                <w:sz w:val="22"/>
                <w:szCs w:val="22"/>
              </w:rPr>
              <w:t>Part II. Considerations and Alternatives</w:t>
            </w:r>
          </w:p>
        </w:tc>
      </w:tr>
      <w:tr w:rsidR="00D47A39" w:rsidRPr="009F075A" w14:paraId="35350C4C" w14:textId="77777777" w:rsidTr="00296859">
        <w:tc>
          <w:tcPr>
            <w:tcW w:w="535" w:type="dxa"/>
          </w:tcPr>
          <w:p w14:paraId="0D1FC64F" w14:textId="14BC7E5D" w:rsidR="00D47A39" w:rsidRPr="009F075A" w:rsidRDefault="005C359E" w:rsidP="00D47A39">
            <w:pPr>
              <w:rPr>
                <w:rFonts w:asciiTheme="minorHAnsi" w:hAnsiTheme="minorHAnsi" w:cstheme="minorHAnsi"/>
              </w:rPr>
            </w:pPr>
            <w:r>
              <w:rPr>
                <w:rFonts w:asciiTheme="minorHAnsi" w:hAnsiTheme="minorHAnsi" w:cstheme="minorHAnsi"/>
              </w:rPr>
              <w:t>1</w:t>
            </w:r>
            <w:r w:rsidR="000A2606">
              <w:rPr>
                <w:rFonts w:asciiTheme="minorHAnsi" w:hAnsiTheme="minorHAnsi" w:cstheme="minorHAnsi"/>
              </w:rPr>
              <w:t>0</w:t>
            </w:r>
          </w:p>
        </w:tc>
        <w:tc>
          <w:tcPr>
            <w:tcW w:w="1170" w:type="dxa"/>
          </w:tcPr>
          <w:p w14:paraId="170773AF" w14:textId="1C547A5C" w:rsidR="00D47A39" w:rsidRPr="009F075A" w:rsidRDefault="002706E0" w:rsidP="00D47A39">
            <w:pPr>
              <w:rPr>
                <w:rFonts w:asciiTheme="minorHAnsi" w:hAnsiTheme="minorHAnsi" w:cstheme="minorHAnsi"/>
                <w:b/>
                <w:bCs/>
              </w:rPr>
            </w:pPr>
            <w:r>
              <w:rPr>
                <w:rFonts w:asciiTheme="minorHAnsi" w:hAnsiTheme="minorHAnsi" w:cstheme="minorHAnsi"/>
                <w:b/>
                <w:bCs/>
              </w:rPr>
              <w:t xml:space="preserve">F </w:t>
            </w:r>
            <w:r w:rsidR="00D47A39" w:rsidRPr="009F075A">
              <w:rPr>
                <w:rFonts w:asciiTheme="minorHAnsi" w:hAnsiTheme="minorHAnsi" w:cstheme="minorHAnsi"/>
                <w:b/>
                <w:bCs/>
              </w:rPr>
              <w:t>2/1</w:t>
            </w:r>
            <w:r>
              <w:rPr>
                <w:rFonts w:asciiTheme="minorHAnsi" w:hAnsiTheme="minorHAnsi" w:cstheme="minorHAnsi"/>
                <w:b/>
                <w:bCs/>
              </w:rPr>
              <w:t>0</w:t>
            </w:r>
          </w:p>
        </w:tc>
        <w:tc>
          <w:tcPr>
            <w:tcW w:w="3510" w:type="dxa"/>
          </w:tcPr>
          <w:p w14:paraId="2AEE10FE"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Consideration as an element of contractual obligation</w:t>
            </w:r>
          </w:p>
          <w:p w14:paraId="0A0EAB5B" w14:textId="77777777" w:rsidR="00D47A39" w:rsidRPr="009F075A" w:rsidRDefault="00D47A39" w:rsidP="00D47A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Kirksey v. Kirksey</w:t>
            </w:r>
          </w:p>
          <w:p w14:paraId="13EDAFC8" w14:textId="6FD075AE"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 xml:space="preserve">Hamer v. </w:t>
            </w:r>
            <w:proofErr w:type="spellStart"/>
            <w:r w:rsidRPr="009F075A">
              <w:rPr>
                <w:rFonts w:asciiTheme="minorHAnsi" w:hAnsiTheme="minorHAnsi" w:cstheme="minorHAnsi"/>
                <w:i/>
                <w:sz w:val="20"/>
              </w:rPr>
              <w:t>Sidway</w:t>
            </w:r>
            <w:proofErr w:type="spellEnd"/>
            <w:r w:rsidRPr="009F075A">
              <w:rPr>
                <w:rFonts w:asciiTheme="minorHAnsi" w:hAnsiTheme="minorHAnsi" w:cstheme="minorHAnsi"/>
                <w:i/>
                <w:sz w:val="20"/>
              </w:rPr>
              <w:t xml:space="preserve"> </w:t>
            </w:r>
            <w:r w:rsidRPr="009F075A">
              <w:rPr>
                <w:rFonts w:asciiTheme="minorHAnsi" w:hAnsiTheme="minorHAnsi" w:cstheme="minorHAnsi"/>
                <w:b/>
                <w:bCs/>
                <w:sz w:val="20"/>
              </w:rPr>
              <w:t>(QUIZ)</w:t>
            </w:r>
          </w:p>
        </w:tc>
        <w:tc>
          <w:tcPr>
            <w:tcW w:w="3870" w:type="dxa"/>
          </w:tcPr>
          <w:p w14:paraId="22F98DCA" w14:textId="0AF89E8F"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8312E7">
              <w:rPr>
                <w:rFonts w:asciiTheme="minorHAnsi" w:hAnsiTheme="minorHAnsi" w:cstheme="minorHAnsi"/>
                <w:sz w:val="20"/>
              </w:rPr>
              <w:t>299-300, 316-25</w:t>
            </w:r>
          </w:p>
          <w:p w14:paraId="5AC13A19" w14:textId="423668FC"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71 </w:t>
            </w:r>
          </w:p>
          <w:p w14:paraId="207D4FC5" w14:textId="7EE78147" w:rsidR="00D47A39" w:rsidRPr="009F075A" w:rsidRDefault="00D47A39" w:rsidP="008312E7">
            <w:pPr>
              <w:pStyle w:val="ListParagraph"/>
              <w:tabs>
                <w:tab w:val="left" w:pos="0"/>
                <w:tab w:val="left" w:pos="1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6831B412"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Rule Synthesis</w:t>
            </w:r>
          </w:p>
          <w:p w14:paraId="55D614F1"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the definition of consideration according to </w:t>
            </w:r>
            <w:r w:rsidRPr="009F075A">
              <w:rPr>
                <w:rFonts w:asciiTheme="minorHAnsi" w:hAnsiTheme="minorHAnsi" w:cstheme="minorHAnsi"/>
                <w:i/>
                <w:sz w:val="20"/>
              </w:rPr>
              <w:t>Hamer</w:t>
            </w:r>
            <w:r w:rsidRPr="009F075A">
              <w:rPr>
                <w:rFonts w:asciiTheme="minorHAnsi" w:hAnsiTheme="minorHAnsi" w:cstheme="minorHAnsi"/>
                <w:sz w:val="20"/>
              </w:rPr>
              <w:t xml:space="preserve">?  According to RST 71?  Can the two rules be reconciled?  </w:t>
            </w:r>
          </w:p>
          <w:p w14:paraId="10EE4BCD"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p w14:paraId="20DEC0AE"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Policy &amp; Theory</w:t>
            </w:r>
          </w:p>
          <w:p w14:paraId="195CF3B1" w14:textId="77777777" w:rsidR="00D47A39" w:rsidRDefault="00D47A39"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Does the fact that the plaintiff in </w:t>
            </w:r>
            <w:r w:rsidRPr="009F075A">
              <w:rPr>
                <w:rFonts w:asciiTheme="minorHAnsi" w:hAnsiTheme="minorHAnsi" w:cstheme="minorHAnsi"/>
                <w:i/>
                <w:sz w:val="20"/>
              </w:rPr>
              <w:t xml:space="preserve">Kirksey </w:t>
            </w:r>
            <w:r w:rsidRPr="009F075A">
              <w:rPr>
                <w:rFonts w:asciiTheme="minorHAnsi" w:hAnsiTheme="minorHAnsi" w:cstheme="minorHAnsi"/>
                <w:sz w:val="20"/>
              </w:rPr>
              <w:t xml:space="preserve">was a woman make it more or less likely that the parties contemplated an “exchange”?  How does the language of the offeror in </w:t>
            </w:r>
            <w:r w:rsidRPr="009F075A">
              <w:rPr>
                <w:rFonts w:asciiTheme="minorHAnsi" w:hAnsiTheme="minorHAnsi" w:cstheme="minorHAnsi"/>
                <w:i/>
                <w:sz w:val="20"/>
              </w:rPr>
              <w:t xml:space="preserve">Kirksey </w:t>
            </w:r>
            <w:r w:rsidRPr="009F075A">
              <w:rPr>
                <w:rFonts w:asciiTheme="minorHAnsi" w:hAnsiTheme="minorHAnsi" w:cstheme="minorHAnsi"/>
                <w:sz w:val="20"/>
              </w:rPr>
              <w:t xml:space="preserve">differ from the language of the offeror in </w:t>
            </w:r>
            <w:r w:rsidRPr="009F075A">
              <w:rPr>
                <w:rFonts w:asciiTheme="minorHAnsi" w:hAnsiTheme="minorHAnsi" w:cstheme="minorHAnsi"/>
                <w:i/>
                <w:sz w:val="20"/>
              </w:rPr>
              <w:t>Hamer?</w:t>
            </w:r>
            <w:r w:rsidRPr="009F075A">
              <w:rPr>
                <w:rFonts w:asciiTheme="minorHAnsi" w:hAnsiTheme="minorHAnsi" w:cstheme="minorHAnsi"/>
                <w:sz w:val="20"/>
              </w:rPr>
              <w:t xml:space="preserve"> Is the difference legally significant?  Does the gender of the offeree explain the difference (or the court’s view of it)? </w:t>
            </w:r>
          </w:p>
          <w:p w14:paraId="0269F051" w14:textId="1F945A67"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D47A39" w:rsidRPr="009F075A" w14:paraId="21634D6A" w14:textId="77777777" w:rsidTr="00296859">
        <w:tc>
          <w:tcPr>
            <w:tcW w:w="535" w:type="dxa"/>
          </w:tcPr>
          <w:p w14:paraId="644D99C7" w14:textId="5EB55613" w:rsidR="00D47A39" w:rsidRPr="009F075A" w:rsidRDefault="00D47A39" w:rsidP="00D47A39">
            <w:pPr>
              <w:rPr>
                <w:rFonts w:asciiTheme="minorHAnsi" w:hAnsiTheme="minorHAnsi" w:cstheme="minorHAnsi"/>
              </w:rPr>
            </w:pPr>
            <w:r w:rsidRPr="009F075A">
              <w:rPr>
                <w:rFonts w:asciiTheme="minorHAnsi" w:hAnsiTheme="minorHAnsi" w:cstheme="minorHAnsi"/>
              </w:rPr>
              <w:t>1</w:t>
            </w:r>
            <w:r w:rsidR="000A2606">
              <w:rPr>
                <w:rFonts w:asciiTheme="minorHAnsi" w:hAnsiTheme="minorHAnsi" w:cstheme="minorHAnsi"/>
              </w:rPr>
              <w:t>1</w:t>
            </w:r>
          </w:p>
        </w:tc>
        <w:tc>
          <w:tcPr>
            <w:tcW w:w="1170" w:type="dxa"/>
          </w:tcPr>
          <w:p w14:paraId="10114FBF" w14:textId="09390424" w:rsidR="00D47A39" w:rsidRPr="009F075A" w:rsidRDefault="002706E0" w:rsidP="00D47A39">
            <w:pPr>
              <w:rPr>
                <w:rFonts w:asciiTheme="minorHAnsi" w:hAnsiTheme="minorHAnsi" w:cstheme="minorHAnsi"/>
                <w:b/>
                <w:bCs/>
              </w:rPr>
            </w:pPr>
            <w:r>
              <w:rPr>
                <w:rFonts w:asciiTheme="minorHAnsi" w:hAnsiTheme="minorHAnsi" w:cstheme="minorHAnsi"/>
                <w:b/>
                <w:bCs/>
              </w:rPr>
              <w:t xml:space="preserve">W </w:t>
            </w:r>
            <w:r w:rsidR="00D47A39" w:rsidRPr="009F075A">
              <w:rPr>
                <w:rFonts w:asciiTheme="minorHAnsi" w:hAnsiTheme="minorHAnsi" w:cstheme="minorHAnsi"/>
                <w:b/>
                <w:bCs/>
              </w:rPr>
              <w:t>2/1</w:t>
            </w:r>
            <w:r>
              <w:rPr>
                <w:rFonts w:asciiTheme="minorHAnsi" w:hAnsiTheme="minorHAnsi" w:cstheme="minorHAnsi"/>
                <w:b/>
                <w:bCs/>
              </w:rPr>
              <w:t>5</w:t>
            </w:r>
          </w:p>
        </w:tc>
        <w:tc>
          <w:tcPr>
            <w:tcW w:w="3510" w:type="dxa"/>
          </w:tcPr>
          <w:p w14:paraId="3FA78E91"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Contract modification and consideration</w:t>
            </w:r>
          </w:p>
          <w:p w14:paraId="1A152845" w14:textId="77777777" w:rsidR="00D47A39" w:rsidRPr="009F075A" w:rsidRDefault="00D47A39" w:rsidP="00D47A39">
            <w:pPr>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 xml:space="preserve">Alaska Packers v. Domenico </w:t>
            </w:r>
            <w:r w:rsidRPr="009F075A">
              <w:rPr>
                <w:rFonts w:asciiTheme="minorHAnsi" w:hAnsiTheme="minorHAnsi" w:cstheme="minorHAnsi"/>
                <w:b/>
                <w:bCs/>
                <w:sz w:val="20"/>
              </w:rPr>
              <w:t>(QUIZ)</w:t>
            </w:r>
          </w:p>
          <w:p w14:paraId="032D0DCF" w14:textId="38B69F81"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Angel v. Murray</w:t>
            </w:r>
          </w:p>
        </w:tc>
        <w:tc>
          <w:tcPr>
            <w:tcW w:w="3870" w:type="dxa"/>
          </w:tcPr>
          <w:p w14:paraId="265D193C" w14:textId="563388A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pp. </w:t>
            </w:r>
            <w:r w:rsidR="008312E7">
              <w:rPr>
                <w:rFonts w:asciiTheme="minorHAnsi" w:hAnsiTheme="minorHAnsi" w:cstheme="minorHAnsi"/>
                <w:sz w:val="20"/>
              </w:rPr>
              <w:t>325-38</w:t>
            </w:r>
          </w:p>
          <w:p w14:paraId="5C9DECC9"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73, 89</w:t>
            </w:r>
          </w:p>
          <w:p w14:paraId="7277733F" w14:textId="3191BAA1"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2-209(1)</w:t>
            </w:r>
          </w:p>
        </w:tc>
        <w:tc>
          <w:tcPr>
            <w:tcW w:w="5305" w:type="dxa"/>
          </w:tcPr>
          <w:p w14:paraId="67F4A772"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Policy &amp; Theory</w:t>
            </w:r>
          </w:p>
          <w:p w14:paraId="2FC8C138"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is the relationship between issues of consideration and issues of assent in these cases?  How do concerns about the presence or lack of both contract elements inform the doctrine and results in each case?</w:t>
            </w:r>
          </w:p>
          <w:p w14:paraId="43A93E09"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4EBDBE0E"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Clarifying Doctrine</w:t>
            </w:r>
          </w:p>
          <w:p w14:paraId="6030F04E"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Using both cases, enumerate all possible arguments that may by the raised by a party in </w:t>
            </w:r>
            <w:r w:rsidRPr="009F075A">
              <w:rPr>
                <w:rFonts w:asciiTheme="minorHAnsi" w:hAnsiTheme="minorHAnsi" w:cstheme="minorHAnsi"/>
                <w:i/>
                <w:sz w:val="20"/>
              </w:rPr>
              <w:t>response</w:t>
            </w:r>
            <w:r w:rsidRPr="009F075A">
              <w:rPr>
                <w:rFonts w:asciiTheme="minorHAnsi" w:hAnsiTheme="minorHAnsi" w:cstheme="minorHAnsi"/>
                <w:sz w:val="20"/>
              </w:rPr>
              <w:t xml:space="preserve"> </w:t>
            </w:r>
            <w:r w:rsidRPr="009F075A">
              <w:rPr>
                <w:rFonts w:asciiTheme="minorHAnsi" w:hAnsiTheme="minorHAnsi" w:cstheme="minorHAnsi"/>
                <w:i/>
                <w:sz w:val="20"/>
              </w:rPr>
              <w:t>to</w:t>
            </w:r>
            <w:r w:rsidRPr="009F075A">
              <w:rPr>
                <w:rFonts w:asciiTheme="minorHAnsi" w:hAnsiTheme="minorHAnsi" w:cstheme="minorHAnsi"/>
                <w:sz w:val="20"/>
              </w:rPr>
              <w:t xml:space="preserve"> a defense based on PELDR.</w:t>
            </w:r>
          </w:p>
          <w:p w14:paraId="507FDCA4"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p w14:paraId="54406687"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Practice Point: Drafting</w:t>
            </w:r>
          </w:p>
          <w:p w14:paraId="23CBC6BD" w14:textId="77777777" w:rsidR="00D47A39"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the single most critical word in the contract in </w:t>
            </w:r>
            <w:r w:rsidRPr="009F075A">
              <w:rPr>
                <w:rFonts w:asciiTheme="minorHAnsi" w:hAnsiTheme="minorHAnsi" w:cstheme="minorHAnsi"/>
                <w:i/>
                <w:sz w:val="20"/>
              </w:rPr>
              <w:t>Angel</w:t>
            </w:r>
            <w:r w:rsidRPr="009F075A">
              <w:rPr>
                <w:rFonts w:asciiTheme="minorHAnsi" w:hAnsiTheme="minorHAnsi" w:cstheme="minorHAnsi"/>
                <w:sz w:val="20"/>
              </w:rPr>
              <w:t>?  How should the trash collector have changed the terms of the original deal to avoid the modification problem in the case?</w:t>
            </w:r>
          </w:p>
          <w:p w14:paraId="6B8D28CE" w14:textId="1DFD91B6" w:rsidR="001D4BFD" w:rsidRPr="009F075A" w:rsidRDefault="001D4BFD"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D47A39" w:rsidRPr="009F075A" w14:paraId="0766EB9A" w14:textId="77777777" w:rsidTr="00296859">
        <w:tc>
          <w:tcPr>
            <w:tcW w:w="535" w:type="dxa"/>
          </w:tcPr>
          <w:p w14:paraId="29D47362" w14:textId="2D04A53B" w:rsidR="00D47A39" w:rsidRPr="009F075A" w:rsidRDefault="00D47A39" w:rsidP="00D47A39">
            <w:pPr>
              <w:rPr>
                <w:rFonts w:asciiTheme="minorHAnsi" w:hAnsiTheme="minorHAnsi" w:cstheme="minorHAnsi"/>
              </w:rPr>
            </w:pPr>
            <w:r w:rsidRPr="009F075A">
              <w:rPr>
                <w:rFonts w:asciiTheme="minorHAnsi" w:hAnsiTheme="minorHAnsi" w:cstheme="minorHAnsi"/>
              </w:rPr>
              <w:t>1</w:t>
            </w:r>
            <w:r w:rsidR="000A2606">
              <w:rPr>
                <w:rFonts w:asciiTheme="minorHAnsi" w:hAnsiTheme="minorHAnsi" w:cstheme="minorHAnsi"/>
              </w:rPr>
              <w:t>2</w:t>
            </w:r>
          </w:p>
        </w:tc>
        <w:tc>
          <w:tcPr>
            <w:tcW w:w="1170" w:type="dxa"/>
          </w:tcPr>
          <w:p w14:paraId="565B4B7F" w14:textId="0EDBC8B5" w:rsidR="00D47A39" w:rsidRPr="009F075A" w:rsidRDefault="002706E0" w:rsidP="00D47A39">
            <w:pPr>
              <w:rPr>
                <w:rFonts w:asciiTheme="minorHAnsi" w:hAnsiTheme="minorHAnsi" w:cstheme="minorHAnsi"/>
                <w:b/>
                <w:bCs/>
              </w:rPr>
            </w:pPr>
            <w:r>
              <w:rPr>
                <w:rFonts w:asciiTheme="minorHAnsi" w:hAnsiTheme="minorHAnsi" w:cstheme="minorHAnsi"/>
                <w:b/>
                <w:bCs/>
              </w:rPr>
              <w:t xml:space="preserve">Th </w:t>
            </w:r>
            <w:r w:rsidR="00D47A39" w:rsidRPr="009F075A">
              <w:rPr>
                <w:rFonts w:asciiTheme="minorHAnsi" w:hAnsiTheme="minorHAnsi" w:cstheme="minorHAnsi"/>
                <w:b/>
                <w:bCs/>
              </w:rPr>
              <w:t>2/1</w:t>
            </w:r>
            <w:r>
              <w:rPr>
                <w:rFonts w:asciiTheme="minorHAnsi" w:hAnsiTheme="minorHAnsi" w:cstheme="minorHAnsi"/>
                <w:b/>
                <w:bCs/>
              </w:rPr>
              <w:t>6</w:t>
            </w:r>
            <w:r w:rsidR="005C359E">
              <w:rPr>
                <w:rFonts w:asciiTheme="minorHAnsi" w:hAnsiTheme="minorHAnsi" w:cstheme="minorHAnsi"/>
                <w:b/>
                <w:bCs/>
              </w:rPr>
              <w:t xml:space="preserve">, </w:t>
            </w:r>
            <w:r>
              <w:rPr>
                <w:rFonts w:asciiTheme="minorHAnsi" w:hAnsiTheme="minorHAnsi" w:cstheme="minorHAnsi"/>
                <w:b/>
                <w:bCs/>
              </w:rPr>
              <w:t xml:space="preserve">F </w:t>
            </w:r>
            <w:r w:rsidR="005C359E">
              <w:rPr>
                <w:rFonts w:asciiTheme="minorHAnsi" w:hAnsiTheme="minorHAnsi" w:cstheme="minorHAnsi"/>
                <w:b/>
                <w:bCs/>
              </w:rPr>
              <w:t>2/1</w:t>
            </w:r>
            <w:r>
              <w:rPr>
                <w:rFonts w:asciiTheme="minorHAnsi" w:hAnsiTheme="minorHAnsi" w:cstheme="minorHAnsi"/>
                <w:b/>
                <w:bCs/>
              </w:rPr>
              <w:t>7</w:t>
            </w:r>
          </w:p>
        </w:tc>
        <w:tc>
          <w:tcPr>
            <w:tcW w:w="3510" w:type="dxa"/>
          </w:tcPr>
          <w:p w14:paraId="46E02E33" w14:textId="77777777" w:rsidR="00D47A39" w:rsidRPr="001D4BFD"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1D4BFD">
              <w:rPr>
                <w:rFonts w:asciiTheme="minorHAnsi" w:hAnsiTheme="minorHAnsi" w:cstheme="minorHAnsi"/>
                <w:sz w:val="20"/>
              </w:rPr>
              <w:t>Promissory estoppel as an alternative to consideration</w:t>
            </w:r>
          </w:p>
          <w:p w14:paraId="21594693" w14:textId="0ECDAEA3" w:rsidR="00D47A39" w:rsidRPr="001D4BFD" w:rsidRDefault="00D47A39" w:rsidP="00D47A39">
            <w:pPr>
              <w:rPr>
                <w:rFonts w:asciiTheme="minorHAnsi" w:hAnsiTheme="minorHAnsi" w:cstheme="minorHAnsi"/>
                <w:bCs/>
                <w:i/>
                <w:sz w:val="20"/>
              </w:rPr>
            </w:pPr>
            <w:r w:rsidRPr="001D4BFD">
              <w:rPr>
                <w:rFonts w:asciiTheme="minorHAnsi" w:hAnsiTheme="minorHAnsi" w:cstheme="minorHAnsi"/>
                <w:sz w:val="20"/>
              </w:rPr>
              <w:sym w:font="Wingdings" w:char="F09F"/>
            </w:r>
            <w:r w:rsidRPr="001D4BFD">
              <w:rPr>
                <w:rFonts w:asciiTheme="minorHAnsi" w:hAnsiTheme="minorHAnsi" w:cstheme="minorHAnsi"/>
                <w:sz w:val="20"/>
              </w:rPr>
              <w:t xml:space="preserve"> </w:t>
            </w:r>
            <w:r w:rsidRPr="001D4BFD">
              <w:rPr>
                <w:rFonts w:asciiTheme="minorHAnsi" w:hAnsiTheme="minorHAnsi" w:cstheme="minorHAnsi"/>
                <w:bCs/>
                <w:i/>
                <w:sz w:val="20"/>
              </w:rPr>
              <w:t xml:space="preserve">Ricketts v. </w:t>
            </w:r>
            <w:proofErr w:type="spellStart"/>
            <w:r w:rsidRPr="001D4BFD">
              <w:rPr>
                <w:rFonts w:asciiTheme="minorHAnsi" w:hAnsiTheme="minorHAnsi" w:cstheme="minorHAnsi"/>
                <w:bCs/>
                <w:i/>
                <w:sz w:val="20"/>
              </w:rPr>
              <w:t>Scothorn</w:t>
            </w:r>
            <w:proofErr w:type="spellEnd"/>
            <w:r w:rsidRPr="001D4BFD">
              <w:rPr>
                <w:rFonts w:asciiTheme="minorHAnsi" w:hAnsiTheme="minorHAnsi" w:cstheme="minorHAnsi"/>
                <w:bCs/>
                <w:i/>
                <w:sz w:val="20"/>
              </w:rPr>
              <w:t xml:space="preserve"> </w:t>
            </w:r>
            <w:r w:rsidRPr="001D4BFD">
              <w:rPr>
                <w:rFonts w:asciiTheme="minorHAnsi" w:hAnsiTheme="minorHAnsi" w:cstheme="minorHAnsi"/>
                <w:b/>
                <w:bCs/>
                <w:sz w:val="20"/>
              </w:rPr>
              <w:t>(QUIZ)</w:t>
            </w:r>
          </w:p>
          <w:p w14:paraId="78F54C64" w14:textId="27BA2C72" w:rsidR="00D47A39" w:rsidRPr="001D4BFD" w:rsidRDefault="00D47A39" w:rsidP="00D47A39">
            <w:pPr>
              <w:rPr>
                <w:rFonts w:asciiTheme="minorHAnsi" w:hAnsiTheme="minorHAnsi" w:cstheme="minorHAnsi"/>
                <w:i/>
                <w:sz w:val="20"/>
              </w:rPr>
            </w:pPr>
            <w:r w:rsidRPr="001D4BFD">
              <w:rPr>
                <w:rFonts w:asciiTheme="minorHAnsi" w:hAnsiTheme="minorHAnsi" w:cstheme="minorHAnsi"/>
                <w:sz w:val="20"/>
              </w:rPr>
              <w:sym w:font="Wingdings" w:char="F09F"/>
            </w:r>
            <w:r w:rsidRPr="001D4BFD">
              <w:rPr>
                <w:rFonts w:asciiTheme="minorHAnsi" w:hAnsiTheme="minorHAnsi" w:cstheme="minorHAnsi"/>
                <w:sz w:val="20"/>
              </w:rPr>
              <w:t xml:space="preserve"> </w:t>
            </w:r>
            <w:r w:rsidR="00FD6B12">
              <w:rPr>
                <w:rFonts w:asciiTheme="minorHAnsi" w:hAnsiTheme="minorHAnsi" w:cstheme="minorHAnsi"/>
                <w:i/>
                <w:iCs/>
                <w:sz w:val="20"/>
              </w:rPr>
              <w:t>Pettersen v. Monaghan</w:t>
            </w:r>
          </w:p>
          <w:p w14:paraId="7580941B" w14:textId="1502CE89" w:rsidR="00D47A39" w:rsidRPr="00FD6B12" w:rsidRDefault="00D47A39" w:rsidP="00D47A39">
            <w:pPr>
              <w:rPr>
                <w:rFonts w:asciiTheme="minorHAnsi" w:hAnsiTheme="minorHAnsi" w:cstheme="minorHAnsi"/>
                <w:i/>
                <w:iCs/>
                <w:sz w:val="20"/>
              </w:rPr>
            </w:pPr>
            <w:r w:rsidRPr="001D4BFD">
              <w:rPr>
                <w:rFonts w:asciiTheme="minorHAnsi" w:hAnsiTheme="minorHAnsi" w:cstheme="minorHAnsi"/>
                <w:sz w:val="20"/>
              </w:rPr>
              <w:sym w:font="Wingdings" w:char="F09F"/>
            </w:r>
            <w:r w:rsidRPr="001D4BFD">
              <w:rPr>
                <w:rFonts w:asciiTheme="minorHAnsi" w:hAnsiTheme="minorHAnsi" w:cstheme="minorHAnsi"/>
                <w:sz w:val="20"/>
              </w:rPr>
              <w:t xml:space="preserve"> </w:t>
            </w:r>
            <w:r w:rsidR="00FD6B12" w:rsidRPr="001D4BFD">
              <w:rPr>
                <w:rFonts w:asciiTheme="minorHAnsi" w:hAnsiTheme="minorHAnsi" w:cstheme="minorHAnsi"/>
                <w:i/>
                <w:sz w:val="20"/>
              </w:rPr>
              <w:t>Weitz Co. v. Hands</w:t>
            </w:r>
            <w:r w:rsidR="00FD6B12">
              <w:rPr>
                <w:rFonts w:asciiTheme="minorHAnsi" w:hAnsiTheme="minorHAnsi" w:cstheme="minorHAnsi"/>
                <w:i/>
                <w:iCs/>
                <w:sz w:val="20"/>
              </w:rPr>
              <w:t xml:space="preserve"> </w:t>
            </w:r>
          </w:p>
          <w:p w14:paraId="60BED2B5" w14:textId="77777777" w:rsidR="00D47A39" w:rsidRPr="009F075A" w:rsidRDefault="00D47A39" w:rsidP="00D47A39">
            <w:pPr>
              <w:rPr>
                <w:rFonts w:asciiTheme="minorHAnsi" w:hAnsiTheme="minorHAnsi" w:cstheme="minorHAnsi"/>
                <w:bCs/>
                <w:i/>
                <w:sz w:val="22"/>
                <w:szCs w:val="22"/>
              </w:rPr>
            </w:pPr>
          </w:p>
          <w:p w14:paraId="076C1943"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734A85EA" w14:textId="3967A93B"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9F075A">
              <w:rPr>
                <w:rFonts w:asciiTheme="minorHAnsi" w:hAnsiTheme="minorHAnsi" w:cstheme="minorHAnsi"/>
                <w:sz w:val="22"/>
                <w:szCs w:val="22"/>
              </w:rPr>
              <w:sym w:font="Wingdings" w:char="F09F"/>
            </w:r>
            <w:r w:rsidRPr="009F075A">
              <w:rPr>
                <w:rFonts w:asciiTheme="minorHAnsi" w:hAnsiTheme="minorHAnsi" w:cstheme="minorHAnsi"/>
                <w:sz w:val="22"/>
                <w:szCs w:val="22"/>
              </w:rPr>
              <w:t xml:space="preserve"> Text </w:t>
            </w:r>
            <w:r w:rsidR="00FD6B12">
              <w:rPr>
                <w:rFonts w:asciiTheme="minorHAnsi" w:hAnsiTheme="minorHAnsi" w:cstheme="minorHAnsi"/>
                <w:sz w:val="22"/>
                <w:szCs w:val="22"/>
              </w:rPr>
              <w:t>355-79</w:t>
            </w:r>
          </w:p>
          <w:p w14:paraId="0D006223"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9F075A">
              <w:rPr>
                <w:rFonts w:asciiTheme="minorHAnsi" w:hAnsiTheme="minorHAnsi" w:cstheme="minorHAnsi"/>
                <w:sz w:val="22"/>
                <w:szCs w:val="22"/>
              </w:rPr>
              <w:sym w:font="Wingdings" w:char="F09F"/>
            </w:r>
            <w:r w:rsidRPr="009F075A">
              <w:rPr>
                <w:rFonts w:asciiTheme="minorHAnsi" w:hAnsiTheme="minorHAnsi" w:cstheme="minorHAnsi"/>
                <w:sz w:val="22"/>
                <w:szCs w:val="22"/>
              </w:rPr>
              <w:t xml:space="preserve"> RST § 90</w:t>
            </w:r>
          </w:p>
          <w:p w14:paraId="5911D5D0"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35032EFD" w14:textId="77777777" w:rsidR="00D47A39" w:rsidRPr="001D4BFD"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1D4BFD">
              <w:rPr>
                <w:rFonts w:asciiTheme="minorHAnsi" w:hAnsiTheme="minorHAnsi" w:cstheme="minorHAnsi"/>
                <w:sz w:val="20"/>
                <w:u w:val="single"/>
              </w:rPr>
              <w:t>Clarifying Doctrine</w:t>
            </w:r>
          </w:p>
          <w:p w14:paraId="562E6BE3" w14:textId="77777777" w:rsidR="00D47A39" w:rsidRPr="001D4BFD"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1D4BFD">
              <w:rPr>
                <w:rFonts w:asciiTheme="minorHAnsi" w:hAnsiTheme="minorHAnsi" w:cstheme="minorHAnsi"/>
                <w:sz w:val="20"/>
              </w:rPr>
              <w:t xml:space="preserve">What differences are there between the holding in </w:t>
            </w:r>
            <w:r w:rsidRPr="001D4BFD">
              <w:rPr>
                <w:rFonts w:asciiTheme="minorHAnsi" w:hAnsiTheme="minorHAnsi" w:cstheme="minorHAnsi"/>
                <w:i/>
                <w:sz w:val="20"/>
              </w:rPr>
              <w:t xml:space="preserve">Ricketts </w:t>
            </w:r>
            <w:r w:rsidRPr="001D4BFD">
              <w:rPr>
                <w:rFonts w:asciiTheme="minorHAnsi" w:hAnsiTheme="minorHAnsi" w:cstheme="minorHAnsi"/>
                <w:sz w:val="20"/>
              </w:rPr>
              <w:t xml:space="preserve">and RST 90?  How would RST 90 have applied to the facts in </w:t>
            </w:r>
            <w:r w:rsidRPr="001D4BFD">
              <w:rPr>
                <w:rFonts w:asciiTheme="minorHAnsi" w:hAnsiTheme="minorHAnsi" w:cstheme="minorHAnsi"/>
                <w:i/>
                <w:sz w:val="20"/>
              </w:rPr>
              <w:t>Ricketts</w:t>
            </w:r>
            <w:r w:rsidRPr="001D4BFD">
              <w:rPr>
                <w:rFonts w:asciiTheme="minorHAnsi" w:hAnsiTheme="minorHAnsi" w:cstheme="minorHAnsi"/>
                <w:sz w:val="20"/>
              </w:rPr>
              <w:t>?</w:t>
            </w:r>
            <w:r w:rsidRPr="001D4BFD">
              <w:rPr>
                <w:rFonts w:asciiTheme="minorHAnsi" w:hAnsiTheme="minorHAnsi" w:cstheme="minorHAnsi"/>
                <w:i/>
                <w:sz w:val="20"/>
              </w:rPr>
              <w:t xml:space="preserve"> </w:t>
            </w:r>
            <w:r w:rsidRPr="001D4BFD">
              <w:rPr>
                <w:rFonts w:asciiTheme="minorHAnsi" w:hAnsiTheme="minorHAnsi" w:cstheme="minorHAnsi"/>
                <w:sz w:val="20"/>
              </w:rPr>
              <w:t xml:space="preserve"> </w:t>
            </w:r>
          </w:p>
          <w:p w14:paraId="4DEDC459" w14:textId="77777777" w:rsidR="00D47A39" w:rsidRPr="001D4BFD"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35925EDA" w14:textId="77777777" w:rsidR="00D47A39" w:rsidRPr="001D4BFD"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1D4BFD">
              <w:rPr>
                <w:rFonts w:asciiTheme="minorHAnsi" w:hAnsiTheme="minorHAnsi" w:cstheme="minorHAnsi"/>
                <w:sz w:val="20"/>
                <w:u w:val="single"/>
              </w:rPr>
              <w:t>Policy &amp; Theory</w:t>
            </w:r>
          </w:p>
          <w:p w14:paraId="1C44686D" w14:textId="7E1F98A8" w:rsidR="00D47A39" w:rsidRPr="009F075A" w:rsidRDefault="00D47A39"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1D4BFD">
              <w:rPr>
                <w:rFonts w:asciiTheme="minorHAnsi" w:hAnsiTheme="minorHAnsi" w:cstheme="minorHAnsi"/>
                <w:sz w:val="20"/>
              </w:rPr>
              <w:t xml:space="preserve">In which case of the three in this assignment is the use of promissory estoppel to enforce an otherwise non-binding promise most justified? Can you think of other cases you have </w:t>
            </w:r>
            <w:r w:rsidRPr="001D4BFD">
              <w:rPr>
                <w:rFonts w:asciiTheme="minorHAnsi" w:hAnsiTheme="minorHAnsi" w:cstheme="minorHAnsi"/>
                <w:sz w:val="20"/>
              </w:rPr>
              <w:lastRenderedPageBreak/>
              <w:t>read where application of the theory would seem as if not more justified?</w:t>
            </w:r>
          </w:p>
        </w:tc>
      </w:tr>
    </w:tbl>
    <w:p w14:paraId="6CF8A973" w14:textId="4A52936E" w:rsidR="000A31AC" w:rsidRPr="009F075A" w:rsidRDefault="000A31AC">
      <w:pPr>
        <w:rPr>
          <w:rFonts w:asciiTheme="minorHAnsi" w:hAnsiTheme="minorHAnsi" w:cstheme="minorHAnsi"/>
        </w:rPr>
      </w:pPr>
    </w:p>
    <w:tbl>
      <w:tblPr>
        <w:tblStyle w:val="TableGrid"/>
        <w:tblW w:w="0" w:type="auto"/>
        <w:tblLook w:val="04A0" w:firstRow="1" w:lastRow="0" w:firstColumn="1" w:lastColumn="0" w:noHBand="0" w:noVBand="1"/>
      </w:tblPr>
      <w:tblGrid>
        <w:gridCol w:w="535"/>
        <w:gridCol w:w="1170"/>
        <w:gridCol w:w="3510"/>
        <w:gridCol w:w="3870"/>
        <w:gridCol w:w="5305"/>
      </w:tblGrid>
      <w:tr w:rsidR="000A31AC" w:rsidRPr="009F075A" w14:paraId="1FD60848" w14:textId="77777777" w:rsidTr="00296859">
        <w:tc>
          <w:tcPr>
            <w:tcW w:w="535" w:type="dxa"/>
          </w:tcPr>
          <w:p w14:paraId="188ECEE3" w14:textId="71087836" w:rsidR="000A31AC" w:rsidRPr="009F075A" w:rsidRDefault="000A31AC" w:rsidP="00D47A39">
            <w:pPr>
              <w:rPr>
                <w:rFonts w:asciiTheme="minorHAnsi" w:hAnsiTheme="minorHAnsi" w:cstheme="minorHAnsi"/>
              </w:rPr>
            </w:pPr>
          </w:p>
        </w:tc>
        <w:tc>
          <w:tcPr>
            <w:tcW w:w="1170" w:type="dxa"/>
          </w:tcPr>
          <w:p w14:paraId="39A3A77E" w14:textId="7AD0DF12" w:rsidR="000A31AC" w:rsidRPr="009F075A" w:rsidRDefault="000A31AC" w:rsidP="00D47A39">
            <w:pPr>
              <w:rPr>
                <w:rFonts w:asciiTheme="minorHAnsi" w:hAnsiTheme="minorHAnsi" w:cstheme="minorHAnsi"/>
                <w:b/>
                <w:bCs/>
                <w:szCs w:val="24"/>
              </w:rPr>
            </w:pPr>
            <w:r w:rsidRPr="009F075A">
              <w:rPr>
                <w:rFonts w:asciiTheme="minorHAnsi" w:hAnsiTheme="minorHAnsi" w:cstheme="minorHAnsi"/>
                <w:b/>
                <w:bCs/>
                <w:szCs w:val="24"/>
              </w:rPr>
              <w:t>DATE</w:t>
            </w:r>
          </w:p>
        </w:tc>
        <w:tc>
          <w:tcPr>
            <w:tcW w:w="3510" w:type="dxa"/>
          </w:tcPr>
          <w:p w14:paraId="565D5C1F" w14:textId="4D457253" w:rsidR="000A31AC" w:rsidRPr="009F075A" w:rsidRDefault="000A31AC"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TOPIC</w:t>
            </w:r>
          </w:p>
        </w:tc>
        <w:tc>
          <w:tcPr>
            <w:tcW w:w="3870" w:type="dxa"/>
          </w:tcPr>
          <w:p w14:paraId="56A3F8D0" w14:textId="435480C6" w:rsidR="000A31AC" w:rsidRPr="009F075A" w:rsidRDefault="000A31AC"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READING</w:t>
            </w:r>
          </w:p>
        </w:tc>
        <w:tc>
          <w:tcPr>
            <w:tcW w:w="5305" w:type="dxa"/>
          </w:tcPr>
          <w:p w14:paraId="6B8D1E73" w14:textId="59862403" w:rsidR="000A31AC" w:rsidRPr="009F075A" w:rsidRDefault="000A31AC"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GOALS &amp; QUESTIONS</w:t>
            </w:r>
          </w:p>
        </w:tc>
      </w:tr>
      <w:tr w:rsidR="00D47A39" w:rsidRPr="009F075A" w14:paraId="252BC7FA" w14:textId="77777777" w:rsidTr="003166DE">
        <w:tc>
          <w:tcPr>
            <w:tcW w:w="14390" w:type="dxa"/>
            <w:gridSpan w:val="5"/>
          </w:tcPr>
          <w:p w14:paraId="5DA52FE8" w14:textId="41E3753C"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r w:rsidRPr="009F075A">
              <w:rPr>
                <w:rFonts w:asciiTheme="minorHAnsi" w:hAnsiTheme="minorHAnsi" w:cstheme="minorHAnsi"/>
                <w:b/>
                <w:bCs/>
                <w:sz w:val="22"/>
                <w:szCs w:val="22"/>
              </w:rPr>
              <w:t>Part III. Policing the Bargain</w:t>
            </w:r>
          </w:p>
        </w:tc>
      </w:tr>
      <w:tr w:rsidR="00D47A39" w:rsidRPr="009F075A" w14:paraId="5FEC6F9B" w14:textId="77777777" w:rsidTr="00296859">
        <w:tc>
          <w:tcPr>
            <w:tcW w:w="535" w:type="dxa"/>
          </w:tcPr>
          <w:p w14:paraId="2E15BD92" w14:textId="06DB60F9" w:rsidR="00D47A39" w:rsidRPr="009F075A" w:rsidRDefault="00D47A39" w:rsidP="00D47A39">
            <w:pPr>
              <w:rPr>
                <w:rFonts w:asciiTheme="minorHAnsi" w:hAnsiTheme="minorHAnsi" w:cstheme="minorHAnsi"/>
              </w:rPr>
            </w:pPr>
            <w:r w:rsidRPr="009F075A">
              <w:rPr>
                <w:rFonts w:asciiTheme="minorHAnsi" w:hAnsiTheme="minorHAnsi" w:cstheme="minorHAnsi"/>
              </w:rPr>
              <w:t>1</w:t>
            </w:r>
            <w:r w:rsidR="000A2606">
              <w:rPr>
                <w:rFonts w:asciiTheme="minorHAnsi" w:hAnsiTheme="minorHAnsi" w:cstheme="minorHAnsi"/>
              </w:rPr>
              <w:t>3</w:t>
            </w:r>
          </w:p>
        </w:tc>
        <w:tc>
          <w:tcPr>
            <w:tcW w:w="1170" w:type="dxa"/>
          </w:tcPr>
          <w:p w14:paraId="13165006" w14:textId="7E2EEC5A" w:rsidR="00D47A39" w:rsidRPr="009F075A" w:rsidRDefault="002706E0" w:rsidP="00D47A39">
            <w:pPr>
              <w:rPr>
                <w:rFonts w:asciiTheme="minorHAnsi" w:hAnsiTheme="minorHAnsi" w:cstheme="minorHAnsi"/>
                <w:b/>
                <w:bCs/>
              </w:rPr>
            </w:pPr>
            <w:r>
              <w:rPr>
                <w:rFonts w:asciiTheme="minorHAnsi" w:hAnsiTheme="minorHAnsi" w:cstheme="minorHAnsi"/>
                <w:b/>
                <w:bCs/>
              </w:rPr>
              <w:t xml:space="preserve">W </w:t>
            </w:r>
            <w:r w:rsidR="00D47A39" w:rsidRPr="009F075A">
              <w:rPr>
                <w:rFonts w:asciiTheme="minorHAnsi" w:hAnsiTheme="minorHAnsi" w:cstheme="minorHAnsi"/>
                <w:b/>
                <w:bCs/>
              </w:rPr>
              <w:t>2/2</w:t>
            </w:r>
            <w:r>
              <w:rPr>
                <w:rFonts w:asciiTheme="minorHAnsi" w:hAnsiTheme="minorHAnsi" w:cstheme="minorHAnsi"/>
                <w:b/>
                <w:bCs/>
              </w:rPr>
              <w:t>2</w:t>
            </w:r>
            <w:r w:rsidR="005C359E">
              <w:rPr>
                <w:rFonts w:asciiTheme="minorHAnsi" w:hAnsiTheme="minorHAnsi" w:cstheme="minorHAnsi"/>
                <w:b/>
                <w:bCs/>
              </w:rPr>
              <w:t xml:space="preserve">, </w:t>
            </w:r>
            <w:r>
              <w:rPr>
                <w:rFonts w:asciiTheme="minorHAnsi" w:hAnsiTheme="minorHAnsi" w:cstheme="minorHAnsi"/>
                <w:b/>
                <w:bCs/>
              </w:rPr>
              <w:t xml:space="preserve">Th </w:t>
            </w:r>
            <w:r w:rsidR="005C359E">
              <w:rPr>
                <w:rFonts w:asciiTheme="minorHAnsi" w:hAnsiTheme="minorHAnsi" w:cstheme="minorHAnsi"/>
                <w:b/>
                <w:bCs/>
              </w:rPr>
              <w:t>2/2</w:t>
            </w:r>
            <w:r>
              <w:rPr>
                <w:rFonts w:asciiTheme="minorHAnsi" w:hAnsiTheme="minorHAnsi" w:cstheme="minorHAnsi"/>
                <w:b/>
                <w:bCs/>
              </w:rPr>
              <w:t>3</w:t>
            </w:r>
          </w:p>
        </w:tc>
        <w:tc>
          <w:tcPr>
            <w:tcW w:w="3510" w:type="dxa"/>
          </w:tcPr>
          <w:p w14:paraId="16489D1B"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Misrepresentation and non-disclosure</w:t>
            </w:r>
          </w:p>
          <w:p w14:paraId="7ABFCEE0"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i/>
                <w:iCs/>
                <w:sz w:val="20"/>
              </w:rPr>
              <w:t>Halpert</w:t>
            </w:r>
            <w:proofErr w:type="spellEnd"/>
            <w:r w:rsidRPr="009F075A">
              <w:rPr>
                <w:rFonts w:asciiTheme="minorHAnsi" w:hAnsiTheme="minorHAnsi" w:cstheme="minorHAnsi"/>
                <w:i/>
                <w:iCs/>
                <w:sz w:val="20"/>
              </w:rPr>
              <w:t xml:space="preserve"> v. Rosenthal</w:t>
            </w:r>
          </w:p>
          <w:p w14:paraId="2B705ED0"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iCs/>
                <w:sz w:val="20"/>
              </w:rPr>
              <w:t>Swinton v. Whitinsville Savings</w:t>
            </w:r>
          </w:p>
          <w:p w14:paraId="32D17E9D" w14:textId="29F30D8D"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sz w:val="20"/>
              </w:rPr>
            </w:pPr>
            <w:r w:rsidRPr="009F075A">
              <w:rPr>
                <w:rFonts w:asciiTheme="minorHAnsi" w:hAnsiTheme="minorHAnsi" w:cstheme="minorHAnsi"/>
                <w:i/>
                <w:iCs/>
                <w:sz w:val="20"/>
              </w:rPr>
              <w:sym w:font="Wingdings" w:char="F09F"/>
            </w:r>
            <w:r w:rsidRPr="009F075A">
              <w:rPr>
                <w:rFonts w:asciiTheme="minorHAnsi" w:hAnsiTheme="minorHAnsi" w:cstheme="minorHAnsi"/>
                <w:i/>
                <w:iCs/>
                <w:sz w:val="20"/>
              </w:rPr>
              <w:t xml:space="preserve"> Weintraub v. </w:t>
            </w:r>
            <w:proofErr w:type="spellStart"/>
            <w:r w:rsidRPr="009F075A">
              <w:rPr>
                <w:rFonts w:asciiTheme="minorHAnsi" w:hAnsiTheme="minorHAnsi" w:cstheme="minorHAnsi"/>
                <w:i/>
                <w:iCs/>
                <w:sz w:val="20"/>
              </w:rPr>
              <w:t>Krobatsch</w:t>
            </w:r>
            <w:proofErr w:type="spellEnd"/>
          </w:p>
          <w:p w14:paraId="5A08C2AE"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2CA71A4A" w14:textId="0303CC8E"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BF68AA">
              <w:rPr>
                <w:rFonts w:asciiTheme="minorHAnsi" w:hAnsiTheme="minorHAnsi" w:cstheme="minorHAnsi"/>
                <w:sz w:val="20"/>
              </w:rPr>
              <w:t>432-46</w:t>
            </w:r>
          </w:p>
          <w:p w14:paraId="21A84C78"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Rubric on misrepresentation &amp; non-disclosure (posted)</w:t>
            </w:r>
          </w:p>
          <w:p w14:paraId="7DF95110" w14:textId="77777777" w:rsidR="00771969" w:rsidRPr="009F075A" w:rsidRDefault="00D47A39" w:rsidP="00771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Problems on misrepresentation &amp; non-disclosure (posted)</w:t>
            </w:r>
          </w:p>
          <w:p w14:paraId="60A7CE5E" w14:textId="656B38F2" w:rsidR="00771969" w:rsidRPr="009F075A" w:rsidRDefault="00771969" w:rsidP="00771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Pr>
                <w:rFonts w:asciiTheme="minorHAnsi" w:hAnsiTheme="minorHAnsi" w:cstheme="minorHAnsi"/>
                <w:sz w:val="20"/>
              </w:rPr>
              <w:t>Florida Buy/Sell Agreement</w:t>
            </w:r>
            <w:r w:rsidRPr="009F075A">
              <w:rPr>
                <w:rFonts w:asciiTheme="minorHAnsi" w:hAnsiTheme="minorHAnsi" w:cstheme="minorHAnsi"/>
                <w:sz w:val="20"/>
              </w:rPr>
              <w:t xml:space="preserve"> (posted)</w:t>
            </w:r>
          </w:p>
          <w:p w14:paraId="508A6B4A" w14:textId="20A4DA38"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1D217883"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77A727F5"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Rule Synthesis</w:t>
            </w:r>
          </w:p>
          <w:p w14:paraId="62B4E0A2"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Can </w:t>
            </w:r>
            <w:r w:rsidRPr="009F075A">
              <w:rPr>
                <w:rFonts w:asciiTheme="minorHAnsi" w:hAnsiTheme="minorHAnsi" w:cstheme="minorHAnsi"/>
                <w:i/>
                <w:sz w:val="20"/>
              </w:rPr>
              <w:t xml:space="preserve">Swinton </w:t>
            </w:r>
            <w:r w:rsidRPr="009F075A">
              <w:rPr>
                <w:rFonts w:asciiTheme="minorHAnsi" w:hAnsiTheme="minorHAnsi" w:cstheme="minorHAnsi"/>
                <w:sz w:val="20"/>
              </w:rPr>
              <w:t xml:space="preserve">be reconciled with </w:t>
            </w:r>
            <w:r w:rsidRPr="009F075A">
              <w:rPr>
                <w:rFonts w:asciiTheme="minorHAnsi" w:hAnsiTheme="minorHAnsi" w:cstheme="minorHAnsi"/>
                <w:i/>
                <w:sz w:val="20"/>
              </w:rPr>
              <w:t>Weintraub</w:t>
            </w:r>
            <w:r w:rsidRPr="009F075A">
              <w:rPr>
                <w:rFonts w:asciiTheme="minorHAnsi" w:hAnsiTheme="minorHAnsi" w:cstheme="minorHAnsi"/>
                <w:sz w:val="20"/>
              </w:rPr>
              <w:t>?  Or are you simply better off buying a house in New Jersey than in Massachusetts?</w:t>
            </w:r>
          </w:p>
          <w:p w14:paraId="501A7FCA"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23A55987"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Practice Point: Industry norms and third parties</w:t>
            </w:r>
          </w:p>
          <w:p w14:paraId="0308C5D2" w14:textId="2D3A642B" w:rsidR="00D47A39"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Why does the standard Florida buy/sell agreement require sellers to make so many disclosures?  If such disclosures are not legally mandated, why are they included in the standard contract?  Who drafted the form and what are their interests?</w:t>
            </w:r>
          </w:p>
          <w:p w14:paraId="2818F143" w14:textId="21E90245" w:rsidR="001D4BFD" w:rsidRPr="009F075A" w:rsidRDefault="001D4BFD"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D47A39" w:rsidRPr="009F075A" w14:paraId="7075B7B3" w14:textId="77777777" w:rsidTr="00296859">
        <w:tc>
          <w:tcPr>
            <w:tcW w:w="535" w:type="dxa"/>
          </w:tcPr>
          <w:p w14:paraId="29289F64" w14:textId="6330BF5F" w:rsidR="00D47A39" w:rsidRPr="009F075A" w:rsidRDefault="00D47A39" w:rsidP="00D47A39">
            <w:pPr>
              <w:rPr>
                <w:rFonts w:asciiTheme="minorHAnsi" w:hAnsiTheme="minorHAnsi" w:cstheme="minorHAnsi"/>
              </w:rPr>
            </w:pPr>
            <w:r w:rsidRPr="009F075A">
              <w:rPr>
                <w:rFonts w:asciiTheme="minorHAnsi" w:hAnsiTheme="minorHAnsi" w:cstheme="minorHAnsi"/>
              </w:rPr>
              <w:t>1</w:t>
            </w:r>
            <w:r w:rsidR="000A2606">
              <w:rPr>
                <w:rFonts w:asciiTheme="minorHAnsi" w:hAnsiTheme="minorHAnsi" w:cstheme="minorHAnsi"/>
              </w:rPr>
              <w:t>4</w:t>
            </w:r>
          </w:p>
        </w:tc>
        <w:tc>
          <w:tcPr>
            <w:tcW w:w="1170" w:type="dxa"/>
          </w:tcPr>
          <w:p w14:paraId="167776B4" w14:textId="5A6B25BA" w:rsidR="00D47A39" w:rsidRPr="009F075A" w:rsidRDefault="002706E0" w:rsidP="00D47A39">
            <w:pPr>
              <w:rPr>
                <w:rFonts w:asciiTheme="minorHAnsi" w:hAnsiTheme="minorHAnsi" w:cstheme="minorHAnsi"/>
                <w:b/>
                <w:bCs/>
              </w:rPr>
            </w:pPr>
            <w:r>
              <w:rPr>
                <w:rFonts w:asciiTheme="minorHAnsi" w:hAnsiTheme="minorHAnsi" w:cstheme="minorHAnsi"/>
                <w:b/>
                <w:bCs/>
              </w:rPr>
              <w:t xml:space="preserve">F </w:t>
            </w:r>
            <w:r w:rsidR="00D47A39" w:rsidRPr="009F075A">
              <w:rPr>
                <w:rFonts w:asciiTheme="minorHAnsi" w:hAnsiTheme="minorHAnsi" w:cstheme="minorHAnsi"/>
                <w:b/>
                <w:bCs/>
              </w:rPr>
              <w:t>2/2</w:t>
            </w:r>
            <w:r>
              <w:rPr>
                <w:rFonts w:asciiTheme="minorHAnsi" w:hAnsiTheme="minorHAnsi" w:cstheme="minorHAnsi"/>
                <w:b/>
                <w:bCs/>
              </w:rPr>
              <w:t>4</w:t>
            </w:r>
            <w:r w:rsidR="00D47A39" w:rsidRPr="009F075A">
              <w:rPr>
                <w:rFonts w:asciiTheme="minorHAnsi" w:hAnsiTheme="minorHAnsi" w:cstheme="minorHAnsi"/>
                <w:b/>
                <w:bCs/>
              </w:rPr>
              <w:t xml:space="preserve"> </w:t>
            </w:r>
          </w:p>
        </w:tc>
        <w:tc>
          <w:tcPr>
            <w:tcW w:w="3510" w:type="dxa"/>
          </w:tcPr>
          <w:p w14:paraId="323643F5"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Duress and undue influence</w:t>
            </w:r>
          </w:p>
          <w:p w14:paraId="66D9EAB0"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iCs/>
                <w:sz w:val="20"/>
              </w:rPr>
              <w:t>Austin Instruments v. Loral Corp.</w:t>
            </w:r>
            <w:r w:rsidRPr="009F075A">
              <w:rPr>
                <w:rFonts w:asciiTheme="minorHAnsi" w:hAnsiTheme="minorHAnsi" w:cstheme="minorHAnsi"/>
                <w:iCs/>
                <w:sz w:val="20"/>
              </w:rPr>
              <w:t xml:space="preserve"> (casebook)</w:t>
            </w:r>
          </w:p>
          <w:p w14:paraId="510D563A" w14:textId="67AA4CB3"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hyperlink r:id="rId10" w:history="1">
              <w:r w:rsidRPr="00BF68AA">
                <w:rPr>
                  <w:rStyle w:val="Hyperlink"/>
                  <w:rFonts w:asciiTheme="minorHAnsi" w:hAnsiTheme="minorHAnsi" w:cstheme="minorHAnsi"/>
                  <w:i/>
                  <w:sz w:val="20"/>
                </w:rPr>
                <w:t>Austin v. Loral</w:t>
              </w:r>
              <w:r w:rsidRPr="00BF68AA">
                <w:rPr>
                  <w:rStyle w:val="Hyperlink"/>
                  <w:rFonts w:asciiTheme="minorHAnsi" w:hAnsiTheme="minorHAnsi" w:cstheme="minorHAnsi"/>
                  <w:sz w:val="20"/>
                </w:rPr>
                <w:t>, 316 N.Y.S.2d 528</w:t>
              </w:r>
            </w:hyperlink>
            <w:r w:rsidRPr="009F075A">
              <w:rPr>
                <w:rFonts w:asciiTheme="minorHAnsi" w:hAnsiTheme="minorHAnsi" w:cstheme="minorHAnsi"/>
                <w:sz w:val="20"/>
              </w:rPr>
              <w:t xml:space="preserve"> (app. ct. decision) </w:t>
            </w:r>
          </w:p>
          <w:p w14:paraId="001193C9" w14:textId="07B1C551"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i/>
                <w:iCs/>
                <w:sz w:val="20"/>
              </w:rPr>
              <w:t>Odorizzi</w:t>
            </w:r>
            <w:proofErr w:type="spellEnd"/>
            <w:r w:rsidRPr="009F075A">
              <w:rPr>
                <w:rFonts w:asciiTheme="minorHAnsi" w:hAnsiTheme="minorHAnsi" w:cstheme="minorHAnsi"/>
                <w:i/>
                <w:iCs/>
                <w:sz w:val="20"/>
              </w:rPr>
              <w:t xml:space="preserve"> v. Bloomfield School District</w:t>
            </w:r>
          </w:p>
        </w:tc>
        <w:tc>
          <w:tcPr>
            <w:tcW w:w="3870" w:type="dxa"/>
          </w:tcPr>
          <w:p w14:paraId="77C46F9F" w14:textId="46056505"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BF68AA">
              <w:rPr>
                <w:rFonts w:asciiTheme="minorHAnsi" w:hAnsiTheme="minorHAnsi" w:cstheme="minorHAnsi"/>
                <w:sz w:val="20"/>
              </w:rPr>
              <w:t>446-59</w:t>
            </w:r>
          </w:p>
          <w:p w14:paraId="3D5F48EE"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3A2C66AE"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Clarifying Doctrine</w:t>
            </w:r>
          </w:p>
          <w:p w14:paraId="546BE851"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is the difference between the doctrines of duress and undue influence?</w:t>
            </w:r>
          </w:p>
          <w:p w14:paraId="4ABC53BA"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35E4DA6A"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Policy &amp;Theory</w:t>
            </w:r>
          </w:p>
          <w:p w14:paraId="279BF82A"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Does the fact that the plaintiff in </w:t>
            </w:r>
            <w:proofErr w:type="spellStart"/>
            <w:r w:rsidRPr="009F075A">
              <w:rPr>
                <w:rFonts w:asciiTheme="minorHAnsi" w:hAnsiTheme="minorHAnsi" w:cstheme="minorHAnsi"/>
                <w:i/>
                <w:sz w:val="20"/>
              </w:rPr>
              <w:t>Odorizzi</w:t>
            </w:r>
            <w:proofErr w:type="spellEnd"/>
            <w:r w:rsidRPr="009F075A">
              <w:rPr>
                <w:rFonts w:asciiTheme="minorHAnsi" w:hAnsiTheme="minorHAnsi" w:cstheme="minorHAnsi"/>
                <w:i/>
                <w:sz w:val="20"/>
              </w:rPr>
              <w:t xml:space="preserve"> </w:t>
            </w:r>
            <w:r w:rsidRPr="009F075A">
              <w:rPr>
                <w:rFonts w:asciiTheme="minorHAnsi" w:hAnsiTheme="minorHAnsi" w:cstheme="minorHAnsi"/>
                <w:sz w:val="20"/>
              </w:rPr>
              <w:t>is gay have any bearing on the result of the case?  Would you describe the court as tolerant of plaintiff’s sexual orientation?  Patronizing?  Indifferent?</w:t>
            </w:r>
          </w:p>
          <w:p w14:paraId="258C2D10"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p w14:paraId="0DA9956F"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 Anticipating Litigation</w:t>
            </w:r>
          </w:p>
          <w:p w14:paraId="3DD675E7"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Was Loral’s July 22 letter a strategic move?  If you were Loral’s attorney, how would you have handled their situation?</w:t>
            </w:r>
          </w:p>
          <w:p w14:paraId="6775E9B2"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 </w:t>
            </w:r>
          </w:p>
          <w:p w14:paraId="31933625" w14:textId="77777777" w:rsidR="00D47A39" w:rsidRPr="009F075A" w:rsidRDefault="00D47A39" w:rsidP="00D4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 xml:space="preserve">Review </w:t>
            </w:r>
          </w:p>
          <w:p w14:paraId="749148BD" w14:textId="77777777" w:rsidR="00D47A39" w:rsidRDefault="00D47A39"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Is there a pre-existing legal duty issue in </w:t>
            </w:r>
            <w:r w:rsidRPr="009F075A">
              <w:rPr>
                <w:rFonts w:asciiTheme="minorHAnsi" w:hAnsiTheme="minorHAnsi" w:cstheme="minorHAnsi"/>
                <w:i/>
                <w:sz w:val="20"/>
              </w:rPr>
              <w:t>Austin</w:t>
            </w:r>
            <w:r w:rsidRPr="009F075A">
              <w:rPr>
                <w:rFonts w:asciiTheme="minorHAnsi" w:hAnsiTheme="minorHAnsi" w:cstheme="minorHAnsi"/>
                <w:sz w:val="20"/>
              </w:rPr>
              <w:t xml:space="preserve">? </w:t>
            </w:r>
          </w:p>
          <w:p w14:paraId="0B7DB42C" w14:textId="798814C2"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5E6841" w:rsidRPr="009F075A" w14:paraId="22938529" w14:textId="77777777" w:rsidTr="00296859">
        <w:tc>
          <w:tcPr>
            <w:tcW w:w="535" w:type="dxa"/>
          </w:tcPr>
          <w:p w14:paraId="63611E27" w14:textId="5A27B03A" w:rsidR="005E6841" w:rsidRPr="009F075A" w:rsidRDefault="005E6841" w:rsidP="005E6841">
            <w:pPr>
              <w:rPr>
                <w:rFonts w:asciiTheme="minorHAnsi" w:hAnsiTheme="minorHAnsi" w:cstheme="minorHAnsi"/>
              </w:rPr>
            </w:pPr>
            <w:r w:rsidRPr="009F075A">
              <w:rPr>
                <w:rFonts w:asciiTheme="minorHAnsi" w:hAnsiTheme="minorHAnsi" w:cstheme="minorHAnsi"/>
              </w:rPr>
              <w:t>1</w:t>
            </w:r>
            <w:r w:rsidR="000A2606">
              <w:rPr>
                <w:rFonts w:asciiTheme="minorHAnsi" w:hAnsiTheme="minorHAnsi" w:cstheme="minorHAnsi"/>
              </w:rPr>
              <w:t>5</w:t>
            </w:r>
          </w:p>
        </w:tc>
        <w:tc>
          <w:tcPr>
            <w:tcW w:w="1170" w:type="dxa"/>
          </w:tcPr>
          <w:p w14:paraId="1FCEB59B" w14:textId="4A85E8E9" w:rsidR="005E6841" w:rsidRPr="009F075A" w:rsidRDefault="002706E0" w:rsidP="005E6841">
            <w:pPr>
              <w:rPr>
                <w:rFonts w:asciiTheme="minorHAnsi" w:hAnsiTheme="minorHAnsi" w:cstheme="minorHAnsi"/>
                <w:b/>
                <w:bCs/>
              </w:rPr>
            </w:pPr>
            <w:r>
              <w:rPr>
                <w:rFonts w:asciiTheme="minorHAnsi" w:hAnsiTheme="minorHAnsi" w:cstheme="minorHAnsi"/>
                <w:b/>
                <w:bCs/>
              </w:rPr>
              <w:t xml:space="preserve">W </w:t>
            </w:r>
            <w:r w:rsidR="005C359E">
              <w:rPr>
                <w:rFonts w:asciiTheme="minorHAnsi" w:hAnsiTheme="minorHAnsi" w:cstheme="minorHAnsi"/>
                <w:b/>
                <w:bCs/>
              </w:rPr>
              <w:t>3/</w:t>
            </w:r>
            <w:r>
              <w:rPr>
                <w:rFonts w:asciiTheme="minorHAnsi" w:hAnsiTheme="minorHAnsi" w:cstheme="minorHAnsi"/>
                <w:b/>
                <w:bCs/>
              </w:rPr>
              <w:t>1</w:t>
            </w:r>
          </w:p>
        </w:tc>
        <w:tc>
          <w:tcPr>
            <w:tcW w:w="3510" w:type="dxa"/>
          </w:tcPr>
          <w:p w14:paraId="6CBB92E1"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Illegality and public policy</w:t>
            </w:r>
          </w:p>
          <w:p w14:paraId="72FEA65D" w14:textId="77777777" w:rsidR="005E6841" w:rsidRPr="009F075A" w:rsidRDefault="005E6841" w:rsidP="005E6841">
            <w:pPr>
              <w:pStyle w:val="Level2"/>
              <w:widowControl/>
              <w:tabs>
                <w:tab w:val="left" w:pos="0"/>
              </w:tabs>
              <w:ind w:left="20" w:firstLine="0"/>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Hanks v. Power Ridge Restaurant</w:t>
            </w:r>
          </w:p>
          <w:p w14:paraId="5819C350"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51B9BB44" w14:textId="33E07B3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BF68AA">
              <w:rPr>
                <w:rFonts w:asciiTheme="minorHAnsi" w:hAnsiTheme="minorHAnsi" w:cstheme="minorHAnsi"/>
                <w:sz w:val="20"/>
              </w:rPr>
              <w:t>459-66</w:t>
            </w:r>
          </w:p>
          <w:p w14:paraId="5D51F80B" w14:textId="181BE6D0"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Problems on </w:t>
            </w:r>
            <w:r w:rsidR="00BF68AA">
              <w:rPr>
                <w:rFonts w:asciiTheme="minorHAnsi" w:hAnsiTheme="minorHAnsi" w:cstheme="minorHAnsi"/>
                <w:sz w:val="20"/>
              </w:rPr>
              <w:t>i</w:t>
            </w:r>
            <w:r w:rsidRPr="009F075A">
              <w:rPr>
                <w:rFonts w:asciiTheme="minorHAnsi" w:hAnsiTheme="minorHAnsi" w:cstheme="minorHAnsi"/>
                <w:sz w:val="20"/>
              </w:rPr>
              <w:t xml:space="preserve">llegality and </w:t>
            </w:r>
            <w:r w:rsidR="00BF68AA">
              <w:rPr>
                <w:rFonts w:asciiTheme="minorHAnsi" w:hAnsiTheme="minorHAnsi" w:cstheme="minorHAnsi"/>
                <w:sz w:val="20"/>
              </w:rPr>
              <w:t>p</w:t>
            </w:r>
            <w:r w:rsidRPr="009F075A">
              <w:rPr>
                <w:rFonts w:asciiTheme="minorHAnsi" w:hAnsiTheme="minorHAnsi" w:cstheme="minorHAnsi"/>
                <w:sz w:val="20"/>
              </w:rPr>
              <w:t xml:space="preserve">ublic </w:t>
            </w:r>
            <w:r w:rsidR="00BF68AA">
              <w:rPr>
                <w:rFonts w:asciiTheme="minorHAnsi" w:hAnsiTheme="minorHAnsi" w:cstheme="minorHAnsi"/>
                <w:sz w:val="20"/>
              </w:rPr>
              <w:t>p</w:t>
            </w:r>
            <w:r w:rsidRPr="009F075A">
              <w:rPr>
                <w:rFonts w:asciiTheme="minorHAnsi" w:hAnsiTheme="minorHAnsi" w:cstheme="minorHAnsi"/>
                <w:sz w:val="20"/>
              </w:rPr>
              <w:t>olicy</w:t>
            </w:r>
          </w:p>
          <w:p w14:paraId="6F66C341" w14:textId="2CA59DC2"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(posted)</w:t>
            </w:r>
          </w:p>
        </w:tc>
        <w:tc>
          <w:tcPr>
            <w:tcW w:w="5305" w:type="dxa"/>
          </w:tcPr>
          <w:p w14:paraId="5288CB22"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Policy &amp; Theory</w:t>
            </w:r>
          </w:p>
          <w:p w14:paraId="64E5A952"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is an “exculpatory clause?”  Why does it present a public policy issue?</w:t>
            </w:r>
          </w:p>
          <w:p w14:paraId="599DA40D"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0FAB6AD5"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 Drafting</w:t>
            </w:r>
          </w:p>
          <w:p w14:paraId="5E338527" w14:textId="77777777" w:rsidR="005E6841" w:rsidRDefault="005E6841"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specific language in the </w:t>
            </w:r>
            <w:r w:rsidRPr="009F075A">
              <w:rPr>
                <w:rFonts w:asciiTheme="minorHAnsi" w:hAnsiTheme="minorHAnsi" w:cstheme="minorHAnsi"/>
                <w:i/>
                <w:sz w:val="20"/>
              </w:rPr>
              <w:t xml:space="preserve">Hanks </w:t>
            </w:r>
            <w:r w:rsidRPr="009F075A">
              <w:rPr>
                <w:rFonts w:asciiTheme="minorHAnsi" w:hAnsiTheme="minorHAnsi" w:cstheme="minorHAnsi"/>
                <w:sz w:val="20"/>
              </w:rPr>
              <w:t xml:space="preserve">contract absolves the ski resort of liability for this </w:t>
            </w:r>
            <w:proofErr w:type="gramStart"/>
            <w:r w:rsidRPr="009F075A">
              <w:rPr>
                <w:rFonts w:asciiTheme="minorHAnsi" w:hAnsiTheme="minorHAnsi" w:cstheme="minorHAnsi"/>
                <w:sz w:val="20"/>
              </w:rPr>
              <w:t>particular injury</w:t>
            </w:r>
            <w:proofErr w:type="gramEnd"/>
            <w:r w:rsidRPr="009F075A">
              <w:rPr>
                <w:rFonts w:asciiTheme="minorHAnsi" w:hAnsiTheme="minorHAnsi" w:cstheme="minorHAnsi"/>
                <w:sz w:val="20"/>
              </w:rPr>
              <w:t xml:space="preserve">? </w:t>
            </w:r>
          </w:p>
          <w:p w14:paraId="545D83BB" w14:textId="0299B7F9"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bl>
    <w:p w14:paraId="68DAE2D6" w14:textId="04A07B04" w:rsidR="000A31AC" w:rsidRPr="009F075A" w:rsidRDefault="000A31AC">
      <w:pPr>
        <w:rPr>
          <w:rFonts w:asciiTheme="minorHAnsi" w:hAnsiTheme="minorHAnsi" w:cstheme="minorHAnsi"/>
        </w:rPr>
      </w:pPr>
    </w:p>
    <w:tbl>
      <w:tblPr>
        <w:tblStyle w:val="TableGrid"/>
        <w:tblW w:w="0" w:type="auto"/>
        <w:tblLook w:val="04A0" w:firstRow="1" w:lastRow="0" w:firstColumn="1" w:lastColumn="0" w:noHBand="0" w:noVBand="1"/>
      </w:tblPr>
      <w:tblGrid>
        <w:gridCol w:w="535"/>
        <w:gridCol w:w="1170"/>
        <w:gridCol w:w="3510"/>
        <w:gridCol w:w="3870"/>
        <w:gridCol w:w="5305"/>
      </w:tblGrid>
      <w:tr w:rsidR="000A31AC" w:rsidRPr="009F075A" w14:paraId="5A7CFB9B" w14:textId="77777777" w:rsidTr="00296859">
        <w:tc>
          <w:tcPr>
            <w:tcW w:w="535" w:type="dxa"/>
          </w:tcPr>
          <w:p w14:paraId="71E548A2" w14:textId="07CD44F3" w:rsidR="000A31AC" w:rsidRPr="009F075A" w:rsidRDefault="000A31AC" w:rsidP="005E6841">
            <w:pPr>
              <w:rPr>
                <w:rFonts w:asciiTheme="minorHAnsi" w:hAnsiTheme="minorHAnsi" w:cstheme="minorHAnsi"/>
              </w:rPr>
            </w:pPr>
          </w:p>
        </w:tc>
        <w:tc>
          <w:tcPr>
            <w:tcW w:w="1170" w:type="dxa"/>
          </w:tcPr>
          <w:p w14:paraId="04205B0D" w14:textId="5D3E0465" w:rsidR="000A31AC" w:rsidRPr="009F075A" w:rsidRDefault="000A31AC" w:rsidP="005E6841">
            <w:pPr>
              <w:rPr>
                <w:rFonts w:asciiTheme="minorHAnsi" w:hAnsiTheme="minorHAnsi" w:cstheme="minorHAnsi"/>
                <w:b/>
                <w:bCs/>
                <w:szCs w:val="24"/>
              </w:rPr>
            </w:pPr>
            <w:r w:rsidRPr="009F075A">
              <w:rPr>
                <w:rFonts w:asciiTheme="minorHAnsi" w:hAnsiTheme="minorHAnsi" w:cstheme="minorHAnsi"/>
                <w:b/>
                <w:bCs/>
                <w:szCs w:val="24"/>
              </w:rPr>
              <w:t>DATE</w:t>
            </w:r>
          </w:p>
        </w:tc>
        <w:tc>
          <w:tcPr>
            <w:tcW w:w="3510" w:type="dxa"/>
          </w:tcPr>
          <w:p w14:paraId="6851C049" w14:textId="0A4E7450" w:rsidR="000A31AC" w:rsidRPr="009F075A" w:rsidRDefault="000A31AC"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TOPIC</w:t>
            </w:r>
          </w:p>
        </w:tc>
        <w:tc>
          <w:tcPr>
            <w:tcW w:w="3870" w:type="dxa"/>
          </w:tcPr>
          <w:p w14:paraId="234AA410" w14:textId="7A2185EC" w:rsidR="000A31AC" w:rsidRPr="009F075A" w:rsidRDefault="000A31AC"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READING</w:t>
            </w:r>
          </w:p>
        </w:tc>
        <w:tc>
          <w:tcPr>
            <w:tcW w:w="5305" w:type="dxa"/>
          </w:tcPr>
          <w:p w14:paraId="0184B0BD" w14:textId="3E974556" w:rsidR="000A31AC" w:rsidRPr="009F075A" w:rsidRDefault="000A31AC"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GOALS &amp; QUESTIONS</w:t>
            </w:r>
          </w:p>
        </w:tc>
      </w:tr>
      <w:tr w:rsidR="005E6841" w:rsidRPr="009F075A" w14:paraId="68C0C4D6" w14:textId="77777777" w:rsidTr="00296859">
        <w:tc>
          <w:tcPr>
            <w:tcW w:w="535" w:type="dxa"/>
          </w:tcPr>
          <w:p w14:paraId="567712FF" w14:textId="0B1C485F" w:rsidR="005E6841" w:rsidRPr="009F075A" w:rsidRDefault="005E6841" w:rsidP="005E6841">
            <w:pPr>
              <w:rPr>
                <w:rFonts w:asciiTheme="minorHAnsi" w:hAnsiTheme="minorHAnsi" w:cstheme="minorHAnsi"/>
              </w:rPr>
            </w:pPr>
            <w:r w:rsidRPr="009F075A">
              <w:rPr>
                <w:rFonts w:asciiTheme="minorHAnsi" w:hAnsiTheme="minorHAnsi" w:cstheme="minorHAnsi"/>
              </w:rPr>
              <w:t>1</w:t>
            </w:r>
            <w:r w:rsidR="000A2606">
              <w:rPr>
                <w:rFonts w:asciiTheme="minorHAnsi" w:hAnsiTheme="minorHAnsi" w:cstheme="minorHAnsi"/>
              </w:rPr>
              <w:t>6</w:t>
            </w:r>
          </w:p>
        </w:tc>
        <w:tc>
          <w:tcPr>
            <w:tcW w:w="1170" w:type="dxa"/>
          </w:tcPr>
          <w:p w14:paraId="3120B7A0" w14:textId="7737C526" w:rsidR="005E6841" w:rsidRPr="009F075A" w:rsidRDefault="002706E0" w:rsidP="005E6841">
            <w:pPr>
              <w:rPr>
                <w:rFonts w:asciiTheme="minorHAnsi" w:hAnsiTheme="minorHAnsi" w:cstheme="minorHAnsi"/>
                <w:b/>
                <w:bCs/>
              </w:rPr>
            </w:pPr>
            <w:r>
              <w:rPr>
                <w:rFonts w:asciiTheme="minorHAnsi" w:hAnsiTheme="minorHAnsi" w:cstheme="minorHAnsi"/>
                <w:b/>
                <w:bCs/>
              </w:rPr>
              <w:t xml:space="preserve">Th </w:t>
            </w:r>
            <w:r w:rsidR="005E6841" w:rsidRPr="009F075A">
              <w:rPr>
                <w:rFonts w:asciiTheme="minorHAnsi" w:hAnsiTheme="minorHAnsi" w:cstheme="minorHAnsi"/>
                <w:b/>
                <w:bCs/>
              </w:rPr>
              <w:t>3/</w:t>
            </w:r>
            <w:r>
              <w:rPr>
                <w:rFonts w:asciiTheme="minorHAnsi" w:hAnsiTheme="minorHAnsi" w:cstheme="minorHAnsi"/>
                <w:b/>
                <w:bCs/>
              </w:rPr>
              <w:t>2</w:t>
            </w:r>
          </w:p>
        </w:tc>
        <w:tc>
          <w:tcPr>
            <w:tcW w:w="3510" w:type="dxa"/>
          </w:tcPr>
          <w:p w14:paraId="3C86F90D"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Unconscionability</w:t>
            </w:r>
          </w:p>
          <w:p w14:paraId="210D4A7B"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 xml:space="preserve">Williams v. Walker-Thomas Furniture I &amp; II </w:t>
            </w:r>
            <w:r w:rsidRPr="009F075A">
              <w:rPr>
                <w:rFonts w:asciiTheme="minorHAnsi" w:hAnsiTheme="minorHAnsi" w:cstheme="minorHAnsi"/>
                <w:b/>
                <w:bCs/>
                <w:sz w:val="20"/>
              </w:rPr>
              <w:t>(QUIZ)</w:t>
            </w:r>
          </w:p>
          <w:p w14:paraId="4F3139AF" w14:textId="02C1FE8D"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Vernon v. Qwest Communic</w:t>
            </w:r>
            <w:r w:rsidR="00984E08">
              <w:rPr>
                <w:rFonts w:asciiTheme="minorHAnsi" w:hAnsiTheme="minorHAnsi" w:cstheme="minorHAnsi"/>
                <w:i/>
                <w:sz w:val="20"/>
              </w:rPr>
              <w:t>ation</w:t>
            </w:r>
          </w:p>
        </w:tc>
        <w:tc>
          <w:tcPr>
            <w:tcW w:w="3870" w:type="dxa"/>
          </w:tcPr>
          <w:p w14:paraId="353CB2B1" w14:textId="507BB3BA"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DE1918">
              <w:rPr>
                <w:rFonts w:asciiTheme="minorHAnsi" w:hAnsiTheme="minorHAnsi" w:cstheme="minorHAnsi"/>
                <w:sz w:val="20"/>
              </w:rPr>
              <w:t>474-88</w:t>
            </w:r>
          </w:p>
          <w:p w14:paraId="749FFFCC" w14:textId="03FE7C5C" w:rsidR="005E6841" w:rsidRPr="009F075A" w:rsidRDefault="007949FD" w:rsidP="007949FD">
            <w:pPr>
              <w:tabs>
                <w:tab w:val="left" w:pos="-493"/>
                <w:tab w:val="left" w:pos="1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5E6841" w:rsidRPr="009F075A">
              <w:rPr>
                <w:rFonts w:asciiTheme="minorHAnsi" w:hAnsiTheme="minorHAnsi" w:cstheme="minorHAnsi"/>
                <w:sz w:val="20"/>
              </w:rPr>
              <w:t>UCC § 2-302</w:t>
            </w:r>
          </w:p>
          <w:p w14:paraId="39252A99"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Problem on counseling WT Furniture (posted)</w:t>
            </w:r>
          </w:p>
          <w:p w14:paraId="2E7ED022"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0DDD194B"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44C4E4AC" w14:textId="1ECFEBFB"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is the difference between the doctrines of public policy and unconscionability?</w:t>
            </w:r>
          </w:p>
          <w:p w14:paraId="50857FB6"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p w14:paraId="2C81522B"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Policy &amp; Theory</w:t>
            </w:r>
          </w:p>
          <w:p w14:paraId="783A086B"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the relationship between adhesion contracts and the unconscionability doctrine?  </w:t>
            </w:r>
          </w:p>
          <w:p w14:paraId="6561F80A"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7A758B8B"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Review</w:t>
            </w:r>
          </w:p>
          <w:p w14:paraId="4AFCE10C" w14:textId="77777777" w:rsidR="005E6841" w:rsidRDefault="005E6841"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Are there assent issues in </w:t>
            </w:r>
            <w:r w:rsidRPr="009F075A">
              <w:rPr>
                <w:rFonts w:asciiTheme="minorHAnsi" w:hAnsiTheme="minorHAnsi" w:cstheme="minorHAnsi"/>
                <w:i/>
                <w:sz w:val="20"/>
              </w:rPr>
              <w:t>Vernon</w:t>
            </w:r>
            <w:r w:rsidRPr="009F075A">
              <w:rPr>
                <w:rFonts w:asciiTheme="minorHAnsi" w:hAnsiTheme="minorHAnsi" w:cstheme="minorHAnsi"/>
                <w:sz w:val="20"/>
              </w:rPr>
              <w:t>?  If so, what alternative argument can you articulate for the plaintiffs?</w:t>
            </w:r>
          </w:p>
          <w:p w14:paraId="52036EDC" w14:textId="1B9C01C7"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5E6841" w:rsidRPr="009F075A" w14:paraId="3BFECCE8" w14:textId="77777777" w:rsidTr="00296859">
        <w:tc>
          <w:tcPr>
            <w:tcW w:w="535" w:type="dxa"/>
          </w:tcPr>
          <w:p w14:paraId="27856AD1" w14:textId="4617137A" w:rsidR="005E6841" w:rsidRPr="009F075A" w:rsidRDefault="005E6841" w:rsidP="005E6841">
            <w:pPr>
              <w:rPr>
                <w:rFonts w:asciiTheme="minorHAnsi" w:hAnsiTheme="minorHAnsi" w:cstheme="minorHAnsi"/>
              </w:rPr>
            </w:pPr>
            <w:r w:rsidRPr="009F075A">
              <w:rPr>
                <w:rFonts w:asciiTheme="minorHAnsi" w:hAnsiTheme="minorHAnsi" w:cstheme="minorHAnsi"/>
              </w:rPr>
              <w:t>1</w:t>
            </w:r>
            <w:r w:rsidR="000A2606">
              <w:rPr>
                <w:rFonts w:asciiTheme="minorHAnsi" w:hAnsiTheme="minorHAnsi" w:cstheme="minorHAnsi"/>
              </w:rPr>
              <w:t>7</w:t>
            </w:r>
          </w:p>
        </w:tc>
        <w:tc>
          <w:tcPr>
            <w:tcW w:w="1170" w:type="dxa"/>
          </w:tcPr>
          <w:p w14:paraId="445F890D" w14:textId="18CE3A55" w:rsidR="005E6841" w:rsidRPr="009F075A" w:rsidRDefault="002706E0" w:rsidP="005E6841">
            <w:pPr>
              <w:rPr>
                <w:rFonts w:asciiTheme="minorHAnsi" w:hAnsiTheme="minorHAnsi" w:cstheme="minorHAnsi"/>
                <w:b/>
                <w:bCs/>
              </w:rPr>
            </w:pPr>
            <w:r>
              <w:rPr>
                <w:rFonts w:asciiTheme="minorHAnsi" w:hAnsiTheme="minorHAnsi" w:cstheme="minorHAnsi"/>
                <w:b/>
                <w:bCs/>
              </w:rPr>
              <w:t xml:space="preserve">F </w:t>
            </w:r>
            <w:r w:rsidR="00ED21B2">
              <w:rPr>
                <w:rFonts w:asciiTheme="minorHAnsi" w:hAnsiTheme="minorHAnsi" w:cstheme="minorHAnsi"/>
                <w:b/>
                <w:bCs/>
              </w:rPr>
              <w:t>3/</w:t>
            </w:r>
            <w:r>
              <w:rPr>
                <w:rFonts w:asciiTheme="minorHAnsi" w:hAnsiTheme="minorHAnsi" w:cstheme="minorHAnsi"/>
                <w:b/>
                <w:bCs/>
              </w:rPr>
              <w:t>3</w:t>
            </w:r>
          </w:p>
        </w:tc>
        <w:tc>
          <w:tcPr>
            <w:tcW w:w="3510" w:type="dxa"/>
          </w:tcPr>
          <w:p w14:paraId="75B2E40B"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Mistake</w:t>
            </w:r>
          </w:p>
          <w:p w14:paraId="7A0C4231" w14:textId="3E77E9B6" w:rsidR="00984E08" w:rsidRPr="00984E08" w:rsidRDefault="005E6841" w:rsidP="00984E08">
            <w:pPr>
              <w:pStyle w:val="ListParagraph"/>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0" w:hanging="180"/>
              <w:rPr>
                <w:rFonts w:asciiTheme="minorHAnsi" w:hAnsiTheme="minorHAnsi" w:cstheme="minorHAnsi"/>
                <w:i/>
                <w:iCs/>
                <w:sz w:val="20"/>
              </w:rPr>
            </w:pPr>
            <w:r w:rsidRPr="009F075A">
              <w:rPr>
                <w:rFonts w:asciiTheme="minorHAnsi" w:hAnsiTheme="minorHAnsi" w:cstheme="minorHAnsi"/>
                <w:i/>
                <w:iCs/>
                <w:sz w:val="20"/>
              </w:rPr>
              <w:t>In re estate of Nelson</w:t>
            </w:r>
          </w:p>
          <w:p w14:paraId="2019893F" w14:textId="33D3C846" w:rsidR="005E6841" w:rsidRPr="00984E08" w:rsidRDefault="005E6841" w:rsidP="00984E0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8" w:hanging="168"/>
              <w:rPr>
                <w:rFonts w:asciiTheme="minorHAnsi" w:hAnsiTheme="minorHAnsi" w:cstheme="minorHAnsi"/>
                <w:sz w:val="20"/>
              </w:rPr>
            </w:pPr>
            <w:proofErr w:type="spellStart"/>
            <w:r w:rsidRPr="00984E08">
              <w:rPr>
                <w:rFonts w:asciiTheme="minorHAnsi" w:hAnsiTheme="minorHAnsi" w:cstheme="minorHAnsi"/>
                <w:i/>
                <w:iCs/>
                <w:sz w:val="20"/>
              </w:rPr>
              <w:t>Grenall</w:t>
            </w:r>
            <w:proofErr w:type="spellEnd"/>
            <w:r w:rsidRPr="00984E08">
              <w:rPr>
                <w:rFonts w:asciiTheme="minorHAnsi" w:hAnsiTheme="minorHAnsi" w:cstheme="minorHAnsi"/>
                <w:i/>
                <w:iCs/>
                <w:sz w:val="20"/>
              </w:rPr>
              <w:t xml:space="preserve"> v. United of Omaha</w:t>
            </w:r>
          </w:p>
        </w:tc>
        <w:tc>
          <w:tcPr>
            <w:tcW w:w="3870" w:type="dxa"/>
          </w:tcPr>
          <w:p w14:paraId="6A904128" w14:textId="77777777" w:rsidR="005E6841" w:rsidRPr="001D4BFD" w:rsidRDefault="005E6841" w:rsidP="005E6841">
            <w:pPr>
              <w:pStyle w:val="ListParagraph"/>
              <w:numPr>
                <w:ilvl w:val="0"/>
                <w:numId w:val="3"/>
              </w:numPr>
              <w:tabs>
                <w:tab w:val="left" w:pos="0"/>
                <w:tab w:val="left" w:pos="1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rPr>
                <w:rFonts w:asciiTheme="minorHAnsi" w:hAnsiTheme="minorHAnsi" w:cstheme="minorHAnsi"/>
                <w:sz w:val="20"/>
              </w:rPr>
            </w:pPr>
            <w:r w:rsidRPr="001D4BFD">
              <w:rPr>
                <w:rFonts w:asciiTheme="minorHAnsi" w:hAnsiTheme="minorHAnsi" w:cstheme="minorHAnsi"/>
                <w:sz w:val="20"/>
              </w:rPr>
              <w:t>Text 443-45</w:t>
            </w:r>
          </w:p>
          <w:p w14:paraId="0EB30158" w14:textId="41267218" w:rsidR="005E6841" w:rsidRPr="001D4BFD" w:rsidRDefault="005E6841" w:rsidP="005E6841">
            <w:pPr>
              <w:pStyle w:val="ListParagraph"/>
              <w:numPr>
                <w:ilvl w:val="0"/>
                <w:numId w:val="3"/>
              </w:numPr>
              <w:tabs>
                <w:tab w:val="left" w:pos="0"/>
                <w:tab w:val="left" w:pos="1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rPr>
                <w:rFonts w:asciiTheme="minorHAnsi" w:hAnsiTheme="minorHAnsi" w:cstheme="minorHAnsi"/>
                <w:sz w:val="20"/>
              </w:rPr>
            </w:pPr>
            <w:r w:rsidRPr="001D4BFD">
              <w:rPr>
                <w:rFonts w:asciiTheme="minorHAnsi" w:hAnsiTheme="minorHAnsi" w:cstheme="minorHAnsi"/>
                <w:sz w:val="20"/>
              </w:rPr>
              <w:t>RST §§ 152, 153, 154RST §§ 152, 153, 154</w:t>
            </w:r>
          </w:p>
        </w:tc>
        <w:tc>
          <w:tcPr>
            <w:tcW w:w="5305" w:type="dxa"/>
          </w:tcPr>
          <w:p w14:paraId="03BB487B" w14:textId="77777777" w:rsidR="005E6841" w:rsidRPr="001D4BFD"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1D4BFD">
              <w:rPr>
                <w:rFonts w:asciiTheme="minorHAnsi" w:hAnsiTheme="minorHAnsi" w:cstheme="minorHAnsi"/>
                <w:sz w:val="20"/>
                <w:u w:val="single"/>
              </w:rPr>
              <w:t>Clarifying Doctrine</w:t>
            </w:r>
          </w:p>
          <w:p w14:paraId="0B758711" w14:textId="77777777" w:rsidR="005E6841"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1D4BFD">
              <w:rPr>
                <w:rFonts w:asciiTheme="minorHAnsi" w:hAnsiTheme="minorHAnsi" w:cstheme="minorHAnsi"/>
                <w:sz w:val="20"/>
              </w:rPr>
              <w:t>Explain the relationship between the rules of unilateral mistake, “risk of mistake,” and unconscionability.</w:t>
            </w:r>
          </w:p>
          <w:p w14:paraId="04473D14" w14:textId="62525436" w:rsidR="001D4BFD" w:rsidRPr="001D4BFD" w:rsidRDefault="001D4BFD"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5A1714" w:rsidRPr="009F075A" w14:paraId="5FBF968B" w14:textId="77777777" w:rsidTr="00D933D2">
        <w:tc>
          <w:tcPr>
            <w:tcW w:w="14390" w:type="dxa"/>
            <w:gridSpan w:val="5"/>
          </w:tcPr>
          <w:p w14:paraId="0ABF161A" w14:textId="314028D3" w:rsidR="005A1714" w:rsidRPr="009F075A" w:rsidRDefault="005A1714"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r w:rsidRPr="009F075A">
              <w:rPr>
                <w:rFonts w:asciiTheme="minorHAnsi" w:hAnsiTheme="minorHAnsi" w:cstheme="minorHAnsi"/>
                <w:b/>
                <w:bCs/>
                <w:sz w:val="22"/>
                <w:szCs w:val="22"/>
              </w:rPr>
              <w:t>Part IV. Contract Interpretations</w:t>
            </w:r>
          </w:p>
        </w:tc>
      </w:tr>
      <w:tr w:rsidR="005E6841" w:rsidRPr="009F075A" w14:paraId="3130D8AF" w14:textId="77777777" w:rsidTr="00296859">
        <w:tc>
          <w:tcPr>
            <w:tcW w:w="535" w:type="dxa"/>
          </w:tcPr>
          <w:p w14:paraId="17E8FACD" w14:textId="54EEE068" w:rsidR="005E6841" w:rsidRPr="009F075A" w:rsidRDefault="005E6841" w:rsidP="005E6841">
            <w:pPr>
              <w:rPr>
                <w:rFonts w:asciiTheme="minorHAnsi" w:hAnsiTheme="minorHAnsi" w:cstheme="minorHAnsi"/>
              </w:rPr>
            </w:pPr>
            <w:r w:rsidRPr="009F075A">
              <w:rPr>
                <w:rFonts w:asciiTheme="minorHAnsi" w:hAnsiTheme="minorHAnsi" w:cstheme="minorHAnsi"/>
              </w:rPr>
              <w:t>1</w:t>
            </w:r>
            <w:r w:rsidR="000A2606">
              <w:rPr>
                <w:rFonts w:asciiTheme="minorHAnsi" w:hAnsiTheme="minorHAnsi" w:cstheme="minorHAnsi"/>
              </w:rPr>
              <w:t>8</w:t>
            </w:r>
          </w:p>
        </w:tc>
        <w:tc>
          <w:tcPr>
            <w:tcW w:w="1170" w:type="dxa"/>
          </w:tcPr>
          <w:p w14:paraId="5FEA4DE8" w14:textId="60615E13" w:rsidR="005E6841" w:rsidRPr="009F075A" w:rsidRDefault="00F5635A" w:rsidP="005E6841">
            <w:pPr>
              <w:rPr>
                <w:rFonts w:asciiTheme="minorHAnsi" w:hAnsiTheme="minorHAnsi" w:cstheme="minorHAnsi"/>
                <w:b/>
                <w:bCs/>
              </w:rPr>
            </w:pPr>
            <w:r>
              <w:rPr>
                <w:rFonts w:asciiTheme="minorHAnsi" w:hAnsiTheme="minorHAnsi" w:cstheme="minorHAnsi"/>
                <w:b/>
                <w:bCs/>
              </w:rPr>
              <w:t xml:space="preserve">W </w:t>
            </w:r>
            <w:r w:rsidR="005E6841" w:rsidRPr="009F075A">
              <w:rPr>
                <w:rFonts w:asciiTheme="minorHAnsi" w:hAnsiTheme="minorHAnsi" w:cstheme="minorHAnsi"/>
                <w:b/>
                <w:bCs/>
              </w:rPr>
              <w:t>3/</w:t>
            </w:r>
            <w:r>
              <w:rPr>
                <w:rFonts w:asciiTheme="minorHAnsi" w:hAnsiTheme="minorHAnsi" w:cstheme="minorHAnsi"/>
                <w:b/>
                <w:bCs/>
              </w:rPr>
              <w:t>8</w:t>
            </w:r>
          </w:p>
        </w:tc>
        <w:tc>
          <w:tcPr>
            <w:tcW w:w="3510" w:type="dxa"/>
          </w:tcPr>
          <w:p w14:paraId="12F5E0A9"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Introduction to interpretation</w:t>
            </w:r>
          </w:p>
          <w:p w14:paraId="3ABBA967" w14:textId="06A3F142" w:rsidR="005E6841"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hyperlink r:id="rId11" w:history="1">
              <w:r w:rsidRPr="00F0054C">
                <w:rPr>
                  <w:rStyle w:val="Hyperlink"/>
                  <w:rFonts w:asciiTheme="minorHAnsi" w:hAnsiTheme="minorHAnsi" w:cstheme="minorHAnsi"/>
                  <w:bCs/>
                  <w:i/>
                  <w:sz w:val="20"/>
                </w:rPr>
                <w:t xml:space="preserve">Threadgill v. Peabody Coal, </w:t>
              </w:r>
              <w:r w:rsidRPr="00F0054C">
                <w:rPr>
                  <w:rStyle w:val="Hyperlink"/>
                  <w:rFonts w:asciiTheme="minorHAnsi" w:hAnsiTheme="minorHAnsi" w:cstheme="minorHAnsi"/>
                  <w:sz w:val="20"/>
                </w:rPr>
                <w:t>526 P.2d 676</w:t>
              </w:r>
            </w:hyperlink>
            <w:r w:rsidRPr="00984E08">
              <w:rPr>
                <w:rFonts w:asciiTheme="minorHAnsi" w:hAnsiTheme="minorHAnsi" w:cstheme="minorHAnsi"/>
                <w:sz w:val="20"/>
              </w:rPr>
              <w:t xml:space="preserve"> (Co. App. 1974)</w:t>
            </w:r>
            <w:r w:rsidRPr="00984E08">
              <w:rPr>
                <w:rFonts w:asciiTheme="minorHAnsi" w:hAnsiTheme="minorHAnsi" w:cstheme="minorHAnsi"/>
                <w:bCs/>
                <w:i/>
                <w:sz w:val="20"/>
              </w:rPr>
              <w:t xml:space="preserve"> </w:t>
            </w:r>
            <w:r w:rsidRPr="00984E08">
              <w:rPr>
                <w:rFonts w:asciiTheme="minorHAnsi" w:hAnsiTheme="minorHAnsi" w:cstheme="minorHAnsi"/>
                <w:b/>
                <w:bCs/>
                <w:sz w:val="20"/>
              </w:rPr>
              <w:t>(QUIZ)</w:t>
            </w:r>
          </w:p>
        </w:tc>
        <w:tc>
          <w:tcPr>
            <w:tcW w:w="3870" w:type="dxa"/>
          </w:tcPr>
          <w:p w14:paraId="6A0AD6A4" w14:textId="04768679"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F0054C">
              <w:rPr>
                <w:rFonts w:asciiTheme="minorHAnsi" w:hAnsiTheme="minorHAnsi" w:cstheme="minorHAnsi"/>
                <w:sz w:val="20"/>
              </w:rPr>
              <w:t>513-18</w:t>
            </w:r>
            <w:r w:rsidRPr="009F075A">
              <w:rPr>
                <w:rFonts w:asciiTheme="minorHAnsi" w:hAnsiTheme="minorHAnsi" w:cstheme="minorHAnsi"/>
                <w:sz w:val="20"/>
              </w:rPr>
              <w:t xml:space="preserve"> </w:t>
            </w:r>
          </w:p>
          <w:p w14:paraId="3CD9415F" w14:textId="72442FC2"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1-201(b)(</w:t>
            </w:r>
            <w:proofErr w:type="gramStart"/>
            <w:r w:rsidRPr="009F075A">
              <w:rPr>
                <w:rFonts w:asciiTheme="minorHAnsi" w:hAnsiTheme="minorHAnsi" w:cstheme="minorHAnsi"/>
                <w:sz w:val="20"/>
              </w:rPr>
              <w:t>3)</w:t>
            </w:r>
            <w:r w:rsidR="00F0054C">
              <w:rPr>
                <w:rFonts w:asciiTheme="minorHAnsi" w:hAnsiTheme="minorHAnsi" w:cstheme="minorHAnsi"/>
                <w:sz w:val="20"/>
              </w:rPr>
              <w:t>&amp;</w:t>
            </w:r>
            <w:proofErr w:type="gramEnd"/>
            <w:r w:rsidR="00F0054C">
              <w:rPr>
                <w:rFonts w:asciiTheme="minorHAnsi" w:hAnsiTheme="minorHAnsi" w:cstheme="minorHAnsi"/>
                <w:sz w:val="20"/>
              </w:rPr>
              <w:t>(12)</w:t>
            </w:r>
            <w:r w:rsidRPr="009F075A">
              <w:rPr>
                <w:rFonts w:asciiTheme="minorHAnsi" w:hAnsiTheme="minorHAnsi" w:cstheme="minorHAnsi"/>
                <w:sz w:val="20"/>
              </w:rPr>
              <w:t>, 1-303</w:t>
            </w:r>
          </w:p>
          <w:p w14:paraId="4C5EB261" w14:textId="77777777" w:rsidR="005E6841" w:rsidRPr="009F075A" w:rsidRDefault="005E6841" w:rsidP="005E6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483EC36E"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 Choosing the Form of Contract</w:t>
            </w:r>
          </w:p>
          <w:p w14:paraId="2ADC3B43"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Why didn’t the </w:t>
            </w:r>
            <w:r w:rsidRPr="009F075A">
              <w:rPr>
                <w:rFonts w:asciiTheme="minorHAnsi" w:hAnsiTheme="minorHAnsi" w:cstheme="minorHAnsi"/>
                <w:i/>
                <w:sz w:val="20"/>
              </w:rPr>
              <w:t xml:space="preserve">Threadgill </w:t>
            </w:r>
            <w:r w:rsidRPr="009F075A">
              <w:rPr>
                <w:rFonts w:asciiTheme="minorHAnsi" w:hAnsiTheme="minorHAnsi" w:cstheme="minorHAnsi"/>
                <w:sz w:val="20"/>
              </w:rPr>
              <w:t>parties use a written agreement?  Would you advise either or both parties to do so next time?  What should the written contract say?</w:t>
            </w:r>
          </w:p>
          <w:p w14:paraId="5DDA4D2F"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1ACFE7BB"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32B35B0B" w14:textId="77777777" w:rsidR="005E6841"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is the difference between a usage of trade, a course of dealing and a course of performance</w:t>
            </w:r>
          </w:p>
          <w:p w14:paraId="67EE0489" w14:textId="36CB5CC9" w:rsidR="001D4BFD" w:rsidRPr="009F075A" w:rsidRDefault="001D4BFD"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5A1714" w:rsidRPr="009F075A" w14:paraId="4C4A788F" w14:textId="77777777" w:rsidTr="00296859">
        <w:tc>
          <w:tcPr>
            <w:tcW w:w="535" w:type="dxa"/>
          </w:tcPr>
          <w:p w14:paraId="7C9141FC" w14:textId="77777777" w:rsidR="005A1714" w:rsidRDefault="000A2606" w:rsidP="005A1714">
            <w:pPr>
              <w:rPr>
                <w:rFonts w:asciiTheme="minorHAnsi" w:hAnsiTheme="minorHAnsi" w:cstheme="minorHAnsi"/>
              </w:rPr>
            </w:pPr>
            <w:r>
              <w:rPr>
                <w:rFonts w:asciiTheme="minorHAnsi" w:hAnsiTheme="minorHAnsi" w:cstheme="minorHAnsi"/>
              </w:rPr>
              <w:t>19</w:t>
            </w:r>
          </w:p>
          <w:p w14:paraId="115BA311" w14:textId="77777777" w:rsidR="00F5635A" w:rsidRDefault="00F5635A" w:rsidP="00F5635A">
            <w:pPr>
              <w:rPr>
                <w:rFonts w:asciiTheme="minorHAnsi" w:hAnsiTheme="minorHAnsi" w:cstheme="minorHAnsi"/>
              </w:rPr>
            </w:pPr>
          </w:p>
          <w:p w14:paraId="2BC0FF1E" w14:textId="6B9D6C96" w:rsidR="00F5635A" w:rsidRPr="00F5635A" w:rsidRDefault="00F5635A" w:rsidP="00F5635A">
            <w:pPr>
              <w:rPr>
                <w:rFonts w:asciiTheme="minorHAnsi" w:hAnsiTheme="minorHAnsi" w:cstheme="minorHAnsi"/>
              </w:rPr>
            </w:pPr>
          </w:p>
        </w:tc>
        <w:tc>
          <w:tcPr>
            <w:tcW w:w="1170" w:type="dxa"/>
          </w:tcPr>
          <w:p w14:paraId="2607EB68" w14:textId="54F58081" w:rsidR="005A1714" w:rsidRPr="009F075A" w:rsidRDefault="00F5635A" w:rsidP="005A1714">
            <w:pPr>
              <w:rPr>
                <w:rFonts w:asciiTheme="minorHAnsi" w:hAnsiTheme="minorHAnsi" w:cstheme="minorHAnsi"/>
                <w:b/>
                <w:bCs/>
              </w:rPr>
            </w:pPr>
            <w:r>
              <w:rPr>
                <w:rFonts w:asciiTheme="minorHAnsi" w:hAnsiTheme="minorHAnsi" w:cstheme="minorHAnsi"/>
                <w:b/>
                <w:bCs/>
              </w:rPr>
              <w:t xml:space="preserve">Th </w:t>
            </w:r>
            <w:r w:rsidR="005A1714" w:rsidRPr="009F075A">
              <w:rPr>
                <w:rFonts w:asciiTheme="minorHAnsi" w:hAnsiTheme="minorHAnsi" w:cstheme="minorHAnsi"/>
                <w:b/>
                <w:bCs/>
              </w:rPr>
              <w:t>3/</w:t>
            </w:r>
            <w:r>
              <w:rPr>
                <w:rFonts w:asciiTheme="minorHAnsi" w:hAnsiTheme="minorHAnsi" w:cstheme="minorHAnsi"/>
                <w:b/>
                <w:bCs/>
              </w:rPr>
              <w:t>9</w:t>
            </w:r>
            <w:r w:rsidR="005C359E">
              <w:rPr>
                <w:rFonts w:asciiTheme="minorHAnsi" w:hAnsiTheme="minorHAnsi" w:cstheme="minorHAnsi"/>
                <w:b/>
                <w:bCs/>
              </w:rPr>
              <w:t xml:space="preserve">, </w:t>
            </w:r>
            <w:r>
              <w:rPr>
                <w:rFonts w:asciiTheme="minorHAnsi" w:hAnsiTheme="minorHAnsi" w:cstheme="minorHAnsi"/>
                <w:b/>
                <w:bCs/>
              </w:rPr>
              <w:t xml:space="preserve">Fr </w:t>
            </w:r>
            <w:r w:rsidR="005C359E">
              <w:rPr>
                <w:rFonts w:asciiTheme="minorHAnsi" w:hAnsiTheme="minorHAnsi" w:cstheme="minorHAnsi"/>
                <w:b/>
                <w:bCs/>
              </w:rPr>
              <w:t>3/1</w:t>
            </w:r>
            <w:r>
              <w:rPr>
                <w:rFonts w:asciiTheme="minorHAnsi" w:hAnsiTheme="minorHAnsi" w:cstheme="minorHAnsi"/>
                <w:b/>
                <w:bCs/>
              </w:rPr>
              <w:t>0</w:t>
            </w:r>
            <w:r w:rsidR="007949FD">
              <w:rPr>
                <w:rFonts w:asciiTheme="minorHAnsi" w:hAnsiTheme="minorHAnsi" w:cstheme="minorHAnsi"/>
                <w:b/>
                <w:bCs/>
              </w:rPr>
              <w:t>*</w:t>
            </w:r>
          </w:p>
        </w:tc>
        <w:tc>
          <w:tcPr>
            <w:tcW w:w="3510" w:type="dxa"/>
          </w:tcPr>
          <w:p w14:paraId="6A41B067"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Implied duty of good faith</w:t>
            </w:r>
          </w:p>
          <w:p w14:paraId="75195953"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W</w:t>
            </w:r>
            <w:r w:rsidRPr="009F075A">
              <w:rPr>
                <w:rFonts w:asciiTheme="minorHAnsi" w:hAnsiTheme="minorHAnsi" w:cstheme="minorHAnsi"/>
                <w:bCs/>
                <w:i/>
                <w:sz w:val="20"/>
              </w:rPr>
              <w:t xml:space="preserve">ood v. Lady Duff-Gordon </w:t>
            </w:r>
            <w:r w:rsidRPr="009F075A">
              <w:rPr>
                <w:rFonts w:asciiTheme="minorHAnsi" w:hAnsiTheme="minorHAnsi" w:cstheme="minorHAnsi"/>
                <w:b/>
                <w:bCs/>
                <w:sz w:val="20"/>
              </w:rPr>
              <w:t>(QUIZ)</w:t>
            </w:r>
          </w:p>
          <w:p w14:paraId="6884B34B" w14:textId="72C72C60" w:rsidR="005A1714" w:rsidRPr="009F075A" w:rsidRDefault="005A1714" w:rsidP="005A1714">
            <w:pPr>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F0054C">
              <w:rPr>
                <w:rFonts w:asciiTheme="minorHAnsi" w:hAnsiTheme="minorHAnsi" w:cstheme="minorHAnsi"/>
                <w:bCs/>
                <w:i/>
                <w:sz w:val="20"/>
              </w:rPr>
              <w:t>Singh v. N.Y.C.</w:t>
            </w:r>
          </w:p>
          <w:p w14:paraId="45DF450C" w14:textId="397EB48B" w:rsidR="005A1714" w:rsidRPr="009F075A" w:rsidRDefault="005A1714" w:rsidP="005A1714">
            <w:pPr>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F0054C">
              <w:rPr>
                <w:rFonts w:asciiTheme="minorHAnsi" w:hAnsiTheme="minorHAnsi" w:cstheme="minorHAnsi"/>
                <w:bCs/>
                <w:i/>
                <w:sz w:val="20"/>
              </w:rPr>
              <w:t>Enhanced Athlete v. Google</w:t>
            </w:r>
          </w:p>
          <w:p w14:paraId="18DEAF87"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3201234D" w14:textId="45DF653D" w:rsidR="005A1714" w:rsidRPr="009F075A" w:rsidRDefault="005A1714" w:rsidP="005A1714">
            <w:pPr>
              <w:tabs>
                <w:tab w:val="left" w:pos="0"/>
                <w:tab w:val="left" w:pos="720"/>
                <w:tab w:val="left"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F0054C">
              <w:rPr>
                <w:rFonts w:asciiTheme="minorHAnsi" w:hAnsiTheme="minorHAnsi" w:cstheme="minorHAnsi"/>
                <w:sz w:val="20"/>
              </w:rPr>
              <w:t>519-40</w:t>
            </w:r>
          </w:p>
          <w:p w14:paraId="70B40887" w14:textId="77777777" w:rsidR="005A1714" w:rsidRPr="009F075A" w:rsidRDefault="005A1714" w:rsidP="005A1714">
            <w:pPr>
              <w:tabs>
                <w:tab w:val="left" w:pos="0"/>
                <w:tab w:val="left" w:pos="720"/>
                <w:tab w:val="left"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205</w:t>
            </w:r>
          </w:p>
          <w:p w14:paraId="45B80ECA" w14:textId="286AF5A8" w:rsidR="005A1714" w:rsidRPr="009F075A" w:rsidRDefault="005A1714" w:rsidP="005A1714">
            <w:pPr>
              <w:tabs>
                <w:tab w:val="left" w:pos="0"/>
                <w:tab w:val="left" w:pos="720"/>
                <w:tab w:val="left"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1-304, 1-2</w:t>
            </w:r>
            <w:r w:rsidR="00496D7D">
              <w:rPr>
                <w:rFonts w:asciiTheme="minorHAnsi" w:hAnsiTheme="minorHAnsi" w:cstheme="minorHAnsi"/>
                <w:sz w:val="20"/>
              </w:rPr>
              <w:t>0</w:t>
            </w:r>
            <w:r w:rsidRPr="009F075A">
              <w:rPr>
                <w:rFonts w:asciiTheme="minorHAnsi" w:hAnsiTheme="minorHAnsi" w:cstheme="minorHAnsi"/>
                <w:sz w:val="20"/>
              </w:rPr>
              <w:t>1(b)(20)</w:t>
            </w:r>
            <w:r w:rsidR="00F0054C">
              <w:rPr>
                <w:rFonts w:asciiTheme="minorHAnsi" w:hAnsiTheme="minorHAnsi" w:cstheme="minorHAnsi"/>
                <w:sz w:val="20"/>
              </w:rPr>
              <w:t>, 2-309(3)</w:t>
            </w:r>
          </w:p>
          <w:p w14:paraId="3200911B" w14:textId="3A377E98" w:rsidR="005A1714" w:rsidRPr="009F075A" w:rsidRDefault="005A1714" w:rsidP="00713469">
            <w:pPr>
              <w:tabs>
                <w:tab w:val="left" w:pos="0"/>
                <w:tab w:val="left" w:pos="720"/>
                <w:tab w:val="left"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6764FED0"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28906AA6"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rPr>
              <w:t>What does the implied duty of good faith require parties to do? Is the test for breach of the duty objective or subjective?</w:t>
            </w:r>
          </w:p>
          <w:p w14:paraId="47582A29"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p w14:paraId="1C564827"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 Evidence of Subjective Intent</w:t>
            </w:r>
          </w:p>
          <w:p w14:paraId="3440F9EF" w14:textId="77777777" w:rsidR="005A1714" w:rsidRDefault="005A1714"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How does one prove subjective bad faith? </w:t>
            </w:r>
          </w:p>
          <w:p w14:paraId="5ACB8216" w14:textId="25B88E8A"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F5635A" w:rsidRPr="009F075A" w14:paraId="2861412A" w14:textId="77777777" w:rsidTr="00296859">
        <w:tc>
          <w:tcPr>
            <w:tcW w:w="535" w:type="dxa"/>
          </w:tcPr>
          <w:p w14:paraId="75DC1A10" w14:textId="77777777" w:rsidR="00F5635A" w:rsidRDefault="00F5635A" w:rsidP="00F5635A">
            <w:pPr>
              <w:rPr>
                <w:rFonts w:asciiTheme="minorHAnsi" w:hAnsiTheme="minorHAnsi" w:cstheme="minorHAnsi"/>
              </w:rPr>
            </w:pPr>
          </w:p>
        </w:tc>
        <w:tc>
          <w:tcPr>
            <w:tcW w:w="1170" w:type="dxa"/>
          </w:tcPr>
          <w:p w14:paraId="070DECFD" w14:textId="77777777" w:rsidR="00540F87" w:rsidRDefault="00540F87" w:rsidP="00540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Pr>
                <w:rFonts w:asciiTheme="minorHAnsi" w:hAnsiTheme="minorHAnsi" w:cstheme="minorHAnsi"/>
                <w:b/>
                <w:bCs/>
              </w:rPr>
              <w:t>W 3/15,</w:t>
            </w:r>
          </w:p>
          <w:p w14:paraId="17E0DE50" w14:textId="6C93F969" w:rsidR="00F5635A" w:rsidRPr="00540F87" w:rsidRDefault="00540F87" w:rsidP="00540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rPr>
            </w:pPr>
            <w:r>
              <w:rPr>
                <w:rFonts w:asciiTheme="minorHAnsi" w:hAnsiTheme="minorHAnsi" w:cstheme="minorHAnsi"/>
                <w:b/>
                <w:bCs/>
              </w:rPr>
              <w:t>Th 3/16, F 3/17</w:t>
            </w:r>
          </w:p>
        </w:tc>
        <w:tc>
          <w:tcPr>
            <w:tcW w:w="3510" w:type="dxa"/>
          </w:tcPr>
          <w:p w14:paraId="168321A1" w14:textId="41103C1A" w:rsidR="00F5635A" w:rsidRDefault="00F5635A" w:rsidP="00F56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rPr>
            </w:pPr>
            <w:r>
              <w:rPr>
                <w:rFonts w:asciiTheme="minorHAnsi" w:hAnsiTheme="minorHAnsi" w:cstheme="minorHAnsi"/>
                <w:b/>
                <w:bCs/>
                <w:sz w:val="20"/>
              </w:rPr>
              <w:t xml:space="preserve">– SPRING BREAK – </w:t>
            </w:r>
          </w:p>
          <w:p w14:paraId="7B905671" w14:textId="77777777" w:rsidR="00540F87" w:rsidRDefault="00540F87" w:rsidP="00F56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28BD5857" w14:textId="2FA23B4C" w:rsidR="00540F87" w:rsidRPr="009F075A" w:rsidRDefault="00540F87" w:rsidP="00540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15C1A629" w14:textId="6DA0A388" w:rsidR="00540F87" w:rsidRDefault="00540F87" w:rsidP="00540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Pr>
                <w:rFonts w:asciiTheme="minorHAnsi" w:hAnsiTheme="minorHAnsi" w:cstheme="minorHAnsi"/>
                <w:sz w:val="20"/>
              </w:rPr>
              <w:t>Review opportunities will be posted for self-administration.</w:t>
            </w:r>
          </w:p>
          <w:p w14:paraId="02F2BAB4" w14:textId="6D32C746" w:rsidR="00F5635A" w:rsidRPr="009F075A" w:rsidRDefault="00F5635A" w:rsidP="00F5635A">
            <w:pPr>
              <w:tabs>
                <w:tab w:val="left" w:pos="0"/>
                <w:tab w:val="left" w:pos="720"/>
                <w:tab w:val="left"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34F14E9A" w14:textId="77777777" w:rsidR="00F5635A" w:rsidRPr="009F075A" w:rsidRDefault="00F5635A" w:rsidP="00F563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bl>
    <w:p w14:paraId="173F1494" w14:textId="42199170" w:rsidR="000A31AC" w:rsidRPr="009F075A" w:rsidRDefault="000A31AC">
      <w:pPr>
        <w:rPr>
          <w:rFonts w:asciiTheme="minorHAnsi" w:hAnsiTheme="minorHAnsi" w:cstheme="minorHAnsi"/>
        </w:rPr>
      </w:pPr>
    </w:p>
    <w:tbl>
      <w:tblPr>
        <w:tblStyle w:val="TableGrid"/>
        <w:tblW w:w="0" w:type="auto"/>
        <w:tblLook w:val="04A0" w:firstRow="1" w:lastRow="0" w:firstColumn="1" w:lastColumn="0" w:noHBand="0" w:noVBand="1"/>
      </w:tblPr>
      <w:tblGrid>
        <w:gridCol w:w="535"/>
        <w:gridCol w:w="1170"/>
        <w:gridCol w:w="3510"/>
        <w:gridCol w:w="3870"/>
        <w:gridCol w:w="5305"/>
      </w:tblGrid>
      <w:tr w:rsidR="000A31AC" w:rsidRPr="009F075A" w14:paraId="0E762D1A" w14:textId="77777777" w:rsidTr="00296859">
        <w:tc>
          <w:tcPr>
            <w:tcW w:w="535" w:type="dxa"/>
          </w:tcPr>
          <w:p w14:paraId="3ED75FD7" w14:textId="66AD08FF" w:rsidR="000A31AC" w:rsidRPr="009F075A" w:rsidRDefault="000A31AC" w:rsidP="005A1714">
            <w:pPr>
              <w:rPr>
                <w:rFonts w:asciiTheme="minorHAnsi" w:hAnsiTheme="minorHAnsi" w:cstheme="minorHAnsi"/>
              </w:rPr>
            </w:pPr>
          </w:p>
        </w:tc>
        <w:tc>
          <w:tcPr>
            <w:tcW w:w="1170" w:type="dxa"/>
          </w:tcPr>
          <w:p w14:paraId="678485E2" w14:textId="6291BBAC" w:rsidR="000A31AC" w:rsidRPr="009F075A" w:rsidRDefault="000A31AC" w:rsidP="005A1714">
            <w:pPr>
              <w:rPr>
                <w:rFonts w:asciiTheme="minorHAnsi" w:hAnsiTheme="minorHAnsi" w:cstheme="minorHAnsi"/>
                <w:b/>
                <w:bCs/>
                <w:szCs w:val="24"/>
              </w:rPr>
            </w:pPr>
            <w:r w:rsidRPr="009F075A">
              <w:rPr>
                <w:rFonts w:asciiTheme="minorHAnsi" w:hAnsiTheme="minorHAnsi" w:cstheme="minorHAnsi"/>
                <w:b/>
                <w:bCs/>
                <w:szCs w:val="24"/>
              </w:rPr>
              <w:t>DATE</w:t>
            </w:r>
          </w:p>
        </w:tc>
        <w:tc>
          <w:tcPr>
            <w:tcW w:w="3510" w:type="dxa"/>
          </w:tcPr>
          <w:p w14:paraId="62111394" w14:textId="251C9EAD" w:rsidR="000A31AC" w:rsidRPr="009F075A" w:rsidRDefault="000A31AC"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TOPIC</w:t>
            </w:r>
          </w:p>
        </w:tc>
        <w:tc>
          <w:tcPr>
            <w:tcW w:w="3870" w:type="dxa"/>
          </w:tcPr>
          <w:p w14:paraId="442904DC" w14:textId="6D1A935C" w:rsidR="000A31AC" w:rsidRPr="009F075A" w:rsidRDefault="000A31AC" w:rsidP="005A1714">
            <w:pPr>
              <w:tabs>
                <w:tab w:val="left" w:pos="0"/>
                <w:tab w:val="left" w:pos="720"/>
                <w:tab w:val="left"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READING</w:t>
            </w:r>
          </w:p>
        </w:tc>
        <w:tc>
          <w:tcPr>
            <w:tcW w:w="5305" w:type="dxa"/>
          </w:tcPr>
          <w:p w14:paraId="74AC3B91" w14:textId="4B699CB5" w:rsidR="000A31AC" w:rsidRPr="009F075A" w:rsidRDefault="000A31AC"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GOALS &amp; QUESTIONS</w:t>
            </w:r>
          </w:p>
        </w:tc>
      </w:tr>
      <w:tr w:rsidR="005A1714" w:rsidRPr="009F075A" w14:paraId="03971F7A" w14:textId="77777777" w:rsidTr="00296859">
        <w:tc>
          <w:tcPr>
            <w:tcW w:w="535" w:type="dxa"/>
          </w:tcPr>
          <w:p w14:paraId="3D466131" w14:textId="1FB54F7E" w:rsidR="005A1714" w:rsidRPr="009F075A" w:rsidRDefault="005C359E" w:rsidP="005A1714">
            <w:pPr>
              <w:rPr>
                <w:rFonts w:asciiTheme="minorHAnsi" w:hAnsiTheme="minorHAnsi" w:cstheme="minorHAnsi"/>
              </w:rPr>
            </w:pPr>
            <w:r>
              <w:rPr>
                <w:rFonts w:asciiTheme="minorHAnsi" w:hAnsiTheme="minorHAnsi" w:cstheme="minorHAnsi"/>
              </w:rPr>
              <w:t>2</w:t>
            </w:r>
            <w:r w:rsidR="000A2606">
              <w:rPr>
                <w:rFonts w:asciiTheme="minorHAnsi" w:hAnsiTheme="minorHAnsi" w:cstheme="minorHAnsi"/>
              </w:rPr>
              <w:t>0</w:t>
            </w:r>
          </w:p>
        </w:tc>
        <w:tc>
          <w:tcPr>
            <w:tcW w:w="1170" w:type="dxa"/>
          </w:tcPr>
          <w:p w14:paraId="500B58AF" w14:textId="545F0783" w:rsidR="005A1714" w:rsidRPr="009F075A" w:rsidRDefault="00F5635A" w:rsidP="005A1714">
            <w:pPr>
              <w:rPr>
                <w:rFonts w:asciiTheme="minorHAnsi" w:hAnsiTheme="minorHAnsi" w:cstheme="minorHAnsi"/>
                <w:b/>
                <w:bCs/>
              </w:rPr>
            </w:pPr>
            <w:r>
              <w:rPr>
                <w:rFonts w:asciiTheme="minorHAnsi" w:hAnsiTheme="minorHAnsi" w:cstheme="minorHAnsi"/>
                <w:b/>
                <w:bCs/>
              </w:rPr>
              <w:t xml:space="preserve">W </w:t>
            </w:r>
            <w:r w:rsidR="005A1714" w:rsidRPr="009F075A">
              <w:rPr>
                <w:rFonts w:asciiTheme="minorHAnsi" w:hAnsiTheme="minorHAnsi" w:cstheme="minorHAnsi"/>
                <w:b/>
                <w:bCs/>
              </w:rPr>
              <w:t>3/</w:t>
            </w:r>
            <w:r w:rsidR="00CF38D4">
              <w:rPr>
                <w:rFonts w:asciiTheme="minorHAnsi" w:hAnsiTheme="minorHAnsi" w:cstheme="minorHAnsi"/>
                <w:b/>
                <w:bCs/>
              </w:rPr>
              <w:t>2</w:t>
            </w:r>
            <w:r>
              <w:rPr>
                <w:rFonts w:asciiTheme="minorHAnsi" w:hAnsiTheme="minorHAnsi" w:cstheme="minorHAnsi"/>
                <w:b/>
                <w:bCs/>
              </w:rPr>
              <w:t>2</w:t>
            </w:r>
            <w:r w:rsidR="005C359E">
              <w:rPr>
                <w:rFonts w:asciiTheme="minorHAnsi" w:hAnsiTheme="minorHAnsi" w:cstheme="minorHAnsi"/>
                <w:b/>
                <w:bCs/>
              </w:rPr>
              <w:t xml:space="preserve">, </w:t>
            </w:r>
            <w:r>
              <w:rPr>
                <w:rFonts w:asciiTheme="minorHAnsi" w:hAnsiTheme="minorHAnsi" w:cstheme="minorHAnsi"/>
                <w:b/>
                <w:bCs/>
              </w:rPr>
              <w:t xml:space="preserve">Th </w:t>
            </w:r>
            <w:r w:rsidR="005C359E">
              <w:rPr>
                <w:rFonts w:asciiTheme="minorHAnsi" w:hAnsiTheme="minorHAnsi" w:cstheme="minorHAnsi"/>
                <w:b/>
                <w:bCs/>
              </w:rPr>
              <w:t>3/2</w:t>
            </w:r>
            <w:r>
              <w:rPr>
                <w:rFonts w:asciiTheme="minorHAnsi" w:hAnsiTheme="minorHAnsi" w:cstheme="minorHAnsi"/>
                <w:b/>
                <w:bCs/>
              </w:rPr>
              <w:t>3</w:t>
            </w:r>
          </w:p>
        </w:tc>
        <w:tc>
          <w:tcPr>
            <w:tcW w:w="3510" w:type="dxa"/>
          </w:tcPr>
          <w:p w14:paraId="66A69ED9" w14:textId="3CB1A2A8"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The parole evidence rule</w:t>
            </w:r>
          </w:p>
          <w:p w14:paraId="2128D981" w14:textId="6E6F1476"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F0054C">
              <w:rPr>
                <w:rFonts w:asciiTheme="minorHAnsi" w:hAnsiTheme="minorHAnsi" w:cstheme="minorHAnsi"/>
                <w:i/>
                <w:sz w:val="20"/>
              </w:rPr>
              <w:t>Cole v. JNO M. Oakey</w:t>
            </w:r>
          </w:p>
          <w:p w14:paraId="372CE834" w14:textId="6EDC9BEF"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00F0054C" w:rsidRPr="002C391A">
              <w:rPr>
                <w:rFonts w:asciiTheme="minorHAnsi" w:hAnsiTheme="minorHAnsi" w:cstheme="minorHAnsi"/>
                <w:i/>
                <w:iCs/>
                <w:sz w:val="20"/>
              </w:rPr>
              <w:t>Qwinstar</w:t>
            </w:r>
            <w:proofErr w:type="spellEnd"/>
            <w:r w:rsidR="00F0054C" w:rsidRPr="002C391A">
              <w:rPr>
                <w:rFonts w:asciiTheme="minorHAnsi" w:hAnsiTheme="minorHAnsi" w:cstheme="minorHAnsi"/>
                <w:i/>
                <w:iCs/>
                <w:sz w:val="20"/>
              </w:rPr>
              <w:t xml:space="preserve"> v. Anthony</w:t>
            </w:r>
          </w:p>
          <w:p w14:paraId="50D4F186" w14:textId="4F5FB9A8" w:rsidR="005A1714" w:rsidRPr="009F075A" w:rsidRDefault="005A1714" w:rsidP="005A1714">
            <w:pPr>
              <w:rPr>
                <w:rFonts w:asciiTheme="minorHAnsi" w:hAnsiTheme="minorHAnsi" w:cstheme="minorHAnsi"/>
                <w:bCs/>
                <w:i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00F0054C">
              <w:rPr>
                <w:rFonts w:asciiTheme="minorHAnsi" w:hAnsiTheme="minorHAnsi" w:cstheme="minorHAnsi"/>
                <w:bCs/>
                <w:i/>
                <w:sz w:val="20"/>
              </w:rPr>
              <w:t>Poeppel</w:t>
            </w:r>
            <w:proofErr w:type="spellEnd"/>
            <w:r w:rsidR="00F0054C">
              <w:rPr>
                <w:rFonts w:asciiTheme="minorHAnsi" w:hAnsiTheme="minorHAnsi" w:cstheme="minorHAnsi"/>
                <w:bCs/>
                <w:i/>
                <w:sz w:val="20"/>
              </w:rPr>
              <w:t xml:space="preserve"> v. Lester</w:t>
            </w:r>
          </w:p>
          <w:p w14:paraId="14428B55" w14:textId="77777777" w:rsidR="005A1714" w:rsidRPr="009F075A" w:rsidRDefault="005A1714" w:rsidP="005A1714">
            <w:pPr>
              <w:rPr>
                <w:rFonts w:asciiTheme="minorHAnsi" w:hAnsiTheme="minorHAnsi" w:cstheme="minorHAnsi"/>
                <w:bCs/>
                <w:iCs/>
                <w:sz w:val="20"/>
              </w:rPr>
            </w:pPr>
          </w:p>
          <w:p w14:paraId="5E562124" w14:textId="77777777" w:rsidR="005A1714" w:rsidRPr="009F075A" w:rsidRDefault="005A1714" w:rsidP="002C391A">
            <w:pPr>
              <w:rPr>
                <w:rFonts w:asciiTheme="minorHAnsi" w:hAnsiTheme="minorHAnsi" w:cstheme="minorHAnsi"/>
                <w:sz w:val="20"/>
              </w:rPr>
            </w:pPr>
          </w:p>
        </w:tc>
        <w:tc>
          <w:tcPr>
            <w:tcW w:w="3870" w:type="dxa"/>
          </w:tcPr>
          <w:p w14:paraId="70D9E582" w14:textId="77777777" w:rsidR="00F0054C"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F0054C">
              <w:rPr>
                <w:rFonts w:asciiTheme="minorHAnsi" w:hAnsiTheme="minorHAnsi" w:cstheme="minorHAnsi"/>
                <w:sz w:val="20"/>
              </w:rPr>
              <w:t>Text 544-63</w:t>
            </w:r>
          </w:p>
          <w:p w14:paraId="3329D296" w14:textId="3422F8DA" w:rsidR="005A1714" w:rsidRPr="009F075A" w:rsidRDefault="00F0054C"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5A1714" w:rsidRPr="009F075A">
              <w:rPr>
                <w:rFonts w:asciiTheme="minorHAnsi" w:hAnsiTheme="minorHAnsi" w:cstheme="minorHAnsi"/>
                <w:sz w:val="20"/>
              </w:rPr>
              <w:t>RST §§ 209, 210, 213(1) and (2), 214-216</w:t>
            </w:r>
          </w:p>
          <w:p w14:paraId="66809B2F"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2-202</w:t>
            </w:r>
          </w:p>
          <w:p w14:paraId="29424DAD"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192C935A"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5E1DAE53"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are the rules for determining whether an agreement is partially or completely integrated? What is an “integration” in the first place?</w:t>
            </w:r>
          </w:p>
          <w:p w14:paraId="33B57CB2"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547D8AA2"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 Drafting</w:t>
            </w:r>
          </w:p>
          <w:p w14:paraId="04043C30" w14:textId="77777777" w:rsidR="005A1714" w:rsidRDefault="005A1714" w:rsidP="0075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an “integration” (or “merger”) clause?  When should a lawyer include it in drafting a contract? </w:t>
            </w:r>
          </w:p>
          <w:p w14:paraId="6FAAB964" w14:textId="34217EA4" w:rsidR="00757088" w:rsidRPr="009F075A" w:rsidRDefault="00757088" w:rsidP="0075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5A1714" w:rsidRPr="009F075A" w14:paraId="2DB4A8FB" w14:textId="77777777" w:rsidTr="00296859">
        <w:tc>
          <w:tcPr>
            <w:tcW w:w="535" w:type="dxa"/>
          </w:tcPr>
          <w:p w14:paraId="4E772F12" w14:textId="5C047B40" w:rsidR="005A1714" w:rsidRPr="009F075A" w:rsidRDefault="005A1714" w:rsidP="005A1714">
            <w:pPr>
              <w:rPr>
                <w:rFonts w:asciiTheme="minorHAnsi" w:hAnsiTheme="minorHAnsi" w:cstheme="minorHAnsi"/>
              </w:rPr>
            </w:pPr>
            <w:r w:rsidRPr="009F075A">
              <w:rPr>
                <w:rFonts w:asciiTheme="minorHAnsi" w:hAnsiTheme="minorHAnsi" w:cstheme="minorHAnsi"/>
              </w:rPr>
              <w:t>2</w:t>
            </w:r>
            <w:r w:rsidR="000A2606">
              <w:rPr>
                <w:rFonts w:asciiTheme="minorHAnsi" w:hAnsiTheme="minorHAnsi" w:cstheme="minorHAnsi"/>
              </w:rPr>
              <w:t>1</w:t>
            </w:r>
          </w:p>
        </w:tc>
        <w:tc>
          <w:tcPr>
            <w:tcW w:w="1170" w:type="dxa"/>
          </w:tcPr>
          <w:p w14:paraId="4D55A479" w14:textId="5D89BA49" w:rsidR="005A1714" w:rsidRPr="009F075A" w:rsidRDefault="00F1129A" w:rsidP="005A1714">
            <w:pPr>
              <w:rPr>
                <w:rFonts w:asciiTheme="minorHAnsi" w:hAnsiTheme="minorHAnsi" w:cstheme="minorHAnsi"/>
                <w:b/>
                <w:bCs/>
              </w:rPr>
            </w:pPr>
            <w:r>
              <w:rPr>
                <w:rFonts w:asciiTheme="minorHAnsi" w:hAnsiTheme="minorHAnsi" w:cstheme="minorHAnsi"/>
                <w:b/>
                <w:bCs/>
              </w:rPr>
              <w:t xml:space="preserve">F </w:t>
            </w:r>
            <w:r w:rsidR="005A1714" w:rsidRPr="009F075A">
              <w:rPr>
                <w:rFonts w:asciiTheme="minorHAnsi" w:hAnsiTheme="minorHAnsi" w:cstheme="minorHAnsi"/>
                <w:b/>
                <w:bCs/>
              </w:rPr>
              <w:t>3/</w:t>
            </w:r>
            <w:r w:rsidR="001307E3">
              <w:rPr>
                <w:rFonts w:asciiTheme="minorHAnsi" w:hAnsiTheme="minorHAnsi" w:cstheme="minorHAnsi"/>
                <w:b/>
                <w:bCs/>
              </w:rPr>
              <w:t>2</w:t>
            </w:r>
            <w:r>
              <w:rPr>
                <w:rFonts w:asciiTheme="minorHAnsi" w:hAnsiTheme="minorHAnsi" w:cstheme="minorHAnsi"/>
                <w:b/>
                <w:bCs/>
              </w:rPr>
              <w:t>4</w:t>
            </w:r>
          </w:p>
        </w:tc>
        <w:tc>
          <w:tcPr>
            <w:tcW w:w="3510" w:type="dxa"/>
          </w:tcPr>
          <w:p w14:paraId="653C448B"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Ambiguous express terms</w:t>
            </w:r>
          </w:p>
          <w:p w14:paraId="541E6375" w14:textId="77777777" w:rsidR="005A1714" w:rsidRPr="009F075A" w:rsidRDefault="005A1714" w:rsidP="005A1714">
            <w:pPr>
              <w:outlineLvl w:val="0"/>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bCs/>
                <w:i/>
                <w:sz w:val="20"/>
              </w:rPr>
              <w:t>Frigaliment</w:t>
            </w:r>
            <w:proofErr w:type="spellEnd"/>
            <w:r w:rsidRPr="009F075A">
              <w:rPr>
                <w:rFonts w:asciiTheme="minorHAnsi" w:hAnsiTheme="minorHAnsi" w:cstheme="minorHAnsi"/>
                <w:bCs/>
                <w:i/>
                <w:sz w:val="20"/>
              </w:rPr>
              <w:t xml:space="preserve"> Importing v. B.N.S. International</w:t>
            </w:r>
          </w:p>
          <w:p w14:paraId="233B3CD5" w14:textId="77777777" w:rsidR="005A1714"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bCs/>
                <w:i/>
                <w:sz w:val="20"/>
              </w:rPr>
              <w:t>Gassner</w:t>
            </w:r>
            <w:proofErr w:type="spellEnd"/>
            <w:r w:rsidRPr="009F075A">
              <w:rPr>
                <w:rFonts w:asciiTheme="minorHAnsi" w:hAnsiTheme="minorHAnsi" w:cstheme="minorHAnsi"/>
                <w:bCs/>
                <w:i/>
                <w:sz w:val="20"/>
              </w:rPr>
              <w:t xml:space="preserve"> v. Rayner</w:t>
            </w:r>
          </w:p>
          <w:p w14:paraId="6993951D" w14:textId="77343750" w:rsidR="002C391A" w:rsidRPr="002C391A" w:rsidRDefault="002C391A"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sz w:val="20"/>
              </w:rPr>
            </w:pPr>
            <w:r w:rsidRPr="009F075A">
              <w:rPr>
                <w:rFonts w:asciiTheme="minorHAnsi" w:hAnsiTheme="minorHAnsi" w:cstheme="minorHAnsi"/>
                <w:sz w:val="20"/>
              </w:rPr>
              <w:sym w:font="Wingdings" w:char="F09F"/>
            </w:r>
            <w:r>
              <w:rPr>
                <w:rFonts w:asciiTheme="minorHAnsi" w:hAnsiTheme="minorHAnsi" w:cstheme="minorHAnsi"/>
                <w:sz w:val="20"/>
              </w:rPr>
              <w:t xml:space="preserve"> </w:t>
            </w:r>
            <w:proofErr w:type="spellStart"/>
            <w:r w:rsidRPr="002C391A">
              <w:rPr>
                <w:rFonts w:asciiTheme="minorHAnsi" w:hAnsiTheme="minorHAnsi" w:cstheme="minorHAnsi"/>
                <w:i/>
                <w:iCs/>
                <w:sz w:val="20"/>
              </w:rPr>
              <w:t>Qwinstar</w:t>
            </w:r>
            <w:proofErr w:type="spellEnd"/>
            <w:r w:rsidRPr="002C391A">
              <w:rPr>
                <w:rFonts w:asciiTheme="minorHAnsi" w:hAnsiTheme="minorHAnsi" w:cstheme="minorHAnsi"/>
                <w:i/>
                <w:iCs/>
                <w:sz w:val="20"/>
              </w:rPr>
              <w:t xml:space="preserve"> v. Anthony</w:t>
            </w:r>
          </w:p>
        </w:tc>
        <w:tc>
          <w:tcPr>
            <w:tcW w:w="3870" w:type="dxa"/>
          </w:tcPr>
          <w:p w14:paraId="679B84C6" w14:textId="0E309C6D"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2C391A">
              <w:rPr>
                <w:rFonts w:asciiTheme="minorHAnsi" w:hAnsiTheme="minorHAnsi" w:cstheme="minorHAnsi"/>
                <w:sz w:val="20"/>
              </w:rPr>
              <w:t>566-75, 583-601</w:t>
            </w:r>
          </w:p>
          <w:p w14:paraId="5DCC6D99"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1AFC3B55"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597CFAA1"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the relationship between contract ambiguity and the </w:t>
            </w:r>
            <w:proofErr w:type="spellStart"/>
            <w:r w:rsidRPr="009F075A">
              <w:rPr>
                <w:rFonts w:asciiTheme="minorHAnsi" w:hAnsiTheme="minorHAnsi" w:cstheme="minorHAnsi"/>
                <w:sz w:val="20"/>
              </w:rPr>
              <w:t>parol</w:t>
            </w:r>
            <w:proofErr w:type="spellEnd"/>
            <w:r w:rsidRPr="009F075A">
              <w:rPr>
                <w:rFonts w:asciiTheme="minorHAnsi" w:hAnsiTheme="minorHAnsi" w:cstheme="minorHAnsi"/>
                <w:sz w:val="20"/>
              </w:rPr>
              <w:t xml:space="preserve"> evidence rule?</w:t>
            </w:r>
          </w:p>
          <w:p w14:paraId="01C9AA87"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p w14:paraId="309FBA30" w14:textId="77777777"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 Drafting</w:t>
            </w:r>
          </w:p>
          <w:p w14:paraId="778FF4F7" w14:textId="662C84BD" w:rsidR="005A1714"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roofErr w:type="gramStart"/>
            <w:r w:rsidRPr="009F075A">
              <w:rPr>
                <w:rFonts w:asciiTheme="minorHAnsi" w:hAnsiTheme="minorHAnsi" w:cstheme="minorHAnsi"/>
                <w:sz w:val="20"/>
              </w:rPr>
              <w:t>In light of</w:t>
            </w:r>
            <w:proofErr w:type="gramEnd"/>
            <w:r w:rsidRPr="009F075A">
              <w:rPr>
                <w:rFonts w:asciiTheme="minorHAnsi" w:hAnsiTheme="minorHAnsi" w:cstheme="minorHAnsi"/>
                <w:sz w:val="20"/>
              </w:rPr>
              <w:t xml:space="preserve"> the result, how might the insurance company have altered the disputed clause in </w:t>
            </w:r>
            <w:proofErr w:type="spellStart"/>
            <w:r w:rsidRPr="009F075A">
              <w:rPr>
                <w:rFonts w:asciiTheme="minorHAnsi" w:hAnsiTheme="minorHAnsi" w:cstheme="minorHAnsi"/>
                <w:i/>
                <w:sz w:val="20"/>
              </w:rPr>
              <w:t>Gassner</w:t>
            </w:r>
            <w:proofErr w:type="spellEnd"/>
            <w:r w:rsidRPr="009F075A">
              <w:rPr>
                <w:rFonts w:asciiTheme="minorHAnsi" w:hAnsiTheme="minorHAnsi" w:cstheme="minorHAnsi"/>
                <w:sz w:val="20"/>
              </w:rPr>
              <w:t xml:space="preserve">? </w:t>
            </w:r>
          </w:p>
          <w:p w14:paraId="06956E49" w14:textId="3BC10956" w:rsidR="001D4BFD" w:rsidRPr="009F075A" w:rsidRDefault="001D4BFD"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5A1714" w:rsidRPr="009F075A" w14:paraId="74393B18" w14:textId="77777777" w:rsidTr="006D4D5C">
        <w:tc>
          <w:tcPr>
            <w:tcW w:w="14390" w:type="dxa"/>
            <w:gridSpan w:val="5"/>
          </w:tcPr>
          <w:p w14:paraId="2FABFDED" w14:textId="0BC06729" w:rsidR="005A1714" w:rsidRPr="009F075A" w:rsidRDefault="005A1714" w:rsidP="005A1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r w:rsidRPr="009F075A">
              <w:rPr>
                <w:rFonts w:asciiTheme="minorHAnsi" w:hAnsiTheme="minorHAnsi" w:cstheme="minorHAnsi"/>
                <w:b/>
                <w:bCs/>
                <w:sz w:val="22"/>
                <w:szCs w:val="22"/>
              </w:rPr>
              <w:t xml:space="preserve">Part V. Performance, </w:t>
            </w:r>
            <w:proofErr w:type="gramStart"/>
            <w:r w:rsidRPr="009F075A">
              <w:rPr>
                <w:rFonts w:asciiTheme="minorHAnsi" w:hAnsiTheme="minorHAnsi" w:cstheme="minorHAnsi"/>
                <w:b/>
                <w:bCs/>
                <w:sz w:val="22"/>
                <w:szCs w:val="22"/>
              </w:rPr>
              <w:t>Breach</w:t>
            </w:r>
            <w:proofErr w:type="gramEnd"/>
            <w:r w:rsidRPr="009F075A">
              <w:rPr>
                <w:rFonts w:asciiTheme="minorHAnsi" w:hAnsiTheme="minorHAnsi" w:cstheme="minorHAnsi"/>
                <w:b/>
                <w:bCs/>
                <w:sz w:val="22"/>
                <w:szCs w:val="22"/>
              </w:rPr>
              <w:t xml:space="preserve"> and Excuse</w:t>
            </w:r>
          </w:p>
        </w:tc>
      </w:tr>
      <w:tr w:rsidR="00B06E0A" w:rsidRPr="009F075A" w14:paraId="061767D9" w14:textId="77777777" w:rsidTr="00296859">
        <w:tc>
          <w:tcPr>
            <w:tcW w:w="535" w:type="dxa"/>
          </w:tcPr>
          <w:p w14:paraId="4F18B695" w14:textId="1CA9A900" w:rsidR="00B06E0A" w:rsidRPr="009F075A" w:rsidRDefault="00B06E0A" w:rsidP="00B06E0A">
            <w:pPr>
              <w:rPr>
                <w:rFonts w:asciiTheme="minorHAnsi" w:hAnsiTheme="minorHAnsi" w:cstheme="minorHAnsi"/>
              </w:rPr>
            </w:pPr>
            <w:r w:rsidRPr="009F075A">
              <w:rPr>
                <w:rFonts w:asciiTheme="minorHAnsi" w:hAnsiTheme="minorHAnsi" w:cstheme="minorHAnsi"/>
              </w:rPr>
              <w:t>2</w:t>
            </w:r>
            <w:r w:rsidR="000A2606">
              <w:rPr>
                <w:rFonts w:asciiTheme="minorHAnsi" w:hAnsiTheme="minorHAnsi" w:cstheme="minorHAnsi"/>
              </w:rPr>
              <w:t>2</w:t>
            </w:r>
          </w:p>
        </w:tc>
        <w:tc>
          <w:tcPr>
            <w:tcW w:w="1170" w:type="dxa"/>
          </w:tcPr>
          <w:p w14:paraId="02214D78" w14:textId="50A382FA" w:rsidR="00B06E0A" w:rsidRPr="009F075A" w:rsidRDefault="00F1129A" w:rsidP="00B06E0A">
            <w:pPr>
              <w:rPr>
                <w:rFonts w:asciiTheme="minorHAnsi" w:hAnsiTheme="minorHAnsi" w:cstheme="minorHAnsi"/>
                <w:b/>
                <w:bCs/>
              </w:rPr>
            </w:pPr>
            <w:r>
              <w:rPr>
                <w:rFonts w:asciiTheme="minorHAnsi" w:hAnsiTheme="minorHAnsi" w:cstheme="minorHAnsi"/>
                <w:b/>
                <w:bCs/>
              </w:rPr>
              <w:t xml:space="preserve">W </w:t>
            </w:r>
            <w:r w:rsidR="00B06E0A" w:rsidRPr="009F075A">
              <w:rPr>
                <w:rFonts w:asciiTheme="minorHAnsi" w:hAnsiTheme="minorHAnsi" w:cstheme="minorHAnsi"/>
                <w:b/>
                <w:bCs/>
              </w:rPr>
              <w:t>3/</w:t>
            </w:r>
            <w:r>
              <w:rPr>
                <w:rFonts w:asciiTheme="minorHAnsi" w:hAnsiTheme="minorHAnsi" w:cstheme="minorHAnsi"/>
                <w:b/>
                <w:bCs/>
              </w:rPr>
              <w:t>29</w:t>
            </w:r>
          </w:p>
        </w:tc>
        <w:tc>
          <w:tcPr>
            <w:tcW w:w="3510" w:type="dxa"/>
          </w:tcPr>
          <w:p w14:paraId="30E776ED"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Failure of an express condition</w:t>
            </w:r>
          </w:p>
          <w:p w14:paraId="3ACA3711" w14:textId="77777777" w:rsidR="00B06E0A" w:rsidRPr="009F075A" w:rsidRDefault="00B06E0A" w:rsidP="00B06E0A">
            <w:pPr>
              <w:outlineLvl w:val="0"/>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bCs/>
                <w:i/>
                <w:sz w:val="20"/>
              </w:rPr>
              <w:t>Luttinger</w:t>
            </w:r>
            <w:proofErr w:type="spellEnd"/>
            <w:r w:rsidRPr="009F075A">
              <w:rPr>
                <w:rFonts w:asciiTheme="minorHAnsi" w:hAnsiTheme="minorHAnsi" w:cstheme="minorHAnsi"/>
                <w:bCs/>
                <w:i/>
                <w:sz w:val="20"/>
              </w:rPr>
              <w:t xml:space="preserve"> v. Rosen</w:t>
            </w:r>
          </w:p>
          <w:p w14:paraId="7AAF6043" w14:textId="7876040E"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i/>
                <w:sz w:val="20"/>
              </w:rPr>
              <w:sym w:font="Wingdings" w:char="F09F"/>
            </w:r>
            <w:r w:rsidRPr="009F075A">
              <w:rPr>
                <w:rFonts w:asciiTheme="minorHAnsi" w:hAnsiTheme="minorHAnsi" w:cstheme="minorHAnsi"/>
                <w:i/>
                <w:sz w:val="20"/>
              </w:rPr>
              <w:t xml:space="preserve"> </w:t>
            </w:r>
            <w:r w:rsidR="002F7E09">
              <w:rPr>
                <w:rFonts w:asciiTheme="minorHAnsi" w:hAnsiTheme="minorHAnsi" w:cstheme="minorHAnsi"/>
                <w:i/>
                <w:sz w:val="20"/>
              </w:rPr>
              <w:t>Oppenheimer v. Oppenheim</w:t>
            </w:r>
          </w:p>
          <w:p w14:paraId="4B638A1C" w14:textId="3D43BF27" w:rsidR="00B06E0A" w:rsidRPr="009F075A" w:rsidRDefault="00B06E0A" w:rsidP="002F7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i/>
                <w:sz w:val="20"/>
              </w:rPr>
              <w:sym w:font="Wingdings" w:char="F09F"/>
            </w:r>
            <w:r w:rsidRPr="009F075A">
              <w:rPr>
                <w:rFonts w:asciiTheme="minorHAnsi" w:hAnsiTheme="minorHAnsi" w:cstheme="minorHAnsi"/>
                <w:i/>
                <w:sz w:val="20"/>
              </w:rPr>
              <w:t xml:space="preserve"> </w:t>
            </w:r>
            <w:r w:rsidR="002F7E09">
              <w:rPr>
                <w:rFonts w:asciiTheme="minorHAnsi" w:hAnsiTheme="minorHAnsi" w:cstheme="minorHAnsi"/>
                <w:i/>
                <w:sz w:val="20"/>
              </w:rPr>
              <w:t>Washington Properties v. Chin</w:t>
            </w:r>
          </w:p>
          <w:p w14:paraId="52A5B82E"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7C63C681" w14:textId="0CB4760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2C391A">
              <w:rPr>
                <w:rFonts w:asciiTheme="minorHAnsi" w:hAnsiTheme="minorHAnsi" w:cstheme="minorHAnsi"/>
                <w:sz w:val="20"/>
              </w:rPr>
              <w:t>685-705</w:t>
            </w:r>
          </w:p>
          <w:p w14:paraId="3A979069"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2E162605"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22BD6170"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is the relationship between contract ambiguity and the rules of conditions?  What about between the rules of conditions and the implied duty of good faith?</w:t>
            </w:r>
          </w:p>
          <w:p w14:paraId="564FD470"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638BD280" w14:textId="592FA528" w:rsidR="001D4BFD" w:rsidRPr="001D4BFD" w:rsidRDefault="001D4BFD" w:rsidP="00757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r>
      <w:tr w:rsidR="00B06E0A" w:rsidRPr="009F075A" w14:paraId="4C7ED4EC" w14:textId="77777777" w:rsidTr="00296859">
        <w:tc>
          <w:tcPr>
            <w:tcW w:w="535" w:type="dxa"/>
          </w:tcPr>
          <w:p w14:paraId="4199E27D" w14:textId="2E5F4E6E" w:rsidR="00B06E0A" w:rsidRPr="009F075A" w:rsidRDefault="00B06E0A" w:rsidP="00B06E0A">
            <w:pPr>
              <w:rPr>
                <w:rFonts w:asciiTheme="minorHAnsi" w:hAnsiTheme="minorHAnsi" w:cstheme="minorHAnsi"/>
              </w:rPr>
            </w:pPr>
            <w:r w:rsidRPr="009F075A">
              <w:rPr>
                <w:rFonts w:asciiTheme="minorHAnsi" w:hAnsiTheme="minorHAnsi" w:cstheme="minorHAnsi"/>
              </w:rPr>
              <w:t>2</w:t>
            </w:r>
            <w:r w:rsidR="000A2606">
              <w:rPr>
                <w:rFonts w:asciiTheme="minorHAnsi" w:hAnsiTheme="minorHAnsi" w:cstheme="minorHAnsi"/>
              </w:rPr>
              <w:t>3</w:t>
            </w:r>
          </w:p>
        </w:tc>
        <w:tc>
          <w:tcPr>
            <w:tcW w:w="1170" w:type="dxa"/>
          </w:tcPr>
          <w:p w14:paraId="4792B2B2" w14:textId="0244ADD8" w:rsidR="00B06E0A" w:rsidRPr="009F075A" w:rsidRDefault="00F1129A" w:rsidP="00B06E0A">
            <w:pPr>
              <w:rPr>
                <w:rFonts w:asciiTheme="minorHAnsi" w:hAnsiTheme="minorHAnsi" w:cstheme="minorHAnsi"/>
                <w:b/>
                <w:bCs/>
              </w:rPr>
            </w:pPr>
            <w:r>
              <w:rPr>
                <w:rFonts w:asciiTheme="minorHAnsi" w:hAnsiTheme="minorHAnsi" w:cstheme="minorHAnsi"/>
                <w:b/>
                <w:bCs/>
              </w:rPr>
              <w:t xml:space="preserve">Th </w:t>
            </w:r>
            <w:r w:rsidR="001307E3">
              <w:rPr>
                <w:rFonts w:asciiTheme="minorHAnsi" w:hAnsiTheme="minorHAnsi" w:cstheme="minorHAnsi"/>
                <w:b/>
                <w:bCs/>
              </w:rPr>
              <w:t>3</w:t>
            </w:r>
            <w:r w:rsidR="00B06E0A" w:rsidRPr="009F075A">
              <w:rPr>
                <w:rFonts w:asciiTheme="minorHAnsi" w:hAnsiTheme="minorHAnsi" w:cstheme="minorHAnsi"/>
                <w:b/>
                <w:bCs/>
              </w:rPr>
              <w:t>/</w:t>
            </w:r>
            <w:r w:rsidR="001307E3">
              <w:rPr>
                <w:rFonts w:asciiTheme="minorHAnsi" w:hAnsiTheme="minorHAnsi" w:cstheme="minorHAnsi"/>
                <w:b/>
                <w:bCs/>
              </w:rPr>
              <w:t>3</w:t>
            </w:r>
            <w:r>
              <w:rPr>
                <w:rFonts w:asciiTheme="minorHAnsi" w:hAnsiTheme="minorHAnsi" w:cstheme="minorHAnsi"/>
                <w:b/>
                <w:bCs/>
              </w:rPr>
              <w:t>0</w:t>
            </w:r>
            <w:r w:rsidR="005C359E">
              <w:rPr>
                <w:rFonts w:asciiTheme="minorHAnsi" w:hAnsiTheme="minorHAnsi" w:cstheme="minorHAnsi"/>
                <w:b/>
                <w:bCs/>
              </w:rPr>
              <w:t xml:space="preserve">, </w:t>
            </w:r>
            <w:r>
              <w:rPr>
                <w:rFonts w:asciiTheme="minorHAnsi" w:hAnsiTheme="minorHAnsi" w:cstheme="minorHAnsi"/>
                <w:b/>
                <w:bCs/>
              </w:rPr>
              <w:t>F 3/31</w:t>
            </w:r>
          </w:p>
        </w:tc>
        <w:tc>
          <w:tcPr>
            <w:tcW w:w="3510" w:type="dxa"/>
          </w:tcPr>
          <w:p w14:paraId="2E7D10D6"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Unanticipated events</w:t>
            </w:r>
          </w:p>
          <w:p w14:paraId="0EFBA3E8"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Taylor v. Caldwell</w:t>
            </w:r>
            <w:r w:rsidRPr="009F075A">
              <w:rPr>
                <w:rFonts w:asciiTheme="minorHAnsi" w:hAnsiTheme="minorHAnsi" w:cstheme="minorHAnsi"/>
                <w:sz w:val="20"/>
              </w:rPr>
              <w:t xml:space="preserve"> </w:t>
            </w:r>
            <w:r w:rsidRPr="009F075A">
              <w:rPr>
                <w:rFonts w:asciiTheme="minorHAnsi" w:hAnsiTheme="minorHAnsi" w:cstheme="minorHAnsi"/>
                <w:b/>
                <w:bCs/>
                <w:sz w:val="20"/>
              </w:rPr>
              <w:t>(QUIZ)</w:t>
            </w:r>
          </w:p>
          <w:p w14:paraId="66CBBDAA" w14:textId="137558C8"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757088">
              <w:rPr>
                <w:rFonts w:asciiTheme="minorHAnsi" w:hAnsiTheme="minorHAnsi" w:cstheme="minorHAnsi"/>
                <w:i/>
                <w:sz w:val="20"/>
              </w:rPr>
              <w:t>A/R Retail v. Hugo Boss</w:t>
            </w:r>
          </w:p>
          <w:p w14:paraId="3138206A" w14:textId="1CDB157F"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i/>
                <w:sz w:val="20"/>
              </w:rPr>
              <w:sym w:font="Wingdings" w:char="F09F"/>
            </w:r>
            <w:r w:rsidRPr="009F075A">
              <w:rPr>
                <w:rFonts w:asciiTheme="minorHAnsi" w:hAnsiTheme="minorHAnsi" w:cstheme="minorHAnsi"/>
                <w:i/>
                <w:sz w:val="20"/>
              </w:rPr>
              <w:t xml:space="preserve"> </w:t>
            </w:r>
            <w:r w:rsidRPr="009F075A">
              <w:rPr>
                <w:rFonts w:asciiTheme="minorHAnsi" w:hAnsiTheme="minorHAnsi" w:cstheme="minorHAnsi"/>
                <w:sz w:val="20"/>
              </w:rPr>
              <w:t xml:space="preserve"> </w:t>
            </w:r>
            <w:hyperlink r:id="rId12" w:history="1">
              <w:r w:rsidRPr="008A7936">
                <w:rPr>
                  <w:rStyle w:val="Hyperlink"/>
                  <w:rFonts w:asciiTheme="minorHAnsi" w:hAnsiTheme="minorHAnsi" w:cstheme="minorHAnsi"/>
                  <w:i/>
                  <w:sz w:val="20"/>
                </w:rPr>
                <w:t xml:space="preserve">Mel Frank Tool v. Di Chem, </w:t>
              </w:r>
              <w:r w:rsidRPr="008A7936">
                <w:rPr>
                  <w:rStyle w:val="Hyperlink"/>
                  <w:rFonts w:asciiTheme="minorHAnsi" w:hAnsiTheme="minorHAnsi" w:cstheme="minorHAnsi"/>
                  <w:iCs/>
                  <w:sz w:val="20"/>
                </w:rPr>
                <w:t>580 N.W.2d 802</w:t>
              </w:r>
            </w:hyperlink>
            <w:r w:rsidRPr="009F075A">
              <w:rPr>
                <w:rFonts w:asciiTheme="minorHAnsi" w:hAnsiTheme="minorHAnsi" w:cstheme="minorHAnsi"/>
                <w:iCs/>
                <w:sz w:val="20"/>
              </w:rPr>
              <w:t xml:space="preserve"> (Iowa 1998)</w:t>
            </w:r>
          </w:p>
          <w:p w14:paraId="61DE35F9"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493DD644" w14:textId="7330D3C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757088">
              <w:rPr>
                <w:rFonts w:asciiTheme="minorHAnsi" w:hAnsiTheme="minorHAnsi" w:cstheme="minorHAnsi"/>
                <w:sz w:val="20"/>
              </w:rPr>
              <w:t>718-23, 730-44</w:t>
            </w:r>
          </w:p>
          <w:p w14:paraId="6451C398"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261, 265</w:t>
            </w:r>
          </w:p>
          <w:p w14:paraId="2FC996B4"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§2-615(a)</w:t>
            </w:r>
          </w:p>
          <w:p w14:paraId="24C96D19"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46E6EC26"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23FE5522"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the difference between impossibility, </w:t>
            </w:r>
            <w:proofErr w:type="gramStart"/>
            <w:r w:rsidRPr="009F075A">
              <w:rPr>
                <w:rFonts w:asciiTheme="minorHAnsi" w:hAnsiTheme="minorHAnsi" w:cstheme="minorHAnsi"/>
                <w:sz w:val="20"/>
              </w:rPr>
              <w:t>impracticability</w:t>
            </w:r>
            <w:proofErr w:type="gramEnd"/>
            <w:r w:rsidRPr="009F075A">
              <w:rPr>
                <w:rFonts w:asciiTheme="minorHAnsi" w:hAnsiTheme="minorHAnsi" w:cstheme="minorHAnsi"/>
                <w:sz w:val="20"/>
              </w:rPr>
              <w:t xml:space="preserve"> and frustration?  Are all three of these defenses available under both common law and UCC?</w:t>
            </w:r>
          </w:p>
          <w:p w14:paraId="6F14BF55"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09FD12BF"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Practice Point: Drafting</w:t>
            </w:r>
          </w:p>
          <w:p w14:paraId="5E6B112D" w14:textId="58BE477A" w:rsidR="00B06E0A" w:rsidRPr="009F075A" w:rsidRDefault="00B06E0A"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rPr>
              <w:t>What should Di-Chem do next time if it would like to be able to extricate itself from this type of lease in the event of code changes?</w:t>
            </w:r>
          </w:p>
        </w:tc>
      </w:tr>
    </w:tbl>
    <w:p w14:paraId="374A3808" w14:textId="5E973F3A" w:rsidR="00AC3571" w:rsidRPr="009F075A" w:rsidRDefault="00AC3571">
      <w:pPr>
        <w:rPr>
          <w:rFonts w:asciiTheme="minorHAnsi" w:hAnsiTheme="minorHAnsi" w:cstheme="minorHAnsi"/>
        </w:rPr>
      </w:pPr>
    </w:p>
    <w:p w14:paraId="32A8AFDA" w14:textId="77777777" w:rsidR="00540F87" w:rsidRDefault="00540F87">
      <w:r>
        <w:br w:type="page"/>
      </w:r>
    </w:p>
    <w:tbl>
      <w:tblPr>
        <w:tblStyle w:val="TableGrid"/>
        <w:tblW w:w="0" w:type="auto"/>
        <w:tblLook w:val="04A0" w:firstRow="1" w:lastRow="0" w:firstColumn="1" w:lastColumn="0" w:noHBand="0" w:noVBand="1"/>
      </w:tblPr>
      <w:tblGrid>
        <w:gridCol w:w="535"/>
        <w:gridCol w:w="1170"/>
        <w:gridCol w:w="3510"/>
        <w:gridCol w:w="3870"/>
        <w:gridCol w:w="5305"/>
      </w:tblGrid>
      <w:tr w:rsidR="000A31AC" w:rsidRPr="009F075A" w14:paraId="7BABBB51" w14:textId="77777777" w:rsidTr="00296859">
        <w:tc>
          <w:tcPr>
            <w:tcW w:w="535" w:type="dxa"/>
          </w:tcPr>
          <w:p w14:paraId="4B4B1E5D" w14:textId="46AE9576" w:rsidR="000A31AC" w:rsidRPr="009F075A" w:rsidRDefault="000A31AC" w:rsidP="00B06E0A">
            <w:pPr>
              <w:rPr>
                <w:rFonts w:asciiTheme="minorHAnsi" w:hAnsiTheme="minorHAnsi" w:cstheme="minorHAnsi"/>
              </w:rPr>
            </w:pPr>
          </w:p>
        </w:tc>
        <w:tc>
          <w:tcPr>
            <w:tcW w:w="1170" w:type="dxa"/>
          </w:tcPr>
          <w:p w14:paraId="1BD8B5EC" w14:textId="52C27D63" w:rsidR="000A31AC" w:rsidRPr="009F075A" w:rsidRDefault="000A31AC" w:rsidP="00B06E0A">
            <w:pPr>
              <w:rPr>
                <w:rFonts w:asciiTheme="minorHAnsi" w:hAnsiTheme="minorHAnsi" w:cstheme="minorHAnsi"/>
                <w:b/>
                <w:bCs/>
                <w:szCs w:val="24"/>
              </w:rPr>
            </w:pPr>
            <w:r w:rsidRPr="009F075A">
              <w:rPr>
                <w:rFonts w:asciiTheme="minorHAnsi" w:hAnsiTheme="minorHAnsi" w:cstheme="minorHAnsi"/>
                <w:b/>
                <w:bCs/>
                <w:szCs w:val="24"/>
              </w:rPr>
              <w:t>DATE</w:t>
            </w:r>
          </w:p>
        </w:tc>
        <w:tc>
          <w:tcPr>
            <w:tcW w:w="3510" w:type="dxa"/>
          </w:tcPr>
          <w:p w14:paraId="63C7D3EE" w14:textId="09294540" w:rsidR="000A31AC" w:rsidRPr="009F075A" w:rsidRDefault="000A31AC"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TOPIC</w:t>
            </w:r>
          </w:p>
        </w:tc>
        <w:tc>
          <w:tcPr>
            <w:tcW w:w="3870" w:type="dxa"/>
          </w:tcPr>
          <w:p w14:paraId="041A5052" w14:textId="0F085DA0" w:rsidR="000A31AC" w:rsidRPr="009F075A" w:rsidRDefault="000A31AC"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READING</w:t>
            </w:r>
          </w:p>
        </w:tc>
        <w:tc>
          <w:tcPr>
            <w:tcW w:w="5305" w:type="dxa"/>
          </w:tcPr>
          <w:p w14:paraId="0087FAC3" w14:textId="3C510993" w:rsidR="000A31AC" w:rsidRPr="009F075A" w:rsidRDefault="000A31AC"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GOALS &amp; QUESTIONS</w:t>
            </w:r>
          </w:p>
        </w:tc>
      </w:tr>
      <w:tr w:rsidR="00B06E0A" w:rsidRPr="009F075A" w14:paraId="7569D78F" w14:textId="77777777" w:rsidTr="00296859">
        <w:tc>
          <w:tcPr>
            <w:tcW w:w="535" w:type="dxa"/>
          </w:tcPr>
          <w:p w14:paraId="06FA13B4" w14:textId="43AE2DBE" w:rsidR="00B06E0A" w:rsidRPr="009F075A" w:rsidRDefault="00B06E0A" w:rsidP="00B06E0A">
            <w:pPr>
              <w:rPr>
                <w:rFonts w:asciiTheme="minorHAnsi" w:hAnsiTheme="minorHAnsi" w:cstheme="minorHAnsi"/>
              </w:rPr>
            </w:pPr>
            <w:r w:rsidRPr="009F075A">
              <w:rPr>
                <w:rFonts w:asciiTheme="minorHAnsi" w:hAnsiTheme="minorHAnsi" w:cstheme="minorHAnsi"/>
              </w:rPr>
              <w:t>2</w:t>
            </w:r>
            <w:r w:rsidR="000A2606">
              <w:rPr>
                <w:rFonts w:asciiTheme="minorHAnsi" w:hAnsiTheme="minorHAnsi" w:cstheme="minorHAnsi"/>
              </w:rPr>
              <w:t>4</w:t>
            </w:r>
          </w:p>
        </w:tc>
        <w:tc>
          <w:tcPr>
            <w:tcW w:w="1170" w:type="dxa"/>
          </w:tcPr>
          <w:p w14:paraId="42D2A061" w14:textId="1C6E8229" w:rsidR="00B06E0A" w:rsidRPr="009F075A" w:rsidRDefault="00F1129A" w:rsidP="00B06E0A">
            <w:pPr>
              <w:rPr>
                <w:rFonts w:asciiTheme="minorHAnsi" w:hAnsiTheme="minorHAnsi" w:cstheme="minorHAnsi"/>
                <w:b/>
                <w:bCs/>
              </w:rPr>
            </w:pPr>
            <w:r>
              <w:rPr>
                <w:rFonts w:asciiTheme="minorHAnsi" w:hAnsiTheme="minorHAnsi" w:cstheme="minorHAnsi"/>
                <w:b/>
                <w:bCs/>
              </w:rPr>
              <w:t xml:space="preserve">W </w:t>
            </w:r>
            <w:r w:rsidR="00B06E0A" w:rsidRPr="009F075A">
              <w:rPr>
                <w:rFonts w:asciiTheme="minorHAnsi" w:hAnsiTheme="minorHAnsi" w:cstheme="minorHAnsi"/>
                <w:b/>
                <w:bCs/>
              </w:rPr>
              <w:t>4/</w:t>
            </w:r>
            <w:r>
              <w:rPr>
                <w:rFonts w:asciiTheme="minorHAnsi" w:hAnsiTheme="minorHAnsi" w:cstheme="minorHAnsi"/>
                <w:b/>
                <w:bCs/>
              </w:rPr>
              <w:t>5</w:t>
            </w:r>
            <w:r w:rsidR="005C359E">
              <w:rPr>
                <w:rFonts w:asciiTheme="minorHAnsi" w:hAnsiTheme="minorHAnsi" w:cstheme="minorHAnsi"/>
                <w:b/>
                <w:bCs/>
              </w:rPr>
              <w:t xml:space="preserve">, </w:t>
            </w:r>
            <w:r>
              <w:rPr>
                <w:rFonts w:asciiTheme="minorHAnsi" w:hAnsiTheme="minorHAnsi" w:cstheme="minorHAnsi"/>
                <w:b/>
                <w:bCs/>
              </w:rPr>
              <w:t xml:space="preserve">Th </w:t>
            </w:r>
            <w:r w:rsidR="005C359E">
              <w:rPr>
                <w:rFonts w:asciiTheme="minorHAnsi" w:hAnsiTheme="minorHAnsi" w:cstheme="minorHAnsi"/>
                <w:b/>
                <w:bCs/>
              </w:rPr>
              <w:t>4/</w:t>
            </w:r>
            <w:r>
              <w:rPr>
                <w:rFonts w:asciiTheme="minorHAnsi" w:hAnsiTheme="minorHAnsi" w:cstheme="minorHAnsi"/>
                <w:b/>
                <w:bCs/>
              </w:rPr>
              <w:t>6</w:t>
            </w:r>
          </w:p>
        </w:tc>
        <w:tc>
          <w:tcPr>
            <w:tcW w:w="3510" w:type="dxa"/>
          </w:tcPr>
          <w:p w14:paraId="5432153E"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Material breach</w:t>
            </w:r>
          </w:p>
          <w:p w14:paraId="2065DEFD"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 xml:space="preserve">Jacob &amp; Young v. Kent </w:t>
            </w:r>
            <w:r w:rsidRPr="009F075A">
              <w:rPr>
                <w:rFonts w:asciiTheme="minorHAnsi" w:hAnsiTheme="minorHAnsi" w:cstheme="minorHAnsi"/>
                <w:b/>
                <w:bCs/>
                <w:sz w:val="20"/>
              </w:rPr>
              <w:t>(QUIZ)</w:t>
            </w:r>
          </w:p>
          <w:p w14:paraId="7F286639" w14:textId="3504410B" w:rsidR="00B06E0A" w:rsidRPr="009F075A" w:rsidRDefault="00B06E0A" w:rsidP="00B06E0A">
            <w:pPr>
              <w:rPr>
                <w:rFonts w:asciiTheme="minorHAnsi" w:hAnsiTheme="minorHAnsi" w:cstheme="minorHAnsi"/>
                <w:b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hyperlink r:id="rId13" w:history="1">
              <w:proofErr w:type="spellStart"/>
              <w:r w:rsidRPr="0017211A">
                <w:rPr>
                  <w:rStyle w:val="Hyperlink"/>
                  <w:rFonts w:asciiTheme="minorHAnsi" w:hAnsiTheme="minorHAnsi" w:cstheme="minorHAnsi"/>
                  <w:bCs/>
                  <w:i/>
                  <w:sz w:val="20"/>
                </w:rPr>
                <w:t>Grun</w:t>
              </w:r>
              <w:proofErr w:type="spellEnd"/>
              <w:r w:rsidRPr="0017211A">
                <w:rPr>
                  <w:rStyle w:val="Hyperlink"/>
                  <w:rFonts w:asciiTheme="minorHAnsi" w:hAnsiTheme="minorHAnsi" w:cstheme="minorHAnsi"/>
                  <w:bCs/>
                  <w:i/>
                  <w:sz w:val="20"/>
                </w:rPr>
                <w:t xml:space="preserve"> Roofing v. Cope, </w:t>
              </w:r>
              <w:r w:rsidRPr="0017211A">
                <w:rPr>
                  <w:rStyle w:val="Hyperlink"/>
                  <w:rFonts w:asciiTheme="minorHAnsi" w:hAnsiTheme="minorHAnsi" w:cstheme="minorHAnsi"/>
                  <w:bCs/>
                  <w:sz w:val="20"/>
                </w:rPr>
                <w:t>529 S.W.2d 258</w:t>
              </w:r>
            </w:hyperlink>
            <w:r w:rsidRPr="009F075A">
              <w:rPr>
                <w:rFonts w:asciiTheme="minorHAnsi" w:hAnsiTheme="minorHAnsi" w:cstheme="minorHAnsi"/>
                <w:bCs/>
                <w:sz w:val="20"/>
              </w:rPr>
              <w:t xml:space="preserve"> (Tex. App. 1975)</w:t>
            </w:r>
          </w:p>
          <w:p w14:paraId="69F4E3D6" w14:textId="72D572B0"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i/>
                <w:sz w:val="20"/>
              </w:rPr>
              <w:t>Panike</w:t>
            </w:r>
            <w:proofErr w:type="spellEnd"/>
            <w:r w:rsidRPr="009F075A">
              <w:rPr>
                <w:rFonts w:asciiTheme="minorHAnsi" w:hAnsiTheme="minorHAnsi" w:cstheme="minorHAnsi"/>
                <w:i/>
                <w:sz w:val="20"/>
              </w:rPr>
              <w:t xml:space="preserve"> &amp; Sons</w:t>
            </w:r>
          </w:p>
          <w:p w14:paraId="255F87BA"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0A7B6239" w14:textId="2516A309"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9A6480">
              <w:rPr>
                <w:rFonts w:asciiTheme="minorHAnsi" w:hAnsiTheme="minorHAnsi" w:cstheme="minorHAnsi"/>
                <w:sz w:val="20"/>
              </w:rPr>
              <w:t>767-75, 796-801</w:t>
            </w:r>
          </w:p>
          <w:p w14:paraId="3A73DF87"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241</w:t>
            </w:r>
          </w:p>
          <w:p w14:paraId="0A530813"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2-601, 2-508</w:t>
            </w:r>
          </w:p>
          <w:p w14:paraId="2E698610" w14:textId="1BD45DF7" w:rsidR="00B06E0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“Mini-hypos” on breach (posted)</w:t>
            </w:r>
          </w:p>
          <w:p w14:paraId="3D258261" w14:textId="77777777" w:rsidR="008A7936" w:rsidRPr="009F075A" w:rsidRDefault="008A7936"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5CE69FEB"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6541403C"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Close Case Reading</w:t>
            </w:r>
          </w:p>
          <w:p w14:paraId="134A2713"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Did the contractor in </w:t>
            </w:r>
            <w:r w:rsidRPr="009F075A">
              <w:rPr>
                <w:rFonts w:asciiTheme="minorHAnsi" w:hAnsiTheme="minorHAnsi" w:cstheme="minorHAnsi"/>
                <w:i/>
                <w:sz w:val="20"/>
              </w:rPr>
              <w:t>J&amp;Y v. Kent</w:t>
            </w:r>
            <w:r w:rsidRPr="009F075A">
              <w:rPr>
                <w:rFonts w:asciiTheme="minorHAnsi" w:hAnsiTheme="minorHAnsi" w:cstheme="minorHAnsi"/>
                <w:sz w:val="20"/>
              </w:rPr>
              <w:t xml:space="preserve"> breach? If so, is the breach actionable?  If so, why does Kent lose?</w:t>
            </w:r>
          </w:p>
          <w:p w14:paraId="1EC9BF3F"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3CBAA855"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5FD8938D"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is the relationship between material breach (MB) and substantial performance (SP)? What is the effect of a finding of MB or SP on the NBP’s performance obligation?  On the scope of the remedy?  How do these two concepts apply in UCC cases?</w:t>
            </w:r>
          </w:p>
          <w:p w14:paraId="12A17DCA"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586361A2"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Case Synthesis</w:t>
            </w:r>
          </w:p>
          <w:p w14:paraId="2BE5582E" w14:textId="77777777" w:rsidR="00B06E0A" w:rsidRDefault="00B06E0A"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What are the key facts in each of the two construction cases that influence the court’s decision on MB/SP?  Under what types of circumstances are courts likely to characterize a breach as material?</w:t>
            </w:r>
          </w:p>
          <w:p w14:paraId="1691E0CD" w14:textId="1B3A6FF2"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F1129A" w:rsidRPr="009F075A" w14:paraId="27BDE1D9" w14:textId="77777777" w:rsidTr="00296859">
        <w:tc>
          <w:tcPr>
            <w:tcW w:w="535" w:type="dxa"/>
          </w:tcPr>
          <w:p w14:paraId="4C436F66" w14:textId="6B931538" w:rsidR="00F1129A" w:rsidRPr="009F075A" w:rsidRDefault="00F1129A" w:rsidP="00F1129A">
            <w:pPr>
              <w:rPr>
                <w:rFonts w:asciiTheme="minorHAnsi" w:hAnsiTheme="minorHAnsi" w:cstheme="minorHAnsi"/>
              </w:rPr>
            </w:pPr>
            <w:r w:rsidRPr="009F075A">
              <w:rPr>
                <w:rFonts w:asciiTheme="minorHAnsi" w:hAnsiTheme="minorHAnsi" w:cstheme="minorHAnsi"/>
              </w:rPr>
              <w:t>2</w:t>
            </w:r>
            <w:r>
              <w:rPr>
                <w:rFonts w:asciiTheme="minorHAnsi" w:hAnsiTheme="minorHAnsi" w:cstheme="minorHAnsi"/>
              </w:rPr>
              <w:t>5</w:t>
            </w:r>
          </w:p>
        </w:tc>
        <w:tc>
          <w:tcPr>
            <w:tcW w:w="1170" w:type="dxa"/>
          </w:tcPr>
          <w:p w14:paraId="72714EAE" w14:textId="7665536E" w:rsidR="0009779E" w:rsidRDefault="0009779E" w:rsidP="00F1129A">
            <w:pPr>
              <w:rPr>
                <w:rFonts w:asciiTheme="minorHAnsi" w:hAnsiTheme="minorHAnsi" w:cstheme="minorHAnsi"/>
                <w:b/>
                <w:bCs/>
              </w:rPr>
            </w:pPr>
            <w:r>
              <w:rPr>
                <w:rFonts w:asciiTheme="minorHAnsi" w:hAnsiTheme="minorHAnsi" w:cstheme="minorHAnsi"/>
                <w:b/>
                <w:bCs/>
              </w:rPr>
              <w:t>F 4/7,</w:t>
            </w:r>
          </w:p>
          <w:p w14:paraId="52156988" w14:textId="6F368617" w:rsidR="00F1129A" w:rsidRPr="009F075A" w:rsidRDefault="00F1129A" w:rsidP="00F1129A">
            <w:pPr>
              <w:rPr>
                <w:rFonts w:asciiTheme="minorHAnsi" w:hAnsiTheme="minorHAnsi" w:cstheme="minorHAnsi"/>
                <w:b/>
                <w:bCs/>
              </w:rPr>
            </w:pPr>
            <w:r>
              <w:rPr>
                <w:rFonts w:asciiTheme="minorHAnsi" w:hAnsiTheme="minorHAnsi" w:cstheme="minorHAnsi"/>
                <w:b/>
                <w:bCs/>
              </w:rPr>
              <w:t xml:space="preserve">W </w:t>
            </w:r>
            <w:r w:rsidRPr="009F075A">
              <w:rPr>
                <w:rFonts w:asciiTheme="minorHAnsi" w:hAnsiTheme="minorHAnsi" w:cstheme="minorHAnsi"/>
                <w:b/>
                <w:bCs/>
              </w:rPr>
              <w:t>4/</w:t>
            </w:r>
            <w:r>
              <w:rPr>
                <w:rFonts w:asciiTheme="minorHAnsi" w:hAnsiTheme="minorHAnsi" w:cstheme="minorHAnsi"/>
                <w:b/>
                <w:bCs/>
              </w:rPr>
              <w:t xml:space="preserve">12 </w:t>
            </w:r>
          </w:p>
        </w:tc>
        <w:tc>
          <w:tcPr>
            <w:tcW w:w="3510" w:type="dxa"/>
          </w:tcPr>
          <w:p w14:paraId="0BA8A02B"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Anticipatory repudiation</w:t>
            </w:r>
          </w:p>
          <w:p w14:paraId="128F09B8" w14:textId="5AC18AF4" w:rsidR="00F1129A" w:rsidRPr="009A6480"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i/>
                <w:sz w:val="20"/>
              </w:rPr>
              <w:t xml:space="preserve">Hochster v. De la Tour </w:t>
            </w:r>
            <w:r w:rsidRPr="009F075A">
              <w:rPr>
                <w:rFonts w:asciiTheme="minorHAnsi" w:hAnsiTheme="minorHAnsi" w:cstheme="minorHAnsi"/>
                <w:b/>
                <w:bCs/>
                <w:sz w:val="20"/>
              </w:rPr>
              <w:t>(QUIZ)</w:t>
            </w:r>
          </w:p>
          <w:p w14:paraId="4C04F48C" w14:textId="10E46E72"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009A6480">
              <w:rPr>
                <w:rFonts w:asciiTheme="minorHAnsi" w:hAnsiTheme="minorHAnsi" w:cstheme="minorHAnsi"/>
                <w:i/>
                <w:sz w:val="20"/>
              </w:rPr>
              <w:t>Turner v. U.S. Framing</w:t>
            </w:r>
          </w:p>
          <w:p w14:paraId="1A7E5934" w14:textId="1BD17791" w:rsidR="00F1129A" w:rsidRPr="009A6480" w:rsidRDefault="009A6480"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sz w:val="20"/>
              </w:rPr>
            </w:pPr>
            <w:r w:rsidRPr="009F075A">
              <w:rPr>
                <w:rFonts w:asciiTheme="minorHAnsi" w:hAnsiTheme="minorHAnsi" w:cstheme="minorHAnsi"/>
                <w:sz w:val="20"/>
              </w:rPr>
              <w:sym w:font="Wingdings" w:char="F09F"/>
            </w:r>
            <w:r>
              <w:rPr>
                <w:rFonts w:asciiTheme="minorHAnsi" w:hAnsiTheme="minorHAnsi" w:cstheme="minorHAnsi"/>
                <w:sz w:val="20"/>
              </w:rPr>
              <w:t xml:space="preserve"> </w:t>
            </w:r>
            <w:r>
              <w:rPr>
                <w:rFonts w:asciiTheme="minorHAnsi" w:hAnsiTheme="minorHAnsi" w:cstheme="minorHAnsi"/>
                <w:i/>
                <w:iCs/>
                <w:sz w:val="20"/>
              </w:rPr>
              <w:t>BRC Rubber v. Continental</w:t>
            </w:r>
          </w:p>
        </w:tc>
        <w:tc>
          <w:tcPr>
            <w:tcW w:w="3870" w:type="dxa"/>
          </w:tcPr>
          <w:p w14:paraId="7855076F" w14:textId="1488E940"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9A6480">
              <w:rPr>
                <w:rFonts w:asciiTheme="minorHAnsi" w:hAnsiTheme="minorHAnsi" w:cstheme="minorHAnsi"/>
                <w:sz w:val="20"/>
              </w:rPr>
              <w:t>802-27</w:t>
            </w:r>
          </w:p>
          <w:p w14:paraId="7C30EEB6" w14:textId="710B21AF"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2-609</w:t>
            </w:r>
          </w:p>
        </w:tc>
        <w:tc>
          <w:tcPr>
            <w:tcW w:w="5305" w:type="dxa"/>
          </w:tcPr>
          <w:p w14:paraId="5E43AC4D"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Reading Statutes</w:t>
            </w:r>
          </w:p>
          <w:p w14:paraId="6535DBB0" w14:textId="57D004F4"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Map out the requirements (elements) and the effect of 2-609. What right(s), if any, does this section give non-breaching parties (NBPs) that they do not enjoy at common law?</w:t>
            </w:r>
          </w:p>
          <w:p w14:paraId="5E39E759"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6E6D1733" w14:textId="5963237D" w:rsidR="00F1129A" w:rsidRPr="009F075A" w:rsidRDefault="00540F87"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Pr>
                <w:rFonts w:asciiTheme="minorHAnsi" w:hAnsiTheme="minorHAnsi" w:cstheme="minorHAnsi"/>
                <w:sz w:val="20"/>
                <w:u w:val="single"/>
              </w:rPr>
              <w:t>Policy &amp; Theory</w:t>
            </w:r>
          </w:p>
          <w:p w14:paraId="7C42BF9D" w14:textId="1A2B6BAB" w:rsidR="00F1129A" w:rsidRPr="00540F87" w:rsidRDefault="00540F87"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iCs/>
                <w:sz w:val="20"/>
              </w:rPr>
            </w:pPr>
            <w:r>
              <w:rPr>
                <w:rFonts w:asciiTheme="minorHAnsi" w:hAnsiTheme="minorHAnsi" w:cstheme="minorHAnsi"/>
                <w:sz w:val="20"/>
              </w:rPr>
              <w:t xml:space="preserve">Should there be a </w:t>
            </w:r>
            <w:r w:rsidR="00F1129A" w:rsidRPr="009F075A">
              <w:rPr>
                <w:rFonts w:asciiTheme="minorHAnsi" w:hAnsiTheme="minorHAnsi" w:cstheme="minorHAnsi"/>
                <w:sz w:val="20"/>
              </w:rPr>
              <w:t xml:space="preserve">common law equivalent </w:t>
            </w:r>
            <w:r>
              <w:rPr>
                <w:rFonts w:asciiTheme="minorHAnsi" w:hAnsiTheme="minorHAnsi" w:cstheme="minorHAnsi"/>
                <w:sz w:val="20"/>
              </w:rPr>
              <w:t>to</w:t>
            </w:r>
            <w:r w:rsidR="00F1129A" w:rsidRPr="009F075A">
              <w:rPr>
                <w:rFonts w:asciiTheme="minorHAnsi" w:hAnsiTheme="minorHAnsi" w:cstheme="minorHAnsi"/>
                <w:sz w:val="20"/>
              </w:rPr>
              <w:t xml:space="preserve"> 2-609</w:t>
            </w:r>
            <w:r>
              <w:rPr>
                <w:rFonts w:asciiTheme="minorHAnsi" w:hAnsiTheme="minorHAnsi" w:cstheme="minorHAnsi"/>
                <w:sz w:val="20"/>
              </w:rPr>
              <w:t xml:space="preserve">? Would </w:t>
            </w:r>
            <w:r w:rsidR="00B14867">
              <w:rPr>
                <w:rFonts w:asciiTheme="minorHAnsi" w:hAnsiTheme="minorHAnsi" w:cstheme="minorHAnsi"/>
                <w:sz w:val="20"/>
              </w:rPr>
              <w:t>the availability of that</w:t>
            </w:r>
            <w:r>
              <w:rPr>
                <w:rFonts w:asciiTheme="minorHAnsi" w:hAnsiTheme="minorHAnsi" w:cstheme="minorHAnsi"/>
                <w:sz w:val="20"/>
              </w:rPr>
              <w:t xml:space="preserve"> doctrine have helped the </w:t>
            </w:r>
            <w:r w:rsidR="00B14867">
              <w:rPr>
                <w:rFonts w:asciiTheme="minorHAnsi" w:hAnsiTheme="minorHAnsi" w:cstheme="minorHAnsi"/>
                <w:sz w:val="20"/>
              </w:rPr>
              <w:t>parties in</w:t>
            </w:r>
            <w:r>
              <w:rPr>
                <w:rFonts w:asciiTheme="minorHAnsi" w:hAnsiTheme="minorHAnsi" w:cstheme="minorHAnsi"/>
                <w:sz w:val="20"/>
              </w:rPr>
              <w:t xml:space="preserve"> </w:t>
            </w:r>
            <w:r>
              <w:rPr>
                <w:rFonts w:asciiTheme="minorHAnsi" w:hAnsiTheme="minorHAnsi" w:cstheme="minorHAnsi"/>
                <w:i/>
                <w:iCs/>
                <w:sz w:val="20"/>
              </w:rPr>
              <w:t>Turner?</w:t>
            </w:r>
          </w:p>
        </w:tc>
      </w:tr>
      <w:tr w:rsidR="00F1129A" w:rsidRPr="009F075A" w14:paraId="7AB485E8" w14:textId="77777777" w:rsidTr="000F7542">
        <w:tc>
          <w:tcPr>
            <w:tcW w:w="14390" w:type="dxa"/>
            <w:gridSpan w:val="5"/>
          </w:tcPr>
          <w:p w14:paraId="02FB3889" w14:textId="6EB0A98D"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r w:rsidRPr="009F075A">
              <w:rPr>
                <w:rFonts w:asciiTheme="minorHAnsi" w:hAnsiTheme="minorHAnsi" w:cstheme="minorHAnsi"/>
                <w:b/>
                <w:bCs/>
                <w:sz w:val="22"/>
                <w:szCs w:val="22"/>
              </w:rPr>
              <w:t>Part VI. Remedies</w:t>
            </w:r>
          </w:p>
        </w:tc>
      </w:tr>
      <w:tr w:rsidR="00F1129A" w:rsidRPr="009F075A" w14:paraId="5AB442A1" w14:textId="77777777" w:rsidTr="00296859">
        <w:tc>
          <w:tcPr>
            <w:tcW w:w="535" w:type="dxa"/>
          </w:tcPr>
          <w:p w14:paraId="63FBB655" w14:textId="547F9744" w:rsidR="00F1129A" w:rsidRPr="009F075A" w:rsidRDefault="00F1129A" w:rsidP="00F1129A">
            <w:pPr>
              <w:rPr>
                <w:rFonts w:asciiTheme="minorHAnsi" w:hAnsiTheme="minorHAnsi" w:cstheme="minorHAnsi"/>
              </w:rPr>
            </w:pPr>
            <w:r w:rsidRPr="009F075A">
              <w:rPr>
                <w:rFonts w:asciiTheme="minorHAnsi" w:hAnsiTheme="minorHAnsi" w:cstheme="minorHAnsi"/>
              </w:rPr>
              <w:t>2</w:t>
            </w:r>
            <w:r>
              <w:rPr>
                <w:rFonts w:asciiTheme="minorHAnsi" w:hAnsiTheme="minorHAnsi" w:cstheme="minorHAnsi"/>
              </w:rPr>
              <w:t>6</w:t>
            </w:r>
          </w:p>
        </w:tc>
        <w:tc>
          <w:tcPr>
            <w:tcW w:w="1170" w:type="dxa"/>
          </w:tcPr>
          <w:p w14:paraId="4A8EB850" w14:textId="7193B414" w:rsidR="00F1129A" w:rsidRPr="009F075A" w:rsidRDefault="0009779E" w:rsidP="00F1129A">
            <w:pPr>
              <w:rPr>
                <w:rFonts w:asciiTheme="minorHAnsi" w:hAnsiTheme="minorHAnsi" w:cstheme="minorHAnsi"/>
                <w:b/>
                <w:bCs/>
              </w:rPr>
            </w:pPr>
            <w:r>
              <w:rPr>
                <w:rFonts w:asciiTheme="minorHAnsi" w:hAnsiTheme="minorHAnsi" w:cstheme="minorHAnsi"/>
                <w:b/>
                <w:bCs/>
              </w:rPr>
              <w:t>Th 4/13</w:t>
            </w:r>
          </w:p>
        </w:tc>
        <w:tc>
          <w:tcPr>
            <w:tcW w:w="3510" w:type="dxa"/>
          </w:tcPr>
          <w:p w14:paraId="5247C601"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Money damages &amp; the expectation measure</w:t>
            </w:r>
          </w:p>
          <w:p w14:paraId="2683E48A"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Hawkins v. McGee</w:t>
            </w:r>
          </w:p>
          <w:p w14:paraId="2CE3433F"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Lewin v. Levine</w:t>
            </w:r>
          </w:p>
          <w:p w14:paraId="25979BCF"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bCs/>
                <w:i/>
                <w:sz w:val="20"/>
              </w:rPr>
              <w:t>Peevyhouse</w:t>
            </w:r>
            <w:proofErr w:type="spellEnd"/>
            <w:r w:rsidRPr="009F075A">
              <w:rPr>
                <w:rFonts w:asciiTheme="minorHAnsi" w:hAnsiTheme="minorHAnsi" w:cstheme="minorHAnsi"/>
                <w:bCs/>
                <w:i/>
                <w:sz w:val="20"/>
              </w:rPr>
              <w:t xml:space="preserve"> v. Garland Coal &amp; Mining Co.</w:t>
            </w:r>
            <w:r w:rsidRPr="009F075A">
              <w:rPr>
                <w:rFonts w:asciiTheme="minorHAnsi" w:hAnsiTheme="minorHAnsi" w:cstheme="minorHAnsi"/>
                <w:bCs/>
                <w:iCs/>
                <w:sz w:val="20"/>
              </w:rPr>
              <w:t xml:space="preserve"> </w:t>
            </w:r>
            <w:r w:rsidRPr="009F075A">
              <w:rPr>
                <w:rFonts w:asciiTheme="minorHAnsi" w:hAnsiTheme="minorHAnsi" w:cstheme="minorHAnsi"/>
                <w:b/>
                <w:bCs/>
                <w:sz w:val="20"/>
              </w:rPr>
              <w:t>(QUIZ)</w:t>
            </w:r>
          </w:p>
          <w:p w14:paraId="6041C24E"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545EA097" w14:textId="3216F725"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4B0497">
              <w:rPr>
                <w:rFonts w:asciiTheme="minorHAnsi" w:hAnsiTheme="minorHAnsi" w:cstheme="minorHAnsi"/>
                <w:sz w:val="20"/>
              </w:rPr>
              <w:t>847-63, 869-78</w:t>
            </w:r>
          </w:p>
          <w:p w14:paraId="4D43A735"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347, 374</w:t>
            </w:r>
          </w:p>
          <w:p w14:paraId="37727ABD"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2-706(1), 2-712</w:t>
            </w:r>
          </w:p>
          <w:p w14:paraId="3DDB805F"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“Mini-hypos” on damages (posted)</w:t>
            </w:r>
          </w:p>
          <w:p w14:paraId="55C82418"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4A91269B"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Clarifying Doctrine</w:t>
            </w:r>
          </w:p>
          <w:p w14:paraId="3D82F0FC"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errors does the </w:t>
            </w:r>
            <w:r w:rsidRPr="009F075A">
              <w:rPr>
                <w:rFonts w:asciiTheme="minorHAnsi" w:hAnsiTheme="minorHAnsi" w:cstheme="minorHAnsi"/>
                <w:i/>
                <w:sz w:val="20"/>
              </w:rPr>
              <w:t xml:space="preserve">Hawkins </w:t>
            </w:r>
            <w:r w:rsidRPr="009F075A">
              <w:rPr>
                <w:rFonts w:asciiTheme="minorHAnsi" w:hAnsiTheme="minorHAnsi" w:cstheme="minorHAnsi"/>
                <w:sz w:val="20"/>
              </w:rPr>
              <w:t>court identify in the damages instruction below and how might such errors have affected the resulting award?</w:t>
            </w:r>
          </w:p>
          <w:p w14:paraId="6363C3DE"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055E1111" w14:textId="77777777" w:rsidR="00F1129A" w:rsidRPr="009F075A"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Review &amp; Synthesize</w:t>
            </w:r>
          </w:p>
          <w:p w14:paraId="7A1D8CEC" w14:textId="334D310A" w:rsidR="00F1129A" w:rsidRPr="00F8407E" w:rsidRDefault="00F1129A" w:rsidP="00F1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Articulate the difference between</w:t>
            </w:r>
            <w:r w:rsidRPr="009F075A">
              <w:rPr>
                <w:rFonts w:asciiTheme="minorHAnsi" w:hAnsiTheme="minorHAnsi" w:cstheme="minorHAnsi"/>
                <w:i/>
                <w:sz w:val="20"/>
              </w:rPr>
              <w:t xml:space="preserve"> </w:t>
            </w:r>
            <w:r w:rsidRPr="009F075A">
              <w:rPr>
                <w:rFonts w:asciiTheme="minorHAnsi" w:hAnsiTheme="minorHAnsi" w:cstheme="minorHAnsi"/>
                <w:sz w:val="20"/>
              </w:rPr>
              <w:t xml:space="preserve">the two measures of expectation considered in </w:t>
            </w:r>
            <w:proofErr w:type="spellStart"/>
            <w:r w:rsidRPr="009F075A">
              <w:rPr>
                <w:rFonts w:asciiTheme="minorHAnsi" w:hAnsiTheme="minorHAnsi" w:cstheme="minorHAnsi"/>
                <w:i/>
                <w:sz w:val="20"/>
              </w:rPr>
              <w:t>Peevyhouse</w:t>
            </w:r>
            <w:proofErr w:type="spellEnd"/>
            <w:r w:rsidRPr="009F075A">
              <w:rPr>
                <w:rFonts w:asciiTheme="minorHAnsi" w:hAnsiTheme="minorHAnsi" w:cstheme="minorHAnsi"/>
                <w:i/>
                <w:sz w:val="20"/>
              </w:rPr>
              <w:t xml:space="preserve">. </w:t>
            </w:r>
            <w:r w:rsidRPr="009F075A">
              <w:rPr>
                <w:rFonts w:asciiTheme="minorHAnsi" w:hAnsiTheme="minorHAnsi" w:cstheme="minorHAnsi"/>
                <w:sz w:val="20"/>
              </w:rPr>
              <w:t xml:space="preserve">How does the discussion of these two approaches compare to the majority and dissenting opinions in </w:t>
            </w:r>
            <w:r w:rsidRPr="009F075A">
              <w:rPr>
                <w:rFonts w:asciiTheme="minorHAnsi" w:hAnsiTheme="minorHAnsi" w:cstheme="minorHAnsi"/>
                <w:i/>
                <w:sz w:val="20"/>
              </w:rPr>
              <w:t>Jacobs &amp; Young v. Kent</w:t>
            </w:r>
            <w:r w:rsidRPr="009F075A">
              <w:rPr>
                <w:rFonts w:asciiTheme="minorHAnsi" w:hAnsiTheme="minorHAnsi" w:cstheme="minorHAnsi"/>
                <w:sz w:val="20"/>
              </w:rPr>
              <w:t>?</w:t>
            </w:r>
          </w:p>
        </w:tc>
      </w:tr>
    </w:tbl>
    <w:p w14:paraId="1B255806" w14:textId="77777777" w:rsidR="00540F87" w:rsidRDefault="00540F87">
      <w:r>
        <w:br w:type="page"/>
      </w:r>
    </w:p>
    <w:tbl>
      <w:tblPr>
        <w:tblStyle w:val="TableGrid"/>
        <w:tblW w:w="0" w:type="auto"/>
        <w:tblLook w:val="04A0" w:firstRow="1" w:lastRow="0" w:firstColumn="1" w:lastColumn="0" w:noHBand="0" w:noVBand="1"/>
      </w:tblPr>
      <w:tblGrid>
        <w:gridCol w:w="535"/>
        <w:gridCol w:w="1170"/>
        <w:gridCol w:w="3510"/>
        <w:gridCol w:w="3870"/>
        <w:gridCol w:w="5305"/>
      </w:tblGrid>
      <w:tr w:rsidR="000A31AC" w:rsidRPr="009F075A" w14:paraId="0BD89D46" w14:textId="77777777" w:rsidTr="00296859">
        <w:tc>
          <w:tcPr>
            <w:tcW w:w="535" w:type="dxa"/>
          </w:tcPr>
          <w:p w14:paraId="6C58B784" w14:textId="0C6F0BD3" w:rsidR="000A31AC" w:rsidRPr="009F075A" w:rsidRDefault="000A31AC" w:rsidP="00B06E0A">
            <w:pPr>
              <w:rPr>
                <w:rFonts w:asciiTheme="minorHAnsi" w:hAnsiTheme="minorHAnsi" w:cstheme="minorHAnsi"/>
              </w:rPr>
            </w:pPr>
          </w:p>
        </w:tc>
        <w:tc>
          <w:tcPr>
            <w:tcW w:w="1170" w:type="dxa"/>
          </w:tcPr>
          <w:p w14:paraId="22852470" w14:textId="68369403" w:rsidR="000A31AC" w:rsidRPr="009F075A" w:rsidRDefault="000A31AC" w:rsidP="00B06E0A">
            <w:pPr>
              <w:rPr>
                <w:rFonts w:asciiTheme="minorHAnsi" w:hAnsiTheme="minorHAnsi" w:cstheme="minorHAnsi"/>
                <w:b/>
                <w:bCs/>
                <w:szCs w:val="24"/>
              </w:rPr>
            </w:pPr>
            <w:r w:rsidRPr="009F075A">
              <w:rPr>
                <w:rFonts w:asciiTheme="minorHAnsi" w:hAnsiTheme="minorHAnsi" w:cstheme="minorHAnsi"/>
                <w:b/>
                <w:bCs/>
                <w:szCs w:val="24"/>
              </w:rPr>
              <w:t>DATE</w:t>
            </w:r>
          </w:p>
        </w:tc>
        <w:tc>
          <w:tcPr>
            <w:tcW w:w="3510" w:type="dxa"/>
          </w:tcPr>
          <w:p w14:paraId="68D39C4D" w14:textId="68696A20" w:rsidR="000A31AC" w:rsidRPr="009F075A" w:rsidRDefault="000A31AC"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TOPIC</w:t>
            </w:r>
          </w:p>
        </w:tc>
        <w:tc>
          <w:tcPr>
            <w:tcW w:w="3870" w:type="dxa"/>
          </w:tcPr>
          <w:p w14:paraId="192017FB" w14:textId="5D0800CC" w:rsidR="000A31AC" w:rsidRPr="009F075A" w:rsidRDefault="000A31AC"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READING</w:t>
            </w:r>
          </w:p>
        </w:tc>
        <w:tc>
          <w:tcPr>
            <w:tcW w:w="5305" w:type="dxa"/>
          </w:tcPr>
          <w:p w14:paraId="7F44C222" w14:textId="4AA60F48" w:rsidR="000A31AC" w:rsidRPr="009F075A" w:rsidRDefault="000A31AC"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Cs w:val="24"/>
              </w:rPr>
            </w:pPr>
            <w:r w:rsidRPr="009F075A">
              <w:rPr>
                <w:rFonts w:asciiTheme="minorHAnsi" w:hAnsiTheme="minorHAnsi" w:cstheme="minorHAnsi"/>
                <w:b/>
                <w:bCs/>
                <w:szCs w:val="24"/>
              </w:rPr>
              <w:t>GOALS &amp; QUESTIONS</w:t>
            </w:r>
          </w:p>
        </w:tc>
      </w:tr>
      <w:tr w:rsidR="00B06E0A" w:rsidRPr="009F075A" w14:paraId="30720174" w14:textId="77777777" w:rsidTr="00296859">
        <w:tc>
          <w:tcPr>
            <w:tcW w:w="535" w:type="dxa"/>
          </w:tcPr>
          <w:p w14:paraId="5B896A11" w14:textId="13BE5EFD" w:rsidR="00B06E0A" w:rsidRPr="009F075A" w:rsidRDefault="00B06E0A" w:rsidP="00B06E0A">
            <w:pPr>
              <w:rPr>
                <w:rFonts w:asciiTheme="minorHAnsi" w:hAnsiTheme="minorHAnsi" w:cstheme="minorHAnsi"/>
              </w:rPr>
            </w:pPr>
            <w:r w:rsidRPr="009F075A">
              <w:rPr>
                <w:rFonts w:asciiTheme="minorHAnsi" w:hAnsiTheme="minorHAnsi" w:cstheme="minorHAnsi"/>
              </w:rPr>
              <w:t>2</w:t>
            </w:r>
            <w:r w:rsidR="000A2606">
              <w:rPr>
                <w:rFonts w:asciiTheme="minorHAnsi" w:hAnsiTheme="minorHAnsi" w:cstheme="minorHAnsi"/>
              </w:rPr>
              <w:t>7</w:t>
            </w:r>
          </w:p>
        </w:tc>
        <w:tc>
          <w:tcPr>
            <w:tcW w:w="1170" w:type="dxa"/>
          </w:tcPr>
          <w:p w14:paraId="41B6F7C0" w14:textId="62919765" w:rsidR="00B06E0A" w:rsidRPr="009F075A" w:rsidRDefault="0009779E" w:rsidP="00B06E0A">
            <w:pPr>
              <w:rPr>
                <w:rFonts w:asciiTheme="minorHAnsi" w:hAnsiTheme="minorHAnsi" w:cstheme="minorHAnsi"/>
                <w:b/>
                <w:bCs/>
              </w:rPr>
            </w:pPr>
            <w:r>
              <w:rPr>
                <w:rFonts w:asciiTheme="minorHAnsi" w:hAnsiTheme="minorHAnsi" w:cstheme="minorHAnsi"/>
                <w:b/>
                <w:bCs/>
              </w:rPr>
              <w:t xml:space="preserve">F </w:t>
            </w:r>
            <w:r w:rsidRPr="009F075A">
              <w:rPr>
                <w:rFonts w:asciiTheme="minorHAnsi" w:hAnsiTheme="minorHAnsi" w:cstheme="minorHAnsi"/>
                <w:b/>
                <w:bCs/>
              </w:rPr>
              <w:t>4/</w:t>
            </w:r>
            <w:r>
              <w:rPr>
                <w:rFonts w:asciiTheme="minorHAnsi" w:hAnsiTheme="minorHAnsi" w:cstheme="minorHAnsi"/>
                <w:b/>
                <w:bCs/>
              </w:rPr>
              <w:t xml:space="preserve">14, </w:t>
            </w:r>
            <w:r w:rsidR="00F1129A">
              <w:rPr>
                <w:rFonts w:asciiTheme="minorHAnsi" w:hAnsiTheme="minorHAnsi" w:cstheme="minorHAnsi"/>
                <w:b/>
                <w:bCs/>
              </w:rPr>
              <w:t xml:space="preserve">W </w:t>
            </w:r>
            <w:r w:rsidR="001307E3">
              <w:rPr>
                <w:rFonts w:asciiTheme="minorHAnsi" w:hAnsiTheme="minorHAnsi" w:cstheme="minorHAnsi"/>
                <w:b/>
                <w:bCs/>
              </w:rPr>
              <w:t>4/</w:t>
            </w:r>
            <w:r w:rsidR="00F1129A">
              <w:rPr>
                <w:rFonts w:asciiTheme="minorHAnsi" w:hAnsiTheme="minorHAnsi" w:cstheme="minorHAnsi"/>
                <w:b/>
                <w:bCs/>
              </w:rPr>
              <w:t>19</w:t>
            </w:r>
          </w:p>
        </w:tc>
        <w:tc>
          <w:tcPr>
            <w:tcW w:w="3510" w:type="dxa"/>
          </w:tcPr>
          <w:p w14:paraId="71A80697"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Limits on damages</w:t>
            </w:r>
          </w:p>
          <w:p w14:paraId="5611C0F8" w14:textId="04D0A431" w:rsidR="00B06E0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Hadley v. Baxendale</w:t>
            </w:r>
            <w:r w:rsidRPr="009F075A">
              <w:rPr>
                <w:rFonts w:asciiTheme="minorHAnsi" w:hAnsiTheme="minorHAnsi" w:cstheme="minorHAnsi"/>
                <w:bCs/>
                <w:iCs/>
                <w:sz w:val="20"/>
              </w:rPr>
              <w:t xml:space="preserve"> </w:t>
            </w:r>
            <w:r w:rsidRPr="009F075A">
              <w:rPr>
                <w:rFonts w:asciiTheme="minorHAnsi" w:hAnsiTheme="minorHAnsi" w:cstheme="minorHAnsi"/>
                <w:b/>
                <w:bCs/>
                <w:sz w:val="20"/>
              </w:rPr>
              <w:t>(QUIZ)</w:t>
            </w:r>
          </w:p>
          <w:p w14:paraId="53378FB1" w14:textId="62E2129C" w:rsidR="0060713E" w:rsidRPr="0060713E" w:rsidRDefault="0060713E"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Pr>
                <w:rFonts w:asciiTheme="minorHAnsi" w:hAnsiTheme="minorHAnsi" w:cstheme="minorHAnsi"/>
                <w:bCs/>
                <w:i/>
                <w:sz w:val="20"/>
              </w:rPr>
              <w:t>RR Donnelley v. Vanguard</w:t>
            </w:r>
          </w:p>
          <w:p w14:paraId="0224DC83"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bCs/>
                <w:i/>
                <w:sz w:val="20"/>
              </w:rPr>
              <w:t>Manoucheri</w:t>
            </w:r>
            <w:proofErr w:type="spellEnd"/>
            <w:r w:rsidRPr="009F075A">
              <w:rPr>
                <w:rFonts w:asciiTheme="minorHAnsi" w:hAnsiTheme="minorHAnsi" w:cstheme="minorHAnsi"/>
                <w:bCs/>
                <w:i/>
                <w:sz w:val="20"/>
              </w:rPr>
              <w:t xml:space="preserve"> v. Heim</w:t>
            </w:r>
          </w:p>
          <w:p w14:paraId="234B57F8" w14:textId="77777777" w:rsidR="00B06E0A" w:rsidRPr="009F075A" w:rsidRDefault="00B06E0A" w:rsidP="00607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3870" w:type="dxa"/>
          </w:tcPr>
          <w:p w14:paraId="0A13D726" w14:textId="3CC1EC81"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60713E">
              <w:rPr>
                <w:rFonts w:asciiTheme="minorHAnsi" w:hAnsiTheme="minorHAnsi" w:cstheme="minorHAnsi"/>
                <w:sz w:val="20"/>
              </w:rPr>
              <w:t>912-13, 921-34, 942-50</w:t>
            </w:r>
          </w:p>
          <w:p w14:paraId="1C7A890E" w14:textId="36319303"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2-710, 2-715</w:t>
            </w:r>
          </w:p>
        </w:tc>
        <w:tc>
          <w:tcPr>
            <w:tcW w:w="5305" w:type="dxa"/>
          </w:tcPr>
          <w:p w14:paraId="0BE4CA17"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Clarifying Doctrine</w:t>
            </w:r>
          </w:p>
          <w:p w14:paraId="63299B29"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
                <w:sz w:val="20"/>
              </w:rPr>
            </w:pPr>
            <w:r w:rsidRPr="009F075A">
              <w:rPr>
                <w:rFonts w:asciiTheme="minorHAnsi" w:hAnsiTheme="minorHAnsi" w:cstheme="minorHAnsi"/>
                <w:sz w:val="20"/>
              </w:rPr>
              <w:t xml:space="preserve">What is the difference between the two kinds of cases described in </w:t>
            </w:r>
            <w:r w:rsidRPr="009F075A">
              <w:rPr>
                <w:rFonts w:asciiTheme="minorHAnsi" w:hAnsiTheme="minorHAnsi" w:cstheme="minorHAnsi"/>
                <w:i/>
                <w:sz w:val="20"/>
              </w:rPr>
              <w:t>Hadley</w:t>
            </w:r>
            <w:r w:rsidRPr="009F075A">
              <w:rPr>
                <w:rFonts w:asciiTheme="minorHAnsi" w:hAnsiTheme="minorHAnsi" w:cstheme="minorHAnsi"/>
                <w:sz w:val="20"/>
              </w:rPr>
              <w:t xml:space="preserve"> – “ordinary” and “special” circumstances cases – in terms of the availability of consequential damages?  Which kind of case is </w:t>
            </w:r>
            <w:r w:rsidRPr="009F075A">
              <w:rPr>
                <w:rFonts w:asciiTheme="minorHAnsi" w:hAnsiTheme="minorHAnsi" w:cstheme="minorHAnsi"/>
                <w:i/>
                <w:sz w:val="20"/>
              </w:rPr>
              <w:t>Hadley</w:t>
            </w:r>
            <w:r w:rsidRPr="009F075A">
              <w:rPr>
                <w:rFonts w:asciiTheme="minorHAnsi" w:hAnsiTheme="minorHAnsi" w:cstheme="minorHAnsi"/>
                <w:sz w:val="20"/>
              </w:rPr>
              <w:t xml:space="preserve">? Which kind of case is </w:t>
            </w:r>
            <w:proofErr w:type="spellStart"/>
            <w:r w:rsidRPr="009F075A">
              <w:rPr>
                <w:rFonts w:asciiTheme="minorHAnsi" w:hAnsiTheme="minorHAnsi" w:cstheme="minorHAnsi"/>
                <w:i/>
                <w:sz w:val="20"/>
              </w:rPr>
              <w:t>Manoucheri</w:t>
            </w:r>
            <w:proofErr w:type="spellEnd"/>
            <w:r w:rsidRPr="009F075A">
              <w:rPr>
                <w:rFonts w:asciiTheme="minorHAnsi" w:hAnsiTheme="minorHAnsi" w:cstheme="minorHAnsi"/>
                <w:i/>
                <w:sz w:val="20"/>
              </w:rPr>
              <w:t>?</w:t>
            </w:r>
          </w:p>
          <w:p w14:paraId="4E3266AF"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p w14:paraId="7E9A2BE6"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Practice Point: Calculating Damages</w:t>
            </w:r>
          </w:p>
          <w:p w14:paraId="60BB5A5E" w14:textId="77777777" w:rsidR="00B06E0A" w:rsidRDefault="00B06E0A"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Do you agree with the court’s ruling on the proper measure of expectation damages in </w:t>
            </w:r>
            <w:proofErr w:type="spellStart"/>
            <w:r w:rsidRPr="009F075A">
              <w:rPr>
                <w:rFonts w:asciiTheme="minorHAnsi" w:hAnsiTheme="minorHAnsi" w:cstheme="minorHAnsi"/>
                <w:i/>
                <w:sz w:val="20"/>
              </w:rPr>
              <w:t>Manoucheri</w:t>
            </w:r>
            <w:proofErr w:type="spellEnd"/>
            <w:r w:rsidRPr="009F075A">
              <w:rPr>
                <w:rFonts w:asciiTheme="minorHAnsi" w:hAnsiTheme="minorHAnsi" w:cstheme="minorHAnsi"/>
                <w:i/>
                <w:sz w:val="20"/>
              </w:rPr>
              <w:t xml:space="preserve">? </w:t>
            </w:r>
            <w:r w:rsidRPr="009F075A">
              <w:rPr>
                <w:rFonts w:asciiTheme="minorHAnsi" w:hAnsiTheme="minorHAnsi" w:cstheme="minorHAnsi"/>
                <w:sz w:val="20"/>
              </w:rPr>
              <w:t>What additional argument could you have made for the plaintiff that the award under-compensated him for his loss?  What additional argument could you have made for the defendant-seller that the award over-compensated the plaintiff?</w:t>
            </w:r>
          </w:p>
          <w:p w14:paraId="23E8AE43" w14:textId="598F123B"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B06E0A" w:rsidRPr="009F075A" w14:paraId="1D12B92C" w14:textId="77777777" w:rsidTr="00296859">
        <w:tc>
          <w:tcPr>
            <w:tcW w:w="535" w:type="dxa"/>
          </w:tcPr>
          <w:p w14:paraId="7375371A" w14:textId="2D17E53C" w:rsidR="00B06E0A" w:rsidRPr="009F075A" w:rsidRDefault="00B06E0A" w:rsidP="00B06E0A">
            <w:pPr>
              <w:rPr>
                <w:rFonts w:asciiTheme="minorHAnsi" w:hAnsiTheme="minorHAnsi" w:cstheme="minorHAnsi"/>
              </w:rPr>
            </w:pPr>
            <w:r w:rsidRPr="009F075A">
              <w:rPr>
                <w:rFonts w:asciiTheme="minorHAnsi" w:hAnsiTheme="minorHAnsi" w:cstheme="minorHAnsi"/>
              </w:rPr>
              <w:t>2</w:t>
            </w:r>
            <w:r w:rsidR="000A2606">
              <w:rPr>
                <w:rFonts w:asciiTheme="minorHAnsi" w:hAnsiTheme="minorHAnsi" w:cstheme="minorHAnsi"/>
              </w:rPr>
              <w:t>8</w:t>
            </w:r>
          </w:p>
        </w:tc>
        <w:tc>
          <w:tcPr>
            <w:tcW w:w="1170" w:type="dxa"/>
          </w:tcPr>
          <w:p w14:paraId="5B89746A" w14:textId="4343E1EC" w:rsidR="0009779E" w:rsidRDefault="0009779E" w:rsidP="00B06E0A">
            <w:pPr>
              <w:rPr>
                <w:rFonts w:asciiTheme="minorHAnsi" w:hAnsiTheme="minorHAnsi" w:cstheme="minorHAnsi"/>
                <w:b/>
                <w:bCs/>
              </w:rPr>
            </w:pPr>
            <w:r>
              <w:rPr>
                <w:rFonts w:asciiTheme="minorHAnsi" w:hAnsiTheme="minorHAnsi" w:cstheme="minorHAnsi"/>
                <w:b/>
                <w:bCs/>
              </w:rPr>
              <w:t>Th 4/20</w:t>
            </w:r>
          </w:p>
          <w:p w14:paraId="72CFD4EB" w14:textId="0863B99A" w:rsidR="00B06E0A" w:rsidRPr="009F075A" w:rsidRDefault="00B06E0A" w:rsidP="00B06E0A">
            <w:pPr>
              <w:rPr>
                <w:rFonts w:asciiTheme="minorHAnsi" w:hAnsiTheme="minorHAnsi" w:cstheme="minorHAnsi"/>
                <w:b/>
                <w:bCs/>
              </w:rPr>
            </w:pPr>
          </w:p>
        </w:tc>
        <w:tc>
          <w:tcPr>
            <w:tcW w:w="3510" w:type="dxa"/>
          </w:tcPr>
          <w:p w14:paraId="70AA0833"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Liquidated damages</w:t>
            </w:r>
          </w:p>
          <w:p w14:paraId="46098756"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r w:rsidRPr="009F075A">
              <w:rPr>
                <w:rFonts w:asciiTheme="minorHAnsi" w:hAnsiTheme="minorHAnsi" w:cstheme="minorHAnsi"/>
                <w:bCs/>
                <w:i/>
                <w:sz w:val="20"/>
              </w:rPr>
              <w:t xml:space="preserve">Dobson Bay v. La </w:t>
            </w:r>
            <w:proofErr w:type="spellStart"/>
            <w:r w:rsidRPr="009F075A">
              <w:rPr>
                <w:rFonts w:asciiTheme="minorHAnsi" w:hAnsiTheme="minorHAnsi" w:cstheme="minorHAnsi"/>
                <w:bCs/>
                <w:i/>
                <w:sz w:val="20"/>
              </w:rPr>
              <w:t>Sonrisa</w:t>
            </w:r>
            <w:proofErr w:type="spellEnd"/>
          </w:p>
          <w:p w14:paraId="2A283655" w14:textId="7699BCFD"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w:t>
            </w:r>
            <w:proofErr w:type="spellStart"/>
            <w:r w:rsidRPr="009F075A">
              <w:rPr>
                <w:rFonts w:asciiTheme="minorHAnsi" w:hAnsiTheme="minorHAnsi" w:cstheme="minorHAnsi"/>
                <w:bCs/>
                <w:i/>
                <w:sz w:val="20"/>
              </w:rPr>
              <w:t>Kvassay</w:t>
            </w:r>
            <w:proofErr w:type="spellEnd"/>
            <w:r w:rsidRPr="009F075A">
              <w:rPr>
                <w:rFonts w:asciiTheme="minorHAnsi" w:hAnsiTheme="minorHAnsi" w:cstheme="minorHAnsi"/>
                <w:bCs/>
                <w:i/>
                <w:sz w:val="20"/>
              </w:rPr>
              <w:t xml:space="preserve"> v. Murray</w:t>
            </w:r>
          </w:p>
        </w:tc>
        <w:tc>
          <w:tcPr>
            <w:tcW w:w="3870" w:type="dxa"/>
          </w:tcPr>
          <w:p w14:paraId="42A8A47E" w14:textId="76300B79"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Text </w:t>
            </w:r>
            <w:r w:rsidR="0060713E">
              <w:rPr>
                <w:rFonts w:asciiTheme="minorHAnsi" w:hAnsiTheme="minorHAnsi" w:cstheme="minorHAnsi"/>
                <w:sz w:val="20"/>
              </w:rPr>
              <w:t>957-76</w:t>
            </w:r>
          </w:p>
          <w:p w14:paraId="5ABB401A" w14:textId="77777777"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RST § 356(1)</w:t>
            </w:r>
          </w:p>
          <w:p w14:paraId="63B91133" w14:textId="5C97067A" w:rsidR="00B06E0A" w:rsidRPr="009F075A" w:rsidRDefault="00B06E0A"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sym w:font="Wingdings" w:char="F09F"/>
            </w:r>
            <w:r w:rsidRPr="009F075A">
              <w:rPr>
                <w:rFonts w:asciiTheme="minorHAnsi" w:hAnsiTheme="minorHAnsi" w:cstheme="minorHAnsi"/>
                <w:sz w:val="20"/>
              </w:rPr>
              <w:t xml:space="preserve"> UCC § 2-718(1)</w:t>
            </w:r>
          </w:p>
        </w:tc>
        <w:tc>
          <w:tcPr>
            <w:tcW w:w="5305" w:type="dxa"/>
          </w:tcPr>
          <w:p w14:paraId="1024125D" w14:textId="77777777" w:rsidR="00BB207D" w:rsidRPr="009F075A" w:rsidRDefault="00BB207D" w:rsidP="00BB2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u w:val="single"/>
              </w:rPr>
              <w:t>Clarifying Doctrine</w:t>
            </w:r>
          </w:p>
          <w:p w14:paraId="52E12BC3" w14:textId="77777777" w:rsidR="00BB207D" w:rsidRPr="009F075A" w:rsidRDefault="00BB207D" w:rsidP="00BB2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What is the difference between the liquidated damages rules </w:t>
            </w:r>
          </w:p>
          <w:p w14:paraId="2358B79A" w14:textId="77777777" w:rsidR="00BB207D" w:rsidRPr="009F075A" w:rsidRDefault="00BB207D" w:rsidP="00BB2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discussed in </w:t>
            </w:r>
            <w:r w:rsidRPr="009F075A">
              <w:rPr>
                <w:rFonts w:asciiTheme="minorHAnsi" w:hAnsiTheme="minorHAnsi" w:cstheme="minorHAnsi"/>
                <w:i/>
                <w:sz w:val="20"/>
              </w:rPr>
              <w:t>Dobson Bay</w:t>
            </w:r>
            <w:r w:rsidRPr="009F075A">
              <w:rPr>
                <w:rFonts w:asciiTheme="minorHAnsi" w:hAnsiTheme="minorHAnsi" w:cstheme="minorHAnsi"/>
                <w:sz w:val="20"/>
              </w:rPr>
              <w:t xml:space="preserve">?  In what kind of cases is this difference likely to affect the result? </w:t>
            </w:r>
          </w:p>
          <w:p w14:paraId="1D8847AB" w14:textId="77777777" w:rsidR="00BB207D" w:rsidRPr="009F075A" w:rsidRDefault="00BB207D" w:rsidP="00BB2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 </w:t>
            </w:r>
          </w:p>
          <w:p w14:paraId="103231DB" w14:textId="77777777" w:rsidR="00BB207D" w:rsidRPr="009F075A" w:rsidRDefault="00BB207D" w:rsidP="00BB2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r w:rsidRPr="009F075A">
              <w:rPr>
                <w:rFonts w:asciiTheme="minorHAnsi" w:hAnsiTheme="minorHAnsi" w:cstheme="minorHAnsi"/>
                <w:sz w:val="20"/>
                <w:u w:val="single"/>
              </w:rPr>
              <w:t xml:space="preserve">Close Reading </w:t>
            </w:r>
          </w:p>
          <w:p w14:paraId="5EF86D75" w14:textId="77777777" w:rsidR="00B06E0A" w:rsidRDefault="00BB207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r w:rsidRPr="009F075A">
              <w:rPr>
                <w:rFonts w:asciiTheme="minorHAnsi" w:hAnsiTheme="minorHAnsi" w:cstheme="minorHAnsi"/>
                <w:sz w:val="20"/>
              </w:rPr>
              <w:t xml:space="preserve">The UCC rule on liquidated damages refers to the “inconvenience or non-feasibility of otherwise obtaining an adequate remedy.”  What do you think this means? </w:t>
            </w:r>
          </w:p>
          <w:p w14:paraId="4DD5C5D1" w14:textId="0E86A86F" w:rsidR="001D4BFD" w:rsidRPr="009F075A" w:rsidRDefault="001D4BFD" w:rsidP="00AC3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u w:val="single"/>
              </w:rPr>
            </w:pPr>
          </w:p>
        </w:tc>
      </w:tr>
      <w:tr w:rsidR="0009779E" w:rsidRPr="009F075A" w14:paraId="361C9FA2" w14:textId="77777777" w:rsidTr="00296859">
        <w:tc>
          <w:tcPr>
            <w:tcW w:w="535" w:type="dxa"/>
          </w:tcPr>
          <w:p w14:paraId="47EB3952" w14:textId="35D0368C" w:rsidR="0009779E" w:rsidRPr="009F075A" w:rsidRDefault="0009779E" w:rsidP="00B06E0A">
            <w:pPr>
              <w:rPr>
                <w:rFonts w:asciiTheme="minorHAnsi" w:hAnsiTheme="minorHAnsi" w:cstheme="minorHAnsi"/>
              </w:rPr>
            </w:pPr>
            <w:r>
              <w:rPr>
                <w:rFonts w:asciiTheme="minorHAnsi" w:hAnsiTheme="minorHAnsi" w:cstheme="minorHAnsi"/>
              </w:rPr>
              <w:t>29</w:t>
            </w:r>
          </w:p>
        </w:tc>
        <w:tc>
          <w:tcPr>
            <w:tcW w:w="1170" w:type="dxa"/>
          </w:tcPr>
          <w:p w14:paraId="2602D40F" w14:textId="06DF7297" w:rsidR="0009779E" w:rsidRDefault="0009779E" w:rsidP="00B06E0A">
            <w:pPr>
              <w:rPr>
                <w:rFonts w:asciiTheme="minorHAnsi" w:hAnsiTheme="minorHAnsi" w:cstheme="minorHAnsi"/>
                <w:b/>
                <w:bCs/>
              </w:rPr>
            </w:pPr>
            <w:r>
              <w:rPr>
                <w:rFonts w:asciiTheme="minorHAnsi" w:hAnsiTheme="minorHAnsi" w:cstheme="minorHAnsi"/>
                <w:b/>
                <w:bCs/>
              </w:rPr>
              <w:t>F 4/21</w:t>
            </w:r>
          </w:p>
        </w:tc>
        <w:tc>
          <w:tcPr>
            <w:tcW w:w="3510" w:type="dxa"/>
          </w:tcPr>
          <w:p w14:paraId="558E120C" w14:textId="3EAB6059" w:rsidR="00154A9F" w:rsidRPr="007949FD" w:rsidRDefault="007949FD" w:rsidP="00B0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0"/>
              </w:rPr>
            </w:pPr>
            <w:r>
              <w:rPr>
                <w:rFonts w:asciiTheme="minorHAnsi" w:hAnsiTheme="minorHAnsi" w:cstheme="minorHAnsi"/>
                <w:b/>
                <w:bCs/>
                <w:sz w:val="20"/>
              </w:rPr>
              <w:t>Catch up and Review</w:t>
            </w:r>
          </w:p>
        </w:tc>
        <w:tc>
          <w:tcPr>
            <w:tcW w:w="3870" w:type="dxa"/>
          </w:tcPr>
          <w:p w14:paraId="465744F4" w14:textId="77777777" w:rsidR="0009779E" w:rsidRPr="009F075A" w:rsidRDefault="0009779E" w:rsidP="00794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c>
          <w:tcPr>
            <w:tcW w:w="5305" w:type="dxa"/>
          </w:tcPr>
          <w:p w14:paraId="1CFD2261" w14:textId="472B4C7B" w:rsidR="00154A9F" w:rsidRPr="00154A9F" w:rsidRDefault="00154A9F" w:rsidP="00794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rPr>
            </w:pPr>
          </w:p>
        </w:tc>
      </w:tr>
    </w:tbl>
    <w:p w14:paraId="3ABF7184" w14:textId="77777777" w:rsidR="005F4E4E" w:rsidRPr="009F075A" w:rsidRDefault="005F4E4E">
      <w:pPr>
        <w:rPr>
          <w:rFonts w:asciiTheme="minorHAnsi" w:hAnsiTheme="minorHAnsi" w:cstheme="minorHAnsi"/>
        </w:rPr>
      </w:pPr>
    </w:p>
    <w:sectPr w:rsidR="005F4E4E" w:rsidRPr="009F075A" w:rsidSect="00540F87">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1C5A" w14:textId="77777777" w:rsidR="00FE3EAE" w:rsidRDefault="00FE3EAE" w:rsidP="00296859">
      <w:r>
        <w:separator/>
      </w:r>
    </w:p>
  </w:endnote>
  <w:endnote w:type="continuationSeparator" w:id="0">
    <w:p w14:paraId="4B7528B5" w14:textId="77777777" w:rsidR="00FE3EAE" w:rsidRDefault="00FE3EAE" w:rsidP="0029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750431"/>
      <w:docPartObj>
        <w:docPartGallery w:val="Page Numbers (Bottom of Page)"/>
        <w:docPartUnique/>
      </w:docPartObj>
    </w:sdtPr>
    <w:sdtEndPr>
      <w:rPr>
        <w:rStyle w:val="PageNumber"/>
      </w:rPr>
    </w:sdtEndPr>
    <w:sdtContent>
      <w:p w14:paraId="69F4368C" w14:textId="1FCFAF0E" w:rsidR="00540F87" w:rsidRDefault="00540F87" w:rsidP="00B640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20D766" w14:textId="77777777" w:rsidR="00540F87" w:rsidRDefault="00540F87" w:rsidP="00540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149696"/>
      <w:docPartObj>
        <w:docPartGallery w:val="Page Numbers (Bottom of Page)"/>
        <w:docPartUnique/>
      </w:docPartObj>
    </w:sdtPr>
    <w:sdtEndPr>
      <w:rPr>
        <w:rStyle w:val="PageNumber"/>
      </w:rPr>
    </w:sdtEndPr>
    <w:sdtContent>
      <w:p w14:paraId="5D1869D7" w14:textId="2F5382F4" w:rsidR="00540F87" w:rsidRDefault="00540F87" w:rsidP="00B640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18EE997" w14:textId="0A1325EA" w:rsidR="00296859" w:rsidRDefault="00296859" w:rsidP="00540F87">
    <w:pPr>
      <w:pStyle w:val="Footer"/>
      <w:ind w:right="360"/>
      <w:jc w:val="center"/>
    </w:pPr>
  </w:p>
  <w:p w14:paraId="6A2E1C36" w14:textId="77777777" w:rsidR="00296859" w:rsidRDefault="0029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0898" w14:textId="77777777" w:rsidR="002E6701" w:rsidRDefault="002E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D8BA" w14:textId="77777777" w:rsidR="00FE3EAE" w:rsidRDefault="00FE3EAE" w:rsidP="00296859">
      <w:r>
        <w:separator/>
      </w:r>
    </w:p>
  </w:footnote>
  <w:footnote w:type="continuationSeparator" w:id="0">
    <w:p w14:paraId="4DBACC96" w14:textId="77777777" w:rsidR="00FE3EAE" w:rsidRDefault="00FE3EAE" w:rsidP="0029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B295" w14:textId="543B33B0" w:rsidR="002E6701" w:rsidRDefault="004950FC">
    <w:pPr>
      <w:pStyle w:val="Header"/>
    </w:pPr>
    <w:r>
      <w:rPr>
        <w:noProof/>
      </w:rPr>
      <w:pict w14:anchorId="7E3AD0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415288" o:spid="_x0000_s1027" type="#_x0000_t136" alt="" style="position:absolute;margin-left:0;margin-top:0;width:571.05pt;height:190.3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63569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33CA" w14:textId="2CC466E4" w:rsidR="002E6701" w:rsidRDefault="004950FC">
    <w:pPr>
      <w:pStyle w:val="Header"/>
    </w:pPr>
    <w:r>
      <w:rPr>
        <w:noProof/>
      </w:rPr>
      <w:pict w14:anchorId="05AC0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415289" o:spid="_x0000_s1026" type="#_x0000_t136" alt="" style="position:absolute;margin-left:0;margin-top:0;width:571.05pt;height:190.35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63569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681B" w14:textId="4500F2A8" w:rsidR="002E6701" w:rsidRDefault="004950FC">
    <w:pPr>
      <w:pStyle w:val="Header"/>
    </w:pPr>
    <w:r>
      <w:rPr>
        <w:noProof/>
      </w:rPr>
      <w:pict w14:anchorId="5069E9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415287" o:spid="_x0000_s1025" type="#_x0000_t136" alt="" style="position:absolute;margin-left:0;margin-top:0;width:571.05pt;height:190.3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63569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0726"/>
    <w:multiLevelType w:val="hybridMultilevel"/>
    <w:tmpl w:val="D356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65C58"/>
    <w:multiLevelType w:val="hybridMultilevel"/>
    <w:tmpl w:val="D1CABD66"/>
    <w:lvl w:ilvl="0" w:tplc="7130C554">
      <w:start w:val="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828BE"/>
    <w:multiLevelType w:val="hybridMultilevel"/>
    <w:tmpl w:val="62B4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322D6"/>
    <w:multiLevelType w:val="hybridMultilevel"/>
    <w:tmpl w:val="CE9CC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92011"/>
    <w:multiLevelType w:val="hybridMultilevel"/>
    <w:tmpl w:val="49CA1978"/>
    <w:lvl w:ilvl="0" w:tplc="6E029ED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D0208"/>
    <w:multiLevelType w:val="hybridMultilevel"/>
    <w:tmpl w:val="F98C2D58"/>
    <w:lvl w:ilvl="0" w:tplc="E3EA453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089087">
    <w:abstractNumId w:val="5"/>
  </w:num>
  <w:num w:numId="2" w16cid:durableId="1102721728">
    <w:abstractNumId w:val="0"/>
  </w:num>
  <w:num w:numId="3" w16cid:durableId="1920753049">
    <w:abstractNumId w:val="3"/>
  </w:num>
  <w:num w:numId="4" w16cid:durableId="1333676864">
    <w:abstractNumId w:val="4"/>
  </w:num>
  <w:num w:numId="5" w16cid:durableId="761874059">
    <w:abstractNumId w:val="2"/>
  </w:num>
  <w:num w:numId="6" w16cid:durableId="444815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F0"/>
    <w:rsid w:val="00035EC4"/>
    <w:rsid w:val="0009779E"/>
    <w:rsid w:val="000A2606"/>
    <w:rsid w:val="000A31AC"/>
    <w:rsid w:val="000E7485"/>
    <w:rsid w:val="001256AD"/>
    <w:rsid w:val="001307E3"/>
    <w:rsid w:val="00141769"/>
    <w:rsid w:val="00154A9F"/>
    <w:rsid w:val="00155CEA"/>
    <w:rsid w:val="0017211A"/>
    <w:rsid w:val="001A6227"/>
    <w:rsid w:val="001D4BFD"/>
    <w:rsid w:val="001F70C2"/>
    <w:rsid w:val="002706E0"/>
    <w:rsid w:val="00296859"/>
    <w:rsid w:val="002C391A"/>
    <w:rsid w:val="002E6701"/>
    <w:rsid w:val="002F7E09"/>
    <w:rsid w:val="00340AEA"/>
    <w:rsid w:val="003464B2"/>
    <w:rsid w:val="0037724B"/>
    <w:rsid w:val="00380536"/>
    <w:rsid w:val="00400E09"/>
    <w:rsid w:val="004950FC"/>
    <w:rsid w:val="00496D7D"/>
    <w:rsid w:val="004B0497"/>
    <w:rsid w:val="00540F87"/>
    <w:rsid w:val="005507ED"/>
    <w:rsid w:val="00595D3D"/>
    <w:rsid w:val="005A1714"/>
    <w:rsid w:val="005C359E"/>
    <w:rsid w:val="005E0309"/>
    <w:rsid w:val="005E6841"/>
    <w:rsid w:val="005F4E4E"/>
    <w:rsid w:val="006052F8"/>
    <w:rsid w:val="0060713E"/>
    <w:rsid w:val="00617CD2"/>
    <w:rsid w:val="006C16E1"/>
    <w:rsid w:val="006F3E48"/>
    <w:rsid w:val="00713469"/>
    <w:rsid w:val="007363EC"/>
    <w:rsid w:val="007441C0"/>
    <w:rsid w:val="007522D5"/>
    <w:rsid w:val="00757088"/>
    <w:rsid w:val="00771969"/>
    <w:rsid w:val="00775B05"/>
    <w:rsid w:val="007949FD"/>
    <w:rsid w:val="007C32FE"/>
    <w:rsid w:val="0081167E"/>
    <w:rsid w:val="008248BF"/>
    <w:rsid w:val="008312E7"/>
    <w:rsid w:val="008A7936"/>
    <w:rsid w:val="0090440D"/>
    <w:rsid w:val="009220FA"/>
    <w:rsid w:val="0093457B"/>
    <w:rsid w:val="00984E08"/>
    <w:rsid w:val="009A2011"/>
    <w:rsid w:val="009A6480"/>
    <w:rsid w:val="009D4C25"/>
    <w:rsid w:val="009F075A"/>
    <w:rsid w:val="00A92FAE"/>
    <w:rsid w:val="00AC3571"/>
    <w:rsid w:val="00AC6308"/>
    <w:rsid w:val="00B013F0"/>
    <w:rsid w:val="00B01705"/>
    <w:rsid w:val="00B06E0A"/>
    <w:rsid w:val="00B14867"/>
    <w:rsid w:val="00B75F71"/>
    <w:rsid w:val="00BB207D"/>
    <w:rsid w:val="00BB2D3D"/>
    <w:rsid w:val="00BB56EC"/>
    <w:rsid w:val="00BF68AA"/>
    <w:rsid w:val="00C67D3F"/>
    <w:rsid w:val="00C77B19"/>
    <w:rsid w:val="00CD4DB7"/>
    <w:rsid w:val="00CF38D4"/>
    <w:rsid w:val="00D37F3F"/>
    <w:rsid w:val="00D47A39"/>
    <w:rsid w:val="00D80816"/>
    <w:rsid w:val="00D95E7B"/>
    <w:rsid w:val="00DC644E"/>
    <w:rsid w:val="00DE1918"/>
    <w:rsid w:val="00E40FF1"/>
    <w:rsid w:val="00ED21B2"/>
    <w:rsid w:val="00F0054C"/>
    <w:rsid w:val="00F1129A"/>
    <w:rsid w:val="00F5635A"/>
    <w:rsid w:val="00F73B2B"/>
    <w:rsid w:val="00F8407E"/>
    <w:rsid w:val="00FA50F7"/>
    <w:rsid w:val="00FD153E"/>
    <w:rsid w:val="00FD6B12"/>
    <w:rsid w:val="00F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FE57"/>
  <w15:chartTrackingRefBased/>
  <w15:docId w15:val="{52A3F3B5-0462-4A3A-9EA9-B6EC8763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3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44E"/>
    <w:pPr>
      <w:ind w:left="720"/>
      <w:contextualSpacing/>
    </w:pPr>
  </w:style>
  <w:style w:type="paragraph" w:customStyle="1" w:styleId="Level2">
    <w:name w:val="Level 2"/>
    <w:basedOn w:val="Normal"/>
    <w:rsid w:val="005E684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styleId="Header">
    <w:name w:val="header"/>
    <w:basedOn w:val="Normal"/>
    <w:link w:val="HeaderChar"/>
    <w:uiPriority w:val="99"/>
    <w:unhideWhenUsed/>
    <w:rsid w:val="00296859"/>
    <w:pPr>
      <w:tabs>
        <w:tab w:val="center" w:pos="4680"/>
        <w:tab w:val="right" w:pos="9360"/>
      </w:tabs>
    </w:pPr>
  </w:style>
  <w:style w:type="character" w:customStyle="1" w:styleId="HeaderChar">
    <w:name w:val="Header Char"/>
    <w:basedOn w:val="DefaultParagraphFont"/>
    <w:link w:val="Header"/>
    <w:uiPriority w:val="99"/>
    <w:rsid w:val="002968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6859"/>
    <w:pPr>
      <w:tabs>
        <w:tab w:val="center" w:pos="4680"/>
        <w:tab w:val="right" w:pos="9360"/>
      </w:tabs>
    </w:pPr>
  </w:style>
  <w:style w:type="character" w:customStyle="1" w:styleId="FooterChar">
    <w:name w:val="Footer Char"/>
    <w:basedOn w:val="DefaultParagraphFont"/>
    <w:link w:val="Footer"/>
    <w:uiPriority w:val="99"/>
    <w:rsid w:val="0029685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522D5"/>
    <w:rPr>
      <w:color w:val="0563C1" w:themeColor="hyperlink"/>
      <w:u w:val="single"/>
    </w:rPr>
  </w:style>
  <w:style w:type="character" w:styleId="UnresolvedMention">
    <w:name w:val="Unresolved Mention"/>
    <w:basedOn w:val="DefaultParagraphFont"/>
    <w:uiPriority w:val="99"/>
    <w:semiHidden/>
    <w:unhideWhenUsed/>
    <w:rsid w:val="007522D5"/>
    <w:rPr>
      <w:color w:val="605E5C"/>
      <w:shd w:val="clear" w:color="auto" w:fill="E1DFDD"/>
    </w:rPr>
  </w:style>
  <w:style w:type="character" w:styleId="PageNumber">
    <w:name w:val="page number"/>
    <w:basedOn w:val="DefaultParagraphFont"/>
    <w:uiPriority w:val="99"/>
    <w:semiHidden/>
    <w:unhideWhenUsed/>
    <w:rsid w:val="0054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41636">
      <w:bodyDiv w:val="1"/>
      <w:marLeft w:val="0"/>
      <w:marRight w:val="0"/>
      <w:marTop w:val="0"/>
      <w:marBottom w:val="0"/>
      <w:divBdr>
        <w:top w:val="none" w:sz="0" w:space="0" w:color="auto"/>
        <w:left w:val="none" w:sz="0" w:space="0" w:color="auto"/>
        <w:bottom w:val="none" w:sz="0" w:space="0" w:color="auto"/>
        <w:right w:val="none" w:sz="0" w:space="0" w:color="auto"/>
      </w:divBdr>
    </w:div>
    <w:div w:id="12114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federal/district-courts/FSupp2/88/116/2579076/" TargetMode="External"/><Relationship Id="rId13" Type="http://schemas.openxmlformats.org/officeDocument/2006/relationships/hyperlink" Target="https://casetext.com/case/o-w-grun-rfg-const-v-cop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state.fl.us/Statutes/index.cfm?App_mode=Display_Statute&amp;URL=0700-0799/0725/Sections/0725.01.html" TargetMode="External"/><Relationship Id="rId12" Type="http://schemas.openxmlformats.org/officeDocument/2006/relationships/hyperlink" Target="https://casetext.com/case/mel-frank-tool-supply-inc-v-di-chem-c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text.com/case/threadgill-v-peabody-coal-c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asetext.com/case/austin-instrument-v-loral-corp-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1.next.westlaw.com/Document/I22e95c92ee7a11d9b386b232635db992/View/FullText.html?transitionType=UniqueDocItem&amp;contextData=(sc.Search)&amp;userEnteredCitation=51+S.W.+19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2658</Words>
  <Characters>15156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Redd,Victoria A</dc:creator>
  <cp:keywords/>
  <dc:description/>
  <cp:lastModifiedBy>McIlhenny, Ruth M.</cp:lastModifiedBy>
  <cp:revision>2</cp:revision>
  <cp:lastPrinted>2023-01-08T07:25:00Z</cp:lastPrinted>
  <dcterms:created xsi:type="dcterms:W3CDTF">2023-01-10T20:48:00Z</dcterms:created>
  <dcterms:modified xsi:type="dcterms:W3CDTF">2023-01-10T20:48:00Z</dcterms:modified>
</cp:coreProperties>
</file>