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A441" w14:textId="3378DBB3" w:rsidR="00431C83" w:rsidRPr="00577D31" w:rsidRDefault="00F94C46" w:rsidP="00253C47">
      <w:pPr>
        <w:jc w:val="center"/>
        <w:rPr>
          <w:rFonts w:ascii="Garamond" w:hAnsi="Garamond"/>
          <w:b/>
          <w:u w:val="single"/>
        </w:rPr>
      </w:pPr>
      <w:r w:rsidRPr="00577D31">
        <w:rPr>
          <w:rFonts w:asciiTheme="minorHAnsi" w:hAnsiTheme="minorHAnsi" w:cstheme="minorHAnsi"/>
          <w:noProof/>
          <w:sz w:val="20"/>
          <w:szCs w:val="20"/>
        </w:rPr>
        <w:drawing>
          <wp:inline distT="0" distB="0" distL="0" distR="0" wp14:anchorId="3E9139EB" wp14:editId="6467C8AE">
            <wp:extent cx="1422400" cy="1422400"/>
            <wp:effectExtent l="0" t="0" r="0" b="0"/>
            <wp:docPr id="1013176411"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76411" name="Picture 1" descr="A blue and orange logo&#10;&#10;Description automatically generated"/>
                    <pic:cNvPicPr/>
                  </pic:nvPicPr>
                  <pic:blipFill>
                    <a:blip r:embed="rId8"/>
                    <a:stretch>
                      <a:fillRect/>
                    </a:stretch>
                  </pic:blipFill>
                  <pic:spPr>
                    <a:xfrm>
                      <a:off x="0" y="0"/>
                      <a:ext cx="1422400" cy="1422400"/>
                    </a:xfrm>
                    <a:prstGeom prst="rect">
                      <a:avLst/>
                    </a:prstGeom>
                  </pic:spPr>
                </pic:pic>
              </a:graphicData>
            </a:graphic>
          </wp:inline>
        </w:drawing>
      </w:r>
    </w:p>
    <w:p w14:paraId="5366DA43" w14:textId="77777777" w:rsidR="00431C83" w:rsidRPr="00577D31" w:rsidRDefault="00431C83" w:rsidP="00253C47">
      <w:pPr>
        <w:jc w:val="center"/>
        <w:rPr>
          <w:rFonts w:ascii="Garamond" w:hAnsi="Garamond"/>
          <w:b/>
          <w:u w:val="single"/>
        </w:rPr>
      </w:pPr>
    </w:p>
    <w:p w14:paraId="6F484F2F" w14:textId="21013F47" w:rsidR="00253C47" w:rsidRPr="00577D31" w:rsidRDefault="006B1165" w:rsidP="00253C47">
      <w:pPr>
        <w:jc w:val="center"/>
        <w:rPr>
          <w:rFonts w:ascii="Garamond" w:hAnsi="Garamond"/>
          <w:b/>
          <w:sz w:val="32"/>
          <w:szCs w:val="32"/>
          <w:u w:val="single"/>
        </w:rPr>
      </w:pPr>
      <w:r w:rsidRPr="00577D31">
        <w:rPr>
          <w:rFonts w:ascii="Garamond" w:hAnsi="Garamond"/>
          <w:b/>
          <w:sz w:val="32"/>
          <w:szCs w:val="32"/>
          <w:u w:val="single"/>
        </w:rPr>
        <w:t>CRIMINAL LAW</w:t>
      </w:r>
    </w:p>
    <w:p w14:paraId="4412A553" w14:textId="77777777" w:rsidR="00253C47" w:rsidRPr="00577D31" w:rsidRDefault="00253C47" w:rsidP="00253C47">
      <w:pPr>
        <w:jc w:val="center"/>
        <w:rPr>
          <w:rFonts w:ascii="Garamond" w:hAnsi="Garamond"/>
          <w:b/>
          <w:smallCaps/>
          <w:sz w:val="32"/>
          <w:szCs w:val="32"/>
        </w:rPr>
      </w:pPr>
      <w:r w:rsidRPr="00577D31">
        <w:rPr>
          <w:rFonts w:ascii="Garamond" w:hAnsi="Garamond"/>
          <w:b/>
          <w:smallCaps/>
          <w:sz w:val="32"/>
          <w:szCs w:val="32"/>
        </w:rPr>
        <w:t>Syllabus</w:t>
      </w:r>
    </w:p>
    <w:p w14:paraId="1A5D46AF" w14:textId="77777777" w:rsidR="00253C47" w:rsidRPr="00577D31" w:rsidRDefault="00253C47" w:rsidP="00253C47">
      <w:pPr>
        <w:rPr>
          <w:rFonts w:ascii="Garamond" w:hAnsi="Garamond"/>
        </w:rPr>
      </w:pPr>
    </w:p>
    <w:p w14:paraId="076D5FC6" w14:textId="506CDF65" w:rsidR="00253C47" w:rsidRPr="00577D31" w:rsidRDefault="00253C47" w:rsidP="00253C47">
      <w:pPr>
        <w:jc w:val="center"/>
        <w:rPr>
          <w:rFonts w:ascii="Garamond" w:hAnsi="Garamond"/>
        </w:rPr>
      </w:pPr>
      <w:r w:rsidRPr="00577D31">
        <w:rPr>
          <w:rFonts w:ascii="Garamond" w:hAnsi="Garamond"/>
          <w:u w:val="single"/>
        </w:rPr>
        <w:t>Semester</w:t>
      </w:r>
      <w:r w:rsidRPr="00577D31">
        <w:rPr>
          <w:rFonts w:ascii="Garamond" w:hAnsi="Garamond"/>
        </w:rPr>
        <w:t xml:space="preserve">: Spring </w:t>
      </w:r>
      <w:r w:rsidR="00D2324E" w:rsidRPr="00577D31">
        <w:rPr>
          <w:rFonts w:ascii="Garamond" w:hAnsi="Garamond"/>
        </w:rPr>
        <w:t>2024</w:t>
      </w:r>
    </w:p>
    <w:p w14:paraId="09FFEB40" w14:textId="6A54C63B" w:rsidR="00253C47" w:rsidRPr="00577D31" w:rsidRDefault="00253C47" w:rsidP="00253C47">
      <w:pPr>
        <w:jc w:val="center"/>
        <w:rPr>
          <w:rFonts w:ascii="Garamond" w:hAnsi="Garamond"/>
        </w:rPr>
      </w:pPr>
      <w:r w:rsidRPr="00577D31">
        <w:rPr>
          <w:rFonts w:ascii="Garamond" w:hAnsi="Garamond"/>
          <w:u w:val="single"/>
        </w:rPr>
        <w:t>Course Number</w:t>
      </w:r>
      <w:r w:rsidRPr="00577D31">
        <w:rPr>
          <w:rFonts w:ascii="Garamond" w:hAnsi="Garamond"/>
        </w:rPr>
        <w:t xml:space="preserve">: </w:t>
      </w:r>
      <w:r w:rsidR="007B6C86" w:rsidRPr="00577D31">
        <w:rPr>
          <w:rFonts w:ascii="Garamond" w:hAnsi="Garamond"/>
        </w:rPr>
        <w:t>30599</w:t>
      </w:r>
    </w:p>
    <w:p w14:paraId="226B8523" w14:textId="7CEFF08A" w:rsidR="000412DC" w:rsidRPr="00577D31" w:rsidRDefault="000412DC" w:rsidP="00253C47">
      <w:pPr>
        <w:jc w:val="center"/>
        <w:rPr>
          <w:rFonts w:ascii="Garamond" w:hAnsi="Garamond"/>
        </w:rPr>
      </w:pPr>
      <w:r w:rsidRPr="00577D31">
        <w:rPr>
          <w:rFonts w:ascii="Garamond" w:hAnsi="Garamond"/>
          <w:u w:val="single"/>
        </w:rPr>
        <w:t>Section</w:t>
      </w:r>
      <w:r w:rsidRPr="00577D31">
        <w:rPr>
          <w:rFonts w:ascii="Garamond" w:hAnsi="Garamond"/>
        </w:rPr>
        <w:t>: 1</w:t>
      </w:r>
    </w:p>
    <w:p w14:paraId="39F0B231" w14:textId="561E55D5" w:rsidR="00253C47" w:rsidRPr="00577D31" w:rsidRDefault="00253C47" w:rsidP="00253C47">
      <w:pPr>
        <w:jc w:val="center"/>
        <w:rPr>
          <w:rFonts w:ascii="Garamond" w:hAnsi="Garamond"/>
        </w:rPr>
      </w:pPr>
      <w:r w:rsidRPr="00577D31">
        <w:rPr>
          <w:rFonts w:ascii="Garamond" w:hAnsi="Garamond"/>
          <w:u w:val="single"/>
        </w:rPr>
        <w:t>Credits</w:t>
      </w:r>
      <w:r w:rsidRPr="00577D31">
        <w:rPr>
          <w:rFonts w:ascii="Garamond" w:hAnsi="Garamond"/>
        </w:rPr>
        <w:t>: 3</w:t>
      </w:r>
    </w:p>
    <w:p w14:paraId="71F2DF8E" w14:textId="1BB21CC4" w:rsidR="00253C47" w:rsidRPr="00577D31" w:rsidRDefault="00D2324E" w:rsidP="00253C47">
      <w:pPr>
        <w:jc w:val="center"/>
        <w:rPr>
          <w:rFonts w:ascii="Garamond" w:hAnsi="Garamond"/>
        </w:rPr>
      </w:pPr>
      <w:r w:rsidRPr="00577D31">
        <w:rPr>
          <w:rFonts w:ascii="Garamond" w:hAnsi="Garamond"/>
          <w:u w:val="single"/>
        </w:rPr>
        <w:t xml:space="preserve">Days &amp; </w:t>
      </w:r>
      <w:r w:rsidR="00253C47" w:rsidRPr="00577D31">
        <w:rPr>
          <w:rFonts w:ascii="Garamond" w:hAnsi="Garamond"/>
          <w:u w:val="single"/>
        </w:rPr>
        <w:t>Time</w:t>
      </w:r>
      <w:r w:rsidR="00253C47" w:rsidRPr="00577D31">
        <w:rPr>
          <w:rFonts w:ascii="Garamond" w:hAnsi="Garamond"/>
        </w:rPr>
        <w:t xml:space="preserve">: </w:t>
      </w:r>
      <w:r w:rsidR="001E6AF5" w:rsidRPr="00577D31">
        <w:rPr>
          <w:rFonts w:ascii="Garamond" w:hAnsi="Garamond"/>
        </w:rPr>
        <w:t xml:space="preserve">Tuesdays &amp; Thursdays </w:t>
      </w:r>
      <w:r w:rsidR="00FD0D9E" w:rsidRPr="00577D31">
        <w:rPr>
          <w:rFonts w:ascii="Garamond" w:hAnsi="Garamond"/>
        </w:rPr>
        <w:t xml:space="preserve">@ </w:t>
      </w:r>
      <w:r w:rsidR="007B6C86" w:rsidRPr="00577D31">
        <w:rPr>
          <w:rFonts w:ascii="Garamond" w:hAnsi="Garamond"/>
        </w:rPr>
        <w:t>10</w:t>
      </w:r>
      <w:r w:rsidR="001E6AF5" w:rsidRPr="00577D31">
        <w:rPr>
          <w:rFonts w:ascii="Garamond" w:hAnsi="Garamond"/>
        </w:rPr>
        <w:t>:</w:t>
      </w:r>
      <w:r w:rsidR="007B6C86" w:rsidRPr="00577D31">
        <w:rPr>
          <w:rFonts w:ascii="Garamond" w:hAnsi="Garamond"/>
        </w:rPr>
        <w:t>30</w:t>
      </w:r>
      <w:r w:rsidR="001E6AF5" w:rsidRPr="00577D31">
        <w:rPr>
          <w:rFonts w:ascii="Garamond" w:hAnsi="Garamond"/>
        </w:rPr>
        <w:t xml:space="preserve"> </w:t>
      </w:r>
      <w:r w:rsidR="007B6C86" w:rsidRPr="00577D31">
        <w:rPr>
          <w:rFonts w:ascii="Garamond" w:hAnsi="Garamond"/>
        </w:rPr>
        <w:t>a</w:t>
      </w:r>
      <w:r w:rsidR="001E6AF5" w:rsidRPr="00577D31">
        <w:rPr>
          <w:rFonts w:ascii="Garamond" w:hAnsi="Garamond"/>
        </w:rPr>
        <w:t xml:space="preserve">m – </w:t>
      </w:r>
      <w:r w:rsidR="007B6C86" w:rsidRPr="00577D31">
        <w:rPr>
          <w:rFonts w:ascii="Garamond" w:hAnsi="Garamond"/>
        </w:rPr>
        <w:t>11</w:t>
      </w:r>
      <w:r w:rsidR="001E6AF5" w:rsidRPr="00577D31">
        <w:rPr>
          <w:rFonts w:ascii="Garamond" w:hAnsi="Garamond"/>
        </w:rPr>
        <w:t>:</w:t>
      </w:r>
      <w:r w:rsidR="007B6C86" w:rsidRPr="00577D31">
        <w:rPr>
          <w:rFonts w:ascii="Garamond" w:hAnsi="Garamond"/>
        </w:rPr>
        <w:t>55</w:t>
      </w:r>
      <w:r w:rsidR="001E6AF5" w:rsidRPr="00577D31">
        <w:rPr>
          <w:rFonts w:ascii="Garamond" w:hAnsi="Garamond"/>
        </w:rPr>
        <w:t xml:space="preserve"> </w:t>
      </w:r>
      <w:r w:rsidR="007B6C86" w:rsidRPr="00577D31">
        <w:rPr>
          <w:rFonts w:ascii="Garamond" w:hAnsi="Garamond"/>
        </w:rPr>
        <w:t>a</w:t>
      </w:r>
      <w:r w:rsidR="001E6AF5" w:rsidRPr="00577D31">
        <w:rPr>
          <w:rFonts w:ascii="Garamond" w:hAnsi="Garamond"/>
        </w:rPr>
        <w:t>m</w:t>
      </w:r>
    </w:p>
    <w:p w14:paraId="40275231" w14:textId="43D73775" w:rsidR="00256196" w:rsidRPr="00577D31" w:rsidRDefault="00256196" w:rsidP="00256196">
      <w:pPr>
        <w:jc w:val="center"/>
        <w:rPr>
          <w:rFonts w:ascii="Garamond" w:hAnsi="Garamond"/>
        </w:rPr>
      </w:pPr>
      <w:r w:rsidRPr="00577D31">
        <w:rPr>
          <w:rFonts w:ascii="Garamond" w:hAnsi="Garamond"/>
          <w:u w:val="single"/>
        </w:rPr>
        <w:t>Location</w:t>
      </w:r>
      <w:r w:rsidRPr="00577D31">
        <w:rPr>
          <w:rFonts w:ascii="Garamond" w:hAnsi="Garamond"/>
        </w:rPr>
        <w:t>:</w:t>
      </w:r>
      <w:r w:rsidR="001E6AF5" w:rsidRPr="00577D31">
        <w:rPr>
          <w:rFonts w:ascii="Garamond" w:hAnsi="Garamond"/>
        </w:rPr>
        <w:t xml:space="preserve"> </w:t>
      </w:r>
      <w:r w:rsidR="00E22002" w:rsidRPr="00577D31">
        <w:rPr>
          <w:rFonts w:ascii="Garamond" w:hAnsi="Garamond"/>
        </w:rPr>
        <w:t>Holland Hall</w:t>
      </w:r>
      <w:r w:rsidR="001E6AF5" w:rsidRPr="00577D31">
        <w:rPr>
          <w:rFonts w:ascii="Garamond" w:hAnsi="Garamond"/>
        </w:rPr>
        <w:t xml:space="preserve"> 2</w:t>
      </w:r>
      <w:r w:rsidR="007B6C86" w:rsidRPr="00577D31">
        <w:rPr>
          <w:rFonts w:ascii="Garamond" w:hAnsi="Garamond"/>
        </w:rPr>
        <w:t>85B</w:t>
      </w:r>
    </w:p>
    <w:p w14:paraId="3357C652" w14:textId="77777777" w:rsidR="00253C47" w:rsidRPr="00577D31" w:rsidRDefault="00253C47" w:rsidP="00253C47">
      <w:pPr>
        <w:rPr>
          <w:rFonts w:ascii="Garamond" w:hAnsi="Garamond"/>
        </w:rPr>
      </w:pPr>
    </w:p>
    <w:p w14:paraId="49601680" w14:textId="77777777" w:rsidR="00253C47" w:rsidRPr="00577D31" w:rsidRDefault="00253C47" w:rsidP="00253C47">
      <w:pPr>
        <w:jc w:val="center"/>
        <w:rPr>
          <w:rFonts w:ascii="Garamond" w:hAnsi="Garamond"/>
          <w:b/>
        </w:rPr>
      </w:pPr>
      <w:r w:rsidRPr="00577D31">
        <w:rPr>
          <w:rFonts w:ascii="Garamond" w:hAnsi="Garamond"/>
          <w:b/>
        </w:rPr>
        <w:t>Zachary D. Kaufman, J.D., Ph.D.</w:t>
      </w:r>
    </w:p>
    <w:p w14:paraId="064BF6C2" w14:textId="71097F9F" w:rsidR="00253C47" w:rsidRPr="00577D31" w:rsidRDefault="00D2324E" w:rsidP="00253C47">
      <w:pPr>
        <w:jc w:val="center"/>
        <w:rPr>
          <w:rFonts w:ascii="Garamond" w:hAnsi="Garamond"/>
          <w:b/>
        </w:rPr>
      </w:pPr>
      <w:r w:rsidRPr="00577D31">
        <w:rPr>
          <w:rFonts w:ascii="Garamond" w:hAnsi="Garamond"/>
          <w:b/>
        </w:rPr>
        <w:t>Professor of Law</w:t>
      </w:r>
    </w:p>
    <w:p w14:paraId="61C58B71" w14:textId="333DA0E5" w:rsidR="0031058D" w:rsidRPr="00577D31" w:rsidRDefault="0031058D" w:rsidP="00253C47">
      <w:pPr>
        <w:jc w:val="center"/>
        <w:rPr>
          <w:rFonts w:ascii="Garamond" w:hAnsi="Garamond"/>
        </w:rPr>
      </w:pPr>
      <w:r w:rsidRPr="00577D31">
        <w:rPr>
          <w:rFonts w:ascii="Garamond" w:hAnsi="Garamond"/>
          <w:u w:val="single"/>
        </w:rPr>
        <w:t>Office Location</w:t>
      </w:r>
      <w:r w:rsidRPr="00577D31">
        <w:rPr>
          <w:rFonts w:ascii="Garamond" w:hAnsi="Garamond"/>
        </w:rPr>
        <w:t xml:space="preserve">: </w:t>
      </w:r>
      <w:r w:rsidR="002347F9" w:rsidRPr="00577D31">
        <w:rPr>
          <w:rFonts w:ascii="Garamond" w:hAnsi="Garamond"/>
        </w:rPr>
        <w:t>Holland Hall</w:t>
      </w:r>
      <w:r w:rsidR="00CB160D" w:rsidRPr="00577D31">
        <w:rPr>
          <w:rFonts w:ascii="Garamond" w:hAnsi="Garamond"/>
        </w:rPr>
        <w:t xml:space="preserve"> 332</w:t>
      </w:r>
    </w:p>
    <w:p w14:paraId="2B46242E" w14:textId="292ECAD0" w:rsidR="00253C47" w:rsidRPr="00577D31" w:rsidRDefault="00253C47" w:rsidP="00253C47">
      <w:pPr>
        <w:jc w:val="center"/>
        <w:rPr>
          <w:rFonts w:ascii="Garamond" w:hAnsi="Garamond"/>
        </w:rPr>
      </w:pPr>
      <w:r w:rsidRPr="00577D31">
        <w:rPr>
          <w:rFonts w:ascii="Garamond" w:hAnsi="Garamond"/>
          <w:u w:val="single"/>
        </w:rPr>
        <w:t>Office Hours</w:t>
      </w:r>
      <w:r w:rsidRPr="00577D31">
        <w:rPr>
          <w:rFonts w:ascii="Garamond" w:hAnsi="Garamond"/>
        </w:rPr>
        <w:t xml:space="preserve">: </w:t>
      </w:r>
      <w:r w:rsidR="00943BA1" w:rsidRPr="00577D31">
        <w:rPr>
          <w:rFonts w:ascii="Garamond" w:hAnsi="Garamond"/>
        </w:rPr>
        <w:t xml:space="preserve">(1) Mondays </w:t>
      </w:r>
      <w:r w:rsidR="007B6C86" w:rsidRPr="00577D31">
        <w:rPr>
          <w:rFonts w:ascii="Garamond" w:hAnsi="Garamond"/>
        </w:rPr>
        <w:t>2</w:t>
      </w:r>
      <w:r w:rsidR="00943BA1" w:rsidRPr="00577D31">
        <w:rPr>
          <w:rFonts w:ascii="Garamond" w:hAnsi="Garamond"/>
        </w:rPr>
        <w:t xml:space="preserve"> pm – </w:t>
      </w:r>
      <w:r w:rsidR="007B6C86" w:rsidRPr="00577D31">
        <w:rPr>
          <w:rFonts w:ascii="Garamond" w:hAnsi="Garamond"/>
        </w:rPr>
        <w:t>3</w:t>
      </w:r>
      <w:r w:rsidR="00943BA1" w:rsidRPr="00577D31">
        <w:rPr>
          <w:rFonts w:ascii="Garamond" w:hAnsi="Garamond"/>
        </w:rPr>
        <w:t xml:space="preserve"> pm (via Zoom), (2) </w:t>
      </w:r>
      <w:r w:rsidR="007B6C86" w:rsidRPr="00577D31">
        <w:rPr>
          <w:rFonts w:ascii="Garamond" w:hAnsi="Garamond"/>
        </w:rPr>
        <w:t>Tuesdays</w:t>
      </w:r>
      <w:r w:rsidR="00943BA1" w:rsidRPr="00577D31">
        <w:rPr>
          <w:rFonts w:ascii="Garamond" w:hAnsi="Garamond"/>
        </w:rPr>
        <w:t xml:space="preserve"> 3:20 pm – 4:20 pm (in person),</w:t>
      </w:r>
      <w:r w:rsidR="0068051B" w:rsidRPr="00577D31">
        <w:rPr>
          <w:rFonts w:ascii="Garamond" w:hAnsi="Garamond"/>
        </w:rPr>
        <w:t xml:space="preserve"> </w:t>
      </w:r>
      <w:r w:rsidR="00256196" w:rsidRPr="00577D31">
        <w:rPr>
          <w:rFonts w:ascii="Garamond" w:hAnsi="Garamond"/>
        </w:rPr>
        <w:t>and</w:t>
      </w:r>
      <w:r w:rsidRPr="00577D31">
        <w:rPr>
          <w:rFonts w:ascii="Garamond" w:hAnsi="Garamond"/>
        </w:rPr>
        <w:t xml:space="preserve"> </w:t>
      </w:r>
      <w:r w:rsidR="00943BA1" w:rsidRPr="00577D31">
        <w:rPr>
          <w:rFonts w:ascii="Garamond" w:hAnsi="Garamond"/>
        </w:rPr>
        <w:t xml:space="preserve">(3) </w:t>
      </w:r>
      <w:r w:rsidRPr="00577D31">
        <w:rPr>
          <w:rFonts w:ascii="Garamond" w:hAnsi="Garamond"/>
        </w:rPr>
        <w:t>by appointment</w:t>
      </w:r>
      <w:r w:rsidR="00F05F38" w:rsidRPr="00577D31">
        <w:rPr>
          <w:rFonts w:ascii="Garamond" w:hAnsi="Garamond"/>
        </w:rPr>
        <w:t xml:space="preserve"> (via Zoom or in person)</w:t>
      </w:r>
    </w:p>
    <w:p w14:paraId="266EB120" w14:textId="0EE54D0A" w:rsidR="00CC748C" w:rsidRPr="00577D31" w:rsidRDefault="00CC748C" w:rsidP="00253C47">
      <w:pPr>
        <w:jc w:val="center"/>
        <w:rPr>
          <w:rFonts w:ascii="Garamond" w:hAnsi="Garamond"/>
        </w:rPr>
      </w:pPr>
      <w:r w:rsidRPr="00577D31">
        <w:rPr>
          <w:rFonts w:ascii="Garamond" w:hAnsi="Garamond"/>
          <w:u w:val="single"/>
        </w:rPr>
        <w:t>Office Phone</w:t>
      </w:r>
      <w:r w:rsidRPr="00577D31">
        <w:rPr>
          <w:rFonts w:ascii="Garamond" w:hAnsi="Garamond"/>
        </w:rPr>
        <w:t xml:space="preserve">: </w:t>
      </w:r>
      <w:r w:rsidR="00CB160D" w:rsidRPr="00577D31">
        <w:rPr>
          <w:rFonts w:ascii="Garamond" w:hAnsi="Garamond"/>
        </w:rPr>
        <w:t>352-273-0814</w:t>
      </w:r>
    </w:p>
    <w:p w14:paraId="3CE6B8ED" w14:textId="6EB351DA" w:rsidR="00253C47" w:rsidRPr="00577D31" w:rsidRDefault="00253C47" w:rsidP="00253C47">
      <w:pPr>
        <w:jc w:val="center"/>
        <w:rPr>
          <w:rFonts w:ascii="Garamond" w:hAnsi="Garamond"/>
        </w:rPr>
      </w:pPr>
      <w:r w:rsidRPr="00577D31">
        <w:rPr>
          <w:rFonts w:ascii="Garamond" w:hAnsi="Garamond"/>
          <w:u w:val="single"/>
        </w:rPr>
        <w:t>Email</w:t>
      </w:r>
      <w:r w:rsidRPr="00577D31">
        <w:rPr>
          <w:rFonts w:ascii="Garamond" w:hAnsi="Garamond"/>
        </w:rPr>
        <w:t xml:space="preserve">: </w:t>
      </w:r>
      <w:hyperlink r:id="rId9" w:history="1">
        <w:r w:rsidR="00D2324E" w:rsidRPr="00577D31">
          <w:rPr>
            <w:rStyle w:val="Hyperlink"/>
            <w:rFonts w:ascii="Garamond" w:hAnsi="Garamond"/>
          </w:rPr>
          <w:t>kaufman@law.ufl.edu</w:t>
        </w:r>
      </w:hyperlink>
    </w:p>
    <w:p w14:paraId="7A51291F" w14:textId="27E3BD6F" w:rsidR="00253C47" w:rsidRPr="00577D31" w:rsidRDefault="00253C47" w:rsidP="00253C47">
      <w:pPr>
        <w:jc w:val="center"/>
        <w:rPr>
          <w:rFonts w:ascii="Garamond" w:hAnsi="Garamond"/>
        </w:rPr>
      </w:pPr>
      <w:r w:rsidRPr="00577D31">
        <w:rPr>
          <w:rFonts w:ascii="Garamond" w:hAnsi="Garamond"/>
          <w:u w:val="single"/>
        </w:rPr>
        <w:t>Website</w:t>
      </w:r>
      <w:r w:rsidRPr="00577D31">
        <w:rPr>
          <w:rFonts w:ascii="Garamond" w:hAnsi="Garamond"/>
        </w:rPr>
        <w:t xml:space="preserve">: </w:t>
      </w:r>
      <w:hyperlink r:id="rId10" w:history="1">
        <w:r w:rsidR="00D2324E" w:rsidRPr="00577D31">
          <w:rPr>
            <w:rStyle w:val="Hyperlink"/>
            <w:rFonts w:ascii="Garamond" w:hAnsi="Garamond"/>
          </w:rPr>
          <w:t>https://www.law.ufl.edu/faculty/zachary-d-kaufman</w:t>
        </w:r>
      </w:hyperlink>
    </w:p>
    <w:p w14:paraId="055339ED" w14:textId="25F69D27" w:rsidR="0045786E" w:rsidRPr="00577D31" w:rsidRDefault="0045786E" w:rsidP="00253C47">
      <w:pPr>
        <w:jc w:val="center"/>
        <w:rPr>
          <w:rFonts w:ascii="Garamond" w:hAnsi="Garamond"/>
        </w:rPr>
      </w:pPr>
      <w:r w:rsidRPr="00577D31">
        <w:rPr>
          <w:rFonts w:ascii="Garamond" w:hAnsi="Garamond"/>
          <w:u w:val="single"/>
        </w:rPr>
        <w:t>Faculty Assistant</w:t>
      </w:r>
      <w:r w:rsidRPr="00577D31">
        <w:rPr>
          <w:rFonts w:ascii="Garamond" w:hAnsi="Garamond"/>
        </w:rPr>
        <w:t xml:space="preserve">: </w:t>
      </w:r>
      <w:r w:rsidR="00482977" w:rsidRPr="00577D31">
        <w:rPr>
          <w:rFonts w:ascii="Garamond" w:hAnsi="Garamond"/>
        </w:rPr>
        <w:t>Victoria Rudd</w:t>
      </w:r>
      <w:r w:rsidR="0053499F" w:rsidRPr="00577D31">
        <w:rPr>
          <w:rFonts w:ascii="Garamond" w:hAnsi="Garamond"/>
        </w:rPr>
        <w:t xml:space="preserve"> (</w:t>
      </w:r>
      <w:hyperlink r:id="rId11" w:history="1">
        <w:r w:rsidR="0053499F" w:rsidRPr="00577D31">
          <w:rPr>
            <w:rStyle w:val="Hyperlink"/>
            <w:rFonts w:ascii="Garamond" w:hAnsi="Garamond"/>
          </w:rPr>
          <w:t>reddva@law.ufl.edu</w:t>
        </w:r>
      </w:hyperlink>
      <w:r w:rsidR="0053499F" w:rsidRPr="00577D31">
        <w:rPr>
          <w:rFonts w:ascii="Garamond" w:hAnsi="Garamond"/>
        </w:rPr>
        <w:t>, 352-273-0906)</w:t>
      </w:r>
    </w:p>
    <w:p w14:paraId="350F7602" w14:textId="51A45AF7" w:rsidR="00E331B5" w:rsidRPr="00577D31" w:rsidRDefault="00E331B5" w:rsidP="00256196">
      <w:pPr>
        <w:jc w:val="center"/>
        <w:rPr>
          <w:rFonts w:ascii="Garamond" w:hAnsi="Garamond"/>
          <w:b/>
          <w:u w:val="single"/>
        </w:rPr>
      </w:pPr>
    </w:p>
    <w:p w14:paraId="0497F8C6" w14:textId="678DFB48" w:rsidR="00256196" w:rsidRPr="00577D31" w:rsidRDefault="00256196" w:rsidP="00256196">
      <w:pPr>
        <w:jc w:val="center"/>
        <w:rPr>
          <w:rFonts w:ascii="Garamond" w:hAnsi="Garamond"/>
          <w:b/>
          <w:u w:val="single"/>
        </w:rPr>
      </w:pPr>
      <w:r w:rsidRPr="00577D31">
        <w:rPr>
          <w:rFonts w:ascii="Garamond" w:hAnsi="Garamond"/>
          <w:b/>
          <w:u w:val="single"/>
        </w:rPr>
        <w:t>I.  COURSE INFORMATION</w:t>
      </w:r>
    </w:p>
    <w:p w14:paraId="552F6EDD" w14:textId="77777777" w:rsidR="00256196" w:rsidRPr="00577D31" w:rsidRDefault="00256196" w:rsidP="00256196">
      <w:pPr>
        <w:rPr>
          <w:rFonts w:ascii="Garamond" w:hAnsi="Garamond"/>
        </w:rPr>
      </w:pPr>
    </w:p>
    <w:p w14:paraId="17BCF133" w14:textId="77777777" w:rsidR="00256196" w:rsidRPr="00577D31" w:rsidRDefault="00256196" w:rsidP="00256196">
      <w:pPr>
        <w:jc w:val="both"/>
        <w:rPr>
          <w:rFonts w:ascii="Garamond" w:hAnsi="Garamond"/>
          <w:b/>
          <w:smallCaps/>
          <w:u w:val="single"/>
        </w:rPr>
      </w:pPr>
      <w:r w:rsidRPr="00577D31">
        <w:rPr>
          <w:rFonts w:ascii="Garamond" w:hAnsi="Garamond"/>
          <w:b/>
          <w:smallCaps/>
          <w:u w:val="single"/>
        </w:rPr>
        <w:t>A.</w:t>
      </w:r>
      <w:r w:rsidRPr="00577D31">
        <w:rPr>
          <w:rFonts w:ascii="Garamond" w:hAnsi="Garamond"/>
          <w:b/>
          <w:smallCaps/>
          <w:u w:val="single"/>
        </w:rPr>
        <w:tab/>
        <w:t>Course Description</w:t>
      </w:r>
    </w:p>
    <w:p w14:paraId="00ABE0FA" w14:textId="77777777" w:rsidR="000412DC" w:rsidRPr="00577D31" w:rsidRDefault="000412DC" w:rsidP="000412DC">
      <w:pPr>
        <w:ind w:firstLine="720"/>
        <w:jc w:val="both"/>
        <w:rPr>
          <w:rFonts w:ascii="Garamond" w:hAnsi="Garamond"/>
        </w:rPr>
      </w:pPr>
      <w:r w:rsidRPr="00577D31">
        <w:rPr>
          <w:rFonts w:ascii="Garamond" w:hAnsi="Garamond"/>
        </w:rPr>
        <w:t xml:space="preserve">This course examines </w:t>
      </w:r>
      <w:r w:rsidRPr="00577D31">
        <w:rPr>
          <w:rFonts w:ascii="Garamond" w:hAnsi="Garamond"/>
          <w:i/>
        </w:rPr>
        <w:t>substantive</w:t>
      </w:r>
      <w:r w:rsidRPr="00577D31">
        <w:rPr>
          <w:rFonts w:ascii="Garamond" w:hAnsi="Garamond"/>
        </w:rPr>
        <w:t xml:space="preserve"> criminal law in the United States: rules and prohibitions that our legal system enforces using criminal punishment. (</w:t>
      </w:r>
      <w:r w:rsidRPr="00577D31">
        <w:rPr>
          <w:rFonts w:ascii="Garamond" w:hAnsi="Garamond"/>
          <w:i/>
        </w:rPr>
        <w:t>Procedural</w:t>
      </w:r>
      <w:r w:rsidRPr="00577D31">
        <w:rPr>
          <w:rFonts w:ascii="Garamond" w:hAnsi="Garamond"/>
        </w:rPr>
        <w:t xml:space="preserve"> criminal law—such as rules governing police stops, warrants, searches, arrests, criminal trials, and sentencing—is addressed in upper-level criminal procedure electives.) This course considers not just </w:t>
      </w:r>
      <w:r w:rsidRPr="00577D31">
        <w:rPr>
          <w:rFonts w:ascii="Garamond" w:hAnsi="Garamond"/>
          <w:i/>
        </w:rPr>
        <w:t>what</w:t>
      </w:r>
      <w:r w:rsidRPr="00577D31">
        <w:rPr>
          <w:rFonts w:ascii="Garamond" w:hAnsi="Garamond"/>
        </w:rPr>
        <w:t xml:space="preserve"> the substance of the criminal law is, but also </w:t>
      </w:r>
      <w:r w:rsidRPr="00577D31">
        <w:rPr>
          <w:rFonts w:ascii="Garamond" w:hAnsi="Garamond"/>
          <w:i/>
        </w:rPr>
        <w:t>how</w:t>
      </w:r>
      <w:r w:rsidRPr="00577D31">
        <w:rPr>
          <w:rFonts w:ascii="Garamond" w:hAnsi="Garamond"/>
        </w:rPr>
        <w:t xml:space="preserve"> criminal law is made and </w:t>
      </w:r>
      <w:r w:rsidRPr="00577D31">
        <w:rPr>
          <w:rFonts w:ascii="Garamond" w:hAnsi="Garamond"/>
          <w:i/>
        </w:rPr>
        <w:t>why</w:t>
      </w:r>
      <w:r w:rsidRPr="00577D31">
        <w:rPr>
          <w:rFonts w:ascii="Garamond" w:hAnsi="Garamond"/>
        </w:rPr>
        <w:t xml:space="preserve"> criminal sanctions are used. Our inquiry requires close attention to criminal statutes’ text, judicial decisions interpreting those statutes, and realities about how criminal law is enforced.</w:t>
      </w:r>
    </w:p>
    <w:p w14:paraId="68FDF211" w14:textId="1BC6C583" w:rsidR="00E331B5" w:rsidRPr="00577D31" w:rsidRDefault="00E331B5">
      <w:pPr>
        <w:rPr>
          <w:rFonts w:ascii="Garamond" w:hAnsi="Garamond"/>
          <w:b/>
          <w:bCs/>
          <w:smallCaps/>
          <w:color w:val="000000"/>
          <w:u w:val="single"/>
        </w:rPr>
      </w:pPr>
    </w:p>
    <w:p w14:paraId="3B2AD09E" w14:textId="77777777" w:rsidR="00C76E0C" w:rsidRPr="00577D31" w:rsidRDefault="00C76E0C">
      <w:pPr>
        <w:rPr>
          <w:rFonts w:ascii="Garamond" w:hAnsi="Garamond"/>
          <w:b/>
          <w:bCs/>
          <w:smallCaps/>
          <w:color w:val="000000"/>
          <w:u w:val="single"/>
        </w:rPr>
      </w:pPr>
      <w:r w:rsidRPr="00577D31">
        <w:rPr>
          <w:rFonts w:ascii="Garamond" w:hAnsi="Garamond"/>
          <w:b/>
          <w:bCs/>
          <w:smallCaps/>
          <w:color w:val="000000"/>
          <w:u w:val="single"/>
        </w:rPr>
        <w:br w:type="page"/>
      </w:r>
    </w:p>
    <w:p w14:paraId="74D3580F" w14:textId="0342F7D8" w:rsidR="00410C83" w:rsidRPr="00577D31" w:rsidRDefault="00256196" w:rsidP="00410C83">
      <w:pPr>
        <w:jc w:val="both"/>
        <w:rPr>
          <w:rFonts w:ascii="Garamond" w:hAnsi="Garamond"/>
          <w:b/>
          <w:bCs/>
          <w:smallCaps/>
          <w:color w:val="000000"/>
          <w:u w:val="single"/>
        </w:rPr>
      </w:pPr>
      <w:r w:rsidRPr="00577D31">
        <w:rPr>
          <w:rFonts w:ascii="Garamond" w:hAnsi="Garamond"/>
          <w:b/>
          <w:bCs/>
          <w:smallCaps/>
          <w:color w:val="000000"/>
          <w:u w:val="single"/>
        </w:rPr>
        <w:lastRenderedPageBreak/>
        <w:t>B.</w:t>
      </w:r>
      <w:r w:rsidRPr="00577D31">
        <w:rPr>
          <w:rFonts w:ascii="Garamond" w:hAnsi="Garamond"/>
          <w:b/>
          <w:bCs/>
          <w:smallCaps/>
          <w:color w:val="000000"/>
          <w:u w:val="single"/>
        </w:rPr>
        <w:tab/>
        <w:t>Learning Outcomes</w:t>
      </w:r>
    </w:p>
    <w:p w14:paraId="0D95ABD0" w14:textId="77777777" w:rsidR="00B971D8" w:rsidRPr="00577D31" w:rsidRDefault="00B971D8" w:rsidP="00B971D8">
      <w:pPr>
        <w:ind w:firstLine="720"/>
        <w:jc w:val="both"/>
        <w:rPr>
          <w:rFonts w:ascii="Garamond" w:hAnsi="Garamond"/>
        </w:rPr>
      </w:pPr>
      <w:r w:rsidRPr="00577D31">
        <w:rPr>
          <w:rFonts w:ascii="Garamond" w:hAnsi="Garamond"/>
        </w:rPr>
        <w:t xml:space="preserve">First, this course will provide you with a basic understanding of how substantive criminal law—a significant part of our legal system—functions in the United States. At the end of this course, you will be able to identify the basic legal principles and substantive rules underlying American criminal law, including the rationales for criminal punishment, the basic elements of various crimes, doctrines regarding criminal liability, and defenses raised by the accused. You will also be able to describe and assess the role of historical, philosophical, and policy considerations relating to substantive criminal law. </w:t>
      </w:r>
    </w:p>
    <w:p w14:paraId="41ECF6C5" w14:textId="77777777" w:rsidR="00B971D8" w:rsidRPr="00577D31" w:rsidRDefault="00B971D8" w:rsidP="00B971D8">
      <w:pPr>
        <w:ind w:firstLine="720"/>
        <w:jc w:val="both"/>
        <w:rPr>
          <w:rFonts w:ascii="Garamond" w:hAnsi="Garamond"/>
        </w:rPr>
      </w:pPr>
      <w:r w:rsidRPr="00577D31">
        <w:rPr>
          <w:rFonts w:ascii="Garamond" w:hAnsi="Garamond"/>
        </w:rPr>
        <w:t>Second, this course will help you develop skills that are useful to all lawyers. Those abilities include learning and using basic legal vocabulary as well as reading and interpreting judicial opinions and statutes.</w:t>
      </w:r>
    </w:p>
    <w:p w14:paraId="1C005E48" w14:textId="77777777" w:rsidR="00410C83" w:rsidRPr="00577D31" w:rsidRDefault="00410C83" w:rsidP="00C76E0C">
      <w:pPr>
        <w:jc w:val="both"/>
        <w:rPr>
          <w:rFonts w:ascii="Garamond" w:hAnsi="Garamond"/>
          <w:b/>
          <w:bCs/>
          <w:smallCaps/>
          <w:color w:val="000000"/>
          <w:u w:val="single"/>
        </w:rPr>
      </w:pPr>
    </w:p>
    <w:p w14:paraId="66B81A62" w14:textId="3EF698E8" w:rsidR="00C76E0C" w:rsidRPr="00577D31" w:rsidRDefault="00C76E0C" w:rsidP="00C76E0C">
      <w:pPr>
        <w:jc w:val="both"/>
        <w:rPr>
          <w:rFonts w:ascii="Garamond" w:hAnsi="Garamond"/>
          <w:b/>
          <w:bCs/>
          <w:smallCaps/>
          <w:color w:val="000000"/>
          <w:u w:val="single"/>
        </w:rPr>
      </w:pPr>
      <w:r w:rsidRPr="00577D31">
        <w:rPr>
          <w:rFonts w:ascii="Garamond" w:hAnsi="Garamond"/>
          <w:b/>
          <w:bCs/>
          <w:smallCaps/>
          <w:color w:val="000000"/>
          <w:u w:val="single"/>
        </w:rPr>
        <w:t>C.</w:t>
      </w:r>
      <w:r w:rsidRPr="00577D31">
        <w:rPr>
          <w:rFonts w:ascii="Garamond" w:hAnsi="Garamond"/>
          <w:b/>
          <w:bCs/>
          <w:smallCaps/>
          <w:color w:val="000000"/>
          <w:u w:val="single"/>
        </w:rPr>
        <w:tab/>
        <w:t>Sources of Law</w:t>
      </w:r>
    </w:p>
    <w:p w14:paraId="6E271B75" w14:textId="3B365F74" w:rsidR="00CD442D" w:rsidRPr="00577D31" w:rsidRDefault="00CD442D" w:rsidP="00CD442D">
      <w:pPr>
        <w:ind w:firstLine="720"/>
        <w:jc w:val="both"/>
        <w:rPr>
          <w:rFonts w:ascii="Garamond" w:hAnsi="Garamond"/>
        </w:rPr>
      </w:pPr>
      <w:r w:rsidRPr="00577D31">
        <w:rPr>
          <w:rFonts w:ascii="Garamond" w:hAnsi="Garamond"/>
        </w:rPr>
        <w:t xml:space="preserve">This class is about </w:t>
      </w:r>
      <w:r w:rsidR="00EF7DBB" w:rsidRPr="00577D31">
        <w:rPr>
          <w:rFonts w:ascii="Garamond" w:hAnsi="Garamond"/>
        </w:rPr>
        <w:t>substantive</w:t>
      </w:r>
      <w:r w:rsidRPr="00577D31">
        <w:rPr>
          <w:rFonts w:ascii="Garamond" w:hAnsi="Garamond"/>
        </w:rPr>
        <w:t xml:space="preserve"> criminal law. But there is not one body of “the” </w:t>
      </w:r>
      <w:r w:rsidR="00EF7DBB" w:rsidRPr="00577D31">
        <w:rPr>
          <w:rFonts w:ascii="Garamond" w:hAnsi="Garamond"/>
        </w:rPr>
        <w:t xml:space="preserve">substantive </w:t>
      </w:r>
      <w:r w:rsidRPr="00577D31">
        <w:rPr>
          <w:rFonts w:ascii="Garamond" w:hAnsi="Garamond"/>
        </w:rPr>
        <w:t>criminal law. Instead, there are:</w:t>
      </w:r>
    </w:p>
    <w:p w14:paraId="6D554FE9" w14:textId="39038E9B" w:rsidR="00CD442D" w:rsidRPr="00577D31" w:rsidRDefault="00CD442D" w:rsidP="00CD442D">
      <w:pPr>
        <w:pStyle w:val="ListParagraph"/>
        <w:numPr>
          <w:ilvl w:val="0"/>
          <w:numId w:val="60"/>
        </w:numPr>
        <w:jc w:val="both"/>
        <w:rPr>
          <w:rFonts w:ascii="Garamond" w:hAnsi="Garamond"/>
        </w:rPr>
      </w:pPr>
      <w:r w:rsidRPr="00577D31">
        <w:rPr>
          <w:rFonts w:ascii="Garamond" w:hAnsi="Garamond"/>
        </w:rPr>
        <w:t xml:space="preserve">different bodies of </w:t>
      </w:r>
      <w:r w:rsidR="00EF7DBB" w:rsidRPr="00577D31">
        <w:rPr>
          <w:rFonts w:ascii="Garamond" w:hAnsi="Garamond"/>
        </w:rPr>
        <w:t xml:space="preserve">substantive </w:t>
      </w:r>
      <w:r w:rsidRPr="00577D31">
        <w:rPr>
          <w:rFonts w:ascii="Garamond" w:hAnsi="Garamond"/>
        </w:rPr>
        <w:t xml:space="preserve">criminal law for every state, </w:t>
      </w:r>
    </w:p>
    <w:p w14:paraId="7CE799F2" w14:textId="79698946" w:rsidR="00CD442D" w:rsidRPr="00577D31" w:rsidRDefault="00CD442D" w:rsidP="00CD442D">
      <w:pPr>
        <w:pStyle w:val="ListParagraph"/>
        <w:numPr>
          <w:ilvl w:val="0"/>
          <w:numId w:val="60"/>
        </w:numPr>
        <w:jc w:val="both"/>
        <w:rPr>
          <w:rFonts w:ascii="Garamond" w:hAnsi="Garamond"/>
        </w:rPr>
      </w:pPr>
      <w:r w:rsidRPr="00577D31">
        <w:rPr>
          <w:rFonts w:ascii="Garamond" w:hAnsi="Garamond"/>
        </w:rPr>
        <w:t xml:space="preserve">a narrower body of federal </w:t>
      </w:r>
      <w:r w:rsidR="00EF7DBB" w:rsidRPr="00577D31">
        <w:rPr>
          <w:rFonts w:ascii="Garamond" w:hAnsi="Garamond"/>
        </w:rPr>
        <w:t xml:space="preserve">substantive </w:t>
      </w:r>
      <w:r w:rsidRPr="00577D31">
        <w:rPr>
          <w:rFonts w:ascii="Garamond" w:hAnsi="Garamond"/>
        </w:rPr>
        <w:t>criminal law that covers the whole United States, and</w:t>
      </w:r>
    </w:p>
    <w:p w14:paraId="5C09E64D" w14:textId="77777777" w:rsidR="00CD442D" w:rsidRPr="00577D31" w:rsidRDefault="00CD442D" w:rsidP="00CD442D">
      <w:pPr>
        <w:pStyle w:val="ListParagraph"/>
        <w:numPr>
          <w:ilvl w:val="0"/>
          <w:numId w:val="60"/>
        </w:numPr>
        <w:jc w:val="both"/>
        <w:rPr>
          <w:rFonts w:ascii="Garamond" w:hAnsi="Garamond"/>
        </w:rPr>
      </w:pPr>
      <w:r w:rsidRPr="00577D31">
        <w:rPr>
          <w:rFonts w:ascii="Garamond" w:hAnsi="Garamond"/>
        </w:rPr>
        <w:t xml:space="preserve">the Model Penal Code (MPC), written by legal scholars and published by a private organization called the American Law Institute, which isn’t itself the law </w:t>
      </w:r>
      <w:proofErr w:type="gramStart"/>
      <w:r w:rsidRPr="00577D31">
        <w:rPr>
          <w:rFonts w:ascii="Garamond" w:hAnsi="Garamond"/>
        </w:rPr>
        <w:t>anywhere</w:t>
      </w:r>
      <w:proofErr w:type="gramEnd"/>
      <w:r w:rsidRPr="00577D31">
        <w:rPr>
          <w:rFonts w:ascii="Garamond" w:hAnsi="Garamond"/>
        </w:rPr>
        <w:t xml:space="preserve"> but which has influenced the law in a number of jurisdictions. (The MPC is sort of like the “Restatements” of law that you may have encountered in some of your other courses.)</w:t>
      </w:r>
    </w:p>
    <w:p w14:paraId="02D50EE3" w14:textId="3CAF3637" w:rsidR="00CD442D" w:rsidRPr="00577D31" w:rsidRDefault="00CD442D" w:rsidP="00CD442D">
      <w:pPr>
        <w:ind w:firstLine="720"/>
        <w:jc w:val="both"/>
        <w:rPr>
          <w:rFonts w:ascii="Garamond" w:hAnsi="Garamond"/>
        </w:rPr>
      </w:pPr>
      <w:r w:rsidRPr="00577D31">
        <w:rPr>
          <w:rFonts w:ascii="Garamond" w:hAnsi="Garamond"/>
        </w:rPr>
        <w:t xml:space="preserve">For any given legal issue, we will mostly learn the dominant or majority rule (that is, the rule followed by most jurisdictions). Sometimes, though, we will study alternative approaches—such as where the common law and the MPC diverge. In those situations, you will be expected to be able to </w:t>
      </w:r>
      <w:proofErr w:type="gramStart"/>
      <w:r w:rsidRPr="00577D31">
        <w:rPr>
          <w:rFonts w:ascii="Garamond" w:hAnsi="Garamond"/>
        </w:rPr>
        <w:t>compare and contrast</w:t>
      </w:r>
      <w:proofErr w:type="gramEnd"/>
      <w:r w:rsidRPr="00577D31">
        <w:rPr>
          <w:rFonts w:ascii="Garamond" w:hAnsi="Garamond"/>
        </w:rPr>
        <w:t xml:space="preserve"> the different approaches. We will also read some cases dealing with federal constitutional limits on criminal punishment; these constitutional limits will, of course, apply to any criminal prosecution in the United States, whether state or federal.</w:t>
      </w:r>
    </w:p>
    <w:p w14:paraId="4EA6EB29" w14:textId="77777777" w:rsidR="00C76E0C" w:rsidRPr="00577D31" w:rsidRDefault="00C76E0C" w:rsidP="00C76E0C">
      <w:pPr>
        <w:jc w:val="both"/>
        <w:rPr>
          <w:rFonts w:ascii="Garamond" w:hAnsi="Garamond"/>
          <w:b/>
          <w:bCs/>
          <w:smallCaps/>
          <w:color w:val="000000"/>
          <w:u w:val="single"/>
        </w:rPr>
      </w:pPr>
    </w:p>
    <w:p w14:paraId="4F6E47E1" w14:textId="71E0DDDB" w:rsidR="00256196" w:rsidRPr="00577D31" w:rsidRDefault="00C76E0C" w:rsidP="00256196">
      <w:pPr>
        <w:jc w:val="both"/>
        <w:rPr>
          <w:rFonts w:ascii="Garamond" w:hAnsi="Garamond"/>
          <w:b/>
          <w:bCs/>
          <w:smallCaps/>
          <w:color w:val="000000"/>
          <w:u w:val="single"/>
        </w:rPr>
      </w:pPr>
      <w:r w:rsidRPr="00577D31">
        <w:rPr>
          <w:rFonts w:ascii="Garamond" w:hAnsi="Garamond"/>
          <w:b/>
          <w:bCs/>
          <w:smallCaps/>
          <w:color w:val="000000"/>
          <w:u w:val="single"/>
        </w:rPr>
        <w:t>D</w:t>
      </w:r>
      <w:r w:rsidR="00256196" w:rsidRPr="00577D31">
        <w:rPr>
          <w:rFonts w:ascii="Garamond" w:hAnsi="Garamond"/>
          <w:b/>
          <w:bCs/>
          <w:smallCaps/>
          <w:color w:val="000000"/>
          <w:u w:val="single"/>
        </w:rPr>
        <w:t>.</w:t>
      </w:r>
      <w:r w:rsidR="00256196" w:rsidRPr="00577D31">
        <w:rPr>
          <w:rFonts w:ascii="Garamond" w:hAnsi="Garamond"/>
          <w:b/>
          <w:bCs/>
          <w:smallCaps/>
          <w:color w:val="000000"/>
          <w:u w:val="single"/>
        </w:rPr>
        <w:tab/>
        <w:t>Class Survey</w:t>
      </w:r>
    </w:p>
    <w:p w14:paraId="54C85456" w14:textId="6F5CB02C" w:rsidR="00256196" w:rsidRPr="00577D31" w:rsidRDefault="00256196" w:rsidP="00256196">
      <w:pPr>
        <w:jc w:val="both"/>
        <w:rPr>
          <w:rFonts w:ascii="Garamond" w:hAnsi="Garamond"/>
          <w:color w:val="000000"/>
        </w:rPr>
      </w:pPr>
      <w:r w:rsidRPr="00577D31">
        <w:rPr>
          <w:rFonts w:ascii="Garamond" w:hAnsi="Garamond"/>
          <w:color w:val="000000"/>
        </w:rPr>
        <w:tab/>
        <w:t xml:space="preserve">So that I may get to know you better, </w:t>
      </w:r>
      <w:r w:rsidRPr="00577D31">
        <w:rPr>
          <w:rFonts w:ascii="Garamond" w:hAnsi="Garamond"/>
          <w:color w:val="000000"/>
          <w:u w:val="single"/>
        </w:rPr>
        <w:t xml:space="preserve">by January </w:t>
      </w:r>
      <w:r w:rsidR="004B74CE" w:rsidRPr="00577D31">
        <w:rPr>
          <w:rFonts w:ascii="Garamond" w:hAnsi="Garamond"/>
          <w:color w:val="000000"/>
          <w:u w:val="single"/>
        </w:rPr>
        <w:t>1</w:t>
      </w:r>
      <w:r w:rsidR="00FE28B2" w:rsidRPr="00577D31">
        <w:rPr>
          <w:rFonts w:ascii="Garamond" w:hAnsi="Garamond"/>
          <w:color w:val="000000"/>
          <w:u w:val="single"/>
        </w:rPr>
        <w:t>5</w:t>
      </w:r>
      <w:r w:rsidRPr="00577D31">
        <w:rPr>
          <w:rFonts w:ascii="Garamond" w:hAnsi="Garamond"/>
          <w:color w:val="000000"/>
        </w:rPr>
        <w:t xml:space="preserve"> please fill out </w:t>
      </w:r>
      <w:hyperlink r:id="rId12" w:history="1">
        <w:r w:rsidRPr="00577D31">
          <w:rPr>
            <w:rStyle w:val="Hyperlink"/>
            <w:rFonts w:ascii="Garamond" w:hAnsi="Garamond"/>
          </w:rPr>
          <w:t>th</w:t>
        </w:r>
        <w:r w:rsidR="00633BCE" w:rsidRPr="00577D31">
          <w:rPr>
            <w:rStyle w:val="Hyperlink"/>
            <w:rFonts w:ascii="Garamond" w:hAnsi="Garamond"/>
          </w:rPr>
          <w:t>is</w:t>
        </w:r>
        <w:r w:rsidRPr="00577D31">
          <w:rPr>
            <w:rStyle w:val="Hyperlink"/>
            <w:rFonts w:ascii="Garamond" w:hAnsi="Garamond"/>
          </w:rPr>
          <w:t xml:space="preserve"> Google form</w:t>
        </w:r>
      </w:hyperlink>
      <w:r w:rsidRPr="00577D31">
        <w:rPr>
          <w:rFonts w:ascii="Garamond" w:hAnsi="Garamond"/>
          <w:color w:val="000000"/>
        </w:rPr>
        <w:t>.</w:t>
      </w:r>
    </w:p>
    <w:p w14:paraId="245839AA" w14:textId="77777777" w:rsidR="00256196" w:rsidRPr="00577D31" w:rsidRDefault="00256196" w:rsidP="00256196">
      <w:pPr>
        <w:jc w:val="both"/>
        <w:rPr>
          <w:rFonts w:ascii="Garamond" w:hAnsi="Garamond"/>
          <w:color w:val="000000"/>
        </w:rPr>
      </w:pPr>
    </w:p>
    <w:p w14:paraId="7FD58CA5" w14:textId="3DAFEF43" w:rsidR="00256196" w:rsidRPr="00577D31" w:rsidRDefault="00C76E0C" w:rsidP="00256196">
      <w:pPr>
        <w:jc w:val="both"/>
        <w:rPr>
          <w:rFonts w:ascii="Garamond" w:hAnsi="Garamond"/>
          <w:b/>
          <w:bCs/>
          <w:smallCaps/>
          <w:color w:val="000000"/>
          <w:u w:val="single"/>
        </w:rPr>
      </w:pPr>
      <w:r w:rsidRPr="00577D31">
        <w:rPr>
          <w:rFonts w:ascii="Garamond" w:hAnsi="Garamond"/>
          <w:b/>
          <w:bCs/>
          <w:smallCaps/>
          <w:color w:val="000000"/>
          <w:u w:val="single"/>
        </w:rPr>
        <w:t>E</w:t>
      </w:r>
      <w:r w:rsidR="00256196" w:rsidRPr="00577D31">
        <w:rPr>
          <w:rFonts w:ascii="Garamond" w:hAnsi="Garamond"/>
          <w:b/>
          <w:bCs/>
          <w:smallCaps/>
          <w:color w:val="000000"/>
          <w:u w:val="single"/>
        </w:rPr>
        <w:t>.</w:t>
      </w:r>
      <w:r w:rsidR="00256196" w:rsidRPr="00577D31">
        <w:rPr>
          <w:rFonts w:ascii="Garamond" w:hAnsi="Garamond"/>
          <w:b/>
          <w:bCs/>
          <w:smallCaps/>
          <w:color w:val="000000"/>
          <w:u w:val="single"/>
        </w:rPr>
        <w:tab/>
      </w:r>
      <w:r w:rsidR="00E94048" w:rsidRPr="00577D31">
        <w:rPr>
          <w:rFonts w:ascii="Garamond" w:hAnsi="Garamond"/>
          <w:b/>
          <w:bCs/>
          <w:smallCaps/>
          <w:color w:val="000000"/>
          <w:u w:val="single"/>
        </w:rPr>
        <w:t>Subject Matter</w:t>
      </w:r>
    </w:p>
    <w:p w14:paraId="141E1C90" w14:textId="23FB45BD" w:rsidR="00040FA7" w:rsidRPr="00577D31" w:rsidRDefault="00040FA7" w:rsidP="00040FA7">
      <w:pPr>
        <w:ind w:firstLine="720"/>
        <w:jc w:val="both"/>
        <w:rPr>
          <w:rFonts w:ascii="Garamond" w:hAnsi="Garamond"/>
          <w:bCs/>
          <w:color w:val="000000"/>
        </w:rPr>
      </w:pPr>
      <w:r w:rsidRPr="00577D31">
        <w:rPr>
          <w:rFonts w:ascii="Garamond" w:hAnsi="Garamond"/>
          <w:bCs/>
          <w:color w:val="000000"/>
        </w:rPr>
        <w:t>In this course we will study difficult material. Criminal law is the mechanism our society uses to deal with the gravest wrongs. We will read and discuss material that addresses troubling topics, such as cannibalism, killing, child and elder abuse, racial and other types of discrimination, police violence, and rape.</w:t>
      </w:r>
      <w:r w:rsidR="003D6578" w:rsidRPr="00577D31">
        <w:rPr>
          <w:rFonts w:ascii="Garamond" w:hAnsi="Garamond"/>
          <w:bCs/>
          <w:color w:val="000000"/>
        </w:rPr>
        <w:t xml:space="preserve"> </w:t>
      </w:r>
      <w:r w:rsidR="003D6578" w:rsidRPr="00577D31">
        <w:rPr>
          <w:rFonts w:ascii="Garamond" w:hAnsi="Garamond"/>
        </w:rPr>
        <w:t xml:space="preserve">It is essential for everyone in the class to communicate with the thoughtfulness, sensitivity, and care that these topics warrant. </w:t>
      </w:r>
      <w:r w:rsidRPr="00577D31">
        <w:rPr>
          <w:rFonts w:ascii="Garamond" w:hAnsi="Garamond"/>
          <w:bCs/>
          <w:color w:val="000000"/>
        </w:rPr>
        <w:t xml:space="preserve">I will do my best </w:t>
      </w:r>
      <w:r w:rsidR="003D6578" w:rsidRPr="00577D31">
        <w:rPr>
          <w:rFonts w:ascii="Garamond" w:hAnsi="Garamond"/>
          <w:bCs/>
          <w:color w:val="000000"/>
        </w:rPr>
        <w:t>for such communication</w:t>
      </w:r>
      <w:r w:rsidRPr="00577D31">
        <w:rPr>
          <w:rFonts w:ascii="Garamond" w:hAnsi="Garamond"/>
          <w:bCs/>
          <w:color w:val="000000"/>
        </w:rPr>
        <w:t>, and I ask you to do the same. Please let me know privately if you have concerns about participating in discussion of a particular topic.</w:t>
      </w:r>
    </w:p>
    <w:p w14:paraId="35624B83" w14:textId="77777777" w:rsidR="002B0B95" w:rsidRPr="00577D31" w:rsidRDefault="002B0B95" w:rsidP="002B0B95">
      <w:pPr>
        <w:jc w:val="both"/>
        <w:rPr>
          <w:rFonts w:ascii="Garamond" w:hAnsi="Garamond"/>
        </w:rPr>
      </w:pPr>
    </w:p>
    <w:p w14:paraId="05A5763B" w14:textId="77777777" w:rsidR="00FE5347" w:rsidRPr="00577D31" w:rsidRDefault="00FE5347">
      <w:pPr>
        <w:rPr>
          <w:rFonts w:ascii="Garamond" w:hAnsi="Garamond"/>
          <w:b/>
          <w:smallCaps/>
          <w:szCs w:val="20"/>
          <w:u w:val="single"/>
        </w:rPr>
      </w:pPr>
      <w:r w:rsidRPr="00577D31">
        <w:rPr>
          <w:rFonts w:ascii="Garamond" w:hAnsi="Garamond"/>
          <w:b/>
          <w:smallCaps/>
          <w:szCs w:val="20"/>
          <w:u w:val="single"/>
        </w:rPr>
        <w:br w:type="page"/>
      </w:r>
    </w:p>
    <w:p w14:paraId="2319C06C" w14:textId="23977D0F" w:rsidR="00256196" w:rsidRPr="00577D31" w:rsidRDefault="00B11619" w:rsidP="00256196">
      <w:pPr>
        <w:jc w:val="both"/>
        <w:rPr>
          <w:rFonts w:ascii="Garamond" w:hAnsi="Garamond"/>
          <w:b/>
          <w:smallCaps/>
          <w:szCs w:val="20"/>
          <w:u w:val="single"/>
        </w:rPr>
      </w:pPr>
      <w:r w:rsidRPr="00577D31">
        <w:rPr>
          <w:rFonts w:ascii="Garamond" w:hAnsi="Garamond"/>
          <w:b/>
          <w:smallCaps/>
          <w:szCs w:val="20"/>
          <w:u w:val="single"/>
        </w:rPr>
        <w:lastRenderedPageBreak/>
        <w:t>F</w:t>
      </w:r>
      <w:r w:rsidR="00256196" w:rsidRPr="00577D31">
        <w:rPr>
          <w:rFonts w:ascii="Garamond" w:hAnsi="Garamond"/>
          <w:b/>
          <w:smallCaps/>
          <w:szCs w:val="20"/>
          <w:u w:val="single"/>
        </w:rPr>
        <w:t>.</w:t>
      </w:r>
      <w:r w:rsidR="00256196" w:rsidRPr="00577D31">
        <w:rPr>
          <w:rFonts w:ascii="Garamond" w:hAnsi="Garamond"/>
          <w:b/>
          <w:smallCaps/>
          <w:szCs w:val="20"/>
          <w:u w:val="single"/>
        </w:rPr>
        <w:tab/>
        <w:t>Communication and Office Hours</w:t>
      </w:r>
    </w:p>
    <w:p w14:paraId="2DF7AB41" w14:textId="2B3D1158" w:rsidR="00256196" w:rsidRPr="00577D31" w:rsidRDefault="00256196" w:rsidP="00256196">
      <w:pPr>
        <w:ind w:firstLine="720"/>
        <w:jc w:val="both"/>
        <w:rPr>
          <w:rFonts w:ascii="Garamond" w:hAnsi="Garamond"/>
          <w:szCs w:val="20"/>
        </w:rPr>
      </w:pPr>
      <w:r w:rsidRPr="00577D31">
        <w:rPr>
          <w:rFonts w:ascii="Garamond" w:hAnsi="Garamond"/>
          <w:szCs w:val="20"/>
        </w:rPr>
        <w:t xml:space="preserve">My primary means of communicating with you outside of class will be by email and by posts on </w:t>
      </w:r>
      <w:r w:rsidR="00850181" w:rsidRPr="00577D31">
        <w:rPr>
          <w:rFonts w:ascii="Garamond" w:hAnsi="Garamond"/>
          <w:szCs w:val="20"/>
        </w:rPr>
        <w:t xml:space="preserve">our course’s </w:t>
      </w:r>
      <w:r w:rsidR="005279CC" w:rsidRPr="00577D31">
        <w:rPr>
          <w:rFonts w:ascii="Garamond" w:hAnsi="Garamond"/>
          <w:szCs w:val="20"/>
        </w:rPr>
        <w:t>Canvas</w:t>
      </w:r>
      <w:r w:rsidR="00850181" w:rsidRPr="00577D31">
        <w:rPr>
          <w:rFonts w:ascii="Garamond" w:hAnsi="Garamond"/>
          <w:szCs w:val="20"/>
        </w:rPr>
        <w:t xml:space="preserve"> site</w:t>
      </w:r>
      <w:r w:rsidRPr="00577D31">
        <w:rPr>
          <w:rFonts w:ascii="Garamond" w:hAnsi="Garamond"/>
          <w:szCs w:val="20"/>
        </w:rPr>
        <w:t xml:space="preserve">. You are expected to check your email </w:t>
      </w:r>
      <w:r w:rsidR="00296FBF" w:rsidRPr="00577D31">
        <w:rPr>
          <w:rFonts w:ascii="Garamond" w:hAnsi="Garamond"/>
          <w:szCs w:val="20"/>
        </w:rPr>
        <w:t xml:space="preserve">and Canvas </w:t>
      </w:r>
      <w:r w:rsidRPr="00577D31">
        <w:rPr>
          <w:rFonts w:ascii="Garamond" w:hAnsi="Garamond"/>
          <w:szCs w:val="20"/>
        </w:rPr>
        <w:t xml:space="preserve">and are responsible for any announcements or assignments </w:t>
      </w:r>
      <w:r w:rsidR="00A026EA" w:rsidRPr="00577D31">
        <w:rPr>
          <w:rFonts w:ascii="Garamond" w:hAnsi="Garamond"/>
          <w:szCs w:val="20"/>
        </w:rPr>
        <w:t>I send</w:t>
      </w:r>
      <w:r w:rsidRPr="00577D31">
        <w:rPr>
          <w:rFonts w:ascii="Garamond" w:hAnsi="Garamond"/>
          <w:szCs w:val="20"/>
        </w:rPr>
        <w:t xml:space="preserve"> via email or </w:t>
      </w:r>
      <w:r w:rsidR="00A026EA" w:rsidRPr="00577D31">
        <w:rPr>
          <w:rFonts w:ascii="Garamond" w:hAnsi="Garamond"/>
          <w:szCs w:val="20"/>
        </w:rPr>
        <w:t>post</w:t>
      </w:r>
      <w:r w:rsidRPr="00577D31">
        <w:rPr>
          <w:rFonts w:ascii="Garamond" w:hAnsi="Garamond"/>
          <w:szCs w:val="20"/>
        </w:rPr>
        <w:t xml:space="preserve"> on </w:t>
      </w:r>
      <w:r w:rsidR="005279CC" w:rsidRPr="00577D31">
        <w:rPr>
          <w:rFonts w:ascii="Garamond" w:hAnsi="Garamond"/>
          <w:szCs w:val="20"/>
        </w:rPr>
        <w:t>Canvas</w:t>
      </w:r>
      <w:r w:rsidRPr="00577D31">
        <w:rPr>
          <w:rFonts w:ascii="Garamond" w:hAnsi="Garamond"/>
          <w:szCs w:val="20"/>
        </w:rPr>
        <w:t>.</w:t>
      </w:r>
    </w:p>
    <w:p w14:paraId="1171A30D" w14:textId="2C7FDFCA" w:rsidR="00256196" w:rsidRPr="00577D31" w:rsidRDefault="00256196" w:rsidP="00256196">
      <w:pPr>
        <w:ind w:firstLine="720"/>
        <w:jc w:val="both"/>
        <w:rPr>
          <w:rFonts w:ascii="Garamond" w:hAnsi="Garamond"/>
          <w:szCs w:val="20"/>
        </w:rPr>
      </w:pPr>
      <w:r w:rsidRPr="00577D31">
        <w:rPr>
          <w:rFonts w:ascii="Garamond" w:hAnsi="Garamond"/>
          <w:szCs w:val="20"/>
        </w:rPr>
        <w:t xml:space="preserve">I am happy to answer questions by email if they are short or related to class logistics. I will do my best to respond to all questions within </w:t>
      </w:r>
      <w:r w:rsidR="00011C59" w:rsidRPr="00577D31">
        <w:rPr>
          <w:rFonts w:ascii="Garamond" w:hAnsi="Garamond"/>
          <w:szCs w:val="20"/>
        </w:rPr>
        <w:t>three</w:t>
      </w:r>
      <w:r w:rsidRPr="00577D31">
        <w:rPr>
          <w:rFonts w:ascii="Garamond" w:hAnsi="Garamond"/>
          <w:szCs w:val="20"/>
        </w:rPr>
        <w:t xml:space="preserve"> business days. Substantive course-related questions are typically best addressed in office hours. During office hours I’m also happy to </w:t>
      </w:r>
      <w:r w:rsidR="00CD39D1" w:rsidRPr="00577D31">
        <w:rPr>
          <w:rFonts w:ascii="Garamond" w:hAnsi="Garamond"/>
          <w:szCs w:val="20"/>
        </w:rPr>
        <w:t xml:space="preserve">discuss course-related issues in the news, </w:t>
      </w:r>
      <w:r w:rsidRPr="00577D31">
        <w:rPr>
          <w:rFonts w:ascii="Garamond" w:hAnsi="Garamond"/>
          <w:szCs w:val="20"/>
        </w:rPr>
        <w:t>provide career advice</w:t>
      </w:r>
      <w:r w:rsidR="00774102" w:rsidRPr="00577D31">
        <w:rPr>
          <w:rFonts w:ascii="Garamond" w:hAnsi="Garamond"/>
          <w:szCs w:val="20"/>
        </w:rPr>
        <w:t>,</w:t>
      </w:r>
      <w:r w:rsidRPr="00577D31">
        <w:rPr>
          <w:rFonts w:ascii="Garamond" w:hAnsi="Garamond"/>
          <w:szCs w:val="20"/>
        </w:rPr>
        <w:t xml:space="preserve"> and </w:t>
      </w:r>
      <w:r w:rsidR="00774102" w:rsidRPr="00577D31">
        <w:rPr>
          <w:rFonts w:ascii="Garamond" w:hAnsi="Garamond"/>
          <w:szCs w:val="20"/>
        </w:rPr>
        <w:t>talk about</w:t>
      </w:r>
      <w:r w:rsidRPr="00577D31">
        <w:rPr>
          <w:rFonts w:ascii="Garamond" w:hAnsi="Garamond"/>
          <w:szCs w:val="20"/>
        </w:rPr>
        <w:t xml:space="preserve"> clerkships</w:t>
      </w:r>
      <w:r w:rsidR="00A87B9D" w:rsidRPr="00577D31">
        <w:rPr>
          <w:rFonts w:ascii="Garamond" w:hAnsi="Garamond"/>
          <w:szCs w:val="20"/>
        </w:rPr>
        <w:t xml:space="preserve">, </w:t>
      </w:r>
      <w:r w:rsidR="00875908" w:rsidRPr="00577D31">
        <w:rPr>
          <w:rFonts w:ascii="Garamond" w:hAnsi="Garamond"/>
          <w:szCs w:val="20"/>
        </w:rPr>
        <w:t xml:space="preserve">public service, </w:t>
      </w:r>
      <w:r w:rsidR="00D4748A" w:rsidRPr="00577D31">
        <w:rPr>
          <w:rFonts w:ascii="Garamond" w:hAnsi="Garamond"/>
          <w:szCs w:val="20"/>
        </w:rPr>
        <w:t>law firms and other opportunities in the private sector</w:t>
      </w:r>
      <w:r w:rsidR="00A87B9D" w:rsidRPr="00577D31">
        <w:rPr>
          <w:rFonts w:ascii="Garamond" w:hAnsi="Garamond"/>
          <w:szCs w:val="20"/>
        </w:rPr>
        <w:t xml:space="preserve">, </w:t>
      </w:r>
      <w:r w:rsidRPr="00577D31">
        <w:rPr>
          <w:rFonts w:ascii="Garamond" w:hAnsi="Garamond"/>
          <w:szCs w:val="20"/>
        </w:rPr>
        <w:t>or anything else you find interesting and productive.</w:t>
      </w:r>
    </w:p>
    <w:p w14:paraId="4F88D34F" w14:textId="6BAD0699" w:rsidR="00256196" w:rsidRPr="00577D31" w:rsidRDefault="00256196" w:rsidP="00256196">
      <w:pPr>
        <w:ind w:firstLine="720"/>
        <w:jc w:val="both"/>
        <w:rPr>
          <w:rFonts w:ascii="Garamond" w:hAnsi="Garamond"/>
          <w:szCs w:val="20"/>
        </w:rPr>
      </w:pPr>
      <w:r w:rsidRPr="00577D31">
        <w:rPr>
          <w:rFonts w:ascii="Garamond" w:hAnsi="Garamond"/>
          <w:szCs w:val="20"/>
        </w:rPr>
        <w:t xml:space="preserve">When emailing me about meeting or for any other purpose, please include the </w:t>
      </w:r>
      <w:r w:rsidR="001707CF" w:rsidRPr="00577D31">
        <w:rPr>
          <w:rFonts w:ascii="Garamond" w:hAnsi="Garamond"/>
          <w:szCs w:val="20"/>
        </w:rPr>
        <w:t xml:space="preserve">abbreviated </w:t>
      </w:r>
      <w:r w:rsidRPr="00577D31">
        <w:rPr>
          <w:rFonts w:ascii="Garamond" w:hAnsi="Garamond"/>
          <w:szCs w:val="20"/>
        </w:rPr>
        <w:t>bracketed course name</w:t>
      </w:r>
      <w:proofErr w:type="gramStart"/>
      <w:r w:rsidRPr="00577D31">
        <w:rPr>
          <w:rFonts w:ascii="Garamond" w:hAnsi="Garamond"/>
          <w:szCs w:val="20"/>
        </w:rPr>
        <w:t>—</w:t>
      </w:r>
      <w:r w:rsidR="00803805" w:rsidRPr="00577D31">
        <w:rPr>
          <w:rFonts w:ascii="Garamond" w:hAnsi="Garamond"/>
          <w:szCs w:val="20"/>
        </w:rPr>
        <w:t>“</w:t>
      </w:r>
      <w:proofErr w:type="gramEnd"/>
      <w:r w:rsidRPr="00577D31">
        <w:rPr>
          <w:rFonts w:ascii="Garamond" w:hAnsi="Garamond"/>
          <w:szCs w:val="20"/>
        </w:rPr>
        <w:t>[</w:t>
      </w:r>
      <w:r w:rsidR="00FE5347" w:rsidRPr="00577D31">
        <w:rPr>
          <w:rFonts w:ascii="Garamond" w:hAnsi="Garamond"/>
          <w:szCs w:val="20"/>
        </w:rPr>
        <w:t>CL</w:t>
      </w:r>
      <w:r w:rsidRPr="00577D31">
        <w:rPr>
          <w:rFonts w:ascii="Garamond" w:hAnsi="Garamond"/>
          <w:szCs w:val="20"/>
        </w:rPr>
        <w:t>]</w:t>
      </w:r>
      <w:r w:rsidR="00803805" w:rsidRPr="00577D31">
        <w:rPr>
          <w:rFonts w:ascii="Garamond" w:hAnsi="Garamond"/>
          <w:szCs w:val="20"/>
        </w:rPr>
        <w:t>”</w:t>
      </w:r>
      <w:r w:rsidRPr="00577D31">
        <w:rPr>
          <w:rFonts w:ascii="Garamond" w:hAnsi="Garamond"/>
          <w:szCs w:val="20"/>
        </w:rPr>
        <w:t xml:space="preserve">—at the beginning of a descriptive subject header. </w:t>
      </w:r>
      <w:r w:rsidR="001707CF" w:rsidRPr="00577D31">
        <w:rPr>
          <w:rFonts w:ascii="Garamond" w:hAnsi="Garamond"/>
          <w:szCs w:val="20"/>
        </w:rPr>
        <w:t xml:space="preserve">For example, if emailing me </w:t>
      </w:r>
      <w:r w:rsidR="001E4669" w:rsidRPr="00577D31">
        <w:rPr>
          <w:rFonts w:ascii="Garamond" w:hAnsi="Garamond"/>
          <w:szCs w:val="20"/>
        </w:rPr>
        <w:t xml:space="preserve">a note that you </w:t>
      </w:r>
      <w:r w:rsidR="00254A31" w:rsidRPr="00577D31">
        <w:rPr>
          <w:rFonts w:ascii="Garamond" w:hAnsi="Garamond"/>
          <w:szCs w:val="20"/>
        </w:rPr>
        <w:t>must</w:t>
      </w:r>
      <w:r w:rsidR="001E4669" w:rsidRPr="00577D31">
        <w:rPr>
          <w:rFonts w:ascii="Garamond" w:hAnsi="Garamond"/>
          <w:szCs w:val="20"/>
        </w:rPr>
        <w:t xml:space="preserve"> miss a class due to illness</w:t>
      </w:r>
      <w:r w:rsidR="001707CF" w:rsidRPr="00577D31">
        <w:rPr>
          <w:rFonts w:ascii="Garamond" w:hAnsi="Garamond"/>
          <w:szCs w:val="20"/>
        </w:rPr>
        <w:t>, your subject header would be something like: “[</w:t>
      </w:r>
      <w:r w:rsidR="00FE5347" w:rsidRPr="00577D31">
        <w:rPr>
          <w:rFonts w:ascii="Garamond" w:hAnsi="Garamond"/>
          <w:szCs w:val="20"/>
        </w:rPr>
        <w:t>CL</w:t>
      </w:r>
      <w:r w:rsidR="001707CF" w:rsidRPr="00577D31">
        <w:rPr>
          <w:rFonts w:ascii="Garamond" w:hAnsi="Garamond"/>
          <w:szCs w:val="20"/>
        </w:rPr>
        <w:t xml:space="preserve">] </w:t>
      </w:r>
      <w:r w:rsidR="00E243C7" w:rsidRPr="00577D31">
        <w:rPr>
          <w:rFonts w:ascii="Garamond" w:hAnsi="Garamond"/>
          <w:szCs w:val="20"/>
        </w:rPr>
        <w:t>Upcoming Absence</w:t>
      </w:r>
      <w:r w:rsidR="00330592" w:rsidRPr="00577D31">
        <w:rPr>
          <w:rFonts w:ascii="Garamond" w:hAnsi="Garamond"/>
          <w:szCs w:val="20"/>
        </w:rPr>
        <w:t xml:space="preserve"> due to Illness</w:t>
      </w:r>
      <w:r w:rsidR="001707CF" w:rsidRPr="00577D31">
        <w:rPr>
          <w:rFonts w:ascii="Garamond" w:hAnsi="Garamond"/>
          <w:szCs w:val="20"/>
        </w:rPr>
        <w:t>.”</w:t>
      </w:r>
    </w:p>
    <w:p w14:paraId="471F6F20" w14:textId="77777777" w:rsidR="00F6389C" w:rsidRPr="00577D31" w:rsidRDefault="00256196" w:rsidP="00F6389C">
      <w:pPr>
        <w:jc w:val="both"/>
        <w:rPr>
          <w:rFonts w:ascii="Garamond" w:hAnsi="Garamond"/>
        </w:rPr>
      </w:pPr>
      <w:r w:rsidRPr="00577D31">
        <w:rPr>
          <w:rFonts w:ascii="Garamond" w:hAnsi="Garamond"/>
          <w:szCs w:val="20"/>
        </w:rPr>
        <w:tab/>
        <w:t>I will hold office hours at the times listed at the beginning of this document.</w:t>
      </w:r>
      <w:r w:rsidR="00F6389C" w:rsidRPr="00577D31">
        <w:rPr>
          <w:rFonts w:ascii="Garamond" w:hAnsi="Garamond"/>
          <w:szCs w:val="20"/>
        </w:rPr>
        <w:t xml:space="preserve"> </w:t>
      </w:r>
      <w:r w:rsidR="00F6389C" w:rsidRPr="00577D31">
        <w:rPr>
          <w:rFonts w:ascii="Garamond" w:hAnsi="Garamond"/>
        </w:rPr>
        <w:t xml:space="preserve">To make an appointment for office hours, please sign up on Canvas. The default Canvas sign-up is for a 20-minute meeting; you can sign up for multiple consecutive slots to reserve a longer time. You are welcome to come alone or in groups. For group meetings, one member of the group can sign up through Canvas to reserve the time. Please be respectful of your classmates by promptly cancelling any appointment you do not intend to keep. </w:t>
      </w:r>
    </w:p>
    <w:p w14:paraId="27D397F7" w14:textId="00637C8F" w:rsidR="00F6389C" w:rsidRPr="00577D31" w:rsidRDefault="00F6389C" w:rsidP="00F6389C">
      <w:pPr>
        <w:ind w:firstLine="720"/>
        <w:jc w:val="both"/>
        <w:rPr>
          <w:rFonts w:ascii="Garamond" w:hAnsi="Garamond"/>
        </w:rPr>
      </w:pPr>
      <w:r w:rsidRPr="00577D31">
        <w:rPr>
          <w:rFonts w:ascii="Garamond" w:hAnsi="Garamond"/>
        </w:rPr>
        <w:t xml:space="preserve">To sign up for my office hours on Canvas, please go to the “Calendar” page and select our course from the “Calendars” list on the right side of the screen. If you don’t see any office hours appointments, you will need to refresh the view. To do so, please select the box on the right side that </w:t>
      </w:r>
      <w:proofErr w:type="gramStart"/>
      <w:r w:rsidRPr="00577D31">
        <w:rPr>
          <w:rFonts w:ascii="Garamond" w:hAnsi="Garamond"/>
        </w:rPr>
        <w:t>says</w:t>
      </w:r>
      <w:proofErr w:type="gramEnd"/>
      <w:r w:rsidRPr="00577D31">
        <w:rPr>
          <w:rFonts w:ascii="Garamond" w:hAnsi="Garamond"/>
        </w:rPr>
        <w:t xml:space="preserve"> “Find Appointment.” (If it says “Close,” select it and then choose “Find Appointment”). Available office hours should now appear on your calendar to select.</w:t>
      </w:r>
    </w:p>
    <w:p w14:paraId="7F574759" w14:textId="0B20A445" w:rsidR="00256196" w:rsidRPr="00577D31" w:rsidRDefault="00256196" w:rsidP="00256196">
      <w:pPr>
        <w:jc w:val="both"/>
        <w:rPr>
          <w:rFonts w:ascii="Garamond" w:hAnsi="Garamond"/>
          <w:szCs w:val="20"/>
        </w:rPr>
      </w:pPr>
      <w:r w:rsidRPr="00577D31">
        <w:rPr>
          <w:rFonts w:ascii="Garamond" w:hAnsi="Garamond"/>
          <w:szCs w:val="20"/>
        </w:rPr>
        <w:tab/>
        <w:t xml:space="preserve">If you cannot meet during my regular office hours, </w:t>
      </w:r>
      <w:r w:rsidR="00F6389C" w:rsidRPr="00577D31">
        <w:rPr>
          <w:rFonts w:ascii="Garamond" w:hAnsi="Garamond"/>
          <w:szCs w:val="20"/>
        </w:rPr>
        <w:t xml:space="preserve">I would be glad to find </w:t>
      </w:r>
      <w:r w:rsidRPr="00577D31">
        <w:rPr>
          <w:rFonts w:ascii="Garamond" w:hAnsi="Garamond"/>
          <w:szCs w:val="20"/>
        </w:rPr>
        <w:t>an alternative time</w:t>
      </w:r>
      <w:r w:rsidR="00F6389C" w:rsidRPr="00577D31">
        <w:rPr>
          <w:rFonts w:ascii="Garamond" w:hAnsi="Garamond"/>
          <w:szCs w:val="20"/>
        </w:rPr>
        <w:t>. Please email me and include several options when you are available to meet.</w:t>
      </w:r>
    </w:p>
    <w:p w14:paraId="52590AD5" w14:textId="7E74AA6D" w:rsidR="00256196" w:rsidRPr="00577D31" w:rsidRDefault="00256196" w:rsidP="00256196">
      <w:pPr>
        <w:jc w:val="both"/>
        <w:rPr>
          <w:rFonts w:ascii="Garamond" w:hAnsi="Garamond"/>
          <w:szCs w:val="20"/>
        </w:rPr>
      </w:pPr>
    </w:p>
    <w:p w14:paraId="64F27D6C" w14:textId="06F800B5" w:rsidR="000B12CB" w:rsidRPr="00577D31" w:rsidRDefault="00FE5347" w:rsidP="00FE5347">
      <w:pPr>
        <w:rPr>
          <w:rFonts w:ascii="Garamond" w:hAnsi="Garamond"/>
          <w:b/>
          <w:smallCaps/>
          <w:szCs w:val="20"/>
          <w:u w:val="single"/>
        </w:rPr>
      </w:pPr>
      <w:r w:rsidRPr="00577D31">
        <w:rPr>
          <w:rFonts w:ascii="Garamond" w:hAnsi="Garamond"/>
          <w:b/>
          <w:smallCaps/>
          <w:u w:val="single"/>
        </w:rPr>
        <w:t>G</w:t>
      </w:r>
      <w:r w:rsidR="000B12CB" w:rsidRPr="00577D31">
        <w:rPr>
          <w:rFonts w:ascii="Garamond" w:hAnsi="Garamond"/>
          <w:b/>
          <w:smallCaps/>
          <w:u w:val="single"/>
        </w:rPr>
        <w:t xml:space="preserve">.   </w:t>
      </w:r>
      <w:r w:rsidR="000B12CB" w:rsidRPr="00577D31">
        <w:rPr>
          <w:rFonts w:ascii="Garamond" w:hAnsi="Garamond"/>
          <w:b/>
          <w:smallCaps/>
          <w:u w:val="single"/>
        </w:rPr>
        <w:tab/>
      </w:r>
      <w:r w:rsidR="00CC791B" w:rsidRPr="00577D31">
        <w:rPr>
          <w:rFonts w:ascii="Garamond" w:hAnsi="Garamond"/>
          <w:b/>
          <w:smallCaps/>
          <w:u w:val="single"/>
        </w:rPr>
        <w:t xml:space="preserve">Student </w:t>
      </w:r>
      <w:r w:rsidR="000B12CB" w:rsidRPr="00577D31">
        <w:rPr>
          <w:rFonts w:ascii="Garamond" w:hAnsi="Garamond"/>
          <w:b/>
          <w:smallCaps/>
          <w:u w:val="single"/>
        </w:rPr>
        <w:t>Course Evaluations</w:t>
      </w:r>
    </w:p>
    <w:p w14:paraId="0E4D6EB2" w14:textId="6D43F4E3" w:rsidR="00BE7936" w:rsidRPr="00577D31" w:rsidRDefault="000B12CB" w:rsidP="000B12CB">
      <w:pPr>
        <w:ind w:firstLine="720"/>
        <w:jc w:val="both"/>
        <w:rPr>
          <w:rFonts w:ascii="Garamond" w:hAnsi="Garamond"/>
        </w:rPr>
      </w:pPr>
      <w:r w:rsidRPr="00577D31">
        <w:rPr>
          <w:rFonts w:ascii="Garamond" w:hAnsi="Garamond"/>
        </w:rPr>
        <w:t xml:space="preserve">Your feedback about the course is important and greatly appreciated. </w:t>
      </w:r>
      <w:r w:rsidR="00BE7936" w:rsidRPr="00577D31">
        <w:rPr>
          <w:rFonts w:ascii="Garamond" w:hAnsi="Garamond"/>
        </w:rPr>
        <w:t xml:space="preserve">You are expected to provide professional and respectful feedback on the quality of instruction in this course. </w:t>
      </w:r>
      <w:r w:rsidR="003E0E4A" w:rsidRPr="00577D31">
        <w:rPr>
          <w:rFonts w:ascii="Garamond" w:hAnsi="Garamond"/>
        </w:rPr>
        <w:t>Please c</w:t>
      </w:r>
      <w:r w:rsidR="00BE7936" w:rsidRPr="00577D31">
        <w:rPr>
          <w:rFonts w:ascii="Garamond" w:hAnsi="Garamond"/>
        </w:rPr>
        <w:t xml:space="preserve">lick </w:t>
      </w:r>
      <w:hyperlink r:id="rId13" w:history="1">
        <w:r w:rsidR="00BE7936" w:rsidRPr="00577D31">
          <w:rPr>
            <w:rStyle w:val="Hyperlink"/>
            <w:rFonts w:ascii="Garamond" w:hAnsi="Garamond"/>
          </w:rPr>
          <w:t>here</w:t>
        </w:r>
      </w:hyperlink>
      <w:r w:rsidR="00BE7936" w:rsidRPr="00577D31">
        <w:rPr>
          <w:rFonts w:ascii="Garamond" w:hAnsi="Garamond"/>
        </w:rPr>
        <w:t xml:space="preserve"> for guidance on how to provide feedback in a professional and respectful manner.</w:t>
      </w:r>
    </w:p>
    <w:p w14:paraId="70EB3BE1" w14:textId="07826B83" w:rsidR="00BE7936" w:rsidRPr="00577D31" w:rsidRDefault="000B12CB" w:rsidP="00BE7936">
      <w:pPr>
        <w:ind w:firstLine="720"/>
        <w:jc w:val="both"/>
        <w:rPr>
          <w:rFonts w:ascii="Garamond" w:hAnsi="Garamond"/>
        </w:rPr>
      </w:pPr>
      <w:r w:rsidRPr="00577D31">
        <w:rPr>
          <w:rFonts w:ascii="Garamond" w:hAnsi="Garamond"/>
        </w:rPr>
        <w:t xml:space="preserve">You will have two opportunities to provide feedback formally: a mid-term evaluation </w:t>
      </w:r>
      <w:r w:rsidR="00BE7936" w:rsidRPr="00577D31">
        <w:rPr>
          <w:rFonts w:ascii="Garamond" w:hAnsi="Garamond"/>
        </w:rPr>
        <w:t xml:space="preserve">that I will administer </w:t>
      </w:r>
      <w:r w:rsidRPr="00577D31">
        <w:rPr>
          <w:rFonts w:ascii="Garamond" w:hAnsi="Garamond"/>
        </w:rPr>
        <w:t>and a final evaluation</w:t>
      </w:r>
      <w:r w:rsidR="00BE7936" w:rsidRPr="00577D31">
        <w:rPr>
          <w:rFonts w:ascii="Garamond" w:hAnsi="Garamond"/>
        </w:rPr>
        <w:t xml:space="preserve"> that UF will administer</w:t>
      </w:r>
      <w:r w:rsidRPr="00577D31">
        <w:rPr>
          <w:rFonts w:ascii="Garamond" w:hAnsi="Garamond"/>
        </w:rPr>
        <w:t xml:space="preserve">. </w:t>
      </w:r>
      <w:r w:rsidR="00BE7936" w:rsidRPr="00577D31">
        <w:rPr>
          <w:rFonts w:ascii="Garamond" w:hAnsi="Garamond"/>
        </w:rPr>
        <w:t xml:space="preserve">For the mid-term evaluation, you will be notified when the evaluation period </w:t>
      </w:r>
      <w:proofErr w:type="gramStart"/>
      <w:r w:rsidR="00BE7936" w:rsidRPr="00577D31">
        <w:rPr>
          <w:rFonts w:ascii="Garamond" w:hAnsi="Garamond"/>
        </w:rPr>
        <w:t>opens</w:t>
      </w:r>
      <w:proofErr w:type="gramEnd"/>
      <w:r w:rsidR="00BE7936" w:rsidRPr="00577D31">
        <w:rPr>
          <w:rFonts w:ascii="Garamond" w:hAnsi="Garamond"/>
        </w:rPr>
        <w:t xml:space="preserve"> and </w:t>
      </w:r>
      <w:r w:rsidR="003E0E4A" w:rsidRPr="00577D31">
        <w:rPr>
          <w:rFonts w:ascii="Garamond" w:hAnsi="Garamond"/>
        </w:rPr>
        <w:t xml:space="preserve">you </w:t>
      </w:r>
      <w:r w:rsidR="00BE7936" w:rsidRPr="00577D31">
        <w:rPr>
          <w:rFonts w:ascii="Garamond" w:hAnsi="Garamond"/>
        </w:rPr>
        <w:t xml:space="preserve">may complete evaluations through the Google Form I will provide. For the final evaluation, you will be notified when the evaluation period opens and </w:t>
      </w:r>
      <w:r w:rsidR="003E0E4A" w:rsidRPr="00577D31">
        <w:rPr>
          <w:rFonts w:ascii="Garamond" w:hAnsi="Garamond"/>
        </w:rPr>
        <w:t xml:space="preserve">you </w:t>
      </w:r>
      <w:r w:rsidR="00BE7936" w:rsidRPr="00577D31">
        <w:rPr>
          <w:rFonts w:ascii="Garamond" w:hAnsi="Garamond"/>
        </w:rPr>
        <w:t xml:space="preserve">may complete evaluations through the email you receive from </w:t>
      </w:r>
      <w:proofErr w:type="spellStart"/>
      <w:r w:rsidR="00BE7936" w:rsidRPr="00577D31">
        <w:rPr>
          <w:rFonts w:ascii="Garamond" w:hAnsi="Garamond"/>
        </w:rPr>
        <w:t>GatorEvals</w:t>
      </w:r>
      <w:proofErr w:type="spellEnd"/>
      <w:r w:rsidR="00BE7936" w:rsidRPr="00577D31">
        <w:rPr>
          <w:rFonts w:ascii="Garamond" w:hAnsi="Garamond"/>
        </w:rPr>
        <w:t xml:space="preserve">, in your Canvas course menu under </w:t>
      </w:r>
      <w:proofErr w:type="spellStart"/>
      <w:r w:rsidR="00BE7936" w:rsidRPr="00577D31">
        <w:rPr>
          <w:rFonts w:ascii="Garamond" w:hAnsi="Garamond"/>
        </w:rPr>
        <w:t>GatorEvals</w:t>
      </w:r>
      <w:proofErr w:type="spellEnd"/>
      <w:r w:rsidR="00BE7936" w:rsidRPr="00577D31">
        <w:rPr>
          <w:rFonts w:ascii="Garamond" w:hAnsi="Garamond"/>
        </w:rPr>
        <w:t xml:space="preserve">, or via </w:t>
      </w:r>
      <w:hyperlink r:id="rId14" w:history="1">
        <w:r w:rsidR="00BE7936" w:rsidRPr="00577D31">
          <w:rPr>
            <w:rStyle w:val="Hyperlink"/>
            <w:rFonts w:ascii="Garamond" w:hAnsi="Garamond"/>
          </w:rPr>
          <w:t>https://ufl.bluera.com/ufl/</w:t>
        </w:r>
      </w:hyperlink>
      <w:r w:rsidR="00BE7936" w:rsidRPr="00577D31">
        <w:rPr>
          <w:rFonts w:ascii="Garamond" w:hAnsi="Garamond"/>
        </w:rPr>
        <w:t xml:space="preserve">. Summaries of courses’ final evaluation results are available at: </w:t>
      </w:r>
      <w:hyperlink r:id="rId15" w:history="1">
        <w:r w:rsidR="00BE7936" w:rsidRPr="00577D31">
          <w:rPr>
            <w:rStyle w:val="Hyperlink"/>
            <w:rFonts w:ascii="Garamond" w:hAnsi="Garamond"/>
          </w:rPr>
          <w:t>https://gatorevals.aa.ufl.edu/public-results/</w:t>
        </w:r>
      </w:hyperlink>
      <w:r w:rsidR="00BE7936" w:rsidRPr="00577D31">
        <w:rPr>
          <w:rFonts w:ascii="Garamond" w:hAnsi="Garamond"/>
        </w:rPr>
        <w:t>.</w:t>
      </w:r>
    </w:p>
    <w:p w14:paraId="43806B8F" w14:textId="7FD1EA50" w:rsidR="00BE7936" w:rsidRPr="00577D31" w:rsidRDefault="00BE7936" w:rsidP="00BE7936">
      <w:pPr>
        <w:ind w:firstLine="720"/>
        <w:jc w:val="both"/>
        <w:rPr>
          <w:rFonts w:ascii="Garamond" w:hAnsi="Garamond"/>
        </w:rPr>
      </w:pPr>
      <w:r w:rsidRPr="00577D31">
        <w:rPr>
          <w:rFonts w:ascii="Garamond" w:hAnsi="Garamond"/>
        </w:rPr>
        <w:t>In addition, please email me or visit my office hours to provide any additional feedback.</w:t>
      </w:r>
    </w:p>
    <w:p w14:paraId="3929FBD3" w14:textId="77777777" w:rsidR="000B12CB" w:rsidRPr="00577D31" w:rsidRDefault="000B12CB">
      <w:pPr>
        <w:rPr>
          <w:rFonts w:ascii="Garamond" w:hAnsi="Garamond"/>
          <w:b/>
          <w:bCs/>
          <w:smallCaps/>
          <w:color w:val="000000"/>
          <w:u w:val="single"/>
        </w:rPr>
      </w:pPr>
    </w:p>
    <w:p w14:paraId="105D9F97" w14:textId="77777777" w:rsidR="00FE5347" w:rsidRPr="00577D31" w:rsidRDefault="00FE5347">
      <w:pPr>
        <w:rPr>
          <w:rFonts w:ascii="Garamond" w:eastAsiaTheme="minorHAnsi" w:hAnsi="Garamond"/>
          <w:b/>
          <w:bCs/>
          <w:smallCaps/>
          <w:color w:val="000000"/>
          <w:u w:val="single"/>
        </w:rPr>
      </w:pPr>
      <w:r w:rsidRPr="00577D31">
        <w:rPr>
          <w:rFonts w:ascii="Garamond" w:eastAsiaTheme="minorHAnsi" w:hAnsi="Garamond"/>
          <w:b/>
          <w:bCs/>
          <w:smallCaps/>
          <w:color w:val="000000"/>
          <w:u w:val="single"/>
        </w:rPr>
        <w:br w:type="page"/>
      </w:r>
    </w:p>
    <w:p w14:paraId="0055B4F2" w14:textId="2DDCF2DC" w:rsidR="001657CC" w:rsidRPr="00577D31" w:rsidRDefault="00FE5347" w:rsidP="008F7DEB">
      <w:pPr>
        <w:autoSpaceDE w:val="0"/>
        <w:autoSpaceDN w:val="0"/>
        <w:adjustRightInd w:val="0"/>
        <w:jc w:val="both"/>
        <w:rPr>
          <w:rFonts w:ascii="Garamond" w:eastAsiaTheme="minorHAnsi" w:hAnsi="Garamond"/>
          <w:b/>
          <w:bCs/>
          <w:smallCaps/>
          <w:color w:val="000000"/>
          <w:u w:val="single"/>
        </w:rPr>
      </w:pPr>
      <w:r w:rsidRPr="00577D31">
        <w:rPr>
          <w:rFonts w:ascii="Garamond" w:eastAsiaTheme="minorHAnsi" w:hAnsi="Garamond"/>
          <w:b/>
          <w:bCs/>
          <w:smallCaps/>
          <w:color w:val="000000"/>
          <w:u w:val="single"/>
        </w:rPr>
        <w:lastRenderedPageBreak/>
        <w:t>H</w:t>
      </w:r>
      <w:r w:rsidR="001657CC" w:rsidRPr="00577D31">
        <w:rPr>
          <w:rFonts w:ascii="Garamond" w:eastAsiaTheme="minorHAnsi" w:hAnsi="Garamond"/>
          <w:b/>
          <w:bCs/>
          <w:smallCaps/>
          <w:color w:val="000000"/>
          <w:u w:val="single"/>
        </w:rPr>
        <w:t>.</w:t>
      </w:r>
      <w:r w:rsidR="001657CC" w:rsidRPr="00577D31">
        <w:rPr>
          <w:rFonts w:ascii="Garamond" w:eastAsiaTheme="minorHAnsi" w:hAnsi="Garamond"/>
          <w:b/>
          <w:bCs/>
          <w:smallCaps/>
          <w:color w:val="000000"/>
          <w:u w:val="single"/>
        </w:rPr>
        <w:tab/>
        <w:t xml:space="preserve">Course </w:t>
      </w:r>
      <w:r w:rsidR="00A5534C" w:rsidRPr="00577D31">
        <w:rPr>
          <w:rFonts w:ascii="Garamond" w:eastAsiaTheme="minorHAnsi" w:hAnsi="Garamond"/>
          <w:b/>
          <w:bCs/>
          <w:smallCaps/>
          <w:color w:val="000000"/>
          <w:u w:val="single"/>
        </w:rPr>
        <w:t xml:space="preserve">Expectations and </w:t>
      </w:r>
      <w:r w:rsidR="00436370" w:rsidRPr="00577D31">
        <w:rPr>
          <w:rFonts w:ascii="Garamond" w:eastAsiaTheme="minorHAnsi" w:hAnsi="Garamond"/>
          <w:b/>
          <w:bCs/>
          <w:smallCaps/>
          <w:color w:val="000000"/>
          <w:u w:val="single"/>
        </w:rPr>
        <w:t>Requirements</w:t>
      </w:r>
    </w:p>
    <w:p w14:paraId="3AFBE79D" w14:textId="1CF687BB" w:rsidR="001657CC" w:rsidRPr="00577D31" w:rsidRDefault="001657CC" w:rsidP="008F7DEB">
      <w:pPr>
        <w:autoSpaceDE w:val="0"/>
        <w:autoSpaceDN w:val="0"/>
        <w:adjustRightInd w:val="0"/>
        <w:jc w:val="both"/>
        <w:rPr>
          <w:rFonts w:ascii="Garamond" w:eastAsiaTheme="minorHAnsi" w:hAnsi="Garamond"/>
          <w:color w:val="000000"/>
        </w:rPr>
      </w:pPr>
      <w:r w:rsidRPr="00577D31">
        <w:rPr>
          <w:rFonts w:ascii="Garamond" w:eastAsiaTheme="minorHAnsi" w:hAnsi="Garamond"/>
          <w:color w:val="000000"/>
        </w:rPr>
        <w:tab/>
        <w:t>Th</w:t>
      </w:r>
      <w:r w:rsidR="00A5534C" w:rsidRPr="00577D31">
        <w:rPr>
          <w:rFonts w:ascii="Garamond" w:eastAsiaTheme="minorHAnsi" w:hAnsi="Garamond"/>
          <w:color w:val="000000"/>
        </w:rPr>
        <w:t xml:space="preserve">e expectations and </w:t>
      </w:r>
      <w:r w:rsidRPr="00577D31">
        <w:rPr>
          <w:rFonts w:ascii="Garamond" w:eastAsiaTheme="minorHAnsi" w:hAnsi="Garamond"/>
          <w:color w:val="000000"/>
        </w:rPr>
        <w:t>requirements for this course are as follows:</w:t>
      </w:r>
    </w:p>
    <w:p w14:paraId="55C3849E" w14:textId="77777777" w:rsidR="00436370" w:rsidRPr="00577D31" w:rsidRDefault="00436370" w:rsidP="008F7DEB">
      <w:pPr>
        <w:autoSpaceDE w:val="0"/>
        <w:autoSpaceDN w:val="0"/>
        <w:adjustRightInd w:val="0"/>
        <w:jc w:val="both"/>
        <w:rPr>
          <w:rFonts w:ascii="Garamond" w:eastAsiaTheme="minorHAnsi" w:hAnsi="Garamond"/>
          <w:color w:val="000000"/>
        </w:rPr>
      </w:pPr>
    </w:p>
    <w:p w14:paraId="5B142E33" w14:textId="379F6059" w:rsidR="00436370" w:rsidRPr="00577D31" w:rsidRDefault="00436370" w:rsidP="00436370">
      <w:pPr>
        <w:pStyle w:val="ListParagraph"/>
        <w:numPr>
          <w:ilvl w:val="0"/>
          <w:numId w:val="56"/>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u w:val="single"/>
        </w:rPr>
        <w:t xml:space="preserve">Compliance with </w:t>
      </w:r>
      <w:r w:rsidR="009A7B3D" w:rsidRPr="00577D31">
        <w:rPr>
          <w:rFonts w:ascii="Garamond" w:eastAsiaTheme="minorHAnsi" w:hAnsi="Garamond"/>
          <w:color w:val="000000"/>
          <w:u w:val="single"/>
        </w:rPr>
        <w:t xml:space="preserve">the </w:t>
      </w:r>
      <w:r w:rsidRPr="00577D31">
        <w:rPr>
          <w:rFonts w:ascii="Garamond" w:eastAsiaTheme="minorHAnsi" w:hAnsi="Garamond"/>
          <w:color w:val="000000"/>
          <w:u w:val="single"/>
        </w:rPr>
        <w:t xml:space="preserve">University of Florida </w:t>
      </w:r>
      <w:r w:rsidR="00BB30A3" w:rsidRPr="00577D31">
        <w:rPr>
          <w:rFonts w:ascii="Garamond" w:eastAsiaTheme="minorHAnsi" w:hAnsi="Garamond"/>
          <w:color w:val="000000"/>
          <w:u w:val="single"/>
        </w:rPr>
        <w:t xml:space="preserve">Levin College of Law </w:t>
      </w:r>
      <w:r w:rsidRPr="00577D31">
        <w:rPr>
          <w:rFonts w:ascii="Garamond" w:eastAsiaTheme="minorHAnsi" w:hAnsi="Garamond"/>
          <w:color w:val="000000"/>
          <w:u w:val="single"/>
        </w:rPr>
        <w:t>Honor Code</w:t>
      </w:r>
      <w:r w:rsidRPr="00577D31">
        <w:rPr>
          <w:rFonts w:ascii="Garamond" w:eastAsiaTheme="minorHAnsi" w:hAnsi="Garamond"/>
          <w:color w:val="000000"/>
        </w:rPr>
        <w:t xml:space="preserve">: Academic honesty and integrity are fundamental values of the University of Florida (UF) community. </w:t>
      </w:r>
      <w:r w:rsidRPr="00577D31">
        <w:rPr>
          <w:rFonts w:ascii="Garamond" w:eastAsiaTheme="minorHAnsi" w:hAnsi="Garamond"/>
          <w:color w:val="242424"/>
        </w:rPr>
        <w:t xml:space="preserve">The UF </w:t>
      </w:r>
      <w:r w:rsidR="00BE1B74" w:rsidRPr="00577D31">
        <w:rPr>
          <w:rFonts w:ascii="Garamond" w:eastAsiaTheme="minorHAnsi" w:hAnsi="Garamond"/>
          <w:color w:val="242424"/>
        </w:rPr>
        <w:t>Levin College of Law</w:t>
      </w:r>
      <w:r w:rsidR="0093653C" w:rsidRPr="00577D31">
        <w:rPr>
          <w:rFonts w:ascii="Garamond" w:eastAsiaTheme="minorHAnsi" w:hAnsi="Garamond"/>
          <w:color w:val="242424"/>
        </w:rPr>
        <w:t xml:space="preserve"> (UF Law)</w:t>
      </w:r>
      <w:r w:rsidRPr="00577D31">
        <w:rPr>
          <w:rFonts w:ascii="Garamond" w:eastAsiaTheme="minorHAnsi" w:hAnsi="Garamond"/>
          <w:color w:val="242424"/>
        </w:rPr>
        <w:t xml:space="preserve"> Honor Code also prohibits use of artificial intelligence, including, but not limited to, ChatGPT and Harvey, to assist in completing </w:t>
      </w:r>
      <w:r w:rsidR="00AB03FC" w:rsidRPr="00577D31">
        <w:rPr>
          <w:rFonts w:ascii="Garamond" w:eastAsiaTheme="minorHAnsi" w:hAnsi="Garamond"/>
          <w:color w:val="242424"/>
        </w:rPr>
        <w:t>quizzes</w:t>
      </w:r>
      <w:r w:rsidRPr="00577D31">
        <w:rPr>
          <w:rFonts w:ascii="Garamond" w:eastAsiaTheme="minorHAnsi" w:hAnsi="Garamond"/>
          <w:color w:val="242424"/>
        </w:rPr>
        <w:t xml:space="preserve">, exams, papers, or other assessments unless expressly authorized by the professor to do so. When </w:t>
      </w:r>
      <w:r w:rsidR="00BF2ACB" w:rsidRPr="00577D31">
        <w:rPr>
          <w:rFonts w:ascii="Garamond" w:eastAsiaTheme="minorHAnsi" w:hAnsi="Garamond"/>
          <w:color w:val="242424"/>
        </w:rPr>
        <w:t>using artificial intelligence</w:t>
      </w:r>
      <w:r w:rsidRPr="00577D31">
        <w:rPr>
          <w:rFonts w:ascii="Garamond" w:eastAsiaTheme="minorHAnsi" w:hAnsi="Garamond"/>
          <w:color w:val="242424"/>
        </w:rPr>
        <w:t xml:space="preserve">, you must provide proper attribution to </w:t>
      </w:r>
      <w:r w:rsidR="00BF2ACB" w:rsidRPr="00577D31">
        <w:rPr>
          <w:rFonts w:ascii="Garamond" w:eastAsiaTheme="minorHAnsi" w:hAnsi="Garamond"/>
          <w:color w:val="242424"/>
        </w:rPr>
        <w:t>it</w:t>
      </w:r>
      <w:r w:rsidRPr="00577D31">
        <w:rPr>
          <w:rFonts w:ascii="Garamond" w:eastAsiaTheme="minorHAnsi" w:hAnsi="Garamond"/>
          <w:color w:val="242424"/>
        </w:rPr>
        <w:t xml:space="preserve">. </w:t>
      </w:r>
      <w:r w:rsidRPr="00577D31">
        <w:rPr>
          <w:rFonts w:ascii="Garamond" w:eastAsiaTheme="minorHAnsi" w:hAnsi="Garamond"/>
          <w:color w:val="000000"/>
        </w:rPr>
        <w:t xml:space="preserve">You </w:t>
      </w:r>
      <w:r w:rsidR="00A5534C" w:rsidRPr="00577D31">
        <w:rPr>
          <w:rFonts w:ascii="Garamond" w:eastAsiaTheme="minorHAnsi" w:hAnsi="Garamond"/>
          <w:color w:val="000000"/>
        </w:rPr>
        <w:t>are required to read and understand</w:t>
      </w:r>
      <w:r w:rsidRPr="00577D31">
        <w:rPr>
          <w:rFonts w:ascii="Garamond" w:eastAsiaTheme="minorHAnsi" w:hAnsi="Garamond"/>
          <w:color w:val="000000"/>
        </w:rPr>
        <w:t xml:space="preserve"> the UF </w:t>
      </w:r>
      <w:r w:rsidR="00BF2ACB" w:rsidRPr="00577D31">
        <w:rPr>
          <w:rFonts w:ascii="Garamond" w:eastAsiaTheme="minorHAnsi" w:hAnsi="Garamond"/>
          <w:color w:val="000000"/>
        </w:rPr>
        <w:t xml:space="preserve">Law </w:t>
      </w:r>
      <w:r w:rsidRPr="00577D31">
        <w:rPr>
          <w:rFonts w:ascii="Garamond" w:eastAsiaTheme="minorHAnsi" w:hAnsi="Garamond"/>
          <w:color w:val="000000"/>
        </w:rPr>
        <w:t xml:space="preserve">Student Honor Code, which is available at: </w:t>
      </w:r>
      <w:hyperlink r:id="rId16" w:history="1">
        <w:r w:rsidRPr="00577D31">
          <w:rPr>
            <w:rStyle w:val="Hyperlink"/>
            <w:rFonts w:ascii="Garamond" w:eastAsiaTheme="minorHAnsi" w:hAnsi="Garamond"/>
          </w:rPr>
          <w:t>https://www.law.ufl.edu/life-at-uf-law/office-of-student-affairs/additional-information/honorcode-and-committee/honor-code</w:t>
        </w:r>
      </w:hyperlink>
      <w:r w:rsidRPr="00577D31">
        <w:rPr>
          <w:rFonts w:ascii="Garamond" w:eastAsiaTheme="minorHAnsi" w:hAnsi="Garamond"/>
          <w:color w:val="000000"/>
        </w:rPr>
        <w:t>.</w:t>
      </w:r>
      <w:r w:rsidR="00A5534C" w:rsidRPr="00577D31">
        <w:rPr>
          <w:rFonts w:ascii="Garamond" w:eastAsiaTheme="minorHAnsi" w:hAnsi="Garamond"/>
          <w:color w:val="000000"/>
        </w:rPr>
        <w:t xml:space="preserve"> If you have any questions about the UF </w:t>
      </w:r>
      <w:r w:rsidR="0093653C" w:rsidRPr="00577D31">
        <w:rPr>
          <w:rFonts w:ascii="Garamond" w:eastAsiaTheme="minorHAnsi" w:hAnsi="Garamond"/>
          <w:color w:val="000000"/>
        </w:rPr>
        <w:t xml:space="preserve">Law </w:t>
      </w:r>
      <w:r w:rsidR="00A5534C" w:rsidRPr="00577D31">
        <w:rPr>
          <w:rFonts w:ascii="Garamond" w:eastAsiaTheme="minorHAnsi" w:hAnsi="Garamond"/>
          <w:color w:val="000000"/>
        </w:rPr>
        <w:t>Student Honor Code, please let me know.</w:t>
      </w:r>
    </w:p>
    <w:p w14:paraId="1288F4BA" w14:textId="4EBA45CA" w:rsidR="00436370" w:rsidRPr="00577D31" w:rsidRDefault="00436370" w:rsidP="00436370">
      <w:pPr>
        <w:pStyle w:val="ListParagraph"/>
        <w:numPr>
          <w:ilvl w:val="0"/>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u w:val="single"/>
        </w:rPr>
        <w:t>Canvas Registration</w:t>
      </w:r>
      <w:r w:rsidRPr="00577D31">
        <w:rPr>
          <w:rFonts w:ascii="Garamond" w:eastAsiaTheme="minorHAnsi" w:hAnsi="Garamond"/>
          <w:color w:val="000000"/>
        </w:rPr>
        <w:t xml:space="preserve">: </w:t>
      </w:r>
      <w:r w:rsidRPr="00577D31">
        <w:rPr>
          <w:rFonts w:ascii="Garamond" w:hAnsi="Garamond"/>
          <w:szCs w:val="20"/>
        </w:rPr>
        <w:t>You are required to register for the Canvas site for this course.</w:t>
      </w:r>
    </w:p>
    <w:p w14:paraId="0BFF1B3D" w14:textId="6C20A78F" w:rsidR="006639C1" w:rsidRPr="00577D31" w:rsidRDefault="00436370" w:rsidP="006639C1">
      <w:pPr>
        <w:pStyle w:val="ListParagraph"/>
        <w:numPr>
          <w:ilvl w:val="0"/>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u w:val="single"/>
        </w:rPr>
        <w:t>Checking Canvas and Email:</w:t>
      </w:r>
      <w:r w:rsidRPr="00577D31">
        <w:rPr>
          <w:rFonts w:ascii="Garamond" w:eastAsiaTheme="minorHAnsi" w:hAnsi="Garamond"/>
          <w:color w:val="000000"/>
        </w:rPr>
        <w:t xml:space="preserve"> </w:t>
      </w:r>
      <w:r w:rsidR="00BF2ACB" w:rsidRPr="00577D31">
        <w:rPr>
          <w:rFonts w:ascii="Garamond" w:eastAsiaTheme="minorHAnsi" w:hAnsi="Garamond"/>
          <w:color w:val="000000"/>
        </w:rPr>
        <w:t>To ensure that you receive any class announcements or adjustments, y</w:t>
      </w:r>
      <w:r w:rsidRPr="00577D31">
        <w:rPr>
          <w:rFonts w:ascii="Garamond" w:hAnsi="Garamond"/>
        </w:rPr>
        <w:t xml:space="preserve">ou are </w:t>
      </w:r>
      <w:r w:rsidR="00A5534C" w:rsidRPr="00577D31">
        <w:rPr>
          <w:rFonts w:ascii="Garamond" w:hAnsi="Garamond"/>
        </w:rPr>
        <w:t>required to check</w:t>
      </w:r>
      <w:r w:rsidRPr="00577D31">
        <w:rPr>
          <w:rFonts w:ascii="Garamond" w:hAnsi="Garamond"/>
        </w:rPr>
        <w:t xml:space="preserve"> this course’s Canvas page and </w:t>
      </w:r>
      <w:r w:rsidR="00A5534C" w:rsidRPr="00577D31">
        <w:rPr>
          <w:rFonts w:ascii="Garamond" w:hAnsi="Garamond"/>
        </w:rPr>
        <w:t xml:space="preserve">read this course’s </w:t>
      </w:r>
      <w:r w:rsidRPr="00577D31">
        <w:rPr>
          <w:rFonts w:ascii="Garamond" w:hAnsi="Garamond"/>
        </w:rPr>
        <w:t xml:space="preserve">email messages </w:t>
      </w:r>
      <w:r w:rsidR="00A5534C" w:rsidRPr="00577D31">
        <w:rPr>
          <w:rFonts w:ascii="Garamond" w:hAnsi="Garamond"/>
        </w:rPr>
        <w:t xml:space="preserve">at least </w:t>
      </w:r>
      <w:r w:rsidR="00CE5180" w:rsidRPr="00577D31">
        <w:rPr>
          <w:rFonts w:ascii="Garamond" w:hAnsi="Garamond"/>
        </w:rPr>
        <w:t>3</w:t>
      </w:r>
      <w:r w:rsidR="00A5534C" w:rsidRPr="00577D31">
        <w:rPr>
          <w:rFonts w:ascii="Garamond" w:hAnsi="Garamond"/>
        </w:rPr>
        <w:t xml:space="preserve"> </w:t>
      </w:r>
      <w:r w:rsidR="005A526A" w:rsidRPr="00577D31">
        <w:rPr>
          <w:rFonts w:ascii="Garamond" w:hAnsi="Garamond"/>
        </w:rPr>
        <w:t>weekdays</w:t>
      </w:r>
      <w:r w:rsidR="00A5534C" w:rsidRPr="00577D31">
        <w:rPr>
          <w:rFonts w:ascii="Garamond" w:hAnsi="Garamond"/>
        </w:rPr>
        <w:t xml:space="preserve"> per week</w:t>
      </w:r>
      <w:r w:rsidRPr="00577D31">
        <w:rPr>
          <w:rFonts w:ascii="Garamond" w:hAnsi="Garamond"/>
        </w:rPr>
        <w:t>.</w:t>
      </w:r>
    </w:p>
    <w:p w14:paraId="51A7F53B" w14:textId="77777777" w:rsidR="00E04560" w:rsidRPr="00577D31" w:rsidRDefault="006639C1" w:rsidP="00C51821">
      <w:pPr>
        <w:pStyle w:val="ListParagraph"/>
        <w:numPr>
          <w:ilvl w:val="0"/>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u w:val="single"/>
        </w:rPr>
        <w:t>Class Attendance</w:t>
      </w:r>
      <w:r w:rsidRPr="00577D31">
        <w:rPr>
          <w:rFonts w:ascii="Garamond" w:eastAsiaTheme="minorHAnsi" w:hAnsi="Garamond"/>
          <w:color w:val="000000"/>
        </w:rPr>
        <w:t>:</w:t>
      </w:r>
      <w:r w:rsidR="00E04560" w:rsidRPr="00577D31">
        <w:rPr>
          <w:rFonts w:ascii="Garamond" w:eastAsiaTheme="minorHAnsi" w:hAnsi="Garamond"/>
          <w:color w:val="000000"/>
        </w:rPr>
        <w:t xml:space="preserve"> </w:t>
      </w:r>
    </w:p>
    <w:p w14:paraId="64836C27" w14:textId="01736532" w:rsidR="00C51821" w:rsidRPr="00577D31" w:rsidRDefault="00E04560" w:rsidP="00E04560">
      <w:pPr>
        <w:pStyle w:val="ListParagraph"/>
        <w:numPr>
          <w:ilvl w:val="1"/>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u w:val="single"/>
        </w:rPr>
        <w:t>Requirement</w:t>
      </w:r>
      <w:r w:rsidRPr="00577D31">
        <w:rPr>
          <w:rFonts w:ascii="Garamond" w:eastAsiaTheme="minorHAnsi" w:hAnsi="Garamond"/>
          <w:color w:val="000000"/>
        </w:rPr>
        <w:t xml:space="preserve">: </w:t>
      </w:r>
      <w:r w:rsidR="00C51821" w:rsidRPr="00577D31">
        <w:rPr>
          <w:rFonts w:ascii="Garamond" w:eastAsiaTheme="minorHAnsi" w:hAnsi="Garamond"/>
          <w:color w:val="000000"/>
        </w:rPr>
        <w:t xml:space="preserve">Students are expected to attend and participate in class. I assume that each student enrolled in this course is committing to attend every class to the best of their </w:t>
      </w:r>
      <w:r w:rsidR="005A526A" w:rsidRPr="00577D31">
        <w:rPr>
          <w:rFonts w:ascii="Garamond" w:eastAsiaTheme="minorHAnsi" w:hAnsi="Garamond"/>
          <w:color w:val="000000"/>
        </w:rPr>
        <w:t>abilities</w:t>
      </w:r>
      <w:r w:rsidR="00C51821" w:rsidRPr="00577D31">
        <w:rPr>
          <w:rFonts w:ascii="Garamond" w:eastAsiaTheme="minorHAnsi" w:hAnsi="Garamond"/>
          <w:color w:val="000000"/>
        </w:rPr>
        <w:t xml:space="preserve">. Class attendance is required by both the American Bar Association (ABA) and </w:t>
      </w:r>
      <w:r w:rsidR="0064281E" w:rsidRPr="00577D31">
        <w:rPr>
          <w:rFonts w:ascii="Garamond" w:eastAsiaTheme="minorHAnsi" w:hAnsi="Garamond"/>
          <w:color w:val="000000"/>
        </w:rPr>
        <w:t>UF Law</w:t>
      </w:r>
      <w:r w:rsidR="00C51821" w:rsidRPr="00577D31">
        <w:rPr>
          <w:rFonts w:ascii="Garamond" w:eastAsiaTheme="minorHAnsi" w:hAnsi="Garamond"/>
          <w:color w:val="000000"/>
        </w:rPr>
        <w:t xml:space="preserve">. Attendance will be taken at each class session. You are responsible for ensuring the recording of </w:t>
      </w:r>
      <w:r w:rsidR="00344891" w:rsidRPr="00577D31">
        <w:rPr>
          <w:rFonts w:ascii="Garamond" w:eastAsiaTheme="minorHAnsi" w:hAnsi="Garamond"/>
          <w:color w:val="000000"/>
        </w:rPr>
        <w:t>your</w:t>
      </w:r>
      <w:r w:rsidR="00C51821" w:rsidRPr="00577D31">
        <w:rPr>
          <w:rFonts w:ascii="Garamond" w:eastAsiaTheme="minorHAnsi" w:hAnsi="Garamond"/>
          <w:color w:val="000000"/>
        </w:rPr>
        <w:t xml:space="preserve"> own attendance. You may not record attendance for another student. </w:t>
      </w:r>
      <w:r w:rsidR="00A46C28" w:rsidRPr="00577D31">
        <w:rPr>
          <w:rFonts w:ascii="Garamond" w:eastAsiaTheme="minorHAnsi" w:hAnsi="Garamond"/>
          <w:color w:val="000000"/>
        </w:rPr>
        <w:t>UF Law’s</w:t>
      </w:r>
      <w:r w:rsidR="00C51821" w:rsidRPr="00577D31">
        <w:rPr>
          <w:rFonts w:ascii="Garamond" w:eastAsiaTheme="minorHAnsi" w:hAnsi="Garamond"/>
          <w:color w:val="000000"/>
        </w:rPr>
        <w:t xml:space="preserve"> policy on attendance is available at: </w:t>
      </w:r>
      <w:hyperlink r:id="rId17" w:history="1">
        <w:r w:rsidR="00C51821" w:rsidRPr="00577D31">
          <w:rPr>
            <w:rStyle w:val="Hyperlink"/>
            <w:rFonts w:ascii="Garamond" w:eastAsiaTheme="minorHAnsi" w:hAnsi="Garamond"/>
          </w:rPr>
          <w:t>https://www.law.ufl.edu/life-at-uf-law/office-of-student-affairs/current-students/uf-law-student-handbook-and-academic-policies</w:t>
        </w:r>
      </w:hyperlink>
      <w:r w:rsidR="00C51821" w:rsidRPr="00577D31">
        <w:rPr>
          <w:rFonts w:ascii="Garamond" w:eastAsiaTheme="minorHAnsi" w:hAnsi="Garamond"/>
          <w:color w:val="000000"/>
        </w:rPr>
        <w:t xml:space="preserve">. </w:t>
      </w:r>
      <w:r w:rsidR="00344891" w:rsidRPr="00577D31">
        <w:rPr>
          <w:rFonts w:ascii="Garamond" w:eastAsiaTheme="minorHAnsi" w:hAnsi="Garamond"/>
          <w:color w:val="000000"/>
        </w:rPr>
        <w:t>A student who</w:t>
      </w:r>
      <w:r w:rsidR="00C51821" w:rsidRPr="00577D31">
        <w:rPr>
          <w:rFonts w:ascii="Garamond" w:eastAsiaTheme="minorHAnsi" w:hAnsi="Garamond"/>
          <w:color w:val="000000"/>
        </w:rPr>
        <w:t xml:space="preserve"> fail</w:t>
      </w:r>
      <w:r w:rsidR="00344891" w:rsidRPr="00577D31">
        <w:rPr>
          <w:rFonts w:ascii="Garamond" w:eastAsiaTheme="minorHAnsi" w:hAnsi="Garamond"/>
          <w:color w:val="000000"/>
        </w:rPr>
        <w:t>s</w:t>
      </w:r>
      <w:r w:rsidR="00C51821" w:rsidRPr="00577D31">
        <w:rPr>
          <w:rFonts w:ascii="Garamond" w:eastAsiaTheme="minorHAnsi" w:hAnsi="Garamond"/>
          <w:color w:val="000000"/>
        </w:rPr>
        <w:t xml:space="preserve"> to meet this attendance requirement</w:t>
      </w:r>
      <w:r w:rsidR="00344891" w:rsidRPr="00577D31">
        <w:rPr>
          <w:rFonts w:ascii="Garamond" w:eastAsiaTheme="minorHAnsi" w:hAnsi="Garamond"/>
          <w:color w:val="000000"/>
        </w:rPr>
        <w:t xml:space="preserve"> </w:t>
      </w:r>
      <w:r w:rsidR="00C51821" w:rsidRPr="00577D31">
        <w:rPr>
          <w:rFonts w:ascii="Garamond" w:eastAsiaTheme="minorHAnsi" w:hAnsi="Garamond"/>
          <w:color w:val="000000"/>
        </w:rPr>
        <w:t>will be dropped from this course.</w:t>
      </w:r>
    </w:p>
    <w:p w14:paraId="7BB9689D" w14:textId="14D2D4D9" w:rsidR="00154513" w:rsidRPr="00577D31" w:rsidRDefault="00154513" w:rsidP="00E04560">
      <w:pPr>
        <w:pStyle w:val="ListParagraph"/>
        <w:numPr>
          <w:ilvl w:val="1"/>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u w:val="single"/>
        </w:rPr>
        <w:t>Timeliness</w:t>
      </w:r>
      <w:r w:rsidRPr="00577D31">
        <w:rPr>
          <w:rFonts w:ascii="Garamond" w:eastAsiaTheme="minorHAnsi" w:hAnsi="Garamond"/>
          <w:color w:val="000000"/>
        </w:rPr>
        <w:t xml:space="preserve">: As a matter of professionalism, you are expected to be on time for class—meaning seated and ready to begin when class starts. Arriving late is disruptive not only to me, but also to your classmates. Please do not arrive late to class or leave early absent extenuating circumstances. If you need to do so, please notify me in advance and sit near </w:t>
      </w:r>
      <w:r w:rsidR="006E362B" w:rsidRPr="00577D31">
        <w:rPr>
          <w:rFonts w:ascii="Garamond" w:eastAsiaTheme="minorHAnsi" w:hAnsi="Garamond"/>
          <w:color w:val="000000"/>
        </w:rPr>
        <w:t>an exit</w:t>
      </w:r>
      <w:r w:rsidRPr="00577D31">
        <w:rPr>
          <w:rFonts w:ascii="Garamond" w:eastAsiaTheme="minorHAnsi" w:hAnsi="Garamond"/>
          <w:color w:val="000000"/>
        </w:rPr>
        <w:t xml:space="preserve"> to minimize your disruption to others. Late arrivals may be treated as absences.</w:t>
      </w:r>
    </w:p>
    <w:p w14:paraId="7E60CEA3" w14:textId="2B670F8A" w:rsidR="00E04560" w:rsidRPr="00577D31" w:rsidRDefault="00E90B5E" w:rsidP="00E04560">
      <w:pPr>
        <w:pStyle w:val="ListParagraph"/>
        <w:numPr>
          <w:ilvl w:val="1"/>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u w:val="single"/>
        </w:rPr>
        <w:t xml:space="preserve">Exception #1: 2 </w:t>
      </w:r>
      <w:r w:rsidR="00E04560" w:rsidRPr="00577D31">
        <w:rPr>
          <w:rFonts w:ascii="Garamond" w:eastAsiaTheme="minorHAnsi" w:hAnsi="Garamond"/>
          <w:color w:val="000000"/>
          <w:u w:val="single"/>
        </w:rPr>
        <w:t>Absences</w:t>
      </w:r>
      <w:r w:rsidRPr="00577D31">
        <w:rPr>
          <w:rFonts w:ascii="Garamond" w:eastAsiaTheme="minorHAnsi" w:hAnsi="Garamond"/>
          <w:color w:val="000000"/>
          <w:u w:val="single"/>
        </w:rPr>
        <w:t xml:space="preserve"> for Any Reason</w:t>
      </w:r>
      <w:r w:rsidR="00E04560" w:rsidRPr="00577D31">
        <w:rPr>
          <w:rFonts w:ascii="Garamond" w:eastAsiaTheme="minorHAnsi" w:hAnsi="Garamond"/>
          <w:color w:val="000000"/>
        </w:rPr>
        <w:t xml:space="preserve">: To allow for exigencies in life, you are permitted two class absences—for any reason—without impacting your final grade. If possible, professional courtesy encourages you to notify me if you will not be in class. Please </w:t>
      </w:r>
      <w:r w:rsidR="00A46C28" w:rsidRPr="00577D31">
        <w:rPr>
          <w:rFonts w:ascii="Garamond" w:eastAsiaTheme="minorHAnsi" w:hAnsi="Garamond"/>
          <w:color w:val="000000"/>
        </w:rPr>
        <w:t>let</w:t>
      </w:r>
      <w:r w:rsidR="00E04560" w:rsidRPr="00577D31">
        <w:rPr>
          <w:rFonts w:ascii="Garamond" w:eastAsiaTheme="minorHAnsi" w:hAnsi="Garamond"/>
          <w:color w:val="000000"/>
        </w:rPr>
        <w:t xml:space="preserve"> me </w:t>
      </w:r>
      <w:r w:rsidR="00A46C28" w:rsidRPr="00577D31">
        <w:rPr>
          <w:rFonts w:ascii="Garamond" w:eastAsiaTheme="minorHAnsi" w:hAnsi="Garamond"/>
          <w:color w:val="000000"/>
        </w:rPr>
        <w:t xml:space="preserve">know </w:t>
      </w:r>
      <w:r w:rsidR="00E04560" w:rsidRPr="00577D31">
        <w:rPr>
          <w:rFonts w:ascii="Garamond" w:eastAsiaTheme="minorHAnsi" w:hAnsi="Garamond"/>
          <w:color w:val="000000"/>
        </w:rPr>
        <w:t xml:space="preserve">if you have a family or </w:t>
      </w:r>
      <w:r w:rsidR="00A46C28" w:rsidRPr="00577D31">
        <w:rPr>
          <w:rFonts w:ascii="Garamond" w:eastAsiaTheme="minorHAnsi" w:hAnsi="Garamond"/>
          <w:color w:val="000000"/>
        </w:rPr>
        <w:t>health</w:t>
      </w:r>
      <w:r w:rsidR="00E04560" w:rsidRPr="00577D31">
        <w:rPr>
          <w:rFonts w:ascii="Garamond" w:eastAsiaTheme="minorHAnsi" w:hAnsi="Garamond"/>
          <w:color w:val="000000"/>
        </w:rPr>
        <w:t xml:space="preserve"> situation or emergency that will require missing more than two classes, and we will discuss how to accommodate you.</w:t>
      </w:r>
    </w:p>
    <w:p w14:paraId="2668B50F" w14:textId="7D368ACA" w:rsidR="008B2BD9" w:rsidRPr="00577D31" w:rsidRDefault="008B2BD9" w:rsidP="00D06782">
      <w:pPr>
        <w:pStyle w:val="ListParagraph"/>
        <w:numPr>
          <w:ilvl w:val="1"/>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u w:val="single"/>
        </w:rPr>
        <w:t>Exception #2: Absences for Illness</w:t>
      </w:r>
      <w:r w:rsidRPr="00577D31">
        <w:rPr>
          <w:rFonts w:ascii="Garamond" w:eastAsiaTheme="minorHAnsi" w:hAnsi="Garamond"/>
          <w:color w:val="000000"/>
        </w:rPr>
        <w:t>: Please do not attend class if you are ill.</w:t>
      </w:r>
      <w:r w:rsidR="00D06782" w:rsidRPr="00577D31">
        <w:rPr>
          <w:rFonts w:ascii="Garamond" w:eastAsiaTheme="minorHAnsi" w:hAnsi="Garamond"/>
          <w:color w:val="000000"/>
        </w:rPr>
        <w:t xml:space="preserve"> All absences for illness are excused. T</w:t>
      </w:r>
      <w:r w:rsidR="006174F6" w:rsidRPr="00577D31">
        <w:rPr>
          <w:rFonts w:ascii="Garamond" w:eastAsiaTheme="minorHAnsi" w:hAnsi="Garamond"/>
          <w:color w:val="000000"/>
        </w:rPr>
        <w:t>h</w:t>
      </w:r>
      <w:r w:rsidR="00D06782" w:rsidRPr="00577D31">
        <w:rPr>
          <w:rFonts w:ascii="Garamond" w:eastAsiaTheme="minorHAnsi" w:hAnsi="Garamond"/>
          <w:color w:val="000000"/>
        </w:rPr>
        <w:t>e two-absence</w:t>
      </w:r>
      <w:r w:rsidR="00E555EE" w:rsidRPr="00577D31">
        <w:rPr>
          <w:rFonts w:ascii="Garamond" w:eastAsiaTheme="minorHAnsi" w:hAnsi="Garamond"/>
          <w:color w:val="000000"/>
        </w:rPr>
        <w:t>-for-any-reason</w:t>
      </w:r>
      <w:r w:rsidR="00D06782" w:rsidRPr="00577D31">
        <w:rPr>
          <w:rFonts w:ascii="Garamond" w:eastAsiaTheme="minorHAnsi" w:hAnsi="Garamond"/>
          <w:color w:val="000000"/>
        </w:rPr>
        <w:t xml:space="preserve"> policy does not apply to illness.</w:t>
      </w:r>
    </w:p>
    <w:p w14:paraId="3682B321" w14:textId="1AFD66BF" w:rsidR="00E04560" w:rsidRPr="00577D31" w:rsidRDefault="00E90B5E" w:rsidP="00835C87">
      <w:pPr>
        <w:pStyle w:val="ListParagraph"/>
        <w:numPr>
          <w:ilvl w:val="1"/>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u w:val="single"/>
        </w:rPr>
        <w:t>Exception #</w:t>
      </w:r>
      <w:r w:rsidR="008B2BD9" w:rsidRPr="00577D31">
        <w:rPr>
          <w:rFonts w:ascii="Garamond" w:eastAsiaTheme="minorHAnsi" w:hAnsi="Garamond"/>
          <w:color w:val="000000"/>
          <w:u w:val="single"/>
        </w:rPr>
        <w:t>3</w:t>
      </w:r>
      <w:r w:rsidRPr="00577D31">
        <w:rPr>
          <w:rFonts w:ascii="Garamond" w:eastAsiaTheme="minorHAnsi" w:hAnsi="Garamond"/>
          <w:color w:val="000000"/>
          <w:u w:val="single"/>
        </w:rPr>
        <w:t xml:space="preserve">: Absences for </w:t>
      </w:r>
      <w:r w:rsidR="00E04560" w:rsidRPr="00577D31">
        <w:rPr>
          <w:rFonts w:ascii="Garamond" w:eastAsiaTheme="minorHAnsi" w:hAnsi="Garamond"/>
          <w:color w:val="000000"/>
          <w:u w:val="single"/>
        </w:rPr>
        <w:t>Religious Holidays</w:t>
      </w:r>
      <w:r w:rsidR="00E04560" w:rsidRPr="00577D31">
        <w:rPr>
          <w:rFonts w:ascii="Garamond" w:eastAsiaTheme="minorHAnsi" w:hAnsi="Garamond"/>
          <w:color w:val="000000"/>
        </w:rPr>
        <w:t>:</w:t>
      </w:r>
      <w:r w:rsidR="00835C87" w:rsidRPr="00577D31">
        <w:rPr>
          <w:rFonts w:ascii="Garamond" w:eastAsiaTheme="minorHAnsi" w:hAnsi="Garamond"/>
          <w:color w:val="000000"/>
        </w:rPr>
        <w:t xml:space="preserve"> UF Law respects students’ observance of religious holidays</w:t>
      </w:r>
      <w:r w:rsidR="009E66E6" w:rsidRPr="00577D31">
        <w:rPr>
          <w:rFonts w:ascii="Garamond" w:eastAsiaTheme="minorHAnsi" w:hAnsi="Garamond"/>
          <w:color w:val="000000"/>
        </w:rPr>
        <w:t xml:space="preserve"> (</w:t>
      </w:r>
      <w:hyperlink r:id="rId18" w:history="1">
        <w:r w:rsidR="009E66E6" w:rsidRPr="00577D31">
          <w:rPr>
            <w:rStyle w:val="Hyperlink"/>
            <w:rFonts w:ascii="Garamond" w:eastAsiaTheme="minorHAnsi" w:hAnsi="Garamond"/>
          </w:rPr>
          <w:t>https://catalog.ufl.edu/ugrad/1617/regulations/info/attendance.aspx</w:t>
        </w:r>
      </w:hyperlink>
      <w:r w:rsidR="009E66E6" w:rsidRPr="00577D31">
        <w:rPr>
          <w:rFonts w:ascii="Garamond" w:eastAsiaTheme="minorHAnsi" w:hAnsi="Garamond"/>
          <w:color w:val="000000"/>
        </w:rPr>
        <w:t>)</w:t>
      </w:r>
      <w:r w:rsidR="001F7E97" w:rsidRPr="00577D31">
        <w:rPr>
          <w:rFonts w:ascii="Garamond" w:eastAsiaTheme="minorHAnsi" w:hAnsi="Garamond"/>
          <w:color w:val="000000"/>
        </w:rPr>
        <w:t xml:space="preserve">. All absences for religious holidays are excused. The two-absence-for-any-reason policy does not apply to </w:t>
      </w:r>
      <w:r w:rsidR="00835C87" w:rsidRPr="00577D31">
        <w:rPr>
          <w:rFonts w:ascii="Garamond" w:eastAsiaTheme="minorHAnsi" w:hAnsi="Garamond"/>
          <w:color w:val="000000"/>
        </w:rPr>
        <w:t>religious holidays.</w:t>
      </w:r>
    </w:p>
    <w:p w14:paraId="7826EAD9" w14:textId="5F2C5133" w:rsidR="00835C87" w:rsidRPr="00577D31" w:rsidRDefault="00835C87" w:rsidP="00835C87">
      <w:pPr>
        <w:pStyle w:val="ListParagraph"/>
        <w:numPr>
          <w:ilvl w:val="2"/>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rPr>
        <w:lastRenderedPageBreak/>
        <w:t>Students, upon prior notification to their instructors, shall be excused from class or other scheduled academic activity to observe a religious holy day of their faith.</w:t>
      </w:r>
    </w:p>
    <w:p w14:paraId="3F877AFB" w14:textId="30CCC68A" w:rsidR="00835C87" w:rsidRPr="00577D31" w:rsidRDefault="00835C87" w:rsidP="00835C87">
      <w:pPr>
        <w:pStyle w:val="ListParagraph"/>
        <w:numPr>
          <w:ilvl w:val="2"/>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rPr>
        <w:t>Students shall be permitted a reasonable amount of time to make up the material or activities covered in their absence.</w:t>
      </w:r>
    </w:p>
    <w:p w14:paraId="27E15455" w14:textId="4173DA25" w:rsidR="00835C87" w:rsidRPr="00577D31" w:rsidRDefault="00835C87" w:rsidP="00835C87">
      <w:pPr>
        <w:pStyle w:val="ListParagraph"/>
        <w:numPr>
          <w:ilvl w:val="2"/>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rPr>
        <w:t>Students shall not be penalized due to absence from class or other scheduled academic activity because of religious observances.</w:t>
      </w:r>
    </w:p>
    <w:p w14:paraId="0D389590" w14:textId="69D9C0C5" w:rsidR="00E90B5E" w:rsidRPr="00577D31" w:rsidRDefault="00E90B5E" w:rsidP="00E90B5E">
      <w:pPr>
        <w:pStyle w:val="ListParagraph"/>
        <w:numPr>
          <w:ilvl w:val="1"/>
          <w:numId w:val="55"/>
        </w:numPr>
        <w:autoSpaceDE w:val="0"/>
        <w:autoSpaceDN w:val="0"/>
        <w:adjustRightInd w:val="0"/>
        <w:jc w:val="both"/>
        <w:rPr>
          <w:rFonts w:ascii="Garamond" w:eastAsiaTheme="minorHAnsi" w:hAnsi="Garamond"/>
          <w:color w:val="000000"/>
        </w:rPr>
      </w:pPr>
      <w:r w:rsidRPr="00577D31">
        <w:rPr>
          <w:rFonts w:ascii="Garamond" w:eastAsiaTheme="minorHAnsi" w:hAnsi="Garamond"/>
          <w:color w:val="000000"/>
          <w:u w:val="single"/>
        </w:rPr>
        <w:t>Grading</w:t>
      </w:r>
      <w:r w:rsidR="004175D4" w:rsidRPr="00577D31">
        <w:rPr>
          <w:rFonts w:ascii="Garamond" w:eastAsiaTheme="minorHAnsi" w:hAnsi="Garamond"/>
          <w:color w:val="000000"/>
          <w:u w:val="single"/>
        </w:rPr>
        <w:t xml:space="preserve"> and Credit</w:t>
      </w:r>
      <w:r w:rsidRPr="00577D31">
        <w:rPr>
          <w:rFonts w:ascii="Garamond" w:eastAsiaTheme="minorHAnsi" w:hAnsi="Garamond"/>
          <w:color w:val="000000"/>
        </w:rPr>
        <w:t xml:space="preserve">: For each </w:t>
      </w:r>
      <w:r w:rsidR="000E06E3" w:rsidRPr="00577D31">
        <w:rPr>
          <w:rFonts w:ascii="Garamond" w:eastAsiaTheme="minorHAnsi" w:hAnsi="Garamond"/>
          <w:color w:val="000000"/>
        </w:rPr>
        <w:t xml:space="preserve">unexcused </w:t>
      </w:r>
      <w:r w:rsidRPr="00577D31">
        <w:rPr>
          <w:rFonts w:ascii="Garamond" w:eastAsiaTheme="minorHAnsi" w:hAnsi="Garamond"/>
          <w:color w:val="000000"/>
        </w:rPr>
        <w:t>absence beyond two, and not including absence</w:t>
      </w:r>
      <w:r w:rsidR="00023B00" w:rsidRPr="00577D31">
        <w:rPr>
          <w:rFonts w:ascii="Garamond" w:eastAsiaTheme="minorHAnsi" w:hAnsi="Garamond"/>
          <w:color w:val="000000"/>
        </w:rPr>
        <w:t>s</w:t>
      </w:r>
      <w:r w:rsidRPr="00577D31">
        <w:rPr>
          <w:rFonts w:ascii="Garamond" w:eastAsiaTheme="minorHAnsi" w:hAnsi="Garamond"/>
          <w:color w:val="000000"/>
        </w:rPr>
        <w:t xml:space="preserve"> for </w:t>
      </w:r>
      <w:r w:rsidR="004D7DA2" w:rsidRPr="00577D31">
        <w:rPr>
          <w:rFonts w:ascii="Garamond" w:eastAsiaTheme="minorHAnsi" w:hAnsi="Garamond"/>
          <w:color w:val="000000"/>
        </w:rPr>
        <w:t xml:space="preserve">illness or </w:t>
      </w:r>
      <w:r w:rsidRPr="00577D31">
        <w:rPr>
          <w:rFonts w:ascii="Garamond" w:eastAsiaTheme="minorHAnsi" w:hAnsi="Garamond"/>
          <w:color w:val="000000"/>
        </w:rPr>
        <w:t>religious holidays</w:t>
      </w:r>
      <w:r w:rsidR="00023B00" w:rsidRPr="00577D31">
        <w:rPr>
          <w:rFonts w:ascii="Garamond" w:eastAsiaTheme="minorHAnsi" w:hAnsi="Garamond"/>
          <w:color w:val="000000"/>
        </w:rPr>
        <w:t>, your grade will be lowered by one-third of a grade (e.g., A- to B+). If you miss three or more scheduled classes</w:t>
      </w:r>
      <w:r w:rsidR="00A46C28" w:rsidRPr="00577D31">
        <w:rPr>
          <w:rFonts w:ascii="Garamond" w:eastAsiaTheme="minorHAnsi" w:hAnsi="Garamond"/>
          <w:color w:val="000000"/>
        </w:rPr>
        <w:t xml:space="preserve"> without my explicit permission</w:t>
      </w:r>
      <w:r w:rsidR="00F212D4" w:rsidRPr="00577D31">
        <w:rPr>
          <w:rFonts w:ascii="Garamond" w:eastAsiaTheme="minorHAnsi" w:hAnsi="Garamond"/>
          <w:color w:val="000000"/>
        </w:rPr>
        <w:t xml:space="preserve"> (again, not including absences for illness or religious holidays)</w:t>
      </w:r>
      <w:r w:rsidR="00023B00" w:rsidRPr="00577D31">
        <w:rPr>
          <w:rFonts w:ascii="Garamond" w:eastAsiaTheme="minorHAnsi" w:hAnsi="Garamond"/>
          <w:color w:val="000000"/>
        </w:rPr>
        <w:t xml:space="preserve">, I have the discretion to render you ineligible to receive credit for the course. This policy starts on the first day of classes, not the end of the </w:t>
      </w:r>
      <w:r w:rsidR="001015F8" w:rsidRPr="00577D31">
        <w:rPr>
          <w:rFonts w:ascii="Garamond" w:eastAsiaTheme="minorHAnsi" w:hAnsi="Garamond"/>
          <w:color w:val="000000"/>
        </w:rPr>
        <w:t>add/drop</w:t>
      </w:r>
      <w:r w:rsidR="00023B00" w:rsidRPr="00577D31">
        <w:rPr>
          <w:rFonts w:ascii="Garamond" w:eastAsiaTheme="minorHAnsi" w:hAnsi="Garamond"/>
          <w:color w:val="000000"/>
        </w:rPr>
        <w:t xml:space="preserve"> period. </w:t>
      </w:r>
    </w:p>
    <w:p w14:paraId="56F2D850" w14:textId="1E442DF9" w:rsidR="00A5534C" w:rsidRPr="00577D31" w:rsidRDefault="00A5534C" w:rsidP="00A5534C">
      <w:pPr>
        <w:pStyle w:val="ListParagraph"/>
        <w:numPr>
          <w:ilvl w:val="0"/>
          <w:numId w:val="55"/>
        </w:numPr>
        <w:autoSpaceDE w:val="0"/>
        <w:autoSpaceDN w:val="0"/>
        <w:adjustRightInd w:val="0"/>
        <w:jc w:val="both"/>
        <w:rPr>
          <w:rFonts w:ascii="Garamond" w:hAnsi="Garamond"/>
        </w:rPr>
      </w:pPr>
      <w:r w:rsidRPr="00577D31">
        <w:rPr>
          <w:rFonts w:ascii="Garamond" w:eastAsiaTheme="minorHAnsi" w:hAnsi="Garamond"/>
          <w:color w:val="000000"/>
          <w:u w:val="single"/>
        </w:rPr>
        <w:t>Class Preparation and Participation</w:t>
      </w:r>
      <w:r w:rsidRPr="00577D31">
        <w:rPr>
          <w:rFonts w:ascii="Garamond" w:eastAsiaTheme="minorHAnsi" w:hAnsi="Garamond"/>
          <w:color w:val="000000"/>
        </w:rPr>
        <w:t xml:space="preserve">: </w:t>
      </w:r>
      <w:r w:rsidRPr="00577D31">
        <w:rPr>
          <w:rFonts w:ascii="Garamond" w:hAnsi="Garamond"/>
        </w:rPr>
        <w:t xml:space="preserve">Preparation for and participation in class discussion are necessary both for your own understanding of the material and for the benefit of your classmates. You are expected to be prepared for every class, which means (1) having read or viewed and being ready to discuss the material assigned for that class and (2) having the assigned material available during class in hard copy or electronic format in case we </w:t>
      </w:r>
      <w:proofErr w:type="gramStart"/>
      <w:r w:rsidRPr="00577D31">
        <w:rPr>
          <w:rFonts w:ascii="Garamond" w:hAnsi="Garamond"/>
        </w:rPr>
        <w:t>make reference</w:t>
      </w:r>
      <w:proofErr w:type="gramEnd"/>
      <w:r w:rsidRPr="00577D31">
        <w:rPr>
          <w:rFonts w:ascii="Garamond" w:hAnsi="Garamond"/>
        </w:rPr>
        <w:t xml:space="preserve"> to particular parts. If, for any reason, you are not prepared for a class, please let me know at least 2 hours in advance via email and I will not call on you that day. Being unprepared without permission more than </w:t>
      </w:r>
      <w:r w:rsidR="00203642" w:rsidRPr="00577D31">
        <w:rPr>
          <w:rFonts w:ascii="Garamond" w:hAnsi="Garamond"/>
        </w:rPr>
        <w:t>2 times</w:t>
      </w:r>
      <w:r w:rsidRPr="00577D31">
        <w:rPr>
          <w:rFonts w:ascii="Garamond" w:hAnsi="Garamond"/>
        </w:rPr>
        <w:t xml:space="preserve"> during the semester will affect your grade.</w:t>
      </w:r>
    </w:p>
    <w:p w14:paraId="3C6D40E5" w14:textId="15B4B044" w:rsidR="000467B1" w:rsidRPr="00577D31" w:rsidRDefault="000467B1" w:rsidP="00A5534C">
      <w:pPr>
        <w:pStyle w:val="ListParagraph"/>
        <w:numPr>
          <w:ilvl w:val="1"/>
          <w:numId w:val="55"/>
        </w:numPr>
        <w:jc w:val="both"/>
        <w:rPr>
          <w:rFonts w:ascii="Garamond" w:hAnsi="Garamond"/>
        </w:rPr>
      </w:pPr>
      <w:r w:rsidRPr="00577D31">
        <w:rPr>
          <w:rFonts w:ascii="Garamond" w:hAnsi="Garamond"/>
          <w:u w:val="single"/>
        </w:rPr>
        <w:t>ABA Out-of-Class Hours Requirement</w:t>
      </w:r>
      <w:r w:rsidRPr="00577D31">
        <w:rPr>
          <w:rFonts w:ascii="Garamond" w:hAnsi="Garamond"/>
        </w:rPr>
        <w:t xml:space="preserve">: American Bar Association Standard 310 requires that students devote at least 120 minutes to out-of-class preparation for every “classroom hour” of in-class instruction. Each class is approximately </w:t>
      </w:r>
      <w:r w:rsidR="00FD5F16" w:rsidRPr="00577D31">
        <w:rPr>
          <w:rFonts w:ascii="Garamond" w:hAnsi="Garamond"/>
        </w:rPr>
        <w:t>1</w:t>
      </w:r>
      <w:r w:rsidRPr="00577D31">
        <w:rPr>
          <w:rFonts w:ascii="Garamond" w:hAnsi="Garamond"/>
        </w:rPr>
        <w:t xml:space="preserve"> hour</w:t>
      </w:r>
      <w:r w:rsidR="00FD5F16" w:rsidRPr="00577D31">
        <w:rPr>
          <w:rFonts w:ascii="Garamond" w:hAnsi="Garamond"/>
        </w:rPr>
        <w:t xml:space="preserve"> and 25 minutes</w:t>
      </w:r>
      <w:r w:rsidRPr="00577D31">
        <w:rPr>
          <w:rFonts w:ascii="Garamond" w:hAnsi="Garamond"/>
        </w:rPr>
        <w:t xml:space="preserve"> in length, requiring at least </w:t>
      </w:r>
      <w:r w:rsidR="00FD5F16" w:rsidRPr="00577D31">
        <w:rPr>
          <w:rFonts w:ascii="Garamond" w:hAnsi="Garamond"/>
        </w:rPr>
        <w:t>2 hours and 50 minutes</w:t>
      </w:r>
      <w:r w:rsidRPr="00577D31">
        <w:rPr>
          <w:rFonts w:ascii="Garamond" w:hAnsi="Garamond"/>
        </w:rPr>
        <w:t xml:space="preserve"> of preparation outside of class. Such preparation includes reading or viewing the assigned materials.</w:t>
      </w:r>
    </w:p>
    <w:p w14:paraId="5BD26E6E" w14:textId="71D6B42B" w:rsidR="00DE7EB5" w:rsidRPr="00577D31" w:rsidRDefault="00A5534C" w:rsidP="00A5534C">
      <w:pPr>
        <w:pStyle w:val="ListParagraph"/>
        <w:numPr>
          <w:ilvl w:val="1"/>
          <w:numId w:val="55"/>
        </w:numPr>
        <w:jc w:val="both"/>
        <w:rPr>
          <w:rFonts w:ascii="Garamond" w:hAnsi="Garamond"/>
        </w:rPr>
      </w:pPr>
      <w:r w:rsidRPr="00577D31">
        <w:rPr>
          <w:rFonts w:ascii="Garamond" w:hAnsi="Garamond"/>
          <w:u w:val="single"/>
        </w:rPr>
        <w:t>In-class engagement</w:t>
      </w:r>
      <w:r w:rsidRPr="00577D31">
        <w:rPr>
          <w:rFonts w:ascii="Garamond" w:hAnsi="Garamond"/>
        </w:rPr>
        <w:t xml:space="preserve">: During class, I will </w:t>
      </w:r>
      <w:r w:rsidR="00E04560" w:rsidRPr="00577D31">
        <w:rPr>
          <w:rFonts w:ascii="Garamond" w:hAnsi="Garamond"/>
        </w:rPr>
        <w:t>call on members of</w:t>
      </w:r>
      <w:r w:rsidRPr="00577D31">
        <w:rPr>
          <w:rFonts w:ascii="Garamond" w:hAnsi="Garamond"/>
        </w:rPr>
        <w:t xml:space="preserve"> </w:t>
      </w:r>
      <w:r w:rsidR="00E04560" w:rsidRPr="00577D31">
        <w:rPr>
          <w:rFonts w:ascii="Garamond" w:hAnsi="Garamond"/>
        </w:rPr>
        <w:t xml:space="preserve">the student panel assigned for that </w:t>
      </w:r>
      <w:proofErr w:type="gramStart"/>
      <w:r w:rsidR="00E04560" w:rsidRPr="00577D31">
        <w:rPr>
          <w:rFonts w:ascii="Garamond" w:hAnsi="Garamond"/>
        </w:rPr>
        <w:t>class</w:t>
      </w:r>
      <w:proofErr w:type="gramEnd"/>
      <w:r w:rsidR="00E04560" w:rsidRPr="00577D31">
        <w:rPr>
          <w:rFonts w:ascii="Garamond" w:hAnsi="Garamond"/>
        </w:rPr>
        <w:t xml:space="preserve"> </w:t>
      </w:r>
      <w:r w:rsidRPr="00577D31">
        <w:rPr>
          <w:rFonts w:ascii="Garamond" w:hAnsi="Garamond"/>
        </w:rPr>
        <w:t xml:space="preserve">and </w:t>
      </w:r>
      <w:r w:rsidR="00E04560" w:rsidRPr="00577D31">
        <w:rPr>
          <w:rFonts w:ascii="Garamond" w:hAnsi="Garamond"/>
        </w:rPr>
        <w:t xml:space="preserve">I will solicit </w:t>
      </w:r>
      <w:r w:rsidRPr="00577D31">
        <w:rPr>
          <w:rFonts w:ascii="Garamond" w:hAnsi="Garamond"/>
        </w:rPr>
        <w:t>volunteers</w:t>
      </w:r>
      <w:r w:rsidR="00E04560" w:rsidRPr="00577D31">
        <w:rPr>
          <w:rFonts w:ascii="Garamond" w:hAnsi="Garamond"/>
        </w:rPr>
        <w:t xml:space="preserve"> from among all student</w:t>
      </w:r>
      <w:r w:rsidR="00967332" w:rsidRPr="00577D31">
        <w:rPr>
          <w:rFonts w:ascii="Garamond" w:hAnsi="Garamond"/>
        </w:rPr>
        <w:t>s</w:t>
      </w:r>
      <w:r w:rsidR="00E04560" w:rsidRPr="00577D31">
        <w:rPr>
          <w:rFonts w:ascii="Garamond" w:hAnsi="Garamond"/>
        </w:rPr>
        <w:t xml:space="preserve"> in the course</w:t>
      </w:r>
      <w:r w:rsidRPr="00577D31">
        <w:rPr>
          <w:rFonts w:ascii="Garamond" w:hAnsi="Garamond"/>
        </w:rPr>
        <w:t xml:space="preserve">. I expect that you will speak multiple times throughout the course. Learning in this </w:t>
      </w:r>
      <w:r w:rsidR="00AA4669" w:rsidRPr="00577D31">
        <w:rPr>
          <w:rFonts w:ascii="Garamond" w:hAnsi="Garamond"/>
        </w:rPr>
        <w:t>course</w:t>
      </w:r>
      <w:r w:rsidRPr="00577D31">
        <w:rPr>
          <w:rFonts w:ascii="Garamond" w:hAnsi="Garamond"/>
        </w:rPr>
        <w:t xml:space="preserve"> is a collaborative process. Each student’s contributions will be important and valuable for our discussion</w:t>
      </w:r>
      <w:r w:rsidR="00DE7EB5" w:rsidRPr="00577D31">
        <w:rPr>
          <w:rFonts w:ascii="Garamond" w:hAnsi="Garamond"/>
        </w:rPr>
        <w:t>.</w:t>
      </w:r>
    </w:p>
    <w:p w14:paraId="3D614F5A" w14:textId="5257B3EC" w:rsidR="00A5534C" w:rsidRPr="00577D31" w:rsidRDefault="00DE7EB5" w:rsidP="00DE7EB5">
      <w:pPr>
        <w:pStyle w:val="ListParagraph"/>
        <w:numPr>
          <w:ilvl w:val="2"/>
          <w:numId w:val="55"/>
        </w:numPr>
        <w:jc w:val="both"/>
        <w:rPr>
          <w:rFonts w:ascii="Garamond" w:hAnsi="Garamond"/>
        </w:rPr>
      </w:pPr>
      <w:r w:rsidRPr="00577D31">
        <w:rPr>
          <w:rFonts w:ascii="Garamond" w:hAnsi="Garamond"/>
          <w:u w:val="single"/>
        </w:rPr>
        <w:t>Discourse and the Classroom</w:t>
      </w:r>
      <w:r w:rsidRPr="00577D31">
        <w:rPr>
          <w:rFonts w:ascii="Garamond" w:hAnsi="Garamond"/>
        </w:rPr>
        <w:t xml:space="preserve">: As a law student and future lawyer, it is important that you be able to engage in rigorous discourse and critical evaluation while also demonstrating civility and respect for others, including your classmates, any guest speakers, and me. This is even more important in the case of controversial issues and other topics that may elicit strong emotions, as is the case in this course. </w:t>
      </w:r>
      <w:r w:rsidR="00A5534C" w:rsidRPr="00577D31">
        <w:rPr>
          <w:rFonts w:ascii="Garamond" w:hAnsi="Garamond"/>
        </w:rPr>
        <w:t xml:space="preserve">The most productive discussions develop from students sharing contrasting opinions in a </w:t>
      </w:r>
      <w:r w:rsidRPr="00577D31">
        <w:rPr>
          <w:rFonts w:ascii="Garamond" w:hAnsi="Garamond"/>
        </w:rPr>
        <w:t xml:space="preserve">civil, </w:t>
      </w:r>
      <w:r w:rsidR="00A5534C" w:rsidRPr="00577D31">
        <w:rPr>
          <w:rFonts w:ascii="Garamond" w:hAnsi="Garamond"/>
        </w:rPr>
        <w:t>respectful manner. Each class member is entitled to your respect, and to a presumption that their views are being offered in good faith—even if they are views with which you sharply disagree.</w:t>
      </w:r>
    </w:p>
    <w:p w14:paraId="592E04D0" w14:textId="330428DD" w:rsidR="00A5534C" w:rsidRPr="00577D31" w:rsidRDefault="00A5534C" w:rsidP="00A5534C">
      <w:pPr>
        <w:pStyle w:val="ListParagraph"/>
        <w:numPr>
          <w:ilvl w:val="1"/>
          <w:numId w:val="55"/>
        </w:numPr>
        <w:jc w:val="both"/>
        <w:rPr>
          <w:rFonts w:ascii="Garamond" w:hAnsi="Garamond"/>
        </w:rPr>
      </w:pPr>
      <w:r w:rsidRPr="00577D31">
        <w:rPr>
          <w:rFonts w:ascii="Garamond" w:hAnsi="Garamond"/>
          <w:u w:val="single"/>
        </w:rPr>
        <w:t>Technology</w:t>
      </w:r>
      <w:r w:rsidRPr="00577D31">
        <w:rPr>
          <w:rFonts w:ascii="Garamond" w:hAnsi="Garamond"/>
        </w:rPr>
        <w:t xml:space="preserve">: To avoid distractions during class, please do not use laptops or any other electronic devices (including </w:t>
      </w:r>
      <w:r w:rsidR="00517B0B" w:rsidRPr="00577D31">
        <w:rPr>
          <w:rFonts w:ascii="Garamond" w:hAnsi="Garamond"/>
        </w:rPr>
        <w:t xml:space="preserve">tablets and </w:t>
      </w:r>
      <w:r w:rsidR="00A544E0" w:rsidRPr="00577D31">
        <w:rPr>
          <w:rFonts w:ascii="Garamond" w:hAnsi="Garamond"/>
        </w:rPr>
        <w:t>mobile</w:t>
      </w:r>
      <w:r w:rsidR="00517B0B" w:rsidRPr="00577D31">
        <w:rPr>
          <w:rFonts w:ascii="Garamond" w:hAnsi="Garamond"/>
        </w:rPr>
        <w:t xml:space="preserve"> </w:t>
      </w:r>
      <w:r w:rsidRPr="00577D31">
        <w:rPr>
          <w:rFonts w:ascii="Garamond" w:hAnsi="Garamond"/>
        </w:rPr>
        <w:t xml:space="preserve">phones) for anything other than class purposes and please silence your </w:t>
      </w:r>
      <w:r w:rsidR="00A544E0" w:rsidRPr="00577D31">
        <w:rPr>
          <w:rFonts w:ascii="Garamond" w:hAnsi="Garamond"/>
        </w:rPr>
        <w:t>mobile</w:t>
      </w:r>
      <w:r w:rsidRPr="00577D31">
        <w:rPr>
          <w:rFonts w:ascii="Garamond" w:hAnsi="Garamond"/>
        </w:rPr>
        <w:t xml:space="preserve"> phone. You should not use class time to check email, engage in text conversations, browse the Internet, or otherwise use electronic devices in a manner that distracts you or others from class.</w:t>
      </w:r>
    </w:p>
    <w:p w14:paraId="103C56F3" w14:textId="4C3D51E1" w:rsidR="00A5534C" w:rsidRPr="00577D31" w:rsidRDefault="00A5534C" w:rsidP="00A5534C">
      <w:pPr>
        <w:pStyle w:val="ListParagraph"/>
        <w:numPr>
          <w:ilvl w:val="1"/>
          <w:numId w:val="55"/>
        </w:numPr>
        <w:jc w:val="both"/>
        <w:rPr>
          <w:rFonts w:ascii="Garamond" w:hAnsi="Garamond"/>
        </w:rPr>
      </w:pPr>
      <w:r w:rsidRPr="00577D31">
        <w:rPr>
          <w:rFonts w:ascii="Garamond" w:hAnsi="Garamond"/>
          <w:u w:val="single"/>
        </w:rPr>
        <w:lastRenderedPageBreak/>
        <w:t>Grading</w:t>
      </w:r>
      <w:r w:rsidRPr="00577D31">
        <w:rPr>
          <w:rFonts w:ascii="Garamond" w:hAnsi="Garamond"/>
        </w:rPr>
        <w:t>: While your grade is mostly based on the exam, exceptional performance in class discussion can raise your grade one-third of a grade (e.g., B+ to A-) and poor performance can lower it one-third of a grade (e.g., A- to B+).</w:t>
      </w:r>
    </w:p>
    <w:p w14:paraId="769398A3" w14:textId="1058AED8" w:rsidR="00436370" w:rsidRPr="00577D31" w:rsidRDefault="00436370" w:rsidP="00436370">
      <w:pPr>
        <w:pStyle w:val="ListParagraph"/>
        <w:numPr>
          <w:ilvl w:val="0"/>
          <w:numId w:val="55"/>
        </w:numPr>
        <w:autoSpaceDE w:val="0"/>
        <w:autoSpaceDN w:val="0"/>
        <w:adjustRightInd w:val="0"/>
        <w:jc w:val="both"/>
        <w:rPr>
          <w:rFonts w:ascii="Garamond" w:hAnsi="Garamond"/>
        </w:rPr>
      </w:pPr>
      <w:r w:rsidRPr="00577D31">
        <w:rPr>
          <w:rFonts w:ascii="Garamond" w:eastAsiaTheme="minorHAnsi" w:hAnsi="Garamond"/>
          <w:color w:val="000000"/>
          <w:u w:val="single"/>
        </w:rPr>
        <w:t>Chatham House Rule on Discussion and Attribution</w:t>
      </w:r>
      <w:r w:rsidRPr="00577D31">
        <w:rPr>
          <w:rFonts w:ascii="Garamond" w:eastAsiaTheme="minorHAnsi" w:hAnsi="Garamond"/>
          <w:color w:val="000000"/>
        </w:rPr>
        <w:t xml:space="preserve">: </w:t>
      </w:r>
      <w:r w:rsidRPr="00577D31">
        <w:rPr>
          <w:rFonts w:ascii="Garamond" w:hAnsi="Garamond"/>
          <w:color w:val="000000" w:themeColor="text1"/>
        </w:rPr>
        <w:t xml:space="preserve">Classroom discussions are subject to the Chatham House rule: participants are free to use the information received, but neither the identity nor the affiliation of the speakers, nor that of any other participant, may be revealed. This rule, which applies to students and any guest speakers, is meant to encourage frank </w:t>
      </w:r>
      <w:proofErr w:type="gramStart"/>
      <w:r w:rsidRPr="00577D31">
        <w:rPr>
          <w:rFonts w:ascii="Garamond" w:hAnsi="Garamond"/>
          <w:color w:val="000000" w:themeColor="text1"/>
        </w:rPr>
        <w:t>discussion</w:t>
      </w:r>
      <w:proofErr w:type="gramEnd"/>
      <w:r w:rsidRPr="00577D31">
        <w:rPr>
          <w:rFonts w:ascii="Garamond" w:hAnsi="Garamond"/>
          <w:color w:val="000000" w:themeColor="text1"/>
        </w:rPr>
        <w:t xml:space="preserve"> and allow students and guest speakers to try out arguments. Robust but respectful debate is encouraged. </w:t>
      </w:r>
      <w:r w:rsidRPr="00577D31">
        <w:rPr>
          <w:rFonts w:ascii="Garamond" w:hAnsi="Garamond"/>
        </w:rPr>
        <w:t>You may not post online or otherwise share recordings, screenshots, classmates’ remarks, or any other class content.</w:t>
      </w:r>
      <w:r w:rsidRPr="00577D31">
        <w:rPr>
          <w:rFonts w:ascii="Garamond" w:hAnsi="Garamond" w:cs="Times"/>
        </w:rPr>
        <w:t xml:space="preserve"> </w:t>
      </w:r>
      <w:r w:rsidRPr="00577D31">
        <w:rPr>
          <w:rFonts w:ascii="Garamond" w:hAnsi="Garamond"/>
          <w:color w:val="000000" w:themeColor="text1"/>
        </w:rPr>
        <w:t xml:space="preserve">If you have any questions or concerns about class discussions—or feel in any way uncomfortable speaking in class for any reason—please contact me. </w:t>
      </w:r>
    </w:p>
    <w:p w14:paraId="5A677149" w14:textId="77777777" w:rsidR="00F3348F" w:rsidRPr="00577D31" w:rsidRDefault="00F3348F" w:rsidP="00F3348F">
      <w:pPr>
        <w:autoSpaceDE w:val="0"/>
        <w:autoSpaceDN w:val="0"/>
        <w:adjustRightInd w:val="0"/>
        <w:jc w:val="both"/>
        <w:rPr>
          <w:rFonts w:ascii="Garamond" w:hAnsi="Garamond"/>
        </w:rPr>
      </w:pPr>
    </w:p>
    <w:p w14:paraId="4EFA8FC3" w14:textId="1697AC8B" w:rsidR="003B0E15" w:rsidRPr="00577D31" w:rsidRDefault="00747AF5" w:rsidP="003B0E15">
      <w:pPr>
        <w:autoSpaceDE w:val="0"/>
        <w:autoSpaceDN w:val="0"/>
        <w:adjustRightInd w:val="0"/>
        <w:jc w:val="both"/>
        <w:rPr>
          <w:rFonts w:ascii="Garamond" w:eastAsiaTheme="minorHAnsi" w:hAnsi="Garamond"/>
          <w:b/>
          <w:bCs/>
          <w:smallCaps/>
          <w:color w:val="000000"/>
          <w:u w:val="single"/>
        </w:rPr>
      </w:pPr>
      <w:r w:rsidRPr="00577D31">
        <w:rPr>
          <w:rFonts w:ascii="Garamond" w:eastAsiaTheme="minorHAnsi" w:hAnsi="Garamond"/>
          <w:b/>
          <w:bCs/>
          <w:smallCaps/>
          <w:color w:val="000000"/>
          <w:u w:val="single"/>
        </w:rPr>
        <w:t>I</w:t>
      </w:r>
      <w:r w:rsidR="003B0E15" w:rsidRPr="00577D31">
        <w:rPr>
          <w:rFonts w:ascii="Garamond" w:eastAsiaTheme="minorHAnsi" w:hAnsi="Garamond"/>
          <w:b/>
          <w:bCs/>
          <w:smallCaps/>
          <w:color w:val="000000"/>
          <w:u w:val="single"/>
        </w:rPr>
        <w:t>.</w:t>
      </w:r>
      <w:r w:rsidR="003B0E15" w:rsidRPr="00577D31">
        <w:rPr>
          <w:rFonts w:ascii="Garamond" w:eastAsiaTheme="minorHAnsi" w:hAnsi="Garamond"/>
          <w:b/>
          <w:bCs/>
          <w:smallCaps/>
          <w:color w:val="000000"/>
          <w:u w:val="single"/>
        </w:rPr>
        <w:tab/>
        <w:t>Grading</w:t>
      </w:r>
    </w:p>
    <w:p w14:paraId="5F41AFCD" w14:textId="6A8F66E9" w:rsidR="008A33DE" w:rsidRPr="00577D31" w:rsidRDefault="008A33DE" w:rsidP="008A33DE">
      <w:pPr>
        <w:pStyle w:val="ListParagraph"/>
        <w:numPr>
          <w:ilvl w:val="0"/>
          <w:numId w:val="58"/>
        </w:numPr>
        <w:jc w:val="both"/>
        <w:rPr>
          <w:rFonts w:ascii="Garamond" w:hAnsi="Garamond"/>
          <w:bCs/>
          <w:u w:val="single"/>
        </w:rPr>
      </w:pPr>
      <w:r w:rsidRPr="00577D31">
        <w:rPr>
          <w:rFonts w:ascii="Garamond" w:hAnsi="Garamond"/>
          <w:bCs/>
          <w:u w:val="single"/>
        </w:rPr>
        <w:t>UF Law Grading Policies</w:t>
      </w:r>
      <w:r w:rsidRPr="00577D31">
        <w:rPr>
          <w:rFonts w:ascii="Garamond" w:hAnsi="Garamond"/>
          <w:bCs/>
        </w:rPr>
        <w:t xml:space="preserve">: </w:t>
      </w:r>
      <w:r w:rsidR="0093653C" w:rsidRPr="00577D31">
        <w:rPr>
          <w:rFonts w:ascii="Garamond" w:hAnsi="Garamond"/>
        </w:rPr>
        <w:t>UF Law’s</w:t>
      </w:r>
      <w:r w:rsidRPr="00577D31">
        <w:rPr>
          <w:rFonts w:ascii="Garamond" w:hAnsi="Garamond"/>
        </w:rPr>
        <w:t xml:space="preserve"> mean and mandatory distributions are posted on the College’s website and this </w:t>
      </w:r>
      <w:r w:rsidR="00535F6F" w:rsidRPr="00577D31">
        <w:rPr>
          <w:rFonts w:ascii="Garamond" w:hAnsi="Garamond"/>
        </w:rPr>
        <w:t>course</w:t>
      </w:r>
      <w:r w:rsidRPr="00577D31">
        <w:rPr>
          <w:rFonts w:ascii="Garamond" w:hAnsi="Garamond"/>
        </w:rPr>
        <w:t xml:space="preserve"> adheres to that posted grading policy. The following chart describes the specific letter grade/grade point equivalent in place:</w:t>
      </w:r>
    </w:p>
    <w:p w14:paraId="24B6022C" w14:textId="77777777" w:rsidR="004A3024" w:rsidRPr="00577D31" w:rsidRDefault="004A3024" w:rsidP="004A3024">
      <w:pPr>
        <w:jc w:val="both"/>
        <w:rPr>
          <w:rFonts w:ascii="Garamond" w:hAnsi="Garamond"/>
          <w:bCs/>
          <w:u w:val="single"/>
        </w:rPr>
      </w:pPr>
    </w:p>
    <w:tbl>
      <w:tblPr>
        <w:tblStyle w:val="TableGrid"/>
        <w:tblW w:w="0" w:type="auto"/>
        <w:jc w:val="center"/>
        <w:tblLook w:val="04A0" w:firstRow="1" w:lastRow="0" w:firstColumn="1" w:lastColumn="0" w:noHBand="0" w:noVBand="1"/>
      </w:tblPr>
      <w:tblGrid>
        <w:gridCol w:w="4675"/>
        <w:gridCol w:w="4675"/>
      </w:tblGrid>
      <w:tr w:rsidR="008A33DE" w:rsidRPr="00577D31" w14:paraId="2191202C" w14:textId="77777777" w:rsidTr="008A33DE">
        <w:trPr>
          <w:jc w:val="center"/>
        </w:trPr>
        <w:tc>
          <w:tcPr>
            <w:tcW w:w="4675" w:type="dxa"/>
            <w:shd w:val="clear" w:color="auto" w:fill="BFBFBF" w:themeFill="background1" w:themeFillShade="BF"/>
          </w:tcPr>
          <w:p w14:paraId="15BFF18F" w14:textId="28DCC4AF" w:rsidR="008A33DE" w:rsidRPr="00577D31" w:rsidRDefault="008A33DE" w:rsidP="008A33DE">
            <w:pPr>
              <w:jc w:val="center"/>
              <w:rPr>
                <w:rFonts w:ascii="Garamond" w:hAnsi="Garamond"/>
                <w:b/>
                <w:sz w:val="24"/>
                <w:szCs w:val="24"/>
              </w:rPr>
            </w:pPr>
            <w:r w:rsidRPr="00577D31">
              <w:rPr>
                <w:rFonts w:ascii="Garamond" w:hAnsi="Garamond"/>
                <w:b/>
                <w:sz w:val="24"/>
                <w:szCs w:val="24"/>
              </w:rPr>
              <w:t>Letter Grade</w:t>
            </w:r>
          </w:p>
        </w:tc>
        <w:tc>
          <w:tcPr>
            <w:tcW w:w="4675" w:type="dxa"/>
            <w:shd w:val="clear" w:color="auto" w:fill="BFBFBF" w:themeFill="background1" w:themeFillShade="BF"/>
          </w:tcPr>
          <w:p w14:paraId="7FA2BF48" w14:textId="00E7A018" w:rsidR="008A33DE" w:rsidRPr="00577D31" w:rsidRDefault="008A33DE" w:rsidP="008A33DE">
            <w:pPr>
              <w:jc w:val="center"/>
              <w:rPr>
                <w:rFonts w:ascii="Garamond" w:hAnsi="Garamond"/>
                <w:b/>
                <w:sz w:val="24"/>
                <w:szCs w:val="24"/>
              </w:rPr>
            </w:pPr>
            <w:r w:rsidRPr="00577D31">
              <w:rPr>
                <w:rFonts w:ascii="Garamond" w:hAnsi="Garamond"/>
                <w:b/>
                <w:sz w:val="24"/>
                <w:szCs w:val="24"/>
              </w:rPr>
              <w:t>Point Equivalent</w:t>
            </w:r>
          </w:p>
        </w:tc>
      </w:tr>
      <w:tr w:rsidR="008A33DE" w:rsidRPr="00577D31" w14:paraId="4616449A" w14:textId="77777777" w:rsidTr="008A33DE">
        <w:trPr>
          <w:jc w:val="center"/>
        </w:trPr>
        <w:tc>
          <w:tcPr>
            <w:tcW w:w="4675" w:type="dxa"/>
          </w:tcPr>
          <w:p w14:paraId="578C0AEE" w14:textId="25EE60B5" w:rsidR="008A33DE" w:rsidRPr="00577D31" w:rsidRDefault="008A33DE" w:rsidP="008A33DE">
            <w:pPr>
              <w:jc w:val="center"/>
              <w:rPr>
                <w:rFonts w:ascii="Garamond" w:hAnsi="Garamond"/>
                <w:bCs/>
                <w:sz w:val="24"/>
                <w:szCs w:val="24"/>
              </w:rPr>
            </w:pPr>
            <w:r w:rsidRPr="00577D31">
              <w:rPr>
                <w:rFonts w:ascii="Garamond" w:hAnsi="Garamond"/>
                <w:bCs/>
                <w:sz w:val="24"/>
                <w:szCs w:val="24"/>
              </w:rPr>
              <w:t>A (Excellent)</w:t>
            </w:r>
          </w:p>
        </w:tc>
        <w:tc>
          <w:tcPr>
            <w:tcW w:w="4675" w:type="dxa"/>
          </w:tcPr>
          <w:p w14:paraId="328C2939" w14:textId="08A98BD2" w:rsidR="008A33DE" w:rsidRPr="00577D31" w:rsidRDefault="008A33DE" w:rsidP="008A33DE">
            <w:pPr>
              <w:jc w:val="center"/>
              <w:rPr>
                <w:rFonts w:ascii="Garamond" w:hAnsi="Garamond"/>
                <w:bCs/>
                <w:sz w:val="24"/>
                <w:szCs w:val="24"/>
              </w:rPr>
            </w:pPr>
            <w:r w:rsidRPr="00577D31">
              <w:rPr>
                <w:rFonts w:ascii="Garamond" w:hAnsi="Garamond"/>
                <w:bCs/>
                <w:sz w:val="24"/>
                <w:szCs w:val="24"/>
              </w:rPr>
              <w:t>4.0</w:t>
            </w:r>
          </w:p>
        </w:tc>
      </w:tr>
      <w:tr w:rsidR="008A33DE" w:rsidRPr="00577D31" w14:paraId="72C95DF3" w14:textId="77777777" w:rsidTr="008A33DE">
        <w:trPr>
          <w:jc w:val="center"/>
        </w:trPr>
        <w:tc>
          <w:tcPr>
            <w:tcW w:w="4675" w:type="dxa"/>
          </w:tcPr>
          <w:p w14:paraId="5F529A11" w14:textId="314E3781" w:rsidR="008A33DE" w:rsidRPr="00577D31" w:rsidRDefault="008A33DE" w:rsidP="008A33DE">
            <w:pPr>
              <w:jc w:val="center"/>
              <w:rPr>
                <w:rFonts w:ascii="Garamond" w:hAnsi="Garamond"/>
                <w:bCs/>
                <w:sz w:val="24"/>
                <w:szCs w:val="24"/>
              </w:rPr>
            </w:pPr>
            <w:r w:rsidRPr="00577D31">
              <w:rPr>
                <w:rFonts w:ascii="Garamond" w:hAnsi="Garamond"/>
                <w:bCs/>
                <w:sz w:val="24"/>
                <w:szCs w:val="24"/>
              </w:rPr>
              <w:t>A-</w:t>
            </w:r>
          </w:p>
        </w:tc>
        <w:tc>
          <w:tcPr>
            <w:tcW w:w="4675" w:type="dxa"/>
          </w:tcPr>
          <w:p w14:paraId="7EED5B02" w14:textId="33E286D8" w:rsidR="008A33DE" w:rsidRPr="00577D31" w:rsidRDefault="008A33DE" w:rsidP="008A33DE">
            <w:pPr>
              <w:jc w:val="center"/>
              <w:rPr>
                <w:rFonts w:ascii="Garamond" w:hAnsi="Garamond"/>
                <w:bCs/>
                <w:sz w:val="24"/>
                <w:szCs w:val="24"/>
              </w:rPr>
            </w:pPr>
            <w:r w:rsidRPr="00577D31">
              <w:rPr>
                <w:rFonts w:ascii="Garamond" w:hAnsi="Garamond"/>
                <w:bCs/>
                <w:sz w:val="24"/>
                <w:szCs w:val="24"/>
              </w:rPr>
              <w:t>3.67</w:t>
            </w:r>
          </w:p>
        </w:tc>
      </w:tr>
      <w:tr w:rsidR="008A33DE" w:rsidRPr="00577D31" w14:paraId="2A274C98" w14:textId="77777777" w:rsidTr="008A33DE">
        <w:trPr>
          <w:jc w:val="center"/>
        </w:trPr>
        <w:tc>
          <w:tcPr>
            <w:tcW w:w="4675" w:type="dxa"/>
          </w:tcPr>
          <w:p w14:paraId="322627A4" w14:textId="24BBF514" w:rsidR="008A33DE" w:rsidRPr="00577D31" w:rsidRDefault="008A33DE" w:rsidP="008A33DE">
            <w:pPr>
              <w:jc w:val="center"/>
              <w:rPr>
                <w:rFonts w:ascii="Garamond" w:hAnsi="Garamond"/>
                <w:bCs/>
                <w:sz w:val="24"/>
                <w:szCs w:val="24"/>
              </w:rPr>
            </w:pPr>
            <w:r w:rsidRPr="00577D31">
              <w:rPr>
                <w:rFonts w:ascii="Garamond" w:hAnsi="Garamond"/>
                <w:bCs/>
                <w:sz w:val="24"/>
                <w:szCs w:val="24"/>
              </w:rPr>
              <w:t>B+</w:t>
            </w:r>
          </w:p>
        </w:tc>
        <w:tc>
          <w:tcPr>
            <w:tcW w:w="4675" w:type="dxa"/>
          </w:tcPr>
          <w:p w14:paraId="7CCB9BDC" w14:textId="2042CD35" w:rsidR="008A33DE" w:rsidRPr="00577D31" w:rsidRDefault="008A33DE" w:rsidP="008A33DE">
            <w:pPr>
              <w:jc w:val="center"/>
              <w:rPr>
                <w:rFonts w:ascii="Garamond" w:hAnsi="Garamond"/>
                <w:bCs/>
                <w:sz w:val="24"/>
                <w:szCs w:val="24"/>
              </w:rPr>
            </w:pPr>
            <w:r w:rsidRPr="00577D31">
              <w:rPr>
                <w:rFonts w:ascii="Garamond" w:hAnsi="Garamond"/>
                <w:bCs/>
                <w:sz w:val="24"/>
                <w:szCs w:val="24"/>
              </w:rPr>
              <w:t>3.33</w:t>
            </w:r>
          </w:p>
        </w:tc>
      </w:tr>
      <w:tr w:rsidR="008A33DE" w:rsidRPr="00577D31" w14:paraId="68A57E06" w14:textId="77777777" w:rsidTr="008A33DE">
        <w:trPr>
          <w:jc w:val="center"/>
        </w:trPr>
        <w:tc>
          <w:tcPr>
            <w:tcW w:w="4675" w:type="dxa"/>
          </w:tcPr>
          <w:p w14:paraId="40B23EDB" w14:textId="3DC73781" w:rsidR="008A33DE" w:rsidRPr="00577D31" w:rsidRDefault="008A33DE" w:rsidP="008A33DE">
            <w:pPr>
              <w:jc w:val="center"/>
              <w:rPr>
                <w:rFonts w:ascii="Garamond" w:hAnsi="Garamond"/>
                <w:bCs/>
                <w:sz w:val="24"/>
                <w:szCs w:val="24"/>
              </w:rPr>
            </w:pPr>
            <w:r w:rsidRPr="00577D31">
              <w:rPr>
                <w:rFonts w:ascii="Garamond" w:hAnsi="Garamond"/>
                <w:bCs/>
                <w:sz w:val="24"/>
                <w:szCs w:val="24"/>
              </w:rPr>
              <w:t>B</w:t>
            </w:r>
          </w:p>
        </w:tc>
        <w:tc>
          <w:tcPr>
            <w:tcW w:w="4675" w:type="dxa"/>
          </w:tcPr>
          <w:p w14:paraId="11223705" w14:textId="4DF7AE01" w:rsidR="008A33DE" w:rsidRPr="00577D31" w:rsidRDefault="008A33DE" w:rsidP="008A33DE">
            <w:pPr>
              <w:jc w:val="center"/>
              <w:rPr>
                <w:rFonts w:ascii="Garamond" w:hAnsi="Garamond"/>
                <w:bCs/>
                <w:sz w:val="24"/>
                <w:szCs w:val="24"/>
              </w:rPr>
            </w:pPr>
            <w:r w:rsidRPr="00577D31">
              <w:rPr>
                <w:rFonts w:ascii="Garamond" w:hAnsi="Garamond"/>
                <w:bCs/>
                <w:sz w:val="24"/>
                <w:szCs w:val="24"/>
              </w:rPr>
              <w:t>3.0</w:t>
            </w:r>
          </w:p>
        </w:tc>
      </w:tr>
      <w:tr w:rsidR="008A33DE" w:rsidRPr="00577D31" w14:paraId="3FFDC5A5" w14:textId="77777777" w:rsidTr="008A33DE">
        <w:trPr>
          <w:jc w:val="center"/>
        </w:trPr>
        <w:tc>
          <w:tcPr>
            <w:tcW w:w="4675" w:type="dxa"/>
          </w:tcPr>
          <w:p w14:paraId="2FE0A9C3" w14:textId="0B02B04C" w:rsidR="008A33DE" w:rsidRPr="00577D31" w:rsidRDefault="008A33DE" w:rsidP="008A33DE">
            <w:pPr>
              <w:jc w:val="center"/>
              <w:rPr>
                <w:rFonts w:ascii="Garamond" w:hAnsi="Garamond"/>
                <w:bCs/>
                <w:sz w:val="24"/>
                <w:szCs w:val="24"/>
              </w:rPr>
            </w:pPr>
            <w:r w:rsidRPr="00577D31">
              <w:rPr>
                <w:rFonts w:ascii="Garamond" w:hAnsi="Garamond"/>
                <w:bCs/>
                <w:sz w:val="24"/>
                <w:szCs w:val="24"/>
              </w:rPr>
              <w:t>B-</w:t>
            </w:r>
          </w:p>
        </w:tc>
        <w:tc>
          <w:tcPr>
            <w:tcW w:w="4675" w:type="dxa"/>
          </w:tcPr>
          <w:p w14:paraId="58DD61CC" w14:textId="3A5CA0FC" w:rsidR="008A33DE" w:rsidRPr="00577D31" w:rsidRDefault="008A33DE" w:rsidP="008A33DE">
            <w:pPr>
              <w:jc w:val="center"/>
              <w:rPr>
                <w:rFonts w:ascii="Garamond" w:hAnsi="Garamond"/>
                <w:bCs/>
                <w:sz w:val="24"/>
                <w:szCs w:val="24"/>
              </w:rPr>
            </w:pPr>
            <w:r w:rsidRPr="00577D31">
              <w:rPr>
                <w:rFonts w:ascii="Garamond" w:hAnsi="Garamond"/>
                <w:bCs/>
                <w:sz w:val="24"/>
                <w:szCs w:val="24"/>
              </w:rPr>
              <w:t>2.67</w:t>
            </w:r>
          </w:p>
        </w:tc>
      </w:tr>
      <w:tr w:rsidR="008A33DE" w:rsidRPr="00577D31" w14:paraId="55945E01" w14:textId="77777777" w:rsidTr="008A33DE">
        <w:trPr>
          <w:jc w:val="center"/>
        </w:trPr>
        <w:tc>
          <w:tcPr>
            <w:tcW w:w="4675" w:type="dxa"/>
          </w:tcPr>
          <w:p w14:paraId="0594326C" w14:textId="11B252A7" w:rsidR="008A33DE" w:rsidRPr="00577D31" w:rsidRDefault="008A33DE" w:rsidP="008A33DE">
            <w:pPr>
              <w:jc w:val="center"/>
              <w:rPr>
                <w:rFonts w:ascii="Garamond" w:hAnsi="Garamond"/>
                <w:bCs/>
                <w:sz w:val="24"/>
                <w:szCs w:val="24"/>
              </w:rPr>
            </w:pPr>
            <w:r w:rsidRPr="00577D31">
              <w:rPr>
                <w:rFonts w:ascii="Garamond" w:hAnsi="Garamond"/>
                <w:bCs/>
                <w:sz w:val="24"/>
                <w:szCs w:val="24"/>
              </w:rPr>
              <w:t>C+</w:t>
            </w:r>
          </w:p>
        </w:tc>
        <w:tc>
          <w:tcPr>
            <w:tcW w:w="4675" w:type="dxa"/>
          </w:tcPr>
          <w:p w14:paraId="215F06CB" w14:textId="07134CBB" w:rsidR="008A33DE" w:rsidRPr="00577D31" w:rsidRDefault="008A33DE" w:rsidP="008A33DE">
            <w:pPr>
              <w:jc w:val="center"/>
              <w:rPr>
                <w:rFonts w:ascii="Garamond" w:hAnsi="Garamond"/>
                <w:bCs/>
                <w:sz w:val="24"/>
                <w:szCs w:val="24"/>
              </w:rPr>
            </w:pPr>
            <w:r w:rsidRPr="00577D31">
              <w:rPr>
                <w:rFonts w:ascii="Garamond" w:hAnsi="Garamond"/>
                <w:bCs/>
                <w:sz w:val="24"/>
                <w:szCs w:val="24"/>
              </w:rPr>
              <w:t>2.33</w:t>
            </w:r>
          </w:p>
        </w:tc>
      </w:tr>
      <w:tr w:rsidR="008A33DE" w:rsidRPr="00577D31" w14:paraId="13287323" w14:textId="77777777" w:rsidTr="008A33DE">
        <w:trPr>
          <w:jc w:val="center"/>
        </w:trPr>
        <w:tc>
          <w:tcPr>
            <w:tcW w:w="4675" w:type="dxa"/>
          </w:tcPr>
          <w:p w14:paraId="37E73869" w14:textId="0E2CE952" w:rsidR="008A33DE" w:rsidRPr="00577D31" w:rsidRDefault="008A33DE" w:rsidP="008A33DE">
            <w:pPr>
              <w:jc w:val="center"/>
              <w:rPr>
                <w:rFonts w:ascii="Garamond" w:hAnsi="Garamond"/>
                <w:bCs/>
                <w:sz w:val="24"/>
                <w:szCs w:val="24"/>
              </w:rPr>
            </w:pPr>
            <w:r w:rsidRPr="00577D31">
              <w:rPr>
                <w:rFonts w:ascii="Garamond" w:hAnsi="Garamond"/>
                <w:bCs/>
                <w:sz w:val="24"/>
                <w:szCs w:val="24"/>
              </w:rPr>
              <w:t>C (Satisfactory)</w:t>
            </w:r>
          </w:p>
        </w:tc>
        <w:tc>
          <w:tcPr>
            <w:tcW w:w="4675" w:type="dxa"/>
          </w:tcPr>
          <w:p w14:paraId="3C6BEB23" w14:textId="4CF8F513" w:rsidR="008A33DE" w:rsidRPr="00577D31" w:rsidRDefault="008A33DE" w:rsidP="008A33DE">
            <w:pPr>
              <w:jc w:val="center"/>
              <w:rPr>
                <w:rFonts w:ascii="Garamond" w:hAnsi="Garamond"/>
                <w:bCs/>
                <w:sz w:val="24"/>
                <w:szCs w:val="24"/>
              </w:rPr>
            </w:pPr>
            <w:r w:rsidRPr="00577D31">
              <w:rPr>
                <w:rFonts w:ascii="Garamond" w:hAnsi="Garamond"/>
                <w:bCs/>
                <w:sz w:val="24"/>
                <w:szCs w:val="24"/>
              </w:rPr>
              <w:t>2.0</w:t>
            </w:r>
          </w:p>
        </w:tc>
      </w:tr>
      <w:tr w:rsidR="008A33DE" w:rsidRPr="00577D31" w14:paraId="42D20569" w14:textId="77777777" w:rsidTr="008A33DE">
        <w:trPr>
          <w:jc w:val="center"/>
        </w:trPr>
        <w:tc>
          <w:tcPr>
            <w:tcW w:w="4675" w:type="dxa"/>
          </w:tcPr>
          <w:p w14:paraId="11D5BBE4" w14:textId="41641A17" w:rsidR="008A33DE" w:rsidRPr="00577D31" w:rsidRDefault="008A33DE" w:rsidP="008A33DE">
            <w:pPr>
              <w:jc w:val="center"/>
              <w:rPr>
                <w:rFonts w:ascii="Garamond" w:hAnsi="Garamond"/>
                <w:bCs/>
                <w:sz w:val="24"/>
                <w:szCs w:val="24"/>
              </w:rPr>
            </w:pPr>
            <w:r w:rsidRPr="00577D31">
              <w:rPr>
                <w:rFonts w:ascii="Garamond" w:hAnsi="Garamond"/>
                <w:bCs/>
                <w:sz w:val="24"/>
                <w:szCs w:val="24"/>
              </w:rPr>
              <w:t>C-</w:t>
            </w:r>
          </w:p>
        </w:tc>
        <w:tc>
          <w:tcPr>
            <w:tcW w:w="4675" w:type="dxa"/>
          </w:tcPr>
          <w:p w14:paraId="4F95D9D1" w14:textId="07101876" w:rsidR="008A33DE" w:rsidRPr="00577D31" w:rsidRDefault="008A33DE" w:rsidP="008A33DE">
            <w:pPr>
              <w:jc w:val="center"/>
              <w:rPr>
                <w:rFonts w:ascii="Garamond" w:hAnsi="Garamond"/>
                <w:bCs/>
                <w:sz w:val="24"/>
                <w:szCs w:val="24"/>
              </w:rPr>
            </w:pPr>
            <w:r w:rsidRPr="00577D31">
              <w:rPr>
                <w:rFonts w:ascii="Garamond" w:hAnsi="Garamond"/>
                <w:bCs/>
                <w:sz w:val="24"/>
                <w:szCs w:val="24"/>
              </w:rPr>
              <w:t>1.67</w:t>
            </w:r>
          </w:p>
        </w:tc>
      </w:tr>
      <w:tr w:rsidR="008A33DE" w:rsidRPr="00577D31" w14:paraId="45C99744" w14:textId="77777777" w:rsidTr="008A33DE">
        <w:trPr>
          <w:jc w:val="center"/>
        </w:trPr>
        <w:tc>
          <w:tcPr>
            <w:tcW w:w="4675" w:type="dxa"/>
          </w:tcPr>
          <w:p w14:paraId="6562CCA4" w14:textId="27658FAB" w:rsidR="008A33DE" w:rsidRPr="00577D31" w:rsidRDefault="008A33DE" w:rsidP="008A33DE">
            <w:pPr>
              <w:jc w:val="center"/>
              <w:rPr>
                <w:rFonts w:ascii="Garamond" w:hAnsi="Garamond"/>
                <w:bCs/>
                <w:sz w:val="24"/>
                <w:szCs w:val="24"/>
              </w:rPr>
            </w:pPr>
            <w:r w:rsidRPr="00577D31">
              <w:rPr>
                <w:rFonts w:ascii="Garamond" w:hAnsi="Garamond"/>
                <w:bCs/>
                <w:sz w:val="24"/>
                <w:szCs w:val="24"/>
              </w:rPr>
              <w:t>D+</w:t>
            </w:r>
          </w:p>
        </w:tc>
        <w:tc>
          <w:tcPr>
            <w:tcW w:w="4675" w:type="dxa"/>
          </w:tcPr>
          <w:p w14:paraId="1A518E37" w14:textId="4873B343" w:rsidR="008A33DE" w:rsidRPr="00577D31" w:rsidRDefault="008A33DE" w:rsidP="008A33DE">
            <w:pPr>
              <w:jc w:val="center"/>
              <w:rPr>
                <w:rFonts w:ascii="Garamond" w:hAnsi="Garamond"/>
                <w:bCs/>
                <w:sz w:val="24"/>
                <w:szCs w:val="24"/>
              </w:rPr>
            </w:pPr>
            <w:r w:rsidRPr="00577D31">
              <w:rPr>
                <w:rFonts w:ascii="Garamond" w:hAnsi="Garamond"/>
                <w:bCs/>
                <w:sz w:val="24"/>
                <w:szCs w:val="24"/>
              </w:rPr>
              <w:t>1.33</w:t>
            </w:r>
          </w:p>
        </w:tc>
      </w:tr>
      <w:tr w:rsidR="008A33DE" w:rsidRPr="00577D31" w14:paraId="52E7CC00" w14:textId="77777777" w:rsidTr="008A33DE">
        <w:trPr>
          <w:jc w:val="center"/>
        </w:trPr>
        <w:tc>
          <w:tcPr>
            <w:tcW w:w="4675" w:type="dxa"/>
          </w:tcPr>
          <w:p w14:paraId="0E2668DC" w14:textId="44C72212" w:rsidR="008A33DE" w:rsidRPr="00577D31" w:rsidRDefault="008A33DE" w:rsidP="008A33DE">
            <w:pPr>
              <w:jc w:val="center"/>
              <w:rPr>
                <w:rFonts w:ascii="Garamond" w:hAnsi="Garamond"/>
                <w:bCs/>
                <w:sz w:val="24"/>
                <w:szCs w:val="24"/>
              </w:rPr>
            </w:pPr>
            <w:r w:rsidRPr="00577D31">
              <w:rPr>
                <w:rFonts w:ascii="Garamond" w:hAnsi="Garamond"/>
                <w:bCs/>
                <w:sz w:val="24"/>
                <w:szCs w:val="24"/>
              </w:rPr>
              <w:t>D (Poor)</w:t>
            </w:r>
          </w:p>
        </w:tc>
        <w:tc>
          <w:tcPr>
            <w:tcW w:w="4675" w:type="dxa"/>
          </w:tcPr>
          <w:p w14:paraId="72917FFC" w14:textId="21A75F27" w:rsidR="008A33DE" w:rsidRPr="00577D31" w:rsidRDefault="008A33DE" w:rsidP="008A33DE">
            <w:pPr>
              <w:jc w:val="center"/>
              <w:rPr>
                <w:rFonts w:ascii="Garamond" w:hAnsi="Garamond"/>
                <w:bCs/>
                <w:sz w:val="24"/>
                <w:szCs w:val="24"/>
              </w:rPr>
            </w:pPr>
            <w:r w:rsidRPr="00577D31">
              <w:rPr>
                <w:rFonts w:ascii="Garamond" w:hAnsi="Garamond"/>
                <w:bCs/>
                <w:sz w:val="24"/>
                <w:szCs w:val="24"/>
              </w:rPr>
              <w:t>1.0</w:t>
            </w:r>
          </w:p>
        </w:tc>
      </w:tr>
      <w:tr w:rsidR="008A33DE" w:rsidRPr="00577D31" w14:paraId="37CEE4F7" w14:textId="77777777" w:rsidTr="008A33DE">
        <w:trPr>
          <w:jc w:val="center"/>
        </w:trPr>
        <w:tc>
          <w:tcPr>
            <w:tcW w:w="4675" w:type="dxa"/>
          </w:tcPr>
          <w:p w14:paraId="2189F398" w14:textId="27AA451F" w:rsidR="008A33DE" w:rsidRPr="00577D31" w:rsidRDefault="008A33DE" w:rsidP="008A33DE">
            <w:pPr>
              <w:jc w:val="center"/>
              <w:rPr>
                <w:rFonts w:ascii="Garamond" w:hAnsi="Garamond"/>
                <w:bCs/>
                <w:sz w:val="24"/>
                <w:szCs w:val="24"/>
              </w:rPr>
            </w:pPr>
            <w:r w:rsidRPr="00577D31">
              <w:rPr>
                <w:rFonts w:ascii="Garamond" w:hAnsi="Garamond"/>
                <w:bCs/>
                <w:sz w:val="24"/>
                <w:szCs w:val="24"/>
              </w:rPr>
              <w:t>D-</w:t>
            </w:r>
          </w:p>
        </w:tc>
        <w:tc>
          <w:tcPr>
            <w:tcW w:w="4675" w:type="dxa"/>
          </w:tcPr>
          <w:p w14:paraId="4452CEA8" w14:textId="5B841190" w:rsidR="008A33DE" w:rsidRPr="00577D31" w:rsidRDefault="008A33DE" w:rsidP="008A33DE">
            <w:pPr>
              <w:jc w:val="center"/>
              <w:rPr>
                <w:rFonts w:ascii="Garamond" w:hAnsi="Garamond"/>
                <w:bCs/>
                <w:sz w:val="24"/>
                <w:szCs w:val="24"/>
              </w:rPr>
            </w:pPr>
            <w:r w:rsidRPr="00577D31">
              <w:rPr>
                <w:rFonts w:ascii="Garamond" w:hAnsi="Garamond"/>
                <w:bCs/>
                <w:sz w:val="24"/>
                <w:szCs w:val="24"/>
              </w:rPr>
              <w:t>0.67</w:t>
            </w:r>
          </w:p>
        </w:tc>
      </w:tr>
      <w:tr w:rsidR="008A33DE" w:rsidRPr="00577D31" w14:paraId="4890A74A" w14:textId="77777777" w:rsidTr="008A33DE">
        <w:trPr>
          <w:jc w:val="center"/>
        </w:trPr>
        <w:tc>
          <w:tcPr>
            <w:tcW w:w="4675" w:type="dxa"/>
          </w:tcPr>
          <w:p w14:paraId="145B32C1" w14:textId="4CD48389" w:rsidR="008A33DE" w:rsidRPr="00577D31" w:rsidRDefault="008A33DE" w:rsidP="008A33DE">
            <w:pPr>
              <w:jc w:val="center"/>
              <w:rPr>
                <w:rFonts w:ascii="Garamond" w:hAnsi="Garamond"/>
                <w:bCs/>
                <w:sz w:val="24"/>
                <w:szCs w:val="24"/>
              </w:rPr>
            </w:pPr>
            <w:r w:rsidRPr="00577D31">
              <w:rPr>
                <w:rFonts w:ascii="Garamond" w:hAnsi="Garamond"/>
                <w:bCs/>
                <w:sz w:val="24"/>
                <w:szCs w:val="24"/>
              </w:rPr>
              <w:t>E (Failure)</w:t>
            </w:r>
          </w:p>
        </w:tc>
        <w:tc>
          <w:tcPr>
            <w:tcW w:w="4675" w:type="dxa"/>
          </w:tcPr>
          <w:p w14:paraId="09B6E58A" w14:textId="6F6CD089" w:rsidR="008A33DE" w:rsidRPr="00577D31" w:rsidRDefault="008A33DE" w:rsidP="008A33DE">
            <w:pPr>
              <w:jc w:val="center"/>
              <w:rPr>
                <w:rFonts w:ascii="Garamond" w:hAnsi="Garamond"/>
                <w:bCs/>
                <w:sz w:val="24"/>
                <w:szCs w:val="24"/>
              </w:rPr>
            </w:pPr>
            <w:r w:rsidRPr="00577D31">
              <w:rPr>
                <w:rFonts w:ascii="Garamond" w:hAnsi="Garamond"/>
                <w:bCs/>
                <w:sz w:val="24"/>
                <w:szCs w:val="24"/>
              </w:rPr>
              <w:t>0.0</w:t>
            </w:r>
          </w:p>
        </w:tc>
      </w:tr>
    </w:tbl>
    <w:p w14:paraId="0B69209F" w14:textId="77777777" w:rsidR="004A3024" w:rsidRPr="00577D31" w:rsidRDefault="004A3024" w:rsidP="008A33DE">
      <w:pPr>
        <w:jc w:val="both"/>
        <w:rPr>
          <w:rFonts w:ascii="Garamond" w:hAnsi="Garamond"/>
        </w:rPr>
      </w:pPr>
    </w:p>
    <w:p w14:paraId="750F929A" w14:textId="46CB96E8" w:rsidR="008A33DE" w:rsidRPr="00577D31" w:rsidRDefault="000C7705" w:rsidP="008A33DE">
      <w:pPr>
        <w:jc w:val="both"/>
        <w:rPr>
          <w:rFonts w:ascii="Garamond" w:hAnsi="Garamond"/>
        </w:rPr>
      </w:pPr>
      <w:r w:rsidRPr="00577D31">
        <w:rPr>
          <w:rFonts w:ascii="Garamond" w:hAnsi="Garamond"/>
        </w:rPr>
        <w:t>UF Law’s</w:t>
      </w:r>
      <w:r w:rsidR="008A33DE" w:rsidRPr="00577D31">
        <w:rPr>
          <w:rFonts w:ascii="Garamond" w:hAnsi="Garamond"/>
        </w:rPr>
        <w:t xml:space="preserve"> grading policies are available at: </w:t>
      </w:r>
      <w:hyperlink r:id="rId19" w:history="1">
        <w:r w:rsidR="008A33DE" w:rsidRPr="00577D31">
          <w:rPr>
            <w:rStyle w:val="Hyperlink"/>
            <w:rFonts w:ascii="Garamond" w:hAnsi="Garamond"/>
          </w:rPr>
          <w:t>https://www.law.ufl.edu/life-at-uf-law/office-of-student-affairs/current-students/uf-law-student-handbook-and-academic-policies</w:t>
        </w:r>
      </w:hyperlink>
      <w:r w:rsidR="008A33DE" w:rsidRPr="00577D31">
        <w:rPr>
          <w:rFonts w:ascii="Garamond" w:hAnsi="Garamond"/>
        </w:rPr>
        <w:t>.</w:t>
      </w:r>
    </w:p>
    <w:p w14:paraId="0D4000B1" w14:textId="77777777" w:rsidR="008A33DE" w:rsidRPr="00577D31" w:rsidRDefault="008A33DE" w:rsidP="008A33DE">
      <w:pPr>
        <w:jc w:val="both"/>
        <w:rPr>
          <w:rFonts w:ascii="Garamond" w:hAnsi="Garamond"/>
        </w:rPr>
      </w:pPr>
    </w:p>
    <w:p w14:paraId="231EFB18" w14:textId="66A70388" w:rsidR="00436370" w:rsidRPr="00577D31" w:rsidRDefault="008A33DE" w:rsidP="008A33DE">
      <w:pPr>
        <w:pStyle w:val="ListParagraph"/>
        <w:numPr>
          <w:ilvl w:val="0"/>
          <w:numId w:val="58"/>
        </w:numPr>
        <w:autoSpaceDE w:val="0"/>
        <w:autoSpaceDN w:val="0"/>
        <w:adjustRightInd w:val="0"/>
        <w:jc w:val="both"/>
        <w:rPr>
          <w:rFonts w:ascii="Garamond" w:hAnsi="Garamond"/>
        </w:rPr>
      </w:pPr>
      <w:r w:rsidRPr="00577D31">
        <w:rPr>
          <w:rFonts w:ascii="Garamond" w:hAnsi="Garamond"/>
          <w:u w:val="single"/>
        </w:rPr>
        <w:t>Your Grade</w:t>
      </w:r>
      <w:r w:rsidRPr="00577D31">
        <w:rPr>
          <w:rFonts w:ascii="Garamond" w:hAnsi="Garamond"/>
        </w:rPr>
        <w:t xml:space="preserve">: </w:t>
      </w:r>
      <w:r w:rsidR="003B0E15" w:rsidRPr="00577D31">
        <w:rPr>
          <w:rFonts w:ascii="Garamond" w:hAnsi="Garamond"/>
        </w:rPr>
        <w:t>You</w:t>
      </w:r>
      <w:r w:rsidRPr="00577D31">
        <w:rPr>
          <w:rFonts w:ascii="Garamond" w:hAnsi="Garamond"/>
        </w:rPr>
        <w:t>r</w:t>
      </w:r>
      <w:r w:rsidR="003B0E15" w:rsidRPr="00577D31">
        <w:rPr>
          <w:rFonts w:ascii="Garamond" w:hAnsi="Garamond"/>
        </w:rPr>
        <w:t xml:space="preserve"> </w:t>
      </w:r>
      <w:r w:rsidRPr="00577D31">
        <w:rPr>
          <w:rFonts w:ascii="Garamond" w:hAnsi="Garamond"/>
        </w:rPr>
        <w:t>grade will</w:t>
      </w:r>
      <w:r w:rsidR="003B0E15" w:rsidRPr="00577D31">
        <w:rPr>
          <w:rFonts w:ascii="Garamond" w:hAnsi="Garamond"/>
        </w:rPr>
        <w:t xml:space="preserve"> be based upon attendance, participation, and the exam</w:t>
      </w:r>
      <w:r w:rsidRPr="00577D31">
        <w:rPr>
          <w:rFonts w:ascii="Garamond" w:hAnsi="Garamond"/>
        </w:rPr>
        <w:t xml:space="preserve"> in </w:t>
      </w:r>
      <w:r w:rsidR="005715CD" w:rsidRPr="00577D31">
        <w:rPr>
          <w:rFonts w:ascii="Garamond" w:hAnsi="Garamond"/>
        </w:rPr>
        <w:t>the following</w:t>
      </w:r>
      <w:r w:rsidRPr="00577D31">
        <w:rPr>
          <w:rFonts w:ascii="Garamond" w:hAnsi="Garamond"/>
        </w:rPr>
        <w:t xml:space="preserve"> proportion:</w:t>
      </w:r>
    </w:p>
    <w:p w14:paraId="155712E1" w14:textId="77777777" w:rsidR="00DF2CE2" w:rsidRPr="00577D31" w:rsidRDefault="00DF2CE2" w:rsidP="00436370">
      <w:pPr>
        <w:autoSpaceDE w:val="0"/>
        <w:autoSpaceDN w:val="0"/>
        <w:adjustRightInd w:val="0"/>
        <w:jc w:val="both"/>
        <w:rPr>
          <w:rFonts w:ascii="Garamond" w:hAnsi="Garamond"/>
        </w:rPr>
      </w:pPr>
    </w:p>
    <w:tbl>
      <w:tblPr>
        <w:tblStyle w:val="TableGrid"/>
        <w:tblW w:w="0" w:type="auto"/>
        <w:tblLook w:val="04A0" w:firstRow="1" w:lastRow="0" w:firstColumn="1" w:lastColumn="0" w:noHBand="0" w:noVBand="1"/>
      </w:tblPr>
      <w:tblGrid>
        <w:gridCol w:w="4675"/>
        <w:gridCol w:w="4675"/>
      </w:tblGrid>
      <w:tr w:rsidR="00DF2CE2" w:rsidRPr="00577D31" w14:paraId="49A875F7" w14:textId="77777777" w:rsidTr="00DF2CE2">
        <w:tc>
          <w:tcPr>
            <w:tcW w:w="4675" w:type="dxa"/>
            <w:shd w:val="clear" w:color="auto" w:fill="BFBFBF" w:themeFill="background1" w:themeFillShade="BF"/>
          </w:tcPr>
          <w:p w14:paraId="7B6E0B89" w14:textId="6E091907" w:rsidR="00DF2CE2" w:rsidRPr="00577D31" w:rsidRDefault="00DF2CE2" w:rsidP="00DF2CE2">
            <w:pPr>
              <w:autoSpaceDE w:val="0"/>
              <w:autoSpaceDN w:val="0"/>
              <w:adjustRightInd w:val="0"/>
              <w:jc w:val="center"/>
              <w:rPr>
                <w:rFonts w:ascii="Garamond" w:hAnsi="Garamond"/>
                <w:b/>
                <w:bCs/>
                <w:sz w:val="24"/>
                <w:szCs w:val="24"/>
              </w:rPr>
            </w:pPr>
            <w:r w:rsidRPr="00577D31">
              <w:rPr>
                <w:rFonts w:ascii="Garamond" w:hAnsi="Garamond"/>
                <w:b/>
                <w:bCs/>
                <w:sz w:val="24"/>
                <w:szCs w:val="24"/>
              </w:rPr>
              <w:t>Class Component</w:t>
            </w:r>
          </w:p>
        </w:tc>
        <w:tc>
          <w:tcPr>
            <w:tcW w:w="4675" w:type="dxa"/>
            <w:shd w:val="clear" w:color="auto" w:fill="BFBFBF" w:themeFill="background1" w:themeFillShade="BF"/>
          </w:tcPr>
          <w:p w14:paraId="47BD7118" w14:textId="6B683CBB" w:rsidR="00DF2CE2" w:rsidRPr="00577D31" w:rsidRDefault="00DF2CE2" w:rsidP="00DF2CE2">
            <w:pPr>
              <w:autoSpaceDE w:val="0"/>
              <w:autoSpaceDN w:val="0"/>
              <w:adjustRightInd w:val="0"/>
              <w:jc w:val="center"/>
              <w:rPr>
                <w:rFonts w:ascii="Garamond" w:hAnsi="Garamond"/>
                <w:b/>
                <w:bCs/>
                <w:sz w:val="24"/>
                <w:szCs w:val="24"/>
              </w:rPr>
            </w:pPr>
            <w:r w:rsidRPr="00577D31">
              <w:rPr>
                <w:rFonts w:ascii="Garamond" w:hAnsi="Garamond"/>
                <w:b/>
                <w:bCs/>
                <w:sz w:val="24"/>
                <w:szCs w:val="24"/>
              </w:rPr>
              <w:t>Percent of Grade</w:t>
            </w:r>
          </w:p>
        </w:tc>
      </w:tr>
      <w:tr w:rsidR="00DF2CE2" w:rsidRPr="00577D31" w14:paraId="1AD45771" w14:textId="77777777" w:rsidTr="00DF2CE2">
        <w:tc>
          <w:tcPr>
            <w:tcW w:w="4675" w:type="dxa"/>
          </w:tcPr>
          <w:p w14:paraId="5EC2732C" w14:textId="5F953551" w:rsidR="00DF2CE2" w:rsidRPr="00577D31" w:rsidRDefault="00DF2CE2" w:rsidP="008A33DE">
            <w:pPr>
              <w:autoSpaceDE w:val="0"/>
              <w:autoSpaceDN w:val="0"/>
              <w:adjustRightInd w:val="0"/>
              <w:jc w:val="center"/>
              <w:rPr>
                <w:rFonts w:ascii="Garamond" w:hAnsi="Garamond"/>
                <w:sz w:val="24"/>
                <w:szCs w:val="24"/>
              </w:rPr>
            </w:pPr>
            <w:r w:rsidRPr="00577D31">
              <w:rPr>
                <w:rFonts w:ascii="Garamond" w:hAnsi="Garamond"/>
                <w:sz w:val="24"/>
                <w:szCs w:val="24"/>
              </w:rPr>
              <w:t>Attendance and Participation</w:t>
            </w:r>
          </w:p>
        </w:tc>
        <w:tc>
          <w:tcPr>
            <w:tcW w:w="4675" w:type="dxa"/>
          </w:tcPr>
          <w:p w14:paraId="64C95525" w14:textId="79254E1D" w:rsidR="00DF2CE2" w:rsidRPr="00577D31" w:rsidRDefault="00DF2CE2" w:rsidP="008A33DE">
            <w:pPr>
              <w:autoSpaceDE w:val="0"/>
              <w:autoSpaceDN w:val="0"/>
              <w:adjustRightInd w:val="0"/>
              <w:jc w:val="center"/>
              <w:rPr>
                <w:rFonts w:ascii="Garamond" w:hAnsi="Garamond"/>
                <w:sz w:val="24"/>
                <w:szCs w:val="24"/>
              </w:rPr>
            </w:pPr>
            <w:r w:rsidRPr="00577D31">
              <w:rPr>
                <w:rFonts w:ascii="Garamond" w:hAnsi="Garamond"/>
                <w:sz w:val="24"/>
                <w:szCs w:val="24"/>
              </w:rPr>
              <w:t>20%</w:t>
            </w:r>
          </w:p>
        </w:tc>
      </w:tr>
      <w:tr w:rsidR="00DF2CE2" w:rsidRPr="00577D31" w14:paraId="73D69970" w14:textId="77777777" w:rsidTr="00DF2CE2">
        <w:tc>
          <w:tcPr>
            <w:tcW w:w="4675" w:type="dxa"/>
          </w:tcPr>
          <w:p w14:paraId="5F2B4C36" w14:textId="156BF687" w:rsidR="00DF2CE2" w:rsidRPr="00577D31" w:rsidRDefault="00DF2CE2" w:rsidP="008A33DE">
            <w:pPr>
              <w:autoSpaceDE w:val="0"/>
              <w:autoSpaceDN w:val="0"/>
              <w:adjustRightInd w:val="0"/>
              <w:jc w:val="center"/>
              <w:rPr>
                <w:rFonts w:ascii="Garamond" w:hAnsi="Garamond"/>
                <w:sz w:val="24"/>
                <w:szCs w:val="24"/>
              </w:rPr>
            </w:pPr>
            <w:r w:rsidRPr="00577D31">
              <w:rPr>
                <w:rFonts w:ascii="Garamond" w:hAnsi="Garamond"/>
                <w:sz w:val="24"/>
                <w:szCs w:val="24"/>
              </w:rPr>
              <w:t>Exam</w:t>
            </w:r>
          </w:p>
        </w:tc>
        <w:tc>
          <w:tcPr>
            <w:tcW w:w="4675" w:type="dxa"/>
          </w:tcPr>
          <w:p w14:paraId="1B179C5F" w14:textId="46A6B2CC" w:rsidR="00DF2CE2" w:rsidRPr="00577D31" w:rsidRDefault="00DF2CE2" w:rsidP="008A33DE">
            <w:pPr>
              <w:autoSpaceDE w:val="0"/>
              <w:autoSpaceDN w:val="0"/>
              <w:adjustRightInd w:val="0"/>
              <w:jc w:val="center"/>
              <w:rPr>
                <w:rFonts w:ascii="Garamond" w:hAnsi="Garamond"/>
                <w:sz w:val="24"/>
                <w:szCs w:val="24"/>
              </w:rPr>
            </w:pPr>
            <w:r w:rsidRPr="00577D31">
              <w:rPr>
                <w:rFonts w:ascii="Garamond" w:hAnsi="Garamond"/>
                <w:sz w:val="24"/>
                <w:szCs w:val="24"/>
              </w:rPr>
              <w:t>80%</w:t>
            </w:r>
          </w:p>
        </w:tc>
      </w:tr>
      <w:tr w:rsidR="00DF2CE2" w:rsidRPr="00577D31" w14:paraId="40A048A6" w14:textId="77777777" w:rsidTr="00DF2CE2">
        <w:tc>
          <w:tcPr>
            <w:tcW w:w="4675" w:type="dxa"/>
          </w:tcPr>
          <w:p w14:paraId="0AC94EFC" w14:textId="75352FF0" w:rsidR="00DF2CE2" w:rsidRPr="00577D31" w:rsidRDefault="00DF2CE2" w:rsidP="008A33DE">
            <w:pPr>
              <w:autoSpaceDE w:val="0"/>
              <w:autoSpaceDN w:val="0"/>
              <w:adjustRightInd w:val="0"/>
              <w:jc w:val="center"/>
              <w:rPr>
                <w:rFonts w:ascii="Garamond" w:hAnsi="Garamond"/>
                <w:sz w:val="24"/>
                <w:szCs w:val="24"/>
              </w:rPr>
            </w:pPr>
            <w:r w:rsidRPr="00577D31">
              <w:rPr>
                <w:rFonts w:ascii="Garamond" w:hAnsi="Garamond"/>
                <w:sz w:val="24"/>
                <w:szCs w:val="24"/>
              </w:rPr>
              <w:t>TOTAL</w:t>
            </w:r>
          </w:p>
        </w:tc>
        <w:tc>
          <w:tcPr>
            <w:tcW w:w="4675" w:type="dxa"/>
          </w:tcPr>
          <w:p w14:paraId="67E7BF3C" w14:textId="7546DF7D" w:rsidR="00DF2CE2" w:rsidRPr="00577D31" w:rsidRDefault="00DF2CE2" w:rsidP="008A33DE">
            <w:pPr>
              <w:autoSpaceDE w:val="0"/>
              <w:autoSpaceDN w:val="0"/>
              <w:adjustRightInd w:val="0"/>
              <w:jc w:val="center"/>
              <w:rPr>
                <w:rFonts w:ascii="Garamond" w:hAnsi="Garamond"/>
                <w:sz w:val="24"/>
                <w:szCs w:val="24"/>
              </w:rPr>
            </w:pPr>
            <w:r w:rsidRPr="00577D31">
              <w:rPr>
                <w:rFonts w:ascii="Garamond" w:hAnsi="Garamond"/>
                <w:sz w:val="24"/>
                <w:szCs w:val="24"/>
              </w:rPr>
              <w:t>100%</w:t>
            </w:r>
          </w:p>
        </w:tc>
      </w:tr>
    </w:tbl>
    <w:p w14:paraId="574CE736" w14:textId="77777777" w:rsidR="00DF2CE2" w:rsidRPr="00577D31" w:rsidRDefault="00DF2CE2" w:rsidP="00436370">
      <w:pPr>
        <w:autoSpaceDE w:val="0"/>
        <w:autoSpaceDN w:val="0"/>
        <w:adjustRightInd w:val="0"/>
        <w:jc w:val="both"/>
        <w:rPr>
          <w:rFonts w:ascii="Garamond" w:hAnsi="Garamond"/>
        </w:rPr>
      </w:pPr>
    </w:p>
    <w:p w14:paraId="3D4BFF9F" w14:textId="77777777" w:rsidR="00C562B0" w:rsidRDefault="00C562B0">
      <w:pPr>
        <w:rPr>
          <w:rFonts w:ascii="Garamond" w:hAnsi="Garamond"/>
        </w:rPr>
      </w:pPr>
      <w:r>
        <w:rPr>
          <w:rFonts w:ascii="Garamond" w:hAnsi="Garamond"/>
        </w:rPr>
        <w:br w:type="page"/>
      </w:r>
    </w:p>
    <w:p w14:paraId="1779166F" w14:textId="4E6CC19A" w:rsidR="00154513" w:rsidRPr="00577D31" w:rsidRDefault="00154513" w:rsidP="00436370">
      <w:pPr>
        <w:autoSpaceDE w:val="0"/>
        <w:autoSpaceDN w:val="0"/>
        <w:adjustRightInd w:val="0"/>
        <w:jc w:val="both"/>
        <w:rPr>
          <w:rFonts w:ascii="Garamond" w:hAnsi="Garamond"/>
        </w:rPr>
      </w:pPr>
      <w:r w:rsidRPr="00577D31">
        <w:rPr>
          <w:rFonts w:ascii="Garamond" w:hAnsi="Garamond"/>
        </w:rPr>
        <w:lastRenderedPageBreak/>
        <w:t xml:space="preserve">As part of your attendance and participation, I reserve the right to deduct points from your final grade if you engage in behavior that significantly disrupts the learning environment for your classmates, such as </w:t>
      </w:r>
      <w:r w:rsidR="009466A7" w:rsidRPr="00577D31">
        <w:rPr>
          <w:rFonts w:ascii="Garamond" w:hAnsi="Garamond"/>
        </w:rPr>
        <w:t xml:space="preserve">(1) </w:t>
      </w:r>
      <w:r w:rsidRPr="00577D31">
        <w:rPr>
          <w:rFonts w:ascii="Garamond" w:hAnsi="Garamond"/>
        </w:rPr>
        <w:t xml:space="preserve">arriving late to class, </w:t>
      </w:r>
      <w:r w:rsidR="009466A7" w:rsidRPr="00577D31">
        <w:rPr>
          <w:rFonts w:ascii="Garamond" w:hAnsi="Garamond"/>
        </w:rPr>
        <w:t xml:space="preserve">(2) </w:t>
      </w:r>
      <w:r w:rsidRPr="00577D31">
        <w:rPr>
          <w:rFonts w:ascii="Garamond" w:hAnsi="Garamond"/>
        </w:rPr>
        <w:t xml:space="preserve">leaving class early, </w:t>
      </w:r>
      <w:r w:rsidR="009466A7" w:rsidRPr="00577D31">
        <w:rPr>
          <w:rFonts w:ascii="Garamond" w:hAnsi="Garamond"/>
        </w:rPr>
        <w:t xml:space="preserve">(3) </w:t>
      </w:r>
      <w:r w:rsidRPr="00577D31">
        <w:rPr>
          <w:rFonts w:ascii="Garamond" w:hAnsi="Garamond"/>
        </w:rPr>
        <w:t xml:space="preserve">not silencing your </w:t>
      </w:r>
      <w:r w:rsidR="00713455" w:rsidRPr="00577D31">
        <w:rPr>
          <w:rFonts w:ascii="Garamond" w:hAnsi="Garamond"/>
        </w:rPr>
        <w:t>mobile</w:t>
      </w:r>
      <w:r w:rsidRPr="00577D31">
        <w:rPr>
          <w:rFonts w:ascii="Garamond" w:hAnsi="Garamond"/>
        </w:rPr>
        <w:t xml:space="preserve"> phone, </w:t>
      </w:r>
      <w:r w:rsidR="009466A7" w:rsidRPr="00577D31">
        <w:rPr>
          <w:rFonts w:ascii="Garamond" w:hAnsi="Garamond"/>
        </w:rPr>
        <w:t xml:space="preserve">(4) </w:t>
      </w:r>
      <w:r w:rsidRPr="00577D31">
        <w:rPr>
          <w:rFonts w:ascii="Garamond" w:hAnsi="Garamond"/>
        </w:rPr>
        <w:t>using any electronic devices for purposes unrelated to class</w:t>
      </w:r>
      <w:r w:rsidR="009466A7" w:rsidRPr="00577D31">
        <w:rPr>
          <w:rFonts w:ascii="Garamond" w:hAnsi="Garamond"/>
        </w:rPr>
        <w:t>, or (5) uncivil, disrespectful, or insensitive commentary or behavior that chills classroom discussion.</w:t>
      </w:r>
    </w:p>
    <w:p w14:paraId="3F2531D4" w14:textId="77777777" w:rsidR="00154513" w:rsidRPr="00577D31" w:rsidRDefault="00154513" w:rsidP="00436370">
      <w:pPr>
        <w:autoSpaceDE w:val="0"/>
        <w:autoSpaceDN w:val="0"/>
        <w:adjustRightInd w:val="0"/>
        <w:jc w:val="both"/>
        <w:rPr>
          <w:rFonts w:ascii="Garamond" w:hAnsi="Garamond"/>
        </w:rPr>
      </w:pPr>
    </w:p>
    <w:p w14:paraId="2F347E62" w14:textId="77777777" w:rsidR="008A33DE" w:rsidRPr="00577D31" w:rsidRDefault="008A33DE" w:rsidP="008A33DE">
      <w:pPr>
        <w:pStyle w:val="ListParagraph"/>
        <w:numPr>
          <w:ilvl w:val="0"/>
          <w:numId w:val="58"/>
        </w:numPr>
        <w:jc w:val="both"/>
        <w:rPr>
          <w:rFonts w:ascii="Garamond" w:hAnsi="Garamond"/>
        </w:rPr>
      </w:pPr>
      <w:r w:rsidRPr="00577D31">
        <w:rPr>
          <w:rFonts w:ascii="Garamond" w:hAnsi="Garamond"/>
          <w:u w:val="single"/>
        </w:rPr>
        <w:t>Exam</w:t>
      </w:r>
      <w:r w:rsidRPr="00577D31">
        <w:rPr>
          <w:rFonts w:ascii="Garamond" w:hAnsi="Garamond"/>
        </w:rPr>
        <w:t xml:space="preserve">: </w:t>
      </w:r>
      <w:r w:rsidR="00DF2CE2" w:rsidRPr="00577D31">
        <w:rPr>
          <w:rFonts w:ascii="Garamond" w:hAnsi="Garamond"/>
        </w:rPr>
        <w:t>Your grade will be based primarily on an exam at the end of the semester.</w:t>
      </w:r>
    </w:p>
    <w:p w14:paraId="590E2164" w14:textId="271D9AB4" w:rsidR="008A33DE" w:rsidRPr="00577D31" w:rsidRDefault="00DF2CE2" w:rsidP="008A33DE">
      <w:pPr>
        <w:pStyle w:val="ListParagraph"/>
        <w:numPr>
          <w:ilvl w:val="1"/>
          <w:numId w:val="58"/>
        </w:numPr>
        <w:jc w:val="both"/>
        <w:rPr>
          <w:rFonts w:ascii="Garamond" w:hAnsi="Garamond"/>
        </w:rPr>
      </w:pPr>
      <w:r w:rsidRPr="00577D31">
        <w:rPr>
          <w:rFonts w:ascii="Garamond" w:hAnsi="Garamond"/>
        </w:rPr>
        <w:t xml:space="preserve">This exam will be </w:t>
      </w:r>
      <w:r w:rsidR="004E1272" w:rsidRPr="00577D31">
        <w:rPr>
          <w:rFonts w:ascii="Garamond" w:hAnsi="Garamond"/>
        </w:rPr>
        <w:t>“</w:t>
      </w:r>
      <w:r w:rsidR="004E1272" w:rsidRPr="00577D31">
        <w:rPr>
          <w:rFonts w:ascii="Garamond" w:hAnsi="Garamond"/>
          <w:u w:val="single"/>
        </w:rPr>
        <w:t>limited</w:t>
      </w:r>
      <w:r w:rsidRPr="00577D31">
        <w:rPr>
          <w:rFonts w:ascii="Garamond" w:hAnsi="Garamond"/>
          <w:u w:val="single"/>
        </w:rPr>
        <w:t xml:space="preserve"> open book</w:t>
      </w:r>
      <w:r w:rsidR="008A33DE" w:rsidRPr="00577D31">
        <w:rPr>
          <w:rFonts w:ascii="Garamond" w:hAnsi="Garamond"/>
        </w:rPr>
        <w:t>.</w:t>
      </w:r>
      <w:r w:rsidR="004E1272" w:rsidRPr="00577D31">
        <w:rPr>
          <w:rFonts w:ascii="Garamond" w:hAnsi="Garamond"/>
        </w:rPr>
        <w:t>”</w:t>
      </w:r>
    </w:p>
    <w:p w14:paraId="65038A22" w14:textId="77777777" w:rsidR="00B77B25" w:rsidRPr="00577D31" w:rsidRDefault="00DF2CE2" w:rsidP="008A33DE">
      <w:pPr>
        <w:pStyle w:val="ListParagraph"/>
        <w:numPr>
          <w:ilvl w:val="2"/>
          <w:numId w:val="58"/>
        </w:numPr>
        <w:jc w:val="both"/>
        <w:rPr>
          <w:rFonts w:ascii="Garamond" w:hAnsi="Garamond"/>
        </w:rPr>
      </w:pPr>
      <w:r w:rsidRPr="00577D31">
        <w:rPr>
          <w:rFonts w:ascii="Garamond" w:hAnsi="Garamond" w:cs="Arial"/>
          <w:color w:val="222222"/>
        </w:rPr>
        <w:t>You </w:t>
      </w:r>
      <w:r w:rsidRPr="00577D31">
        <w:rPr>
          <w:rFonts w:ascii="Garamond" w:hAnsi="Garamond" w:cs="Arial"/>
          <w:b/>
          <w:bCs/>
          <w:color w:val="222222"/>
          <w:u w:val="single"/>
        </w:rPr>
        <w:t xml:space="preserve">must </w:t>
      </w:r>
      <w:r w:rsidR="003A13BD" w:rsidRPr="00577D31">
        <w:rPr>
          <w:rFonts w:ascii="Garamond" w:hAnsi="Garamond" w:cs="Arial"/>
          <w:b/>
          <w:bCs/>
          <w:color w:val="222222"/>
          <w:u w:val="single"/>
        </w:rPr>
        <w:t xml:space="preserve">ONLY </w:t>
      </w:r>
      <w:r w:rsidR="00E636CC" w:rsidRPr="00577D31">
        <w:rPr>
          <w:rFonts w:ascii="Garamond" w:hAnsi="Garamond" w:cs="Arial"/>
          <w:b/>
          <w:bCs/>
          <w:color w:val="222222"/>
          <w:u w:val="single"/>
        </w:rPr>
        <w:t>use</w:t>
      </w:r>
      <w:r w:rsidR="00E636CC" w:rsidRPr="00577D31">
        <w:rPr>
          <w:rFonts w:ascii="Garamond" w:hAnsi="Garamond" w:cs="Arial"/>
          <w:color w:val="222222"/>
        </w:rPr>
        <w:t xml:space="preserve"> material</w:t>
      </w:r>
      <w:r w:rsidRPr="00577D31">
        <w:rPr>
          <w:rFonts w:ascii="Garamond" w:hAnsi="Garamond" w:cs="Arial"/>
          <w:color w:val="222222"/>
        </w:rPr>
        <w:t xml:space="preserve"> for this course. Accordingly, you </w:t>
      </w:r>
      <w:r w:rsidR="00747AF5" w:rsidRPr="00577D31">
        <w:rPr>
          <w:rFonts w:ascii="Garamond" w:hAnsi="Garamond" w:cs="Arial"/>
          <w:b/>
          <w:bCs/>
          <w:color w:val="222222"/>
          <w:u w:val="single"/>
        </w:rPr>
        <w:t>are permitted</w:t>
      </w:r>
      <w:r w:rsidRPr="00577D31">
        <w:rPr>
          <w:rFonts w:ascii="Garamond" w:hAnsi="Garamond" w:cs="Arial"/>
          <w:color w:val="222222"/>
        </w:rPr>
        <w:t> </w:t>
      </w:r>
      <w:r w:rsidR="00747AF5" w:rsidRPr="00577D31">
        <w:rPr>
          <w:rFonts w:ascii="Garamond" w:hAnsi="Garamond" w:cs="Arial"/>
          <w:color w:val="222222"/>
        </w:rPr>
        <w:t xml:space="preserve">to </w:t>
      </w:r>
      <w:r w:rsidRPr="00577D31">
        <w:rPr>
          <w:rFonts w:ascii="Garamond" w:hAnsi="Garamond" w:cs="Arial"/>
          <w:color w:val="222222"/>
        </w:rPr>
        <w:t xml:space="preserve">consult the </w:t>
      </w:r>
      <w:r w:rsidR="003A13BD" w:rsidRPr="00577D31">
        <w:rPr>
          <w:rFonts w:ascii="Garamond" w:hAnsi="Garamond" w:cs="Arial"/>
          <w:color w:val="222222"/>
        </w:rPr>
        <w:t xml:space="preserve">syllabus’s required </w:t>
      </w:r>
      <w:r w:rsidR="00747AF5" w:rsidRPr="00577D31">
        <w:rPr>
          <w:rFonts w:ascii="Garamond" w:hAnsi="Garamond" w:cs="Arial"/>
          <w:color w:val="222222"/>
        </w:rPr>
        <w:t>coursebook</w:t>
      </w:r>
      <w:r w:rsidRPr="00577D31">
        <w:rPr>
          <w:rFonts w:ascii="Garamond" w:hAnsi="Garamond" w:cs="Arial"/>
          <w:color w:val="222222"/>
        </w:rPr>
        <w:t xml:space="preserve">, </w:t>
      </w:r>
      <w:r w:rsidR="003A13BD" w:rsidRPr="00577D31">
        <w:rPr>
          <w:rFonts w:ascii="Garamond" w:hAnsi="Garamond" w:cs="Arial"/>
          <w:color w:val="222222"/>
        </w:rPr>
        <w:t xml:space="preserve">other assigned readings, </w:t>
      </w:r>
      <w:r w:rsidRPr="00577D31">
        <w:rPr>
          <w:rFonts w:ascii="Garamond" w:hAnsi="Garamond" w:cs="Arial"/>
          <w:color w:val="222222"/>
        </w:rPr>
        <w:t xml:space="preserve">slides and other course materials that you downloaded from </w:t>
      </w:r>
      <w:r w:rsidR="003A13BD" w:rsidRPr="00577D31">
        <w:rPr>
          <w:rFonts w:ascii="Garamond" w:hAnsi="Garamond" w:cs="Arial"/>
          <w:color w:val="222222"/>
        </w:rPr>
        <w:t xml:space="preserve">our course’s site on </w:t>
      </w:r>
      <w:r w:rsidRPr="00577D31">
        <w:rPr>
          <w:rFonts w:ascii="Garamond" w:hAnsi="Garamond" w:cs="Arial"/>
          <w:color w:val="222222"/>
        </w:rPr>
        <w:t>Canvas, your class notes, and any outline or other materials that </w:t>
      </w:r>
      <w:r w:rsidRPr="00577D31">
        <w:rPr>
          <w:rFonts w:ascii="Garamond" w:hAnsi="Garamond" w:cs="Arial"/>
          <w:color w:val="222222"/>
          <w:u w:val="single"/>
        </w:rPr>
        <w:t>you</w:t>
      </w:r>
      <w:r w:rsidRPr="00577D31">
        <w:rPr>
          <w:rFonts w:ascii="Garamond" w:hAnsi="Garamond" w:cs="Arial"/>
          <w:color w:val="222222"/>
        </w:rPr>
        <w:t> helped to prepare.</w:t>
      </w:r>
    </w:p>
    <w:p w14:paraId="174353C5" w14:textId="78384509" w:rsidR="008A33DE" w:rsidRPr="00577D31" w:rsidRDefault="00B77B25" w:rsidP="00B77B25">
      <w:pPr>
        <w:pStyle w:val="ListParagraph"/>
        <w:numPr>
          <w:ilvl w:val="3"/>
          <w:numId w:val="58"/>
        </w:numPr>
        <w:jc w:val="both"/>
        <w:rPr>
          <w:rFonts w:ascii="Garamond" w:hAnsi="Garamond"/>
        </w:rPr>
      </w:pPr>
      <w:r w:rsidRPr="00577D31">
        <w:rPr>
          <w:rFonts w:ascii="Garamond" w:hAnsi="Garamond" w:cs="Arial"/>
          <w:color w:val="222222"/>
          <w:u w:val="single"/>
        </w:rPr>
        <w:t>Note</w:t>
      </w:r>
      <w:r w:rsidRPr="00577D31">
        <w:rPr>
          <w:rFonts w:ascii="Garamond" w:hAnsi="Garamond" w:cs="Arial"/>
          <w:color w:val="222222"/>
        </w:rPr>
        <w:t xml:space="preserve">: </w:t>
      </w:r>
      <w:r w:rsidR="00747AF5" w:rsidRPr="00577D31">
        <w:rPr>
          <w:rFonts w:ascii="Garamond" w:hAnsi="Garamond" w:cs="Arial"/>
          <w:color w:val="222222"/>
        </w:rPr>
        <w:t>You should download any permissible materials prior to the exam.</w:t>
      </w:r>
    </w:p>
    <w:p w14:paraId="148BE32C" w14:textId="56DE0E52" w:rsidR="008A33DE" w:rsidRPr="00577D31" w:rsidRDefault="00DF2CE2" w:rsidP="008A33DE">
      <w:pPr>
        <w:pStyle w:val="ListParagraph"/>
        <w:numPr>
          <w:ilvl w:val="2"/>
          <w:numId w:val="58"/>
        </w:numPr>
        <w:jc w:val="both"/>
        <w:rPr>
          <w:rFonts w:ascii="Garamond" w:hAnsi="Garamond"/>
        </w:rPr>
      </w:pPr>
      <w:r w:rsidRPr="00577D31">
        <w:rPr>
          <w:rFonts w:ascii="Garamond" w:hAnsi="Garamond" w:cs="Arial"/>
          <w:color w:val="222222"/>
        </w:rPr>
        <w:t>You </w:t>
      </w:r>
      <w:r w:rsidRPr="00577D31">
        <w:rPr>
          <w:rFonts w:ascii="Garamond" w:hAnsi="Garamond" w:cs="Arial"/>
          <w:b/>
          <w:bCs/>
          <w:color w:val="222222"/>
          <w:u w:val="single"/>
        </w:rPr>
        <w:t xml:space="preserve">must </w:t>
      </w:r>
      <w:r w:rsidR="003A13BD" w:rsidRPr="00577D31">
        <w:rPr>
          <w:rFonts w:ascii="Garamond" w:hAnsi="Garamond" w:cs="Arial"/>
          <w:b/>
          <w:bCs/>
          <w:color w:val="222222"/>
          <w:u w:val="single"/>
        </w:rPr>
        <w:t>NOT</w:t>
      </w:r>
      <w:r w:rsidRPr="00577D31">
        <w:rPr>
          <w:rFonts w:ascii="Garamond" w:hAnsi="Garamond" w:cs="Arial"/>
          <w:b/>
          <w:bCs/>
          <w:color w:val="222222"/>
          <w:u w:val="single"/>
        </w:rPr>
        <w:t xml:space="preserve"> use</w:t>
      </w:r>
      <w:r w:rsidRPr="00577D31">
        <w:rPr>
          <w:rFonts w:ascii="Garamond" w:hAnsi="Garamond" w:cs="Arial"/>
          <w:color w:val="222222"/>
        </w:rPr>
        <w:t> any other materials. Accordingly, you </w:t>
      </w:r>
      <w:r w:rsidR="00747AF5" w:rsidRPr="00577D31">
        <w:rPr>
          <w:rFonts w:ascii="Garamond" w:hAnsi="Garamond" w:cs="Arial"/>
          <w:b/>
          <w:bCs/>
          <w:color w:val="222222"/>
          <w:u w:val="single"/>
        </w:rPr>
        <w:t>are NOT permitted</w:t>
      </w:r>
      <w:r w:rsidRPr="00577D31">
        <w:rPr>
          <w:rFonts w:ascii="Garamond" w:hAnsi="Garamond" w:cs="Arial"/>
          <w:color w:val="222222"/>
        </w:rPr>
        <w:t> </w:t>
      </w:r>
      <w:r w:rsidR="00747AF5" w:rsidRPr="00577D31">
        <w:rPr>
          <w:rFonts w:ascii="Garamond" w:hAnsi="Garamond" w:cs="Arial"/>
          <w:color w:val="222222"/>
        </w:rPr>
        <w:t xml:space="preserve">to </w:t>
      </w:r>
      <w:r w:rsidRPr="00577D31">
        <w:rPr>
          <w:rFonts w:ascii="Garamond" w:hAnsi="Garamond" w:cs="Arial"/>
          <w:color w:val="222222"/>
        </w:rPr>
        <w:t xml:space="preserve">consult </w:t>
      </w:r>
      <w:r w:rsidR="003A13BD" w:rsidRPr="00577D31">
        <w:rPr>
          <w:rFonts w:ascii="Garamond" w:hAnsi="Garamond" w:cs="Arial"/>
          <w:color w:val="222222"/>
        </w:rPr>
        <w:t xml:space="preserve">other people, </w:t>
      </w:r>
      <w:r w:rsidRPr="00577D31">
        <w:rPr>
          <w:rFonts w:ascii="Garamond" w:hAnsi="Garamond" w:cs="Arial"/>
          <w:color w:val="222222"/>
        </w:rPr>
        <w:t>the Internet, outlines that you did not help to prepare</w:t>
      </w:r>
      <w:r w:rsidR="009813F2" w:rsidRPr="00577D31">
        <w:rPr>
          <w:rFonts w:ascii="Garamond" w:hAnsi="Garamond" w:cs="Arial"/>
          <w:color w:val="222222"/>
        </w:rPr>
        <w:t xml:space="preserve"> (including commercial outlines</w:t>
      </w:r>
      <w:r w:rsidR="00747AF5" w:rsidRPr="00577D31">
        <w:rPr>
          <w:rFonts w:ascii="Garamond" w:hAnsi="Garamond" w:cs="Arial"/>
          <w:color w:val="222222"/>
        </w:rPr>
        <w:t xml:space="preserve">, such as </w:t>
      </w:r>
      <w:r w:rsidR="00747AF5" w:rsidRPr="00577D31">
        <w:rPr>
          <w:rFonts w:ascii="Garamond" w:hAnsi="Garamond" w:cs="Arial"/>
          <w:smallCaps/>
          <w:color w:val="222222"/>
        </w:rPr>
        <w:t>Joshua Dressler, Understanding Criminal Law,</w:t>
      </w:r>
      <w:r w:rsidR="009813F2" w:rsidRPr="00577D31">
        <w:rPr>
          <w:rFonts w:ascii="Garamond" w:hAnsi="Garamond" w:cs="Arial"/>
          <w:color w:val="222222"/>
        </w:rPr>
        <w:t xml:space="preserve"> or outlines prepared by other students without your help)</w:t>
      </w:r>
      <w:r w:rsidRPr="00577D31">
        <w:rPr>
          <w:rFonts w:ascii="Garamond" w:hAnsi="Garamond" w:cs="Arial"/>
          <w:color w:val="222222"/>
        </w:rPr>
        <w:t>, artificial intelligence</w:t>
      </w:r>
      <w:r w:rsidR="003A13BD" w:rsidRPr="00577D31">
        <w:rPr>
          <w:rFonts w:ascii="Garamond" w:hAnsi="Garamond" w:cs="Arial"/>
          <w:color w:val="222222"/>
        </w:rPr>
        <w:t>, or any other online or offline sources.</w:t>
      </w:r>
    </w:p>
    <w:p w14:paraId="29DDA46E" w14:textId="77777777" w:rsidR="00747AF5" w:rsidRPr="00577D31" w:rsidRDefault="00DF2CE2" w:rsidP="00747AF5">
      <w:pPr>
        <w:pStyle w:val="ListParagraph"/>
        <w:numPr>
          <w:ilvl w:val="1"/>
          <w:numId w:val="58"/>
        </w:numPr>
        <w:jc w:val="both"/>
        <w:rPr>
          <w:rFonts w:ascii="Garamond" w:hAnsi="Garamond"/>
        </w:rPr>
      </w:pPr>
      <w:r w:rsidRPr="00577D31">
        <w:rPr>
          <w:rFonts w:ascii="Garamond" w:hAnsi="Garamond"/>
        </w:rPr>
        <w:t>All answers must be exclusively your own work. You may not consult with others about the exam once the exam period has started. You may not use artificial intelligence during the exam.</w:t>
      </w:r>
    </w:p>
    <w:p w14:paraId="79F66729" w14:textId="77777777" w:rsidR="00747AF5" w:rsidRPr="00577D31" w:rsidRDefault="00747AF5" w:rsidP="00747AF5">
      <w:pPr>
        <w:pStyle w:val="ListParagraph"/>
        <w:numPr>
          <w:ilvl w:val="1"/>
          <w:numId w:val="58"/>
        </w:numPr>
        <w:jc w:val="both"/>
        <w:rPr>
          <w:rFonts w:ascii="Garamond" w:hAnsi="Garamond"/>
        </w:rPr>
      </w:pPr>
      <w:r w:rsidRPr="00577D31">
        <w:rPr>
          <w:rFonts w:ascii="Garamond" w:hAnsi="Garamond"/>
        </w:rPr>
        <w:t xml:space="preserve">The exam will be comprehensive: anything assigned for class or discussed during class may be tested. </w:t>
      </w:r>
    </w:p>
    <w:p w14:paraId="42444900" w14:textId="77777777" w:rsidR="009466A7" w:rsidRPr="00577D31" w:rsidRDefault="00747AF5" w:rsidP="00747AF5">
      <w:pPr>
        <w:pStyle w:val="ListParagraph"/>
        <w:numPr>
          <w:ilvl w:val="1"/>
          <w:numId w:val="58"/>
        </w:numPr>
        <w:jc w:val="both"/>
        <w:rPr>
          <w:rFonts w:ascii="Garamond" w:hAnsi="Garamond"/>
        </w:rPr>
      </w:pPr>
      <w:r w:rsidRPr="00577D31">
        <w:rPr>
          <w:rFonts w:ascii="Garamond" w:hAnsi="Garamond"/>
        </w:rPr>
        <w:t>The exam will test</w:t>
      </w:r>
      <w:r w:rsidR="009466A7" w:rsidRPr="00577D31">
        <w:rPr>
          <w:rFonts w:ascii="Garamond" w:hAnsi="Garamond"/>
        </w:rPr>
        <w:t>:</w:t>
      </w:r>
    </w:p>
    <w:p w14:paraId="17EF2995" w14:textId="77777777" w:rsidR="009466A7" w:rsidRPr="00577D31" w:rsidRDefault="00747AF5" w:rsidP="009466A7">
      <w:pPr>
        <w:pStyle w:val="ListParagraph"/>
        <w:numPr>
          <w:ilvl w:val="2"/>
          <w:numId w:val="58"/>
        </w:numPr>
        <w:jc w:val="both"/>
        <w:rPr>
          <w:rFonts w:ascii="Garamond" w:hAnsi="Garamond"/>
        </w:rPr>
      </w:pPr>
      <w:r w:rsidRPr="00577D31">
        <w:rPr>
          <w:rFonts w:ascii="Garamond" w:hAnsi="Garamond"/>
        </w:rPr>
        <w:t>your understanding of legal rules and principles</w:t>
      </w:r>
      <w:r w:rsidR="009466A7" w:rsidRPr="00577D31">
        <w:rPr>
          <w:rFonts w:ascii="Garamond" w:hAnsi="Garamond"/>
        </w:rPr>
        <w:t xml:space="preserve"> as well as policy considerations, and</w:t>
      </w:r>
    </w:p>
    <w:p w14:paraId="2373F9E1" w14:textId="530679EE" w:rsidR="00747AF5" w:rsidRPr="00577D31" w:rsidRDefault="00747AF5" w:rsidP="009466A7">
      <w:pPr>
        <w:pStyle w:val="ListParagraph"/>
        <w:numPr>
          <w:ilvl w:val="2"/>
          <w:numId w:val="58"/>
        </w:numPr>
        <w:jc w:val="both"/>
        <w:rPr>
          <w:rFonts w:ascii="Garamond" w:hAnsi="Garamond"/>
        </w:rPr>
      </w:pPr>
      <w:r w:rsidRPr="00577D31">
        <w:rPr>
          <w:rFonts w:ascii="Garamond" w:hAnsi="Garamond"/>
        </w:rPr>
        <w:t xml:space="preserve">your ability to apply </w:t>
      </w:r>
      <w:r w:rsidR="009466A7" w:rsidRPr="00577D31">
        <w:rPr>
          <w:rFonts w:ascii="Garamond" w:hAnsi="Garamond"/>
        </w:rPr>
        <w:t>such law and policy</w:t>
      </w:r>
      <w:r w:rsidRPr="00577D31">
        <w:rPr>
          <w:rFonts w:ascii="Garamond" w:hAnsi="Garamond"/>
        </w:rPr>
        <w:t xml:space="preserve"> in new contexts and to critically analyze legal problems.</w:t>
      </w:r>
    </w:p>
    <w:p w14:paraId="28B0D8A5" w14:textId="4765E2B9" w:rsidR="00747AF5" w:rsidRPr="00577D31" w:rsidRDefault="00747AF5" w:rsidP="00747AF5">
      <w:pPr>
        <w:pStyle w:val="ListParagraph"/>
        <w:numPr>
          <w:ilvl w:val="1"/>
          <w:numId w:val="58"/>
        </w:numPr>
        <w:jc w:val="both"/>
        <w:rPr>
          <w:rFonts w:ascii="Garamond" w:hAnsi="Garamond"/>
        </w:rPr>
      </w:pPr>
      <w:r w:rsidRPr="00577D31">
        <w:rPr>
          <w:rFonts w:ascii="Garamond" w:hAnsi="Garamond"/>
        </w:rPr>
        <w:t>I will discuss the exam in class at an appropriate point. I won’t talk about the details of the exam in nonpublic settings where the whole class doesn’t have the option to be present (such as in office hours)</w:t>
      </w:r>
      <w:r w:rsidR="009466A7" w:rsidRPr="00577D31">
        <w:rPr>
          <w:rFonts w:ascii="Garamond" w:hAnsi="Garamond"/>
        </w:rPr>
        <w:t>.</w:t>
      </w:r>
    </w:p>
    <w:p w14:paraId="4CE544FB" w14:textId="077D39A4" w:rsidR="00082560" w:rsidRPr="00577D31" w:rsidRDefault="00F56D0A" w:rsidP="00082560">
      <w:pPr>
        <w:pStyle w:val="ListParagraph"/>
        <w:numPr>
          <w:ilvl w:val="1"/>
          <w:numId w:val="58"/>
        </w:numPr>
        <w:jc w:val="both"/>
        <w:rPr>
          <w:rFonts w:ascii="Garamond" w:hAnsi="Garamond"/>
        </w:rPr>
      </w:pPr>
      <w:r w:rsidRPr="00577D31">
        <w:rPr>
          <w:rFonts w:ascii="Garamond" w:hAnsi="Garamond"/>
        </w:rPr>
        <w:t>UF Law’s</w:t>
      </w:r>
      <w:r w:rsidR="00082560" w:rsidRPr="00577D31">
        <w:rPr>
          <w:rFonts w:ascii="Garamond" w:hAnsi="Garamond"/>
        </w:rPr>
        <w:t xml:space="preserve"> policy on exam delays and accommodations is available at: </w:t>
      </w:r>
      <w:hyperlink r:id="rId20" w:history="1">
        <w:r w:rsidR="00082560" w:rsidRPr="00577D31">
          <w:rPr>
            <w:rStyle w:val="Hyperlink"/>
            <w:rFonts w:ascii="Garamond" w:hAnsi="Garamond"/>
          </w:rPr>
          <w:t>http://www.law.ufl.edu/student-affairs/current-students/forms-applications/exam-delays-accommodations-form</w:t>
        </w:r>
      </w:hyperlink>
      <w:r w:rsidR="00082560" w:rsidRPr="00577D31">
        <w:rPr>
          <w:rFonts w:ascii="Garamond" w:hAnsi="Garamond"/>
        </w:rPr>
        <w:t>.</w:t>
      </w:r>
    </w:p>
    <w:p w14:paraId="5981B974" w14:textId="77777777" w:rsidR="008A33DE" w:rsidRPr="00577D31" w:rsidRDefault="008A33DE" w:rsidP="008A33DE">
      <w:pPr>
        <w:jc w:val="both"/>
        <w:rPr>
          <w:rFonts w:ascii="Garamond" w:hAnsi="Garamond"/>
          <w:b/>
          <w:bCs/>
          <w:color w:val="201F1E"/>
          <w:u w:val="single"/>
          <w:bdr w:val="none" w:sz="0" w:space="0" w:color="auto" w:frame="1"/>
          <w:shd w:val="clear" w:color="auto" w:fill="FFFFFF"/>
        </w:rPr>
      </w:pPr>
    </w:p>
    <w:p w14:paraId="08419DBF" w14:textId="7A4E66B4" w:rsidR="00146562" w:rsidRPr="00577D31" w:rsidRDefault="00747AF5" w:rsidP="00146562">
      <w:pPr>
        <w:jc w:val="both"/>
        <w:rPr>
          <w:rFonts w:ascii="Garamond" w:hAnsi="Garamond"/>
          <w:b/>
          <w:smallCaps/>
          <w:u w:val="single"/>
        </w:rPr>
      </w:pPr>
      <w:r w:rsidRPr="00577D31">
        <w:rPr>
          <w:rFonts w:ascii="Garamond" w:hAnsi="Garamond"/>
          <w:b/>
          <w:smallCaps/>
          <w:u w:val="single"/>
        </w:rPr>
        <w:t>J</w:t>
      </w:r>
      <w:r w:rsidR="00146562" w:rsidRPr="00577D31">
        <w:rPr>
          <w:rFonts w:ascii="Garamond" w:hAnsi="Garamond"/>
          <w:b/>
          <w:smallCaps/>
          <w:u w:val="single"/>
        </w:rPr>
        <w:t>.</w:t>
      </w:r>
      <w:r w:rsidR="00146562" w:rsidRPr="00577D31">
        <w:rPr>
          <w:rFonts w:ascii="Garamond" w:hAnsi="Garamond"/>
          <w:b/>
          <w:smallCaps/>
          <w:u w:val="single"/>
        </w:rPr>
        <w:tab/>
        <w:t>Accommodations for Students with Disabilities</w:t>
      </w:r>
    </w:p>
    <w:p w14:paraId="584D5438" w14:textId="0BFA931C" w:rsidR="00146562" w:rsidRPr="00577D31" w:rsidRDefault="00146562" w:rsidP="00146562">
      <w:pPr>
        <w:ind w:firstLine="720"/>
        <w:jc w:val="both"/>
        <w:rPr>
          <w:rFonts w:ascii="Garamond" w:hAnsi="Garamond"/>
        </w:rPr>
      </w:pPr>
      <w:r w:rsidRPr="00577D31">
        <w:rPr>
          <w:rFonts w:ascii="Garamond" w:hAnsi="Garamond"/>
          <w:color w:val="000000"/>
        </w:rPr>
        <w:t>Students requesting accommodations for disabilities must first register with the Disability Resource Center (</w:t>
      </w:r>
      <w:hyperlink r:id="rId21" w:history="1">
        <w:r w:rsidRPr="00577D31">
          <w:rPr>
            <w:rStyle w:val="Hyperlink"/>
            <w:rFonts w:ascii="Garamond" w:hAnsi="Garamond"/>
          </w:rPr>
          <w:t>https://disability.ufl.edu/</w:t>
        </w:r>
      </w:hyperlink>
      <w:r w:rsidRPr="00577D31">
        <w:rPr>
          <w:rFonts w:ascii="Garamond" w:hAnsi="Garamond"/>
          <w:color w:val="000000"/>
        </w:rPr>
        <w:t>).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577D31">
        <w:rPr>
          <w:rFonts w:ascii="Garamond" w:hAnsi="Garamond"/>
        </w:rPr>
        <w:t xml:space="preserve">. </w:t>
      </w:r>
      <w:r w:rsidRPr="00577D31">
        <w:rPr>
          <w:rFonts w:ascii="Garamond" w:hAnsi="Garamond"/>
          <w:color w:val="242424"/>
          <w:bdr w:val="none" w:sz="0" w:space="0" w:color="auto" w:frame="1"/>
        </w:rPr>
        <w:t xml:space="preserve">Students may </w:t>
      </w:r>
      <w:r w:rsidR="00236344" w:rsidRPr="00577D31">
        <w:rPr>
          <w:rFonts w:ascii="Garamond" w:hAnsi="Garamond"/>
          <w:color w:val="242424"/>
          <w:bdr w:val="none" w:sz="0" w:space="0" w:color="auto" w:frame="1"/>
        </w:rPr>
        <w:t>obtain</w:t>
      </w:r>
      <w:r w:rsidRPr="00577D31">
        <w:rPr>
          <w:rFonts w:ascii="Garamond" w:hAnsi="Garamond"/>
          <w:color w:val="242424"/>
          <w:bdr w:val="none" w:sz="0" w:space="0" w:color="auto" w:frame="1"/>
        </w:rPr>
        <w:t xml:space="preserve"> information about various resources on </w:t>
      </w:r>
      <w:r w:rsidR="00236344" w:rsidRPr="00577D31">
        <w:rPr>
          <w:rFonts w:ascii="Garamond" w:hAnsi="Garamond"/>
          <w:color w:val="242424"/>
          <w:bdr w:val="none" w:sz="0" w:space="0" w:color="auto" w:frame="1"/>
        </w:rPr>
        <w:t xml:space="preserve">UF Law’s </w:t>
      </w:r>
      <w:r w:rsidRPr="00577D31">
        <w:rPr>
          <w:rFonts w:ascii="Garamond" w:hAnsi="Garamond"/>
          <w:color w:val="242424"/>
          <w:bdr w:val="none" w:sz="0" w:space="0" w:color="auto" w:frame="1"/>
        </w:rPr>
        <w:t>Student Resources Canvas page, which is available at </w:t>
      </w:r>
      <w:hyperlink r:id="rId22" w:tgtFrame="_blank" w:tooltip="https://ufl.instructure.com/courses/427635" w:history="1">
        <w:r w:rsidRPr="00577D31">
          <w:rPr>
            <w:rStyle w:val="Hyperlink"/>
            <w:rFonts w:ascii="Garamond" w:hAnsi="Garamond"/>
            <w:bdr w:val="none" w:sz="0" w:space="0" w:color="auto" w:frame="1"/>
          </w:rPr>
          <w:t>https://ufl.instructure.com/courses/427635</w:t>
        </w:r>
      </w:hyperlink>
      <w:r w:rsidRPr="00577D31">
        <w:rPr>
          <w:rFonts w:ascii="Garamond" w:hAnsi="Garamond"/>
          <w:color w:val="242424"/>
          <w:bdr w:val="none" w:sz="0" w:space="0" w:color="auto" w:frame="1"/>
        </w:rPr>
        <w:t>.</w:t>
      </w:r>
    </w:p>
    <w:p w14:paraId="6F548C77" w14:textId="00D24D24" w:rsidR="00F3348F" w:rsidRPr="00577D31" w:rsidRDefault="00747AF5" w:rsidP="00146562">
      <w:pPr>
        <w:jc w:val="both"/>
        <w:rPr>
          <w:rFonts w:ascii="Garamond" w:hAnsi="Garamond"/>
          <w:b/>
          <w:bCs/>
          <w:smallCaps/>
          <w:color w:val="201F1E"/>
          <w:u w:val="single"/>
          <w:bdr w:val="none" w:sz="0" w:space="0" w:color="auto" w:frame="1"/>
          <w:shd w:val="clear" w:color="auto" w:fill="FFFFFF"/>
        </w:rPr>
      </w:pPr>
      <w:r w:rsidRPr="00577D31">
        <w:rPr>
          <w:rFonts w:ascii="Garamond" w:hAnsi="Garamond"/>
          <w:b/>
          <w:bCs/>
          <w:smallCaps/>
          <w:color w:val="201F1E"/>
          <w:u w:val="single"/>
          <w:bdr w:val="none" w:sz="0" w:space="0" w:color="auto" w:frame="1"/>
          <w:shd w:val="clear" w:color="auto" w:fill="FFFFFF"/>
        </w:rPr>
        <w:lastRenderedPageBreak/>
        <w:t>K</w:t>
      </w:r>
      <w:r w:rsidR="00F3348F" w:rsidRPr="00577D31">
        <w:rPr>
          <w:rFonts w:ascii="Garamond" w:hAnsi="Garamond"/>
          <w:b/>
          <w:bCs/>
          <w:smallCaps/>
          <w:color w:val="201F1E"/>
          <w:u w:val="single"/>
          <w:bdr w:val="none" w:sz="0" w:space="0" w:color="auto" w:frame="1"/>
          <w:shd w:val="clear" w:color="auto" w:fill="FFFFFF"/>
        </w:rPr>
        <w:t>.</w:t>
      </w:r>
      <w:r w:rsidR="00F3348F" w:rsidRPr="00577D31">
        <w:rPr>
          <w:rFonts w:ascii="Garamond" w:hAnsi="Garamond"/>
          <w:b/>
          <w:bCs/>
          <w:smallCaps/>
          <w:color w:val="201F1E"/>
          <w:u w:val="single"/>
          <w:bdr w:val="none" w:sz="0" w:space="0" w:color="auto" w:frame="1"/>
          <w:shd w:val="clear" w:color="auto" w:fill="FFFFFF"/>
        </w:rPr>
        <w:tab/>
        <w:t>Class Recordings</w:t>
      </w:r>
    </w:p>
    <w:p w14:paraId="380CFEB9" w14:textId="704BD78B" w:rsidR="007153E8" w:rsidRPr="00577D31" w:rsidRDefault="007153E8" w:rsidP="007153E8">
      <w:pPr>
        <w:pStyle w:val="ListParagraph"/>
        <w:numPr>
          <w:ilvl w:val="0"/>
          <w:numId w:val="58"/>
        </w:numPr>
        <w:jc w:val="both"/>
        <w:rPr>
          <w:rFonts w:ascii="Garamond" w:hAnsi="Garamond"/>
          <w:color w:val="201F1E"/>
        </w:rPr>
      </w:pPr>
      <w:r w:rsidRPr="00577D31">
        <w:rPr>
          <w:rFonts w:ascii="Garamond" w:eastAsia="Baskerville Old Face" w:hAnsi="Garamond"/>
          <w:color w:val="323130"/>
          <w:u w:val="single"/>
        </w:rPr>
        <w:t>University Recordings</w:t>
      </w:r>
      <w:r w:rsidRPr="00577D31">
        <w:rPr>
          <w:rFonts w:ascii="Garamond" w:eastAsia="Baskerville Old Face" w:hAnsi="Garamond"/>
          <w:color w:val="323130"/>
        </w:rPr>
        <w:t xml:space="preserve">: </w:t>
      </w:r>
      <w:r w:rsidR="00F3348F" w:rsidRPr="00577D31">
        <w:rPr>
          <w:rFonts w:ascii="Garamond" w:eastAsia="Baskerville Old Face" w:hAnsi="Garamond"/>
          <w:color w:val="323130"/>
        </w:rPr>
        <w:t xml:space="preserve">All class sessions will be recorded via </w:t>
      </w:r>
      <w:proofErr w:type="spellStart"/>
      <w:r w:rsidR="00F3348F" w:rsidRPr="00577D31">
        <w:rPr>
          <w:rFonts w:ascii="Garamond" w:eastAsia="Baskerville Old Face" w:hAnsi="Garamond"/>
          <w:color w:val="323130"/>
        </w:rPr>
        <w:t>Mediasite</w:t>
      </w:r>
      <w:proofErr w:type="spellEnd"/>
      <w:r w:rsidR="00F3348F" w:rsidRPr="00577D31">
        <w:rPr>
          <w:rFonts w:ascii="Garamond" w:eastAsia="Baskerville Old Face" w:hAnsi="Garamond"/>
          <w:color w:val="323130"/>
        </w:rPr>
        <w:t xml:space="preserve"> for students to view in case they must miss class for health </w:t>
      </w:r>
      <w:r w:rsidR="00FE0F05" w:rsidRPr="00577D31">
        <w:rPr>
          <w:rFonts w:ascii="Garamond" w:eastAsia="Baskerville Old Face" w:hAnsi="Garamond"/>
          <w:color w:val="323130"/>
        </w:rPr>
        <w:t xml:space="preserve">or religious </w:t>
      </w:r>
      <w:r w:rsidR="00F3348F" w:rsidRPr="00577D31">
        <w:rPr>
          <w:rFonts w:ascii="Garamond" w:eastAsia="Baskerville Old Face" w:hAnsi="Garamond"/>
          <w:color w:val="323130"/>
        </w:rPr>
        <w:t xml:space="preserve">reasons. The Office of Student Affairs will work with faculty to determine when students may have access to these recordings, and the recordings will be password protected. </w:t>
      </w:r>
      <w:r w:rsidR="00F3348F" w:rsidRPr="00577D31">
        <w:rPr>
          <w:rFonts w:ascii="Garamond" w:hAnsi="Garamond"/>
          <w:color w:val="201F1E"/>
        </w:rPr>
        <w:t>It is the student’s responsibility to contact the Office of Student Affairs as soon as possible after an absence to initiate this process.</w:t>
      </w:r>
    </w:p>
    <w:p w14:paraId="534E06A7" w14:textId="6E08760B" w:rsidR="007153E8" w:rsidRPr="00577D31" w:rsidRDefault="007153E8" w:rsidP="00C75FBB">
      <w:pPr>
        <w:pStyle w:val="ListParagraph"/>
        <w:numPr>
          <w:ilvl w:val="0"/>
          <w:numId w:val="58"/>
        </w:numPr>
        <w:autoSpaceDE w:val="0"/>
        <w:autoSpaceDN w:val="0"/>
        <w:adjustRightInd w:val="0"/>
        <w:jc w:val="both"/>
        <w:rPr>
          <w:rFonts w:ascii="Garamond" w:hAnsi="Garamond"/>
          <w:color w:val="201F1E"/>
        </w:rPr>
      </w:pPr>
      <w:r w:rsidRPr="00577D31">
        <w:rPr>
          <w:rFonts w:ascii="Garamond" w:eastAsia="Baskerville Old Face" w:hAnsi="Garamond"/>
          <w:color w:val="323130"/>
          <w:u w:val="single"/>
        </w:rPr>
        <w:t>Student Recordings</w:t>
      </w:r>
      <w:r w:rsidRPr="00577D31">
        <w:rPr>
          <w:rFonts w:ascii="Garamond" w:eastAsia="Baskerville Old Face" w:hAnsi="Garamond"/>
          <w:color w:val="323130"/>
        </w:rPr>
        <w:t xml:space="preserve">: Florida </w:t>
      </w:r>
      <w:r w:rsidRPr="00577D31">
        <w:rPr>
          <w:rFonts w:ascii="Garamond" w:eastAsiaTheme="minorHAnsi" w:hAnsi="Garamond"/>
          <w:color w:val="201F1E"/>
        </w:rPr>
        <w:t>law permits all students to make their own video and/or audio recordings of all “class lectures,” and professors may not prohibit or interfere with such recordings. A “class lecture” is defined as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Student may use such recordings only for the following purposes: (1) their own educational use, (2) in connection with a complaint to the university, or (3) as evidence in, or in preparation for, a criminal or civil proceeding. All other purposes are prohibited, and students may not “publish” recorded lectures without the written consent of the instructor. A student who publishes a recording without written consent may be subject to a civil cause of action instituted by a person injured by the publication and/or discipline under UF Regulation 4.040 Student Honor Code and Student Conduct Code. “Publish” is defined as sharing, transmitting, circulating, distributing, or providing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w:t>
      </w:r>
    </w:p>
    <w:p w14:paraId="1112BFA8" w14:textId="77777777" w:rsidR="00DE7EB5" w:rsidRPr="00577D31" w:rsidRDefault="00DE7EB5" w:rsidP="00DE7EB5">
      <w:pPr>
        <w:jc w:val="both"/>
        <w:rPr>
          <w:rFonts w:ascii="Garamond" w:hAnsi="Garamond"/>
          <w:color w:val="201F1E"/>
        </w:rPr>
      </w:pPr>
    </w:p>
    <w:p w14:paraId="3E704638" w14:textId="5A1E0D59" w:rsidR="00DE7EB5" w:rsidRPr="00577D31" w:rsidRDefault="00747AF5" w:rsidP="00DE7EB5">
      <w:pPr>
        <w:jc w:val="both"/>
        <w:rPr>
          <w:rFonts w:ascii="Garamond" w:hAnsi="Garamond"/>
          <w:b/>
          <w:bCs/>
          <w:smallCaps/>
          <w:color w:val="201F1E"/>
          <w:u w:val="single"/>
        </w:rPr>
      </w:pPr>
      <w:r w:rsidRPr="00577D31">
        <w:rPr>
          <w:rFonts w:ascii="Garamond" w:hAnsi="Garamond"/>
          <w:b/>
          <w:bCs/>
          <w:smallCaps/>
          <w:color w:val="201F1E"/>
          <w:u w:val="single"/>
        </w:rPr>
        <w:t>L</w:t>
      </w:r>
      <w:r w:rsidR="00DE7EB5" w:rsidRPr="00577D31">
        <w:rPr>
          <w:rFonts w:ascii="Garamond" w:hAnsi="Garamond"/>
          <w:b/>
          <w:bCs/>
          <w:smallCaps/>
          <w:color w:val="201F1E"/>
          <w:u w:val="single"/>
        </w:rPr>
        <w:t>.</w:t>
      </w:r>
      <w:r w:rsidR="00DE7EB5" w:rsidRPr="00577D31">
        <w:rPr>
          <w:rFonts w:ascii="Garamond" w:hAnsi="Garamond"/>
          <w:b/>
          <w:bCs/>
          <w:smallCaps/>
          <w:color w:val="201F1E"/>
          <w:u w:val="single"/>
        </w:rPr>
        <w:tab/>
        <w:t>Health and Wellness Resources</w:t>
      </w:r>
    </w:p>
    <w:p w14:paraId="27B320B9" w14:textId="5427075D" w:rsidR="00DE7EB5" w:rsidRPr="00577D31" w:rsidRDefault="00DE7EB5" w:rsidP="00DE7EB5">
      <w:pPr>
        <w:autoSpaceDE w:val="0"/>
        <w:autoSpaceDN w:val="0"/>
        <w:adjustRightInd w:val="0"/>
        <w:ind w:firstLine="720"/>
        <w:jc w:val="both"/>
        <w:rPr>
          <w:rFonts w:ascii="Garamond" w:eastAsiaTheme="minorHAnsi" w:hAnsi="Garamond"/>
        </w:rPr>
      </w:pPr>
      <w:r w:rsidRPr="00577D31">
        <w:rPr>
          <w:rFonts w:ascii="Garamond" w:eastAsiaTheme="minorHAnsi" w:hAnsi="Garamond"/>
        </w:rPr>
        <w:t xml:space="preserve">Law school can be a daunting experience, especially when life outside the law </w:t>
      </w:r>
      <w:r w:rsidR="00B1718C" w:rsidRPr="00577D31">
        <w:rPr>
          <w:rFonts w:ascii="Garamond" w:eastAsiaTheme="minorHAnsi" w:hAnsi="Garamond"/>
        </w:rPr>
        <w:t xml:space="preserve">school </w:t>
      </w:r>
      <w:r w:rsidRPr="00577D31">
        <w:rPr>
          <w:rFonts w:ascii="Garamond" w:eastAsiaTheme="minorHAnsi" w:hAnsi="Garamond"/>
        </w:rPr>
        <w:t xml:space="preserve">becomes challenging. UF Law provides numerous resources for your support, and I encourage you to seek help if you have concerns. If you are comfortable doing so, you may also notify me so that I can direct you to further resources. </w:t>
      </w:r>
      <w:r w:rsidR="00C36110" w:rsidRPr="00577D31">
        <w:rPr>
          <w:rFonts w:ascii="Garamond" w:eastAsiaTheme="minorHAnsi" w:hAnsi="Garamond"/>
        </w:rPr>
        <w:t>UF Law’s</w:t>
      </w:r>
      <w:r w:rsidRPr="00577D31">
        <w:rPr>
          <w:rFonts w:ascii="Garamond" w:eastAsiaTheme="minorHAnsi" w:hAnsi="Garamond"/>
        </w:rPr>
        <w:t xml:space="preserve"> </w:t>
      </w:r>
      <w:r w:rsidR="00C36110" w:rsidRPr="00577D31">
        <w:rPr>
          <w:rFonts w:ascii="Garamond" w:eastAsiaTheme="minorHAnsi" w:hAnsi="Garamond"/>
        </w:rPr>
        <w:t xml:space="preserve">health and wellness </w:t>
      </w:r>
      <w:r w:rsidRPr="00577D31">
        <w:rPr>
          <w:rFonts w:ascii="Garamond" w:eastAsiaTheme="minorHAnsi" w:hAnsi="Garamond"/>
        </w:rPr>
        <w:t>resources are available at:</w:t>
      </w:r>
      <w:r w:rsidRPr="00577D31">
        <w:rPr>
          <w:rFonts w:ascii="Garamond" w:hAnsi="Garamond"/>
        </w:rPr>
        <w:t xml:space="preserve"> </w:t>
      </w:r>
      <w:hyperlink r:id="rId23" w:history="1">
        <w:r w:rsidRPr="00577D31">
          <w:rPr>
            <w:rStyle w:val="Hyperlink"/>
            <w:rFonts w:ascii="Garamond" w:hAnsi="Garamond"/>
          </w:rPr>
          <w:t>h</w:t>
        </w:r>
        <w:r w:rsidRPr="00577D31">
          <w:rPr>
            <w:rStyle w:val="Hyperlink"/>
            <w:rFonts w:ascii="Garamond" w:eastAsiaTheme="minorHAnsi" w:hAnsi="Garamond"/>
          </w:rPr>
          <w:t>ttps://www.law.ufl.edu/wellness-at-uf-law</w:t>
        </w:r>
      </w:hyperlink>
      <w:r w:rsidRPr="00577D31">
        <w:rPr>
          <w:rFonts w:ascii="Garamond" w:eastAsiaTheme="minorHAnsi" w:hAnsi="Garamond"/>
        </w:rPr>
        <w:t>.</w:t>
      </w:r>
    </w:p>
    <w:p w14:paraId="50DAEA70" w14:textId="77777777" w:rsidR="00F3348F" w:rsidRPr="00577D31" w:rsidRDefault="00F3348F" w:rsidP="00146562">
      <w:pPr>
        <w:jc w:val="both"/>
        <w:rPr>
          <w:rFonts w:ascii="Garamond" w:hAnsi="Garamond"/>
          <w:b/>
          <w:bCs/>
          <w:color w:val="201F1E"/>
          <w:u w:val="single"/>
          <w:bdr w:val="none" w:sz="0" w:space="0" w:color="auto" w:frame="1"/>
          <w:shd w:val="clear" w:color="auto" w:fill="FFFFFF"/>
        </w:rPr>
      </w:pPr>
    </w:p>
    <w:p w14:paraId="4F3AEB2C" w14:textId="7B3B6AE7" w:rsidR="00DF2CE2" w:rsidRPr="00577D31" w:rsidRDefault="00747AF5" w:rsidP="00146562">
      <w:pPr>
        <w:jc w:val="both"/>
        <w:rPr>
          <w:rFonts w:ascii="Garamond" w:hAnsi="Garamond"/>
          <w:b/>
          <w:bCs/>
          <w:smallCaps/>
          <w:color w:val="201F1E"/>
          <w:u w:val="single"/>
          <w:bdr w:val="none" w:sz="0" w:space="0" w:color="auto" w:frame="1"/>
          <w:shd w:val="clear" w:color="auto" w:fill="FFFFFF"/>
        </w:rPr>
      </w:pPr>
      <w:r w:rsidRPr="00577D31">
        <w:rPr>
          <w:rFonts w:ascii="Garamond" w:hAnsi="Garamond"/>
          <w:b/>
          <w:bCs/>
          <w:smallCaps/>
          <w:color w:val="201F1E"/>
          <w:u w:val="single"/>
          <w:bdr w:val="none" w:sz="0" w:space="0" w:color="auto" w:frame="1"/>
          <w:shd w:val="clear" w:color="auto" w:fill="FFFFFF"/>
        </w:rPr>
        <w:t>M</w:t>
      </w:r>
      <w:r w:rsidR="00DF2CE2" w:rsidRPr="00577D31">
        <w:rPr>
          <w:rFonts w:ascii="Garamond" w:hAnsi="Garamond"/>
          <w:b/>
          <w:bCs/>
          <w:smallCaps/>
          <w:color w:val="201F1E"/>
          <w:u w:val="single"/>
          <w:bdr w:val="none" w:sz="0" w:space="0" w:color="auto" w:frame="1"/>
          <w:shd w:val="clear" w:color="auto" w:fill="FFFFFF"/>
        </w:rPr>
        <w:t>.</w:t>
      </w:r>
      <w:r w:rsidR="00DF2CE2" w:rsidRPr="00577D31">
        <w:rPr>
          <w:rFonts w:ascii="Garamond" w:hAnsi="Garamond"/>
          <w:b/>
          <w:bCs/>
          <w:smallCaps/>
          <w:color w:val="201F1E"/>
          <w:u w:val="single"/>
          <w:bdr w:val="none" w:sz="0" w:space="0" w:color="auto" w:frame="1"/>
          <w:shd w:val="clear" w:color="auto" w:fill="FFFFFF"/>
        </w:rPr>
        <w:tab/>
        <w:t xml:space="preserve">UF </w:t>
      </w:r>
      <w:r w:rsidR="00146562" w:rsidRPr="00577D31">
        <w:rPr>
          <w:rFonts w:ascii="Garamond" w:hAnsi="Garamond"/>
          <w:b/>
          <w:bCs/>
          <w:smallCaps/>
          <w:color w:val="201F1E"/>
          <w:u w:val="single"/>
          <w:bdr w:val="none" w:sz="0" w:space="0" w:color="auto" w:frame="1"/>
          <w:shd w:val="clear" w:color="auto" w:fill="FFFFFF"/>
        </w:rPr>
        <w:t>Law</w:t>
      </w:r>
      <w:r w:rsidR="00DF2CE2" w:rsidRPr="00577D31">
        <w:rPr>
          <w:rFonts w:ascii="Garamond" w:hAnsi="Garamond"/>
          <w:b/>
          <w:bCs/>
          <w:smallCaps/>
          <w:color w:val="201F1E"/>
          <w:u w:val="single"/>
          <w:bdr w:val="none" w:sz="0" w:space="0" w:color="auto" w:frame="1"/>
          <w:shd w:val="clear" w:color="auto" w:fill="FFFFFF"/>
        </w:rPr>
        <w:t xml:space="preserve"> </w:t>
      </w:r>
      <w:r w:rsidR="00146562" w:rsidRPr="00577D31">
        <w:rPr>
          <w:rFonts w:ascii="Garamond" w:hAnsi="Garamond"/>
          <w:b/>
          <w:bCs/>
          <w:smallCaps/>
          <w:color w:val="201F1E"/>
          <w:u w:val="single"/>
          <w:bdr w:val="none" w:sz="0" w:space="0" w:color="auto" w:frame="1"/>
          <w:shd w:val="clear" w:color="auto" w:fill="FFFFFF"/>
        </w:rPr>
        <w:t>Standard Syllabus Policies</w:t>
      </w:r>
    </w:p>
    <w:p w14:paraId="225CE6DB" w14:textId="1FE276AB" w:rsidR="00DF2CE2" w:rsidRPr="00577D31" w:rsidRDefault="00DF2CE2" w:rsidP="00146562">
      <w:pPr>
        <w:ind w:firstLine="720"/>
        <w:jc w:val="both"/>
        <w:rPr>
          <w:rFonts w:ascii="Garamond" w:hAnsi="Garamond"/>
          <w:color w:val="201F1E"/>
          <w:bdr w:val="none" w:sz="0" w:space="0" w:color="auto" w:frame="1"/>
          <w:shd w:val="clear" w:color="auto" w:fill="FFFFFF"/>
        </w:rPr>
      </w:pPr>
      <w:r w:rsidRPr="00577D31">
        <w:rPr>
          <w:rFonts w:ascii="Garamond" w:hAnsi="Garamond"/>
          <w:color w:val="201F1E"/>
          <w:bdr w:val="none" w:sz="0" w:space="0" w:color="auto" w:frame="1"/>
          <w:shd w:val="clear" w:color="auto" w:fill="FFFFFF"/>
        </w:rPr>
        <w:t xml:space="preserve">Other information about </w:t>
      </w:r>
      <w:r w:rsidR="005C08EB" w:rsidRPr="00577D31">
        <w:rPr>
          <w:rFonts w:ascii="Garamond" w:hAnsi="Garamond"/>
          <w:color w:val="201F1E"/>
          <w:bdr w:val="none" w:sz="0" w:space="0" w:color="auto" w:frame="1"/>
          <w:shd w:val="clear" w:color="auto" w:fill="FFFFFF"/>
        </w:rPr>
        <w:t>UF Law</w:t>
      </w:r>
      <w:r w:rsidR="00965E8E" w:rsidRPr="00577D31">
        <w:rPr>
          <w:rFonts w:ascii="Garamond" w:hAnsi="Garamond"/>
          <w:color w:val="201F1E"/>
          <w:bdr w:val="none" w:sz="0" w:space="0" w:color="auto" w:frame="1"/>
          <w:shd w:val="clear" w:color="auto" w:fill="FFFFFF"/>
        </w:rPr>
        <w:t>’s</w:t>
      </w:r>
      <w:r w:rsidRPr="00577D31">
        <w:rPr>
          <w:rFonts w:ascii="Garamond" w:hAnsi="Garamond"/>
          <w:color w:val="201F1E"/>
          <w:bdr w:val="none" w:sz="0" w:space="0" w:color="auto" w:frame="1"/>
          <w:shd w:val="clear" w:color="auto" w:fill="FFFFFF"/>
        </w:rPr>
        <w:t xml:space="preserve"> policies</w:t>
      </w:r>
      <w:r w:rsidR="00DA558B" w:rsidRPr="00577D31">
        <w:rPr>
          <w:rFonts w:ascii="Garamond" w:hAnsi="Garamond"/>
          <w:color w:val="201F1E"/>
          <w:bdr w:val="none" w:sz="0" w:space="0" w:color="auto" w:frame="1"/>
          <w:shd w:val="clear" w:color="auto" w:fill="FFFFFF"/>
        </w:rPr>
        <w:t>—</w:t>
      </w:r>
      <w:r w:rsidRPr="00577D31">
        <w:rPr>
          <w:rFonts w:ascii="Garamond" w:hAnsi="Garamond"/>
          <w:color w:val="201F1E"/>
          <w:bdr w:val="none" w:sz="0" w:space="0" w:color="auto" w:frame="1"/>
          <w:shd w:val="clear" w:color="auto" w:fill="FFFFFF"/>
        </w:rPr>
        <w:t>including</w:t>
      </w:r>
      <w:r w:rsidR="00DA558B" w:rsidRPr="00577D31">
        <w:rPr>
          <w:rFonts w:ascii="Garamond" w:hAnsi="Garamond"/>
          <w:color w:val="201F1E"/>
          <w:bdr w:val="none" w:sz="0" w:space="0" w:color="auto" w:frame="1"/>
          <w:shd w:val="clear" w:color="auto" w:fill="FFFFFF"/>
        </w:rPr>
        <w:t xml:space="preserve"> </w:t>
      </w:r>
      <w:r w:rsidRPr="00577D31">
        <w:rPr>
          <w:rFonts w:ascii="Garamond" w:hAnsi="Garamond"/>
          <w:color w:val="201F1E"/>
          <w:bdr w:val="none" w:sz="0" w:space="0" w:color="auto" w:frame="1"/>
          <w:shd w:val="clear" w:color="auto" w:fill="FFFFFF"/>
        </w:rPr>
        <w:t xml:space="preserve">compliance with the </w:t>
      </w:r>
      <w:r w:rsidR="00082560" w:rsidRPr="00577D31">
        <w:rPr>
          <w:rFonts w:ascii="Garamond" w:hAnsi="Garamond"/>
          <w:color w:val="201F1E"/>
          <w:bdr w:val="none" w:sz="0" w:space="0" w:color="auto" w:frame="1"/>
          <w:shd w:val="clear" w:color="auto" w:fill="FFFFFF"/>
        </w:rPr>
        <w:t>UF</w:t>
      </w:r>
      <w:r w:rsidRPr="00577D31">
        <w:rPr>
          <w:rFonts w:ascii="Garamond" w:hAnsi="Garamond"/>
          <w:color w:val="201F1E"/>
          <w:bdr w:val="none" w:sz="0" w:space="0" w:color="auto" w:frame="1"/>
          <w:shd w:val="clear" w:color="auto" w:fill="FFFFFF"/>
        </w:rPr>
        <w:t xml:space="preserve"> Honor Code, Grading, Accommodations, Class Recordings, and Course Evaluations</w:t>
      </w:r>
      <w:r w:rsidR="00DA558B" w:rsidRPr="00577D31">
        <w:rPr>
          <w:rFonts w:ascii="Garamond" w:hAnsi="Garamond"/>
          <w:color w:val="201F1E"/>
          <w:bdr w:val="none" w:sz="0" w:space="0" w:color="auto" w:frame="1"/>
          <w:shd w:val="clear" w:color="auto" w:fill="FFFFFF"/>
        </w:rPr>
        <w:t>—</w:t>
      </w:r>
      <w:r w:rsidRPr="00577D31">
        <w:rPr>
          <w:rFonts w:ascii="Garamond" w:hAnsi="Garamond"/>
          <w:color w:val="201F1E"/>
          <w:bdr w:val="none" w:sz="0" w:space="0" w:color="auto" w:frame="1"/>
          <w:shd w:val="clear" w:color="auto" w:fill="FFFFFF"/>
        </w:rPr>
        <w:t>is</w:t>
      </w:r>
      <w:r w:rsidR="00DA558B" w:rsidRPr="00577D31">
        <w:rPr>
          <w:rFonts w:ascii="Garamond" w:hAnsi="Garamond"/>
          <w:color w:val="201F1E"/>
          <w:bdr w:val="none" w:sz="0" w:space="0" w:color="auto" w:frame="1"/>
          <w:shd w:val="clear" w:color="auto" w:fill="FFFFFF"/>
        </w:rPr>
        <w:t xml:space="preserve"> </w:t>
      </w:r>
      <w:r w:rsidRPr="00577D31">
        <w:rPr>
          <w:rFonts w:ascii="Garamond" w:hAnsi="Garamond"/>
          <w:color w:val="201F1E"/>
          <w:bdr w:val="none" w:sz="0" w:space="0" w:color="auto" w:frame="1"/>
          <w:shd w:val="clear" w:color="auto" w:fill="FFFFFF"/>
        </w:rPr>
        <w:t xml:space="preserve">available at: </w:t>
      </w:r>
      <w:hyperlink r:id="rId24" w:tgtFrame="_blank" w:history="1">
        <w:r w:rsidRPr="00577D31">
          <w:rPr>
            <w:rStyle w:val="Hyperlink"/>
            <w:rFonts w:ascii="Garamond" w:hAnsi="Garamond"/>
            <w:bdr w:val="none" w:sz="0" w:space="0" w:color="auto" w:frame="1"/>
            <w:shd w:val="clear" w:color="auto" w:fill="FFFFFF"/>
          </w:rPr>
          <w:t>https://ufl.instructure.com/courses/427635/files/74674656?wrap=1</w:t>
        </w:r>
      </w:hyperlink>
      <w:r w:rsidRPr="00577D31">
        <w:rPr>
          <w:rFonts w:ascii="Garamond" w:hAnsi="Garamond"/>
        </w:rPr>
        <w:t>.</w:t>
      </w:r>
    </w:p>
    <w:p w14:paraId="5AC83F8D" w14:textId="77777777" w:rsidR="00DF2CE2" w:rsidRPr="00577D31" w:rsidRDefault="00DF2CE2" w:rsidP="008A33DE">
      <w:pPr>
        <w:jc w:val="both"/>
        <w:rPr>
          <w:rFonts w:ascii="Garamond" w:hAnsi="Garamond"/>
        </w:rPr>
      </w:pPr>
    </w:p>
    <w:p w14:paraId="35411CC1" w14:textId="77777777" w:rsidR="00D419BF" w:rsidRPr="00577D31" w:rsidRDefault="00D419BF">
      <w:pPr>
        <w:rPr>
          <w:rFonts w:ascii="Garamond" w:hAnsi="Garamond"/>
          <w:b/>
          <w:smallCaps/>
          <w:u w:val="single"/>
        </w:rPr>
      </w:pPr>
      <w:r w:rsidRPr="00577D31">
        <w:rPr>
          <w:rFonts w:ascii="Garamond" w:hAnsi="Garamond"/>
          <w:b/>
          <w:smallCaps/>
          <w:u w:val="single"/>
        </w:rPr>
        <w:br w:type="page"/>
      </w:r>
    </w:p>
    <w:p w14:paraId="03D90D65" w14:textId="60FBC1A7" w:rsidR="00A5534C" w:rsidRPr="00577D31" w:rsidRDefault="00747AF5" w:rsidP="00A5534C">
      <w:pPr>
        <w:jc w:val="both"/>
        <w:rPr>
          <w:rFonts w:ascii="Garamond" w:hAnsi="Garamond"/>
          <w:b/>
          <w:smallCaps/>
          <w:u w:val="single"/>
        </w:rPr>
      </w:pPr>
      <w:r w:rsidRPr="00577D31">
        <w:rPr>
          <w:rFonts w:ascii="Garamond" w:hAnsi="Garamond"/>
          <w:b/>
          <w:smallCaps/>
          <w:u w:val="single"/>
        </w:rPr>
        <w:lastRenderedPageBreak/>
        <w:t>N</w:t>
      </w:r>
      <w:r w:rsidR="00A5534C" w:rsidRPr="00577D31">
        <w:rPr>
          <w:rFonts w:ascii="Garamond" w:hAnsi="Garamond"/>
          <w:b/>
          <w:smallCaps/>
          <w:u w:val="single"/>
        </w:rPr>
        <w:t xml:space="preserve">. </w:t>
      </w:r>
      <w:r w:rsidR="00A5534C" w:rsidRPr="00577D31">
        <w:rPr>
          <w:rFonts w:ascii="Garamond" w:hAnsi="Garamond"/>
          <w:b/>
          <w:smallCaps/>
          <w:u w:val="single"/>
        </w:rPr>
        <w:tab/>
        <w:t>Course Materials</w:t>
      </w:r>
    </w:p>
    <w:p w14:paraId="685B2E5E" w14:textId="677D314F" w:rsidR="00F2327E" w:rsidRPr="00577D31" w:rsidRDefault="00F2327E" w:rsidP="00F2327E">
      <w:pPr>
        <w:pStyle w:val="ListParagraph"/>
        <w:numPr>
          <w:ilvl w:val="0"/>
          <w:numId w:val="63"/>
        </w:numPr>
        <w:jc w:val="both"/>
        <w:rPr>
          <w:rFonts w:ascii="Garamond" w:hAnsi="Garamond"/>
          <w:bCs/>
        </w:rPr>
      </w:pPr>
      <w:r w:rsidRPr="00577D31">
        <w:rPr>
          <w:rFonts w:ascii="Garamond" w:hAnsi="Garamond"/>
          <w:bCs/>
          <w:u w:val="single"/>
        </w:rPr>
        <w:t>Required Book</w:t>
      </w:r>
      <w:r w:rsidRPr="00577D31">
        <w:rPr>
          <w:rFonts w:ascii="Garamond" w:hAnsi="Garamond"/>
          <w:bCs/>
        </w:rPr>
        <w:t xml:space="preserve">: </w:t>
      </w:r>
      <w:r w:rsidRPr="00577D31">
        <w:rPr>
          <w:rFonts w:ascii="Garamond" w:hAnsi="Garamond"/>
          <w:bCs/>
          <w:smallCaps/>
        </w:rPr>
        <w:t>Criminal Law: Cases and Materials (</w:t>
      </w:r>
      <w:r w:rsidRPr="00577D31">
        <w:rPr>
          <w:rFonts w:ascii="Garamond" w:hAnsi="Garamond"/>
          <w:bCs/>
        </w:rPr>
        <w:t xml:space="preserve">Joshua Dressler &amp; Stephen P. Garvey eds., 9th ed. 2022). ISBN: </w:t>
      </w:r>
      <w:r w:rsidRPr="00577D31">
        <w:rPr>
          <w:rFonts w:ascii="Garamond" w:eastAsia="Times New Roman" w:hAnsi="Garamond" w:cs="Arial"/>
          <w:color w:val="000000"/>
          <w:shd w:val="clear" w:color="auto" w:fill="FFFFFF"/>
        </w:rPr>
        <w:t xml:space="preserve">978-1636596891. </w:t>
      </w:r>
      <w:r w:rsidRPr="00577D31">
        <w:rPr>
          <w:rFonts w:ascii="Garamond" w:hAnsi="Garamond"/>
          <w:bCs/>
        </w:rPr>
        <w:t>Please be sure to obtain the correct edition.</w:t>
      </w:r>
    </w:p>
    <w:p w14:paraId="0D0EA817" w14:textId="3C9F4B10" w:rsidR="00F2327E" w:rsidRPr="00577D31" w:rsidRDefault="00F2327E" w:rsidP="00F2327E">
      <w:pPr>
        <w:pStyle w:val="ListParagraph"/>
        <w:numPr>
          <w:ilvl w:val="0"/>
          <w:numId w:val="63"/>
        </w:numPr>
        <w:jc w:val="both"/>
        <w:rPr>
          <w:rFonts w:ascii="Garamond" w:hAnsi="Garamond"/>
          <w:bCs/>
        </w:rPr>
      </w:pPr>
      <w:r w:rsidRPr="00577D31">
        <w:rPr>
          <w:rFonts w:ascii="Garamond" w:hAnsi="Garamond"/>
          <w:bCs/>
          <w:u w:val="single"/>
        </w:rPr>
        <w:t>Recommended Book</w:t>
      </w:r>
      <w:r w:rsidRPr="00577D31">
        <w:rPr>
          <w:rFonts w:ascii="Garamond" w:hAnsi="Garamond"/>
          <w:bCs/>
        </w:rPr>
        <w:t xml:space="preserve">: </w:t>
      </w:r>
      <w:r w:rsidRPr="00577D31">
        <w:rPr>
          <w:rFonts w:ascii="Garamond" w:hAnsi="Garamond"/>
          <w:smallCaps/>
        </w:rPr>
        <w:t>Joshua Dressler, Understanding Criminal Law</w:t>
      </w:r>
      <w:r w:rsidRPr="00577D31">
        <w:rPr>
          <w:rFonts w:ascii="Garamond" w:hAnsi="Garamond"/>
        </w:rPr>
        <w:t xml:space="preserve"> (9th ed. 2022). ISBN: </w:t>
      </w:r>
      <w:r w:rsidRPr="00577D31">
        <w:rPr>
          <w:rFonts w:ascii="Garamond" w:eastAsia="Times New Roman" w:hAnsi="Garamond" w:cs="Arial"/>
          <w:color w:val="000000"/>
        </w:rPr>
        <w:t xml:space="preserve">978-1531021726. </w:t>
      </w:r>
      <w:r w:rsidRPr="00577D31">
        <w:rPr>
          <w:rFonts w:ascii="Garamond" w:hAnsi="Garamond"/>
        </w:rPr>
        <w:t>If you choose to acquire this study aid, again, please be sure to obtain the correct edition.</w:t>
      </w:r>
    </w:p>
    <w:p w14:paraId="78575C26" w14:textId="2840C0A3" w:rsidR="005338A3" w:rsidRPr="00577D31" w:rsidRDefault="005338A3" w:rsidP="005338A3">
      <w:pPr>
        <w:pStyle w:val="ListParagraph"/>
        <w:numPr>
          <w:ilvl w:val="1"/>
          <w:numId w:val="63"/>
        </w:numPr>
        <w:jc w:val="both"/>
        <w:rPr>
          <w:rFonts w:ascii="Garamond" w:hAnsi="Garamond"/>
          <w:bCs/>
          <w:szCs w:val="20"/>
        </w:rPr>
      </w:pPr>
      <w:r w:rsidRPr="00577D31">
        <w:rPr>
          <w:rFonts w:ascii="Garamond" w:hAnsi="Garamond"/>
          <w:bCs/>
          <w:szCs w:val="20"/>
          <w:u w:val="single"/>
        </w:rPr>
        <w:t>Note</w:t>
      </w:r>
      <w:r w:rsidRPr="00577D31">
        <w:rPr>
          <w:rFonts w:ascii="Garamond" w:hAnsi="Garamond"/>
          <w:bCs/>
          <w:szCs w:val="20"/>
        </w:rPr>
        <w:t xml:space="preserve">: This study aid is not </w:t>
      </w:r>
      <w:r w:rsidR="004A3024" w:rsidRPr="00577D31">
        <w:rPr>
          <w:rFonts w:ascii="Garamond" w:hAnsi="Garamond"/>
          <w:bCs/>
          <w:szCs w:val="20"/>
        </w:rPr>
        <w:t>a required</w:t>
      </w:r>
      <w:r w:rsidRPr="00577D31">
        <w:rPr>
          <w:rFonts w:ascii="Garamond" w:hAnsi="Garamond"/>
          <w:bCs/>
          <w:szCs w:val="20"/>
        </w:rPr>
        <w:t xml:space="preserve"> material and </w:t>
      </w:r>
      <w:r w:rsidR="004A3024" w:rsidRPr="00577D31">
        <w:rPr>
          <w:rFonts w:ascii="Garamond" w:hAnsi="Garamond"/>
          <w:bCs/>
          <w:szCs w:val="20"/>
        </w:rPr>
        <w:t>is not permitted to be</w:t>
      </w:r>
      <w:r w:rsidRPr="00577D31">
        <w:rPr>
          <w:rFonts w:ascii="Garamond" w:hAnsi="Garamond"/>
          <w:bCs/>
          <w:szCs w:val="20"/>
        </w:rPr>
        <w:t xml:space="preserve"> accessed during the exam.</w:t>
      </w:r>
    </w:p>
    <w:p w14:paraId="065328F7" w14:textId="733FD6AC" w:rsidR="00F2327E" w:rsidRPr="00577D31" w:rsidRDefault="00F2327E" w:rsidP="00F2327E">
      <w:pPr>
        <w:pStyle w:val="ListParagraph"/>
        <w:numPr>
          <w:ilvl w:val="0"/>
          <w:numId w:val="63"/>
        </w:numPr>
        <w:jc w:val="both"/>
        <w:rPr>
          <w:rFonts w:ascii="Garamond" w:hAnsi="Garamond"/>
          <w:bCs/>
        </w:rPr>
      </w:pPr>
      <w:r w:rsidRPr="00577D31">
        <w:rPr>
          <w:rFonts w:ascii="Garamond" w:hAnsi="Garamond"/>
          <w:bCs/>
          <w:u w:val="single"/>
        </w:rPr>
        <w:t>Canvas</w:t>
      </w:r>
      <w:r w:rsidRPr="00577D31">
        <w:rPr>
          <w:rFonts w:ascii="Garamond" w:hAnsi="Garamond"/>
          <w:b/>
        </w:rPr>
        <w:t xml:space="preserve">: </w:t>
      </w:r>
      <w:r w:rsidRPr="00577D31">
        <w:rPr>
          <w:rFonts w:ascii="Garamond" w:hAnsi="Garamond"/>
        </w:rPr>
        <w:t>I may post some course materials to Canvas.</w:t>
      </w:r>
    </w:p>
    <w:p w14:paraId="3F573E75" w14:textId="512EE09C" w:rsidR="00F2327E" w:rsidRPr="00577D31" w:rsidRDefault="00F2327E" w:rsidP="00F2327E">
      <w:pPr>
        <w:pStyle w:val="ListParagraph"/>
        <w:numPr>
          <w:ilvl w:val="0"/>
          <w:numId w:val="63"/>
        </w:numPr>
        <w:jc w:val="both"/>
        <w:rPr>
          <w:rFonts w:ascii="Garamond" w:hAnsi="Garamond"/>
          <w:bCs/>
        </w:rPr>
      </w:pPr>
      <w:r w:rsidRPr="00577D31">
        <w:rPr>
          <w:rFonts w:ascii="Garamond" w:hAnsi="Garamond"/>
          <w:bCs/>
          <w:u w:val="single"/>
        </w:rPr>
        <w:t>Online</w:t>
      </w:r>
      <w:r w:rsidRPr="00577D31">
        <w:rPr>
          <w:rFonts w:ascii="Garamond" w:hAnsi="Garamond"/>
          <w:bCs/>
        </w:rPr>
        <w:t>: Some course materials are available publicly online. For those</w:t>
      </w:r>
      <w:r w:rsidRPr="00577D31">
        <w:rPr>
          <w:rFonts w:ascii="Garamond" w:hAnsi="Garamond"/>
        </w:rPr>
        <w:t xml:space="preserve"> materials, I provide a hyperlink in their listing below.</w:t>
      </w:r>
    </w:p>
    <w:p w14:paraId="49F025E0" w14:textId="60DB32BC" w:rsidR="00984AD7" w:rsidRPr="00577D31" w:rsidRDefault="00984AD7">
      <w:pPr>
        <w:rPr>
          <w:rFonts w:ascii="Garamond" w:hAnsi="Garamond"/>
          <w:b/>
          <w:smallCaps/>
          <w:szCs w:val="20"/>
          <w:u w:val="single"/>
        </w:rPr>
      </w:pPr>
    </w:p>
    <w:p w14:paraId="40BB9F8A" w14:textId="77777777" w:rsidR="00F2327E" w:rsidRPr="00577D31" w:rsidRDefault="00F2327E">
      <w:pPr>
        <w:rPr>
          <w:rFonts w:ascii="Garamond" w:hAnsi="Garamond"/>
          <w:b/>
          <w:u w:val="single"/>
        </w:rPr>
      </w:pPr>
      <w:r w:rsidRPr="00577D31">
        <w:rPr>
          <w:rFonts w:ascii="Garamond" w:hAnsi="Garamond"/>
          <w:b/>
          <w:u w:val="single"/>
        </w:rPr>
        <w:br w:type="page"/>
      </w:r>
    </w:p>
    <w:p w14:paraId="0B81A3F6" w14:textId="5436432B" w:rsidR="008C2A3A" w:rsidRPr="00577D31" w:rsidRDefault="008C2A3A" w:rsidP="008C2A3A">
      <w:pPr>
        <w:jc w:val="center"/>
        <w:rPr>
          <w:rFonts w:ascii="Garamond" w:hAnsi="Garamond"/>
          <w:b/>
          <w:u w:val="single"/>
        </w:rPr>
      </w:pPr>
      <w:r w:rsidRPr="00577D31">
        <w:rPr>
          <w:rFonts w:ascii="Garamond" w:hAnsi="Garamond"/>
          <w:b/>
          <w:u w:val="single"/>
        </w:rPr>
        <w:lastRenderedPageBreak/>
        <w:t>II.  SCHEDULE</w:t>
      </w:r>
    </w:p>
    <w:p w14:paraId="077BD209" w14:textId="77777777" w:rsidR="008C2A3A" w:rsidRPr="00577D31" w:rsidRDefault="008C2A3A" w:rsidP="008C2A3A">
      <w:pPr>
        <w:jc w:val="both"/>
        <w:rPr>
          <w:rFonts w:ascii="Garamond" w:hAnsi="Garamond"/>
        </w:rPr>
      </w:pPr>
    </w:p>
    <w:p w14:paraId="74BA7381" w14:textId="476DFA13" w:rsidR="00244208" w:rsidRPr="00577D31" w:rsidRDefault="00661266">
      <w:pPr>
        <w:pStyle w:val="ListParagraph"/>
        <w:numPr>
          <w:ilvl w:val="0"/>
          <w:numId w:val="33"/>
        </w:numPr>
        <w:jc w:val="both"/>
        <w:rPr>
          <w:rFonts w:ascii="Garamond" w:hAnsi="Garamond"/>
        </w:rPr>
      </w:pPr>
      <w:r w:rsidRPr="00577D31">
        <w:rPr>
          <w:rFonts w:ascii="Garamond" w:hAnsi="Garamond"/>
        </w:rPr>
        <w:t xml:space="preserve">This syllabus features </w:t>
      </w:r>
      <w:r w:rsidR="005279CC" w:rsidRPr="00577D31">
        <w:rPr>
          <w:rFonts w:ascii="Garamond" w:hAnsi="Garamond"/>
        </w:rPr>
        <w:t>26</w:t>
      </w:r>
      <w:r w:rsidRPr="00577D31">
        <w:rPr>
          <w:rFonts w:ascii="Garamond" w:hAnsi="Garamond"/>
        </w:rPr>
        <w:t xml:space="preserve"> class sessions</w:t>
      </w:r>
      <w:r w:rsidR="00717D23" w:rsidRPr="00577D31">
        <w:rPr>
          <w:rFonts w:ascii="Garamond" w:hAnsi="Garamond"/>
        </w:rPr>
        <w:t>.</w:t>
      </w:r>
      <w:r w:rsidR="00221679" w:rsidRPr="00577D31">
        <w:rPr>
          <w:rFonts w:ascii="Garamond" w:hAnsi="Garamond"/>
        </w:rPr>
        <w:t xml:space="preserve"> </w:t>
      </w:r>
    </w:p>
    <w:p w14:paraId="561CB4F3" w14:textId="4480B41D" w:rsidR="00133069" w:rsidRPr="00577D31" w:rsidRDefault="00133069" w:rsidP="00133069">
      <w:pPr>
        <w:pStyle w:val="ListParagraph"/>
        <w:numPr>
          <w:ilvl w:val="0"/>
          <w:numId w:val="33"/>
        </w:numPr>
        <w:jc w:val="both"/>
        <w:rPr>
          <w:rFonts w:ascii="Garamond" w:hAnsi="Garamond"/>
        </w:rPr>
      </w:pPr>
      <w:r w:rsidRPr="00577D31">
        <w:rPr>
          <w:rFonts w:ascii="Garamond" w:hAnsi="Garamond"/>
        </w:rPr>
        <w:t xml:space="preserve">I may adjust the syllabus to </w:t>
      </w:r>
      <w:r w:rsidR="00FE28B2" w:rsidRPr="00577D31">
        <w:rPr>
          <w:rFonts w:ascii="Garamond" w:hAnsi="Garamond"/>
        </w:rPr>
        <w:t>accommodate</w:t>
      </w:r>
      <w:r w:rsidRPr="00577D31">
        <w:rPr>
          <w:rFonts w:ascii="Garamond" w:hAnsi="Garamond"/>
        </w:rPr>
        <w:t xml:space="preserve"> our pace, to incorporate relevant news items, to accommodate a guest speaker’s availability, or in response to unforeseen developments. I will announce any such changes promptly and will post an updated syllabus to Canvas.</w:t>
      </w:r>
      <w:r w:rsidR="00FE28B2" w:rsidRPr="00577D31">
        <w:rPr>
          <w:rFonts w:ascii="Garamond" w:hAnsi="Garamond"/>
        </w:rPr>
        <w:t xml:space="preserve"> If we do not complete material during the designated class, you should expect that we will return to it in the following class.</w:t>
      </w:r>
    </w:p>
    <w:p w14:paraId="001F2E9A" w14:textId="77777777" w:rsidR="008C2A3A" w:rsidRPr="00577D31" w:rsidRDefault="008C2A3A" w:rsidP="008C2A3A">
      <w:pPr>
        <w:rPr>
          <w:rFonts w:ascii="Garamond" w:hAnsi="Garamond"/>
        </w:rPr>
      </w:pPr>
    </w:p>
    <w:tbl>
      <w:tblPr>
        <w:tblStyle w:val="TableGrid"/>
        <w:tblW w:w="9355" w:type="dxa"/>
        <w:tblLook w:val="04A0" w:firstRow="1" w:lastRow="0" w:firstColumn="1" w:lastColumn="0" w:noHBand="0" w:noVBand="1"/>
      </w:tblPr>
      <w:tblGrid>
        <w:gridCol w:w="850"/>
        <w:gridCol w:w="1152"/>
        <w:gridCol w:w="3573"/>
        <w:gridCol w:w="3780"/>
      </w:tblGrid>
      <w:tr w:rsidR="0083731E" w:rsidRPr="00577D31" w14:paraId="69E550A5" w14:textId="77777777" w:rsidTr="00D10950">
        <w:tc>
          <w:tcPr>
            <w:tcW w:w="850" w:type="dxa"/>
            <w:shd w:val="clear" w:color="auto" w:fill="00B050"/>
          </w:tcPr>
          <w:p w14:paraId="474B7E65" w14:textId="77777777" w:rsidR="0083731E" w:rsidRPr="00577D31" w:rsidRDefault="0083731E" w:rsidP="00234FCB">
            <w:pPr>
              <w:jc w:val="center"/>
              <w:rPr>
                <w:rFonts w:ascii="Garamond" w:hAnsi="Garamond"/>
                <w:b/>
                <w:bCs/>
              </w:rPr>
            </w:pPr>
            <w:r w:rsidRPr="00577D31">
              <w:rPr>
                <w:rFonts w:ascii="Garamond" w:hAnsi="Garamond"/>
                <w:b/>
                <w:bCs/>
              </w:rPr>
              <w:t>Class Session</w:t>
            </w:r>
          </w:p>
        </w:tc>
        <w:tc>
          <w:tcPr>
            <w:tcW w:w="1152" w:type="dxa"/>
            <w:shd w:val="clear" w:color="auto" w:fill="00B050"/>
          </w:tcPr>
          <w:p w14:paraId="363CC83A" w14:textId="77777777" w:rsidR="0083731E" w:rsidRPr="00577D31" w:rsidRDefault="0083731E" w:rsidP="00234FCB">
            <w:pPr>
              <w:jc w:val="center"/>
              <w:rPr>
                <w:rFonts w:ascii="Garamond" w:hAnsi="Garamond"/>
                <w:b/>
                <w:bCs/>
              </w:rPr>
            </w:pPr>
            <w:r w:rsidRPr="00577D31">
              <w:rPr>
                <w:rFonts w:ascii="Garamond" w:hAnsi="Garamond"/>
                <w:b/>
                <w:bCs/>
              </w:rPr>
              <w:t>Date</w:t>
            </w:r>
          </w:p>
        </w:tc>
        <w:tc>
          <w:tcPr>
            <w:tcW w:w="3573" w:type="dxa"/>
            <w:shd w:val="clear" w:color="auto" w:fill="00B050"/>
          </w:tcPr>
          <w:p w14:paraId="54DA31A2" w14:textId="77777777" w:rsidR="0083731E" w:rsidRPr="00577D31" w:rsidRDefault="0083731E" w:rsidP="00D920BA">
            <w:pPr>
              <w:jc w:val="center"/>
              <w:rPr>
                <w:rFonts w:ascii="Garamond" w:hAnsi="Garamond"/>
                <w:b/>
                <w:bCs/>
              </w:rPr>
            </w:pPr>
            <w:r w:rsidRPr="00577D31">
              <w:rPr>
                <w:rFonts w:ascii="Garamond" w:hAnsi="Garamond"/>
                <w:b/>
                <w:bCs/>
              </w:rPr>
              <w:t>Topic(s)</w:t>
            </w:r>
          </w:p>
        </w:tc>
        <w:tc>
          <w:tcPr>
            <w:tcW w:w="3780" w:type="dxa"/>
            <w:shd w:val="clear" w:color="auto" w:fill="00B050"/>
          </w:tcPr>
          <w:p w14:paraId="51AF0884" w14:textId="7D59EE1A" w:rsidR="0083731E" w:rsidRPr="00577D31" w:rsidRDefault="0083731E" w:rsidP="00234FCB">
            <w:pPr>
              <w:jc w:val="center"/>
              <w:rPr>
                <w:rFonts w:ascii="Garamond" w:hAnsi="Garamond"/>
                <w:b/>
                <w:bCs/>
              </w:rPr>
            </w:pPr>
            <w:r w:rsidRPr="00577D31">
              <w:rPr>
                <w:rFonts w:ascii="Garamond" w:hAnsi="Garamond"/>
                <w:b/>
                <w:bCs/>
              </w:rPr>
              <w:t>Assignment(s)</w:t>
            </w:r>
          </w:p>
        </w:tc>
      </w:tr>
      <w:tr w:rsidR="00D10950" w:rsidRPr="00577D31" w14:paraId="71523CF8" w14:textId="77777777" w:rsidTr="00D10950">
        <w:tc>
          <w:tcPr>
            <w:tcW w:w="9355" w:type="dxa"/>
            <w:gridSpan w:val="4"/>
            <w:shd w:val="clear" w:color="auto" w:fill="00B0F0"/>
            <w:vAlign w:val="center"/>
          </w:tcPr>
          <w:p w14:paraId="7A67D314" w14:textId="77777777" w:rsidR="00D10950" w:rsidRPr="00577D31" w:rsidRDefault="00D10950" w:rsidP="00D10950">
            <w:pPr>
              <w:jc w:val="center"/>
              <w:rPr>
                <w:rFonts w:ascii="Garamond" w:hAnsi="Garamond"/>
                <w:b/>
                <w:bCs/>
              </w:rPr>
            </w:pPr>
          </w:p>
          <w:p w14:paraId="7F421945" w14:textId="77777777" w:rsidR="00D10950" w:rsidRPr="00577D31" w:rsidRDefault="00D10950" w:rsidP="00D10950">
            <w:pPr>
              <w:jc w:val="center"/>
              <w:rPr>
                <w:rFonts w:ascii="Garamond" w:hAnsi="Garamond"/>
                <w:b/>
                <w:bCs/>
              </w:rPr>
            </w:pPr>
            <w:r w:rsidRPr="00577D31">
              <w:rPr>
                <w:rFonts w:ascii="Garamond" w:hAnsi="Garamond"/>
                <w:b/>
                <w:bCs/>
              </w:rPr>
              <w:t>INTRODUCTION AND PRINCIPLES OF PUNISHMENT</w:t>
            </w:r>
          </w:p>
          <w:p w14:paraId="62BFC0BF" w14:textId="7D09C216" w:rsidR="00D10950" w:rsidRPr="00577D31" w:rsidRDefault="00D10950" w:rsidP="00D10950">
            <w:pPr>
              <w:jc w:val="center"/>
              <w:rPr>
                <w:rFonts w:ascii="Garamond" w:hAnsi="Garamond"/>
                <w:b/>
                <w:bCs/>
              </w:rPr>
            </w:pPr>
          </w:p>
        </w:tc>
      </w:tr>
      <w:tr w:rsidR="0083731E" w:rsidRPr="00577D31" w14:paraId="5B632355" w14:textId="77777777" w:rsidTr="00D10950">
        <w:tc>
          <w:tcPr>
            <w:tcW w:w="850" w:type="dxa"/>
            <w:vAlign w:val="center"/>
          </w:tcPr>
          <w:p w14:paraId="090DF484" w14:textId="77777777" w:rsidR="0083731E" w:rsidRPr="00577D31" w:rsidRDefault="0083731E" w:rsidP="00AC3D21">
            <w:pPr>
              <w:jc w:val="center"/>
              <w:rPr>
                <w:rFonts w:ascii="Garamond" w:hAnsi="Garamond"/>
              </w:rPr>
            </w:pPr>
            <w:r w:rsidRPr="00577D31">
              <w:rPr>
                <w:rFonts w:ascii="Garamond" w:hAnsi="Garamond"/>
              </w:rPr>
              <w:t>1</w:t>
            </w:r>
          </w:p>
        </w:tc>
        <w:tc>
          <w:tcPr>
            <w:tcW w:w="1152" w:type="dxa"/>
            <w:vAlign w:val="center"/>
          </w:tcPr>
          <w:p w14:paraId="41BAD799" w14:textId="77777777" w:rsidR="0083731E" w:rsidRPr="00577D31" w:rsidRDefault="00034F47" w:rsidP="00AC3D21">
            <w:pPr>
              <w:jc w:val="center"/>
              <w:rPr>
                <w:rFonts w:ascii="Garamond" w:hAnsi="Garamond"/>
              </w:rPr>
            </w:pPr>
            <w:r w:rsidRPr="00577D31">
              <w:rPr>
                <w:rFonts w:ascii="Garamond" w:hAnsi="Garamond"/>
              </w:rPr>
              <w:t>Tuesday,</w:t>
            </w:r>
          </w:p>
          <w:p w14:paraId="776A2E09" w14:textId="591F5322" w:rsidR="00034F47" w:rsidRPr="00577D31" w:rsidRDefault="00034F47" w:rsidP="00AC3D21">
            <w:pPr>
              <w:jc w:val="center"/>
              <w:rPr>
                <w:rFonts w:ascii="Garamond" w:hAnsi="Garamond"/>
              </w:rPr>
            </w:pPr>
            <w:r w:rsidRPr="00577D31">
              <w:rPr>
                <w:rFonts w:ascii="Garamond" w:hAnsi="Garamond"/>
              </w:rPr>
              <w:t>January 16</w:t>
            </w:r>
          </w:p>
        </w:tc>
        <w:tc>
          <w:tcPr>
            <w:tcW w:w="3573" w:type="dxa"/>
            <w:vAlign w:val="center"/>
          </w:tcPr>
          <w:p w14:paraId="12F64D60" w14:textId="77777777" w:rsidR="0083731E" w:rsidRPr="00577D31" w:rsidRDefault="00D10950" w:rsidP="00D10950">
            <w:pPr>
              <w:pStyle w:val="ListParagraph"/>
              <w:numPr>
                <w:ilvl w:val="0"/>
                <w:numId w:val="65"/>
              </w:numPr>
              <w:ind w:left="131" w:hanging="180"/>
              <w:rPr>
                <w:rFonts w:ascii="Garamond" w:hAnsi="Garamond"/>
              </w:rPr>
            </w:pPr>
            <w:r w:rsidRPr="00577D31">
              <w:rPr>
                <w:rFonts w:ascii="Garamond" w:hAnsi="Garamond"/>
              </w:rPr>
              <w:t>Nature, Sources, and Limits of the Criminal Law</w:t>
            </w:r>
          </w:p>
          <w:p w14:paraId="0BF43E92" w14:textId="77777777" w:rsidR="00D10950" w:rsidRPr="00577D31" w:rsidRDefault="00D10950" w:rsidP="00D10950">
            <w:pPr>
              <w:pStyle w:val="ListParagraph"/>
              <w:numPr>
                <w:ilvl w:val="0"/>
                <w:numId w:val="65"/>
              </w:numPr>
              <w:ind w:left="131" w:hanging="180"/>
              <w:rPr>
                <w:rFonts w:ascii="Garamond" w:hAnsi="Garamond"/>
              </w:rPr>
            </w:pPr>
            <w:r w:rsidRPr="00577D31">
              <w:rPr>
                <w:rFonts w:ascii="Garamond" w:hAnsi="Garamond"/>
              </w:rPr>
              <w:t>Criminal Law in a Procedural Context: Pre-Trial</w:t>
            </w:r>
          </w:p>
          <w:p w14:paraId="72A538CD" w14:textId="77777777" w:rsidR="00D10950" w:rsidRPr="00577D31" w:rsidRDefault="00D10950" w:rsidP="00D10950">
            <w:pPr>
              <w:pStyle w:val="ListParagraph"/>
              <w:numPr>
                <w:ilvl w:val="0"/>
                <w:numId w:val="65"/>
              </w:numPr>
              <w:ind w:left="131" w:hanging="180"/>
              <w:rPr>
                <w:rFonts w:ascii="Garamond" w:hAnsi="Garamond"/>
              </w:rPr>
            </w:pPr>
            <w:r w:rsidRPr="00577D31">
              <w:rPr>
                <w:rFonts w:ascii="Garamond" w:hAnsi="Garamond"/>
              </w:rPr>
              <w:t>Criminal Law in a Procedural Context: Trial by Jury</w:t>
            </w:r>
          </w:p>
          <w:p w14:paraId="0A4C3CE7" w14:textId="77777777" w:rsidR="00D10950" w:rsidRPr="00577D31" w:rsidRDefault="00D10950" w:rsidP="00D10950">
            <w:pPr>
              <w:pStyle w:val="ListParagraph"/>
              <w:numPr>
                <w:ilvl w:val="0"/>
                <w:numId w:val="65"/>
              </w:numPr>
              <w:ind w:left="131" w:hanging="180"/>
              <w:rPr>
                <w:rFonts w:ascii="Garamond" w:hAnsi="Garamond"/>
              </w:rPr>
            </w:pPr>
            <w:r w:rsidRPr="00577D31">
              <w:rPr>
                <w:rFonts w:ascii="Garamond" w:hAnsi="Garamond"/>
              </w:rPr>
              <w:t>Proof of Guilt at Trial</w:t>
            </w:r>
          </w:p>
          <w:p w14:paraId="4027B059" w14:textId="55499D97" w:rsidR="00D10950" w:rsidRPr="00577D31" w:rsidRDefault="00D10950" w:rsidP="00D10950">
            <w:pPr>
              <w:pStyle w:val="ListParagraph"/>
              <w:numPr>
                <w:ilvl w:val="0"/>
                <w:numId w:val="65"/>
              </w:numPr>
              <w:ind w:left="131" w:hanging="180"/>
              <w:rPr>
                <w:rFonts w:ascii="Garamond" w:hAnsi="Garamond"/>
              </w:rPr>
            </w:pPr>
            <w:r w:rsidRPr="00577D31">
              <w:rPr>
                <w:rFonts w:ascii="Garamond" w:hAnsi="Garamond"/>
              </w:rPr>
              <w:t>Jury Nullification</w:t>
            </w:r>
          </w:p>
        </w:tc>
        <w:tc>
          <w:tcPr>
            <w:tcW w:w="3780" w:type="dxa"/>
          </w:tcPr>
          <w:p w14:paraId="1747AE9E" w14:textId="77777777" w:rsidR="00244208" w:rsidRPr="00577D31" w:rsidRDefault="00D10950" w:rsidP="00D10950">
            <w:pPr>
              <w:pStyle w:val="ListParagraph"/>
              <w:numPr>
                <w:ilvl w:val="0"/>
                <w:numId w:val="64"/>
              </w:numPr>
              <w:ind w:left="157" w:hanging="180"/>
              <w:rPr>
                <w:rFonts w:ascii="Garamond" w:hAnsi="Garamond"/>
              </w:rPr>
            </w:pPr>
            <w:r w:rsidRPr="00577D31">
              <w:rPr>
                <w:rFonts w:ascii="Garamond" w:hAnsi="Garamond"/>
              </w:rPr>
              <w:t>Syllabus</w:t>
            </w:r>
          </w:p>
          <w:p w14:paraId="7F5990B2" w14:textId="3023232B" w:rsidR="00D10950" w:rsidRPr="00577D31" w:rsidRDefault="00D10950" w:rsidP="00D10950">
            <w:pPr>
              <w:pStyle w:val="ListParagraph"/>
              <w:numPr>
                <w:ilvl w:val="0"/>
                <w:numId w:val="64"/>
              </w:numPr>
              <w:ind w:left="157" w:hanging="180"/>
              <w:rPr>
                <w:rFonts w:ascii="Garamond" w:hAnsi="Garamond"/>
              </w:rPr>
            </w:pPr>
            <w:r w:rsidRPr="00577D31">
              <w:rPr>
                <w:rFonts w:ascii="Garamond" w:hAnsi="Garamond"/>
              </w:rPr>
              <w:t>1-29</w:t>
            </w:r>
          </w:p>
          <w:p w14:paraId="524EAF7A" w14:textId="31FCB581" w:rsidR="00D10950" w:rsidRPr="00577D31" w:rsidRDefault="00D10950" w:rsidP="004A3024">
            <w:pPr>
              <w:rPr>
                <w:rFonts w:ascii="Garamond" w:hAnsi="Garamond"/>
              </w:rPr>
            </w:pPr>
          </w:p>
        </w:tc>
      </w:tr>
      <w:tr w:rsidR="00366A06" w:rsidRPr="00577D31" w14:paraId="0D69D32F" w14:textId="77777777" w:rsidTr="00D10950">
        <w:tc>
          <w:tcPr>
            <w:tcW w:w="850" w:type="dxa"/>
            <w:vAlign w:val="center"/>
          </w:tcPr>
          <w:p w14:paraId="1C4064B5" w14:textId="4AA65DD8" w:rsidR="00366A06" w:rsidRPr="00577D31" w:rsidRDefault="00366A06" w:rsidP="00AC3D21">
            <w:pPr>
              <w:jc w:val="center"/>
              <w:rPr>
                <w:rFonts w:ascii="Garamond" w:hAnsi="Garamond"/>
              </w:rPr>
            </w:pPr>
            <w:r w:rsidRPr="00577D31">
              <w:rPr>
                <w:rFonts w:ascii="Garamond" w:hAnsi="Garamond"/>
              </w:rPr>
              <w:t>2</w:t>
            </w:r>
          </w:p>
        </w:tc>
        <w:tc>
          <w:tcPr>
            <w:tcW w:w="1152" w:type="dxa"/>
            <w:vAlign w:val="center"/>
          </w:tcPr>
          <w:p w14:paraId="1A41A3FD" w14:textId="77777777" w:rsidR="00366A06" w:rsidRPr="00577D31" w:rsidRDefault="00034F47" w:rsidP="00AC3D21">
            <w:pPr>
              <w:jc w:val="center"/>
              <w:rPr>
                <w:rFonts w:ascii="Garamond" w:hAnsi="Garamond"/>
              </w:rPr>
            </w:pPr>
            <w:r w:rsidRPr="00577D31">
              <w:rPr>
                <w:rFonts w:ascii="Garamond" w:hAnsi="Garamond"/>
              </w:rPr>
              <w:t>Thursday,</w:t>
            </w:r>
          </w:p>
          <w:p w14:paraId="6D642B80" w14:textId="099A921D" w:rsidR="00034F47" w:rsidRPr="00577D31" w:rsidRDefault="00034F47" w:rsidP="00AC3D21">
            <w:pPr>
              <w:jc w:val="center"/>
              <w:rPr>
                <w:rFonts w:ascii="Garamond" w:hAnsi="Garamond"/>
              </w:rPr>
            </w:pPr>
            <w:r w:rsidRPr="00577D31">
              <w:rPr>
                <w:rFonts w:ascii="Garamond" w:hAnsi="Garamond"/>
              </w:rPr>
              <w:t>January 18</w:t>
            </w:r>
          </w:p>
        </w:tc>
        <w:tc>
          <w:tcPr>
            <w:tcW w:w="3573" w:type="dxa"/>
            <w:vAlign w:val="center"/>
          </w:tcPr>
          <w:p w14:paraId="36E5ACBC" w14:textId="47608055" w:rsidR="00366A06" w:rsidRPr="00577D31" w:rsidRDefault="00413033" w:rsidP="00413033">
            <w:pPr>
              <w:pStyle w:val="ListParagraph"/>
              <w:numPr>
                <w:ilvl w:val="0"/>
                <w:numId w:val="67"/>
              </w:numPr>
              <w:ind w:left="131" w:hanging="180"/>
              <w:rPr>
                <w:rFonts w:ascii="Garamond" w:hAnsi="Garamond"/>
              </w:rPr>
            </w:pPr>
            <w:r w:rsidRPr="00577D31">
              <w:rPr>
                <w:rFonts w:ascii="Garamond" w:hAnsi="Garamond"/>
              </w:rPr>
              <w:t>Principles and Theories of Punishment</w:t>
            </w:r>
          </w:p>
        </w:tc>
        <w:tc>
          <w:tcPr>
            <w:tcW w:w="3780" w:type="dxa"/>
          </w:tcPr>
          <w:p w14:paraId="15C8151A" w14:textId="2AAD5A55" w:rsidR="00366A06" w:rsidRPr="00577D31" w:rsidRDefault="00413033" w:rsidP="00413033">
            <w:pPr>
              <w:pStyle w:val="ListParagraph"/>
              <w:numPr>
                <w:ilvl w:val="0"/>
                <w:numId w:val="66"/>
              </w:numPr>
              <w:ind w:left="160" w:hanging="180"/>
              <w:rPr>
                <w:rFonts w:ascii="Garamond" w:hAnsi="Garamond"/>
              </w:rPr>
            </w:pPr>
            <w:r w:rsidRPr="00577D31">
              <w:rPr>
                <w:rFonts w:ascii="Garamond" w:hAnsi="Garamond"/>
              </w:rPr>
              <w:t>31-56 (through top of page</w:t>
            </w:r>
            <w:r w:rsidR="001F3F64" w:rsidRPr="00577D31">
              <w:rPr>
                <w:rFonts w:ascii="Garamond" w:hAnsi="Garamond"/>
              </w:rPr>
              <w:t xml:space="preserve"> 56</w:t>
            </w:r>
            <w:r w:rsidRPr="00577D31">
              <w:rPr>
                <w:rFonts w:ascii="Garamond" w:hAnsi="Garamond"/>
              </w:rPr>
              <w:t xml:space="preserve">, to end of notes and questions on </w:t>
            </w:r>
            <w:r w:rsidRPr="00577D31">
              <w:rPr>
                <w:rFonts w:ascii="Garamond" w:hAnsi="Garamond"/>
                <w:i/>
                <w:iCs/>
              </w:rPr>
              <w:t>The Queen v. Dudley &amp; Stephens</w:t>
            </w:r>
            <w:r w:rsidRPr="00577D31">
              <w:rPr>
                <w:rFonts w:ascii="Garamond" w:hAnsi="Garamond"/>
              </w:rPr>
              <w:t>)</w:t>
            </w:r>
          </w:p>
          <w:p w14:paraId="24207D0B" w14:textId="09D512D8" w:rsidR="00413033" w:rsidRPr="00577D31" w:rsidRDefault="00413033" w:rsidP="00413033">
            <w:pPr>
              <w:pStyle w:val="ListParagraph"/>
              <w:numPr>
                <w:ilvl w:val="0"/>
                <w:numId w:val="66"/>
              </w:numPr>
              <w:ind w:left="160" w:hanging="180"/>
              <w:rPr>
                <w:rFonts w:ascii="Garamond" w:hAnsi="Garamond"/>
              </w:rPr>
            </w:pPr>
            <w:r w:rsidRPr="00577D31">
              <w:rPr>
                <w:rFonts w:ascii="Garamond" w:hAnsi="Garamond"/>
              </w:rPr>
              <w:t xml:space="preserve">605-609 (only </w:t>
            </w:r>
            <w:r w:rsidRPr="00577D31">
              <w:rPr>
                <w:rFonts w:ascii="Garamond" w:hAnsi="Garamond"/>
                <w:i/>
                <w:iCs/>
              </w:rPr>
              <w:t xml:space="preserve">The Queen v. Dudley &amp; Stephens </w:t>
            </w:r>
            <w:r w:rsidRPr="00577D31">
              <w:rPr>
                <w:rFonts w:ascii="Garamond" w:hAnsi="Garamond"/>
              </w:rPr>
              <w:t>case, not the notes and questions after)</w:t>
            </w:r>
          </w:p>
        </w:tc>
      </w:tr>
      <w:tr w:rsidR="0083731E" w:rsidRPr="00577D31" w14:paraId="44446691" w14:textId="77777777" w:rsidTr="00D10950">
        <w:tc>
          <w:tcPr>
            <w:tcW w:w="850" w:type="dxa"/>
            <w:vAlign w:val="center"/>
          </w:tcPr>
          <w:p w14:paraId="07E0B678" w14:textId="4F5AB75F" w:rsidR="0083731E" w:rsidRPr="00577D31" w:rsidRDefault="00366A06" w:rsidP="00AC3D21">
            <w:pPr>
              <w:jc w:val="center"/>
              <w:rPr>
                <w:rFonts w:ascii="Garamond" w:hAnsi="Garamond"/>
              </w:rPr>
            </w:pPr>
            <w:r w:rsidRPr="00577D31">
              <w:rPr>
                <w:rFonts w:ascii="Garamond" w:hAnsi="Garamond"/>
              </w:rPr>
              <w:t>3</w:t>
            </w:r>
          </w:p>
        </w:tc>
        <w:tc>
          <w:tcPr>
            <w:tcW w:w="1152" w:type="dxa"/>
            <w:vAlign w:val="center"/>
          </w:tcPr>
          <w:p w14:paraId="0D4CA4B7" w14:textId="77777777" w:rsidR="0083731E" w:rsidRPr="00577D31" w:rsidRDefault="00034F47" w:rsidP="00AC3D21">
            <w:pPr>
              <w:jc w:val="center"/>
              <w:rPr>
                <w:rFonts w:ascii="Garamond" w:hAnsi="Garamond"/>
              </w:rPr>
            </w:pPr>
            <w:r w:rsidRPr="00577D31">
              <w:rPr>
                <w:rFonts w:ascii="Garamond" w:hAnsi="Garamond"/>
              </w:rPr>
              <w:t>Tuesday,</w:t>
            </w:r>
          </w:p>
          <w:p w14:paraId="52C4D5D6" w14:textId="4E4AAC84" w:rsidR="00034F47" w:rsidRPr="00577D31" w:rsidRDefault="00034F47" w:rsidP="00AC3D21">
            <w:pPr>
              <w:jc w:val="center"/>
              <w:rPr>
                <w:rFonts w:ascii="Garamond" w:hAnsi="Garamond"/>
              </w:rPr>
            </w:pPr>
            <w:r w:rsidRPr="00577D31">
              <w:rPr>
                <w:rFonts w:ascii="Garamond" w:hAnsi="Garamond"/>
              </w:rPr>
              <w:t>January 23</w:t>
            </w:r>
          </w:p>
        </w:tc>
        <w:tc>
          <w:tcPr>
            <w:tcW w:w="3573" w:type="dxa"/>
            <w:vAlign w:val="center"/>
          </w:tcPr>
          <w:p w14:paraId="644C4E14" w14:textId="13F36E95" w:rsidR="0083731E" w:rsidRPr="00577D31" w:rsidRDefault="001F3F64" w:rsidP="001F3F64">
            <w:pPr>
              <w:pStyle w:val="ListParagraph"/>
              <w:numPr>
                <w:ilvl w:val="0"/>
                <w:numId w:val="68"/>
              </w:numPr>
              <w:ind w:left="131" w:hanging="180"/>
              <w:rPr>
                <w:rFonts w:ascii="Garamond" w:hAnsi="Garamond"/>
              </w:rPr>
            </w:pPr>
            <w:r w:rsidRPr="00577D31">
              <w:rPr>
                <w:rFonts w:ascii="Garamond" w:hAnsi="Garamond"/>
              </w:rPr>
              <w:t>How Much (and What) Punishment Should be Imposed?</w:t>
            </w:r>
          </w:p>
        </w:tc>
        <w:tc>
          <w:tcPr>
            <w:tcW w:w="3780" w:type="dxa"/>
          </w:tcPr>
          <w:p w14:paraId="229C7426" w14:textId="77777777" w:rsidR="00244208" w:rsidRPr="00577D31" w:rsidRDefault="001F3F64" w:rsidP="001F3F64">
            <w:pPr>
              <w:pStyle w:val="ListParagraph"/>
              <w:numPr>
                <w:ilvl w:val="0"/>
                <w:numId w:val="68"/>
              </w:numPr>
              <w:ind w:left="160" w:hanging="180"/>
              <w:rPr>
                <w:rFonts w:ascii="Garamond" w:hAnsi="Garamond"/>
              </w:rPr>
            </w:pPr>
            <w:r w:rsidRPr="00577D31">
              <w:rPr>
                <w:rFonts w:ascii="Garamond" w:hAnsi="Garamond"/>
              </w:rPr>
              <w:t xml:space="preserve">56-73 (through top of page 73, to end of notes and questions on </w:t>
            </w:r>
            <w:r w:rsidRPr="00577D31">
              <w:rPr>
                <w:rFonts w:ascii="Garamond" w:hAnsi="Garamond"/>
                <w:i/>
                <w:iCs/>
              </w:rPr>
              <w:t xml:space="preserve">United States v. </w:t>
            </w:r>
            <w:proofErr w:type="spellStart"/>
            <w:r w:rsidRPr="00577D31">
              <w:rPr>
                <w:rFonts w:ascii="Garamond" w:hAnsi="Garamond"/>
                <w:i/>
                <w:iCs/>
              </w:rPr>
              <w:t>Gementera</w:t>
            </w:r>
            <w:proofErr w:type="spellEnd"/>
            <w:r w:rsidRPr="00577D31">
              <w:rPr>
                <w:rFonts w:ascii="Garamond" w:hAnsi="Garamond"/>
              </w:rPr>
              <w:t>)</w:t>
            </w:r>
          </w:p>
          <w:p w14:paraId="267AF2AC" w14:textId="77777777" w:rsidR="001F3F64" w:rsidRPr="00577D31" w:rsidRDefault="008B407B" w:rsidP="001F3F64">
            <w:pPr>
              <w:pStyle w:val="ListParagraph"/>
              <w:numPr>
                <w:ilvl w:val="0"/>
                <w:numId w:val="68"/>
              </w:numPr>
              <w:ind w:left="160" w:hanging="180"/>
              <w:rPr>
                <w:rFonts w:ascii="Garamond" w:hAnsi="Garamond"/>
              </w:rPr>
            </w:pPr>
            <w:hyperlink r:id="rId25" w:history="1">
              <w:r w:rsidR="001F3F64" w:rsidRPr="00577D31">
                <w:rPr>
                  <w:rStyle w:val="Hyperlink"/>
                  <w:rFonts w:ascii="Garamond" w:hAnsi="Garamond"/>
                </w:rPr>
                <w:t>Restorative Circle Process</w:t>
              </w:r>
            </w:hyperlink>
            <w:r w:rsidR="001F3F64" w:rsidRPr="00577D31">
              <w:rPr>
                <w:rFonts w:ascii="Garamond" w:hAnsi="Garamond"/>
              </w:rPr>
              <w:t xml:space="preserve"> (15-minute video)</w:t>
            </w:r>
          </w:p>
          <w:p w14:paraId="5E5C3F36" w14:textId="4CCC07F3" w:rsidR="004917E5" w:rsidRPr="00577D31" w:rsidRDefault="008B407B" w:rsidP="001F3F64">
            <w:pPr>
              <w:pStyle w:val="ListParagraph"/>
              <w:numPr>
                <w:ilvl w:val="0"/>
                <w:numId w:val="68"/>
              </w:numPr>
              <w:ind w:left="160" w:hanging="180"/>
              <w:rPr>
                <w:rFonts w:ascii="Garamond" w:hAnsi="Garamond"/>
              </w:rPr>
            </w:pPr>
            <w:hyperlink r:id="rId26" w:history="1">
              <w:r w:rsidR="004917E5" w:rsidRPr="00577D31">
                <w:rPr>
                  <w:rStyle w:val="Hyperlink"/>
                  <w:rFonts w:ascii="Garamond" w:hAnsi="Garamond"/>
                </w:rPr>
                <w:t>Civics 101 Podcast on the Eighth Amendment</w:t>
              </w:r>
            </w:hyperlink>
            <w:r w:rsidR="004917E5" w:rsidRPr="00577D31">
              <w:rPr>
                <w:rFonts w:ascii="Garamond" w:hAnsi="Garamond"/>
              </w:rPr>
              <w:t xml:space="preserve"> (15-minute podcast)</w:t>
            </w:r>
          </w:p>
        </w:tc>
      </w:tr>
      <w:tr w:rsidR="008E5579" w:rsidRPr="00577D31" w14:paraId="7B53AB2B" w14:textId="77777777" w:rsidTr="00D10950">
        <w:tc>
          <w:tcPr>
            <w:tcW w:w="850" w:type="dxa"/>
            <w:vAlign w:val="center"/>
          </w:tcPr>
          <w:p w14:paraId="31ADE33E" w14:textId="7F8E75E9" w:rsidR="008E5579" w:rsidRPr="00577D31" w:rsidRDefault="008E5579" w:rsidP="000B7DFA">
            <w:pPr>
              <w:jc w:val="center"/>
              <w:rPr>
                <w:rFonts w:ascii="Garamond" w:hAnsi="Garamond"/>
              </w:rPr>
            </w:pPr>
            <w:r w:rsidRPr="00577D31">
              <w:rPr>
                <w:rFonts w:ascii="Garamond" w:hAnsi="Garamond"/>
              </w:rPr>
              <w:t>4</w:t>
            </w:r>
          </w:p>
        </w:tc>
        <w:tc>
          <w:tcPr>
            <w:tcW w:w="1152" w:type="dxa"/>
            <w:vAlign w:val="center"/>
          </w:tcPr>
          <w:p w14:paraId="4804E70E" w14:textId="77777777" w:rsidR="008E5579" w:rsidRPr="00577D31" w:rsidRDefault="00034F47" w:rsidP="000B7DFA">
            <w:pPr>
              <w:jc w:val="center"/>
              <w:rPr>
                <w:rFonts w:ascii="Garamond" w:hAnsi="Garamond"/>
              </w:rPr>
            </w:pPr>
            <w:r w:rsidRPr="00577D31">
              <w:rPr>
                <w:rFonts w:ascii="Garamond" w:hAnsi="Garamond"/>
              </w:rPr>
              <w:t>Thursday,</w:t>
            </w:r>
          </w:p>
          <w:p w14:paraId="76F384F5" w14:textId="747B47E4" w:rsidR="00034F47" w:rsidRPr="00577D31" w:rsidRDefault="00034F47" w:rsidP="000B7DFA">
            <w:pPr>
              <w:jc w:val="center"/>
              <w:rPr>
                <w:rFonts w:ascii="Garamond" w:hAnsi="Garamond"/>
              </w:rPr>
            </w:pPr>
            <w:r w:rsidRPr="00577D31">
              <w:rPr>
                <w:rFonts w:ascii="Garamond" w:hAnsi="Garamond"/>
              </w:rPr>
              <w:t>January 25</w:t>
            </w:r>
          </w:p>
        </w:tc>
        <w:tc>
          <w:tcPr>
            <w:tcW w:w="3573" w:type="dxa"/>
            <w:vAlign w:val="center"/>
          </w:tcPr>
          <w:p w14:paraId="7740971F" w14:textId="59D19626" w:rsidR="008E5579" w:rsidRPr="00577D31" w:rsidRDefault="008E5579" w:rsidP="004917E5">
            <w:pPr>
              <w:rPr>
                <w:rFonts w:ascii="Garamond" w:hAnsi="Garamond"/>
              </w:rPr>
            </w:pPr>
          </w:p>
        </w:tc>
        <w:tc>
          <w:tcPr>
            <w:tcW w:w="3780" w:type="dxa"/>
          </w:tcPr>
          <w:p w14:paraId="43464F0E" w14:textId="1EC72B37" w:rsidR="008E5579" w:rsidRPr="00577D31" w:rsidRDefault="008E5579" w:rsidP="004A3024">
            <w:pPr>
              <w:rPr>
                <w:rFonts w:ascii="Garamond" w:hAnsi="Garamond"/>
              </w:rPr>
            </w:pPr>
          </w:p>
        </w:tc>
      </w:tr>
      <w:tr w:rsidR="00C85888" w:rsidRPr="00577D31" w14:paraId="515C6F3D" w14:textId="77777777" w:rsidTr="00D10950">
        <w:tc>
          <w:tcPr>
            <w:tcW w:w="850" w:type="dxa"/>
            <w:vAlign w:val="center"/>
          </w:tcPr>
          <w:p w14:paraId="2970A6D9" w14:textId="10A4EEA7" w:rsidR="00C85888" w:rsidRPr="00577D31" w:rsidRDefault="00FC3F9B" w:rsidP="000B7DFA">
            <w:pPr>
              <w:jc w:val="center"/>
              <w:rPr>
                <w:rFonts w:ascii="Garamond" w:hAnsi="Garamond"/>
              </w:rPr>
            </w:pPr>
            <w:r w:rsidRPr="00577D31">
              <w:rPr>
                <w:rFonts w:ascii="Garamond" w:hAnsi="Garamond"/>
              </w:rPr>
              <w:t>5</w:t>
            </w:r>
          </w:p>
        </w:tc>
        <w:tc>
          <w:tcPr>
            <w:tcW w:w="1152" w:type="dxa"/>
            <w:vAlign w:val="center"/>
          </w:tcPr>
          <w:p w14:paraId="2A75B67A" w14:textId="77777777" w:rsidR="00C85888" w:rsidRPr="00577D31" w:rsidRDefault="003966FD" w:rsidP="000B7DFA">
            <w:pPr>
              <w:jc w:val="center"/>
              <w:rPr>
                <w:rFonts w:ascii="Garamond" w:hAnsi="Garamond"/>
              </w:rPr>
            </w:pPr>
            <w:r w:rsidRPr="00577D31">
              <w:rPr>
                <w:rFonts w:ascii="Garamond" w:hAnsi="Garamond"/>
              </w:rPr>
              <w:t>Tuesday,</w:t>
            </w:r>
          </w:p>
          <w:p w14:paraId="61BD9FDB" w14:textId="30CC0241" w:rsidR="003966FD" w:rsidRPr="00577D31" w:rsidRDefault="003966FD" w:rsidP="000B7DFA">
            <w:pPr>
              <w:jc w:val="center"/>
              <w:rPr>
                <w:rFonts w:ascii="Garamond" w:hAnsi="Garamond"/>
              </w:rPr>
            </w:pPr>
            <w:r w:rsidRPr="00577D31">
              <w:rPr>
                <w:rFonts w:ascii="Garamond" w:hAnsi="Garamond"/>
              </w:rPr>
              <w:t>January 30</w:t>
            </w:r>
          </w:p>
        </w:tc>
        <w:tc>
          <w:tcPr>
            <w:tcW w:w="3573" w:type="dxa"/>
            <w:vAlign w:val="center"/>
          </w:tcPr>
          <w:p w14:paraId="42AA8A45" w14:textId="6037C96D" w:rsidR="00C85888" w:rsidRPr="00577D31" w:rsidRDefault="00C85888" w:rsidP="000B7DFA">
            <w:pPr>
              <w:jc w:val="center"/>
              <w:rPr>
                <w:rFonts w:ascii="Garamond" w:hAnsi="Garamond"/>
              </w:rPr>
            </w:pPr>
          </w:p>
        </w:tc>
        <w:tc>
          <w:tcPr>
            <w:tcW w:w="3780" w:type="dxa"/>
          </w:tcPr>
          <w:p w14:paraId="5AB79F05" w14:textId="587A2059" w:rsidR="00C85888" w:rsidRPr="00577D31" w:rsidRDefault="00C85888" w:rsidP="004A3024">
            <w:pPr>
              <w:rPr>
                <w:rFonts w:ascii="Garamond" w:hAnsi="Garamond"/>
              </w:rPr>
            </w:pPr>
          </w:p>
        </w:tc>
      </w:tr>
      <w:tr w:rsidR="00364C27" w:rsidRPr="00577D31" w14:paraId="6948CB97" w14:textId="77777777" w:rsidTr="00D10950">
        <w:tc>
          <w:tcPr>
            <w:tcW w:w="850" w:type="dxa"/>
            <w:vAlign w:val="center"/>
          </w:tcPr>
          <w:p w14:paraId="4E1FC6FB" w14:textId="776451F3" w:rsidR="00364C27" w:rsidRPr="00577D31" w:rsidRDefault="00FC3F9B" w:rsidP="000B7DFA">
            <w:pPr>
              <w:jc w:val="center"/>
              <w:rPr>
                <w:rFonts w:ascii="Garamond" w:hAnsi="Garamond"/>
              </w:rPr>
            </w:pPr>
            <w:r w:rsidRPr="00577D31">
              <w:rPr>
                <w:rFonts w:ascii="Garamond" w:hAnsi="Garamond"/>
              </w:rPr>
              <w:t>6</w:t>
            </w:r>
          </w:p>
        </w:tc>
        <w:tc>
          <w:tcPr>
            <w:tcW w:w="1152" w:type="dxa"/>
            <w:vAlign w:val="center"/>
          </w:tcPr>
          <w:p w14:paraId="5C5C0694" w14:textId="77777777" w:rsidR="00364C27" w:rsidRPr="00577D31" w:rsidRDefault="003966FD" w:rsidP="000B7DFA">
            <w:pPr>
              <w:jc w:val="center"/>
              <w:rPr>
                <w:rFonts w:ascii="Garamond" w:hAnsi="Garamond"/>
              </w:rPr>
            </w:pPr>
            <w:r w:rsidRPr="00577D31">
              <w:rPr>
                <w:rFonts w:ascii="Garamond" w:hAnsi="Garamond"/>
              </w:rPr>
              <w:t>Thursday,</w:t>
            </w:r>
          </w:p>
          <w:p w14:paraId="342161A7" w14:textId="29F061F1" w:rsidR="003966FD" w:rsidRPr="00577D31" w:rsidRDefault="003966FD" w:rsidP="000B7DFA">
            <w:pPr>
              <w:jc w:val="center"/>
              <w:rPr>
                <w:rFonts w:ascii="Garamond" w:hAnsi="Garamond"/>
              </w:rPr>
            </w:pPr>
            <w:r w:rsidRPr="00577D31">
              <w:rPr>
                <w:rFonts w:ascii="Garamond" w:hAnsi="Garamond"/>
              </w:rPr>
              <w:t>February 1</w:t>
            </w:r>
          </w:p>
        </w:tc>
        <w:tc>
          <w:tcPr>
            <w:tcW w:w="3573" w:type="dxa"/>
            <w:vAlign w:val="center"/>
          </w:tcPr>
          <w:p w14:paraId="7FAC0EAB" w14:textId="7E6A4142" w:rsidR="00364C27" w:rsidRPr="00577D31" w:rsidRDefault="00364C27" w:rsidP="000B7DFA">
            <w:pPr>
              <w:jc w:val="center"/>
              <w:rPr>
                <w:rFonts w:ascii="Garamond" w:hAnsi="Garamond"/>
              </w:rPr>
            </w:pPr>
          </w:p>
        </w:tc>
        <w:tc>
          <w:tcPr>
            <w:tcW w:w="3780" w:type="dxa"/>
          </w:tcPr>
          <w:p w14:paraId="06BBAF82" w14:textId="5737454B" w:rsidR="00364C27" w:rsidRPr="00577D31" w:rsidRDefault="00364C27" w:rsidP="004A3024">
            <w:pPr>
              <w:rPr>
                <w:rFonts w:ascii="Garamond" w:hAnsi="Garamond"/>
              </w:rPr>
            </w:pPr>
          </w:p>
        </w:tc>
      </w:tr>
      <w:tr w:rsidR="00C85888" w:rsidRPr="00577D31" w14:paraId="0B85663A" w14:textId="77777777" w:rsidTr="00D10950">
        <w:tc>
          <w:tcPr>
            <w:tcW w:w="850" w:type="dxa"/>
            <w:vAlign w:val="center"/>
          </w:tcPr>
          <w:p w14:paraId="31AA5243" w14:textId="0FC98B23" w:rsidR="00C85888" w:rsidRPr="00577D31" w:rsidRDefault="00FC3F9B" w:rsidP="000B7DFA">
            <w:pPr>
              <w:jc w:val="center"/>
              <w:rPr>
                <w:rFonts w:ascii="Garamond" w:hAnsi="Garamond"/>
              </w:rPr>
            </w:pPr>
            <w:r w:rsidRPr="00577D31">
              <w:rPr>
                <w:rFonts w:ascii="Garamond" w:hAnsi="Garamond"/>
              </w:rPr>
              <w:t>7</w:t>
            </w:r>
          </w:p>
        </w:tc>
        <w:tc>
          <w:tcPr>
            <w:tcW w:w="1152" w:type="dxa"/>
            <w:vAlign w:val="center"/>
          </w:tcPr>
          <w:p w14:paraId="0B723C61" w14:textId="77777777" w:rsidR="00C85888" w:rsidRPr="00577D31" w:rsidRDefault="003966FD" w:rsidP="000B7DFA">
            <w:pPr>
              <w:jc w:val="center"/>
              <w:rPr>
                <w:rFonts w:ascii="Garamond" w:hAnsi="Garamond"/>
              </w:rPr>
            </w:pPr>
            <w:r w:rsidRPr="00577D31">
              <w:rPr>
                <w:rFonts w:ascii="Garamond" w:hAnsi="Garamond"/>
              </w:rPr>
              <w:t>Tuesday,</w:t>
            </w:r>
          </w:p>
          <w:p w14:paraId="6E22AF9A" w14:textId="0F51B4E9" w:rsidR="003966FD" w:rsidRPr="00577D31" w:rsidRDefault="003966FD" w:rsidP="000B7DFA">
            <w:pPr>
              <w:jc w:val="center"/>
              <w:rPr>
                <w:rFonts w:ascii="Garamond" w:hAnsi="Garamond"/>
              </w:rPr>
            </w:pPr>
            <w:r w:rsidRPr="00577D31">
              <w:rPr>
                <w:rFonts w:ascii="Garamond" w:hAnsi="Garamond"/>
              </w:rPr>
              <w:t>February 6</w:t>
            </w:r>
          </w:p>
        </w:tc>
        <w:tc>
          <w:tcPr>
            <w:tcW w:w="3573" w:type="dxa"/>
            <w:vAlign w:val="center"/>
          </w:tcPr>
          <w:p w14:paraId="43B789ED" w14:textId="099B3F6A" w:rsidR="00C85888" w:rsidRPr="00577D31" w:rsidRDefault="00C85888" w:rsidP="000B7DFA">
            <w:pPr>
              <w:jc w:val="center"/>
              <w:rPr>
                <w:rFonts w:ascii="Garamond" w:hAnsi="Garamond"/>
              </w:rPr>
            </w:pPr>
          </w:p>
        </w:tc>
        <w:tc>
          <w:tcPr>
            <w:tcW w:w="3780" w:type="dxa"/>
          </w:tcPr>
          <w:p w14:paraId="733320FC" w14:textId="4D567A36" w:rsidR="00C85888" w:rsidRPr="00577D31" w:rsidRDefault="00C85888" w:rsidP="004A3024">
            <w:pPr>
              <w:rPr>
                <w:rFonts w:ascii="Garamond" w:hAnsi="Garamond"/>
                <w:smallCaps/>
              </w:rPr>
            </w:pPr>
          </w:p>
        </w:tc>
      </w:tr>
      <w:tr w:rsidR="00B43376" w:rsidRPr="00577D31" w14:paraId="046C1BCB" w14:textId="77777777" w:rsidTr="00D10950">
        <w:tc>
          <w:tcPr>
            <w:tcW w:w="850" w:type="dxa"/>
            <w:vAlign w:val="center"/>
          </w:tcPr>
          <w:p w14:paraId="29EAD4FC" w14:textId="30C55D7B" w:rsidR="00B43376" w:rsidRPr="00577D31" w:rsidRDefault="003966FD" w:rsidP="00AC3D21">
            <w:pPr>
              <w:jc w:val="center"/>
              <w:rPr>
                <w:rFonts w:ascii="Garamond" w:hAnsi="Garamond"/>
              </w:rPr>
            </w:pPr>
            <w:r w:rsidRPr="00577D31">
              <w:rPr>
                <w:rFonts w:ascii="Garamond" w:hAnsi="Garamond"/>
              </w:rPr>
              <w:t>8</w:t>
            </w:r>
          </w:p>
        </w:tc>
        <w:tc>
          <w:tcPr>
            <w:tcW w:w="1152" w:type="dxa"/>
            <w:vAlign w:val="center"/>
          </w:tcPr>
          <w:p w14:paraId="672F1F76" w14:textId="77777777" w:rsidR="00B43376" w:rsidRPr="00577D31" w:rsidRDefault="003966FD" w:rsidP="00AC3D21">
            <w:pPr>
              <w:jc w:val="center"/>
              <w:rPr>
                <w:rFonts w:ascii="Garamond" w:hAnsi="Garamond"/>
              </w:rPr>
            </w:pPr>
            <w:r w:rsidRPr="00577D31">
              <w:rPr>
                <w:rFonts w:ascii="Garamond" w:hAnsi="Garamond"/>
              </w:rPr>
              <w:t>Thursday,</w:t>
            </w:r>
          </w:p>
          <w:p w14:paraId="30F995FF" w14:textId="58CAD5F2" w:rsidR="003966FD" w:rsidRPr="00577D31" w:rsidRDefault="003966FD" w:rsidP="00AC3D21">
            <w:pPr>
              <w:jc w:val="center"/>
              <w:rPr>
                <w:rFonts w:ascii="Garamond" w:hAnsi="Garamond"/>
              </w:rPr>
            </w:pPr>
            <w:r w:rsidRPr="00577D31">
              <w:rPr>
                <w:rFonts w:ascii="Garamond" w:hAnsi="Garamond"/>
              </w:rPr>
              <w:t>February 8</w:t>
            </w:r>
          </w:p>
        </w:tc>
        <w:tc>
          <w:tcPr>
            <w:tcW w:w="3573" w:type="dxa"/>
            <w:vAlign w:val="center"/>
          </w:tcPr>
          <w:p w14:paraId="71FC384B" w14:textId="27A80A91" w:rsidR="00B43376" w:rsidRPr="00577D31" w:rsidRDefault="00B43376" w:rsidP="00C07CE8">
            <w:pPr>
              <w:jc w:val="center"/>
              <w:rPr>
                <w:rFonts w:ascii="Garamond" w:hAnsi="Garamond"/>
              </w:rPr>
            </w:pPr>
          </w:p>
        </w:tc>
        <w:tc>
          <w:tcPr>
            <w:tcW w:w="3780" w:type="dxa"/>
          </w:tcPr>
          <w:p w14:paraId="74087B38" w14:textId="41C1174F" w:rsidR="00B43376" w:rsidRPr="00577D31" w:rsidRDefault="00B43376" w:rsidP="004A3024">
            <w:pPr>
              <w:rPr>
                <w:rFonts w:ascii="Garamond" w:hAnsi="Garamond"/>
              </w:rPr>
            </w:pPr>
          </w:p>
        </w:tc>
      </w:tr>
      <w:tr w:rsidR="00B43376" w:rsidRPr="00577D31" w14:paraId="67C48491" w14:textId="77777777" w:rsidTr="00D10950">
        <w:tc>
          <w:tcPr>
            <w:tcW w:w="850" w:type="dxa"/>
            <w:vAlign w:val="center"/>
          </w:tcPr>
          <w:p w14:paraId="60586ADF" w14:textId="3A14E837" w:rsidR="00B43376" w:rsidRPr="00577D31" w:rsidRDefault="003966FD" w:rsidP="00AC3D21">
            <w:pPr>
              <w:jc w:val="center"/>
              <w:rPr>
                <w:rFonts w:ascii="Garamond" w:hAnsi="Garamond"/>
              </w:rPr>
            </w:pPr>
            <w:r w:rsidRPr="00577D31">
              <w:rPr>
                <w:rFonts w:ascii="Garamond" w:hAnsi="Garamond"/>
              </w:rPr>
              <w:t>9</w:t>
            </w:r>
          </w:p>
        </w:tc>
        <w:tc>
          <w:tcPr>
            <w:tcW w:w="1152" w:type="dxa"/>
            <w:vAlign w:val="center"/>
          </w:tcPr>
          <w:p w14:paraId="494F07C1" w14:textId="77777777" w:rsidR="00B43376" w:rsidRPr="00577D31" w:rsidRDefault="003966FD" w:rsidP="00AC3D21">
            <w:pPr>
              <w:jc w:val="center"/>
              <w:rPr>
                <w:rFonts w:ascii="Garamond" w:hAnsi="Garamond"/>
              </w:rPr>
            </w:pPr>
            <w:r w:rsidRPr="00577D31">
              <w:rPr>
                <w:rFonts w:ascii="Garamond" w:hAnsi="Garamond"/>
              </w:rPr>
              <w:t>Tuesday,</w:t>
            </w:r>
          </w:p>
          <w:p w14:paraId="3B08CF3E" w14:textId="01B80D64" w:rsidR="003966FD" w:rsidRPr="00577D31" w:rsidRDefault="003966FD" w:rsidP="00AC3D21">
            <w:pPr>
              <w:jc w:val="center"/>
              <w:rPr>
                <w:rFonts w:ascii="Garamond" w:hAnsi="Garamond"/>
              </w:rPr>
            </w:pPr>
            <w:r w:rsidRPr="00577D31">
              <w:rPr>
                <w:rFonts w:ascii="Garamond" w:hAnsi="Garamond"/>
              </w:rPr>
              <w:t>February 13</w:t>
            </w:r>
          </w:p>
        </w:tc>
        <w:tc>
          <w:tcPr>
            <w:tcW w:w="3573" w:type="dxa"/>
            <w:vAlign w:val="center"/>
          </w:tcPr>
          <w:p w14:paraId="5C035C62" w14:textId="3DAD1DA6" w:rsidR="00B43376" w:rsidRPr="00577D31" w:rsidRDefault="00B43376" w:rsidP="00B43376">
            <w:pPr>
              <w:jc w:val="center"/>
              <w:rPr>
                <w:rFonts w:ascii="Garamond" w:hAnsi="Garamond"/>
              </w:rPr>
            </w:pPr>
          </w:p>
        </w:tc>
        <w:tc>
          <w:tcPr>
            <w:tcW w:w="3780" w:type="dxa"/>
          </w:tcPr>
          <w:p w14:paraId="07FBF3CC" w14:textId="74AA207C" w:rsidR="00B43376" w:rsidRPr="00577D31" w:rsidRDefault="00B43376" w:rsidP="004A3024">
            <w:pPr>
              <w:rPr>
                <w:rFonts w:ascii="Garamond" w:hAnsi="Garamond"/>
              </w:rPr>
            </w:pPr>
          </w:p>
        </w:tc>
      </w:tr>
      <w:tr w:rsidR="00B43376" w:rsidRPr="00577D31" w14:paraId="2AD14376" w14:textId="77777777" w:rsidTr="00D10950">
        <w:tc>
          <w:tcPr>
            <w:tcW w:w="850" w:type="dxa"/>
            <w:vAlign w:val="center"/>
          </w:tcPr>
          <w:p w14:paraId="0922CB10" w14:textId="33709E4B" w:rsidR="00B43376" w:rsidRPr="00577D31" w:rsidRDefault="00B43376" w:rsidP="00AC3D21">
            <w:pPr>
              <w:jc w:val="center"/>
              <w:rPr>
                <w:rFonts w:ascii="Garamond" w:hAnsi="Garamond"/>
              </w:rPr>
            </w:pPr>
            <w:r w:rsidRPr="00577D31">
              <w:rPr>
                <w:rFonts w:ascii="Garamond" w:hAnsi="Garamond"/>
              </w:rPr>
              <w:t>1</w:t>
            </w:r>
            <w:r w:rsidR="003966FD" w:rsidRPr="00577D31">
              <w:rPr>
                <w:rFonts w:ascii="Garamond" w:hAnsi="Garamond"/>
              </w:rPr>
              <w:t>0</w:t>
            </w:r>
          </w:p>
        </w:tc>
        <w:tc>
          <w:tcPr>
            <w:tcW w:w="1152" w:type="dxa"/>
            <w:vAlign w:val="center"/>
          </w:tcPr>
          <w:p w14:paraId="7746A7E0" w14:textId="77777777" w:rsidR="00B43376" w:rsidRPr="00577D31" w:rsidRDefault="003966FD" w:rsidP="00AC3D21">
            <w:pPr>
              <w:jc w:val="center"/>
              <w:rPr>
                <w:rFonts w:ascii="Garamond" w:hAnsi="Garamond"/>
              </w:rPr>
            </w:pPr>
            <w:r w:rsidRPr="00577D31">
              <w:rPr>
                <w:rFonts w:ascii="Garamond" w:hAnsi="Garamond"/>
              </w:rPr>
              <w:t>Thursday,</w:t>
            </w:r>
          </w:p>
          <w:p w14:paraId="16D4CBDA" w14:textId="54E8DB68" w:rsidR="003966FD" w:rsidRPr="00577D31" w:rsidRDefault="003966FD" w:rsidP="00AC3D21">
            <w:pPr>
              <w:jc w:val="center"/>
              <w:rPr>
                <w:rFonts w:ascii="Garamond" w:hAnsi="Garamond"/>
              </w:rPr>
            </w:pPr>
            <w:r w:rsidRPr="00577D31">
              <w:rPr>
                <w:rFonts w:ascii="Garamond" w:hAnsi="Garamond"/>
              </w:rPr>
              <w:t>February 15</w:t>
            </w:r>
          </w:p>
        </w:tc>
        <w:tc>
          <w:tcPr>
            <w:tcW w:w="3573" w:type="dxa"/>
            <w:vAlign w:val="center"/>
          </w:tcPr>
          <w:p w14:paraId="7C9D3605" w14:textId="6D3F5090" w:rsidR="0058511D" w:rsidRPr="00577D31" w:rsidRDefault="0058511D" w:rsidP="00C07CE8">
            <w:pPr>
              <w:jc w:val="center"/>
              <w:rPr>
                <w:rFonts w:ascii="Garamond" w:hAnsi="Garamond"/>
              </w:rPr>
            </w:pPr>
          </w:p>
        </w:tc>
        <w:tc>
          <w:tcPr>
            <w:tcW w:w="3780" w:type="dxa"/>
          </w:tcPr>
          <w:p w14:paraId="362E5720" w14:textId="355732A9" w:rsidR="00B43376" w:rsidRPr="00577D31" w:rsidRDefault="00B43376" w:rsidP="004A3024">
            <w:pPr>
              <w:rPr>
                <w:rFonts w:ascii="Garamond" w:hAnsi="Garamond"/>
              </w:rPr>
            </w:pPr>
          </w:p>
        </w:tc>
      </w:tr>
      <w:tr w:rsidR="0083731E" w:rsidRPr="00577D31" w14:paraId="7B256E0D" w14:textId="77777777" w:rsidTr="00D10950">
        <w:tc>
          <w:tcPr>
            <w:tcW w:w="850" w:type="dxa"/>
            <w:vAlign w:val="center"/>
          </w:tcPr>
          <w:p w14:paraId="29835B51" w14:textId="6CC02F87" w:rsidR="0083731E" w:rsidRPr="00577D31" w:rsidRDefault="0058511D" w:rsidP="00AC3D21">
            <w:pPr>
              <w:jc w:val="center"/>
              <w:rPr>
                <w:rFonts w:ascii="Garamond" w:hAnsi="Garamond"/>
              </w:rPr>
            </w:pPr>
            <w:r w:rsidRPr="00577D31">
              <w:rPr>
                <w:rFonts w:ascii="Garamond" w:hAnsi="Garamond"/>
              </w:rPr>
              <w:t>1</w:t>
            </w:r>
            <w:r w:rsidR="003966FD" w:rsidRPr="00577D31">
              <w:rPr>
                <w:rFonts w:ascii="Garamond" w:hAnsi="Garamond"/>
              </w:rPr>
              <w:t>1</w:t>
            </w:r>
          </w:p>
        </w:tc>
        <w:tc>
          <w:tcPr>
            <w:tcW w:w="1152" w:type="dxa"/>
            <w:vAlign w:val="center"/>
          </w:tcPr>
          <w:p w14:paraId="121722E7" w14:textId="77777777" w:rsidR="0083731E" w:rsidRPr="00577D31" w:rsidRDefault="003966FD" w:rsidP="00AC3D21">
            <w:pPr>
              <w:jc w:val="center"/>
              <w:rPr>
                <w:rFonts w:ascii="Garamond" w:hAnsi="Garamond"/>
              </w:rPr>
            </w:pPr>
            <w:r w:rsidRPr="00577D31">
              <w:rPr>
                <w:rFonts w:ascii="Garamond" w:hAnsi="Garamond"/>
              </w:rPr>
              <w:t>Tuesday,</w:t>
            </w:r>
          </w:p>
          <w:p w14:paraId="2F52FAA8" w14:textId="2FBEA77D" w:rsidR="003966FD" w:rsidRPr="00577D31" w:rsidRDefault="003966FD" w:rsidP="00AC3D21">
            <w:pPr>
              <w:jc w:val="center"/>
              <w:rPr>
                <w:rFonts w:ascii="Garamond" w:hAnsi="Garamond"/>
              </w:rPr>
            </w:pPr>
            <w:r w:rsidRPr="00577D31">
              <w:rPr>
                <w:rFonts w:ascii="Garamond" w:hAnsi="Garamond"/>
              </w:rPr>
              <w:t>February 20</w:t>
            </w:r>
          </w:p>
        </w:tc>
        <w:tc>
          <w:tcPr>
            <w:tcW w:w="3573" w:type="dxa"/>
            <w:vAlign w:val="center"/>
          </w:tcPr>
          <w:p w14:paraId="695FF947" w14:textId="4B4086CA" w:rsidR="001830E3" w:rsidRPr="00577D31" w:rsidRDefault="001830E3" w:rsidP="00AC3D21">
            <w:pPr>
              <w:jc w:val="center"/>
              <w:rPr>
                <w:rFonts w:ascii="Garamond" w:hAnsi="Garamond"/>
              </w:rPr>
            </w:pPr>
          </w:p>
        </w:tc>
        <w:tc>
          <w:tcPr>
            <w:tcW w:w="3780" w:type="dxa"/>
          </w:tcPr>
          <w:p w14:paraId="4E98D4F2" w14:textId="310295FB" w:rsidR="00044D7C" w:rsidRPr="00577D31" w:rsidRDefault="00044D7C" w:rsidP="004A3024">
            <w:pPr>
              <w:rPr>
                <w:rFonts w:ascii="Garamond" w:hAnsi="Garamond"/>
              </w:rPr>
            </w:pPr>
          </w:p>
        </w:tc>
      </w:tr>
      <w:tr w:rsidR="0058511D" w:rsidRPr="00577D31" w14:paraId="5A8448BC" w14:textId="77777777" w:rsidTr="00D10950">
        <w:tc>
          <w:tcPr>
            <w:tcW w:w="850" w:type="dxa"/>
            <w:vAlign w:val="center"/>
          </w:tcPr>
          <w:p w14:paraId="25DA5280" w14:textId="3B20F3F6" w:rsidR="0058511D" w:rsidRPr="00577D31" w:rsidRDefault="0058511D" w:rsidP="00AC3D21">
            <w:pPr>
              <w:jc w:val="center"/>
              <w:rPr>
                <w:rFonts w:ascii="Garamond" w:hAnsi="Garamond"/>
              </w:rPr>
            </w:pPr>
            <w:r w:rsidRPr="00577D31">
              <w:rPr>
                <w:rFonts w:ascii="Garamond" w:hAnsi="Garamond"/>
              </w:rPr>
              <w:t>1</w:t>
            </w:r>
            <w:r w:rsidR="003966FD" w:rsidRPr="00577D31">
              <w:rPr>
                <w:rFonts w:ascii="Garamond" w:hAnsi="Garamond"/>
              </w:rPr>
              <w:t>2</w:t>
            </w:r>
          </w:p>
        </w:tc>
        <w:tc>
          <w:tcPr>
            <w:tcW w:w="1152" w:type="dxa"/>
            <w:vAlign w:val="center"/>
          </w:tcPr>
          <w:p w14:paraId="605DD54F" w14:textId="77777777" w:rsidR="0058511D" w:rsidRPr="00577D31" w:rsidRDefault="003966FD" w:rsidP="00AC3D21">
            <w:pPr>
              <w:jc w:val="center"/>
              <w:rPr>
                <w:rFonts w:ascii="Garamond" w:hAnsi="Garamond"/>
              </w:rPr>
            </w:pPr>
            <w:r w:rsidRPr="00577D31">
              <w:rPr>
                <w:rFonts w:ascii="Garamond" w:hAnsi="Garamond"/>
              </w:rPr>
              <w:t>Thursday,</w:t>
            </w:r>
          </w:p>
          <w:p w14:paraId="439BB844" w14:textId="5E89E79E" w:rsidR="003966FD" w:rsidRPr="00577D31" w:rsidRDefault="003966FD" w:rsidP="00AC3D21">
            <w:pPr>
              <w:jc w:val="center"/>
              <w:rPr>
                <w:rFonts w:ascii="Garamond" w:hAnsi="Garamond"/>
              </w:rPr>
            </w:pPr>
            <w:r w:rsidRPr="00577D31">
              <w:rPr>
                <w:rFonts w:ascii="Garamond" w:hAnsi="Garamond"/>
              </w:rPr>
              <w:t>February 22</w:t>
            </w:r>
          </w:p>
        </w:tc>
        <w:tc>
          <w:tcPr>
            <w:tcW w:w="3573" w:type="dxa"/>
            <w:vAlign w:val="center"/>
          </w:tcPr>
          <w:p w14:paraId="47F8D248" w14:textId="12FF34BC" w:rsidR="0032624F" w:rsidRPr="00577D31" w:rsidRDefault="0032624F" w:rsidP="0096589A">
            <w:pPr>
              <w:jc w:val="center"/>
              <w:rPr>
                <w:rFonts w:ascii="Garamond" w:hAnsi="Garamond"/>
              </w:rPr>
            </w:pPr>
          </w:p>
        </w:tc>
        <w:tc>
          <w:tcPr>
            <w:tcW w:w="3780" w:type="dxa"/>
          </w:tcPr>
          <w:p w14:paraId="2FA7FC3C" w14:textId="057FCD9A" w:rsidR="0058511D" w:rsidRPr="00577D31" w:rsidRDefault="0058511D" w:rsidP="004A3024">
            <w:pPr>
              <w:jc w:val="both"/>
              <w:rPr>
                <w:rFonts w:ascii="Garamond" w:hAnsi="Garamond"/>
              </w:rPr>
            </w:pPr>
          </w:p>
        </w:tc>
      </w:tr>
      <w:tr w:rsidR="0083731E" w:rsidRPr="00577D31" w14:paraId="5A3CD281" w14:textId="77777777" w:rsidTr="00D10950">
        <w:tc>
          <w:tcPr>
            <w:tcW w:w="850" w:type="dxa"/>
            <w:vAlign w:val="center"/>
          </w:tcPr>
          <w:p w14:paraId="1EB564C3" w14:textId="6727505E" w:rsidR="0083731E" w:rsidRPr="00577D31" w:rsidRDefault="0058511D" w:rsidP="00AC3D21">
            <w:pPr>
              <w:jc w:val="center"/>
              <w:rPr>
                <w:rFonts w:ascii="Garamond" w:hAnsi="Garamond"/>
              </w:rPr>
            </w:pPr>
            <w:r w:rsidRPr="00577D31">
              <w:rPr>
                <w:rFonts w:ascii="Garamond" w:hAnsi="Garamond"/>
              </w:rPr>
              <w:lastRenderedPageBreak/>
              <w:t>1</w:t>
            </w:r>
            <w:r w:rsidR="003966FD" w:rsidRPr="00577D31">
              <w:rPr>
                <w:rFonts w:ascii="Garamond" w:hAnsi="Garamond"/>
              </w:rPr>
              <w:t>3</w:t>
            </w:r>
          </w:p>
        </w:tc>
        <w:tc>
          <w:tcPr>
            <w:tcW w:w="1152" w:type="dxa"/>
            <w:vAlign w:val="center"/>
          </w:tcPr>
          <w:p w14:paraId="17E12707" w14:textId="77777777" w:rsidR="0083731E" w:rsidRPr="00577D31" w:rsidRDefault="003966FD" w:rsidP="00AC3D21">
            <w:pPr>
              <w:jc w:val="center"/>
              <w:rPr>
                <w:rFonts w:ascii="Garamond" w:hAnsi="Garamond"/>
              </w:rPr>
            </w:pPr>
            <w:r w:rsidRPr="00577D31">
              <w:rPr>
                <w:rFonts w:ascii="Garamond" w:hAnsi="Garamond"/>
              </w:rPr>
              <w:t>Tuesday,</w:t>
            </w:r>
          </w:p>
          <w:p w14:paraId="2FE753F3" w14:textId="636023F6" w:rsidR="003966FD" w:rsidRPr="00577D31" w:rsidRDefault="003966FD" w:rsidP="00AC3D21">
            <w:pPr>
              <w:jc w:val="center"/>
              <w:rPr>
                <w:rFonts w:ascii="Garamond" w:hAnsi="Garamond"/>
              </w:rPr>
            </w:pPr>
            <w:r w:rsidRPr="00577D31">
              <w:rPr>
                <w:rFonts w:ascii="Garamond" w:hAnsi="Garamond"/>
              </w:rPr>
              <w:t>February 27</w:t>
            </w:r>
          </w:p>
        </w:tc>
        <w:tc>
          <w:tcPr>
            <w:tcW w:w="3573" w:type="dxa"/>
            <w:vAlign w:val="center"/>
          </w:tcPr>
          <w:p w14:paraId="588C5337" w14:textId="2C7956BB" w:rsidR="0032624F" w:rsidRPr="00577D31" w:rsidRDefault="0032624F" w:rsidP="0096589A">
            <w:pPr>
              <w:jc w:val="center"/>
              <w:rPr>
                <w:rFonts w:ascii="Garamond" w:hAnsi="Garamond"/>
              </w:rPr>
            </w:pPr>
          </w:p>
        </w:tc>
        <w:tc>
          <w:tcPr>
            <w:tcW w:w="3780" w:type="dxa"/>
          </w:tcPr>
          <w:p w14:paraId="1A6138D4" w14:textId="6396D514" w:rsidR="00143FB2" w:rsidRPr="00577D31" w:rsidRDefault="00143FB2" w:rsidP="004A3024">
            <w:pPr>
              <w:jc w:val="both"/>
              <w:rPr>
                <w:rFonts w:ascii="Garamond" w:hAnsi="Garamond"/>
              </w:rPr>
            </w:pPr>
          </w:p>
        </w:tc>
      </w:tr>
      <w:tr w:rsidR="0096589A" w:rsidRPr="00577D31" w14:paraId="57FB9A7A" w14:textId="77777777" w:rsidTr="00D10950">
        <w:tc>
          <w:tcPr>
            <w:tcW w:w="850" w:type="dxa"/>
            <w:vAlign w:val="center"/>
          </w:tcPr>
          <w:p w14:paraId="495F8739" w14:textId="66A56ACD" w:rsidR="0096589A" w:rsidRPr="00577D31" w:rsidRDefault="0096589A" w:rsidP="00AC3D21">
            <w:pPr>
              <w:jc w:val="center"/>
              <w:rPr>
                <w:rFonts w:ascii="Garamond" w:hAnsi="Garamond"/>
              </w:rPr>
            </w:pPr>
            <w:r w:rsidRPr="00577D31">
              <w:rPr>
                <w:rFonts w:ascii="Garamond" w:hAnsi="Garamond"/>
              </w:rPr>
              <w:t>14</w:t>
            </w:r>
          </w:p>
        </w:tc>
        <w:tc>
          <w:tcPr>
            <w:tcW w:w="1152" w:type="dxa"/>
            <w:vAlign w:val="center"/>
          </w:tcPr>
          <w:p w14:paraId="70D381AD" w14:textId="1E516EEC" w:rsidR="0096589A" w:rsidRPr="00577D31" w:rsidRDefault="0096589A" w:rsidP="00AC3D21">
            <w:pPr>
              <w:jc w:val="center"/>
              <w:rPr>
                <w:rFonts w:ascii="Garamond" w:hAnsi="Garamond"/>
              </w:rPr>
            </w:pPr>
            <w:r w:rsidRPr="00577D31">
              <w:rPr>
                <w:rFonts w:ascii="Garamond" w:hAnsi="Garamond"/>
              </w:rPr>
              <w:t>Thursday, February 29</w:t>
            </w:r>
          </w:p>
        </w:tc>
        <w:tc>
          <w:tcPr>
            <w:tcW w:w="3573" w:type="dxa"/>
            <w:vAlign w:val="center"/>
          </w:tcPr>
          <w:p w14:paraId="7D22C03B" w14:textId="2F201D4F" w:rsidR="0096589A" w:rsidRPr="00577D31" w:rsidRDefault="0096589A" w:rsidP="0096589A">
            <w:pPr>
              <w:jc w:val="center"/>
              <w:rPr>
                <w:rFonts w:ascii="Garamond" w:hAnsi="Garamond"/>
              </w:rPr>
            </w:pPr>
          </w:p>
        </w:tc>
        <w:tc>
          <w:tcPr>
            <w:tcW w:w="3780" w:type="dxa"/>
          </w:tcPr>
          <w:p w14:paraId="39359756" w14:textId="4600FE14" w:rsidR="0096589A" w:rsidRPr="00577D31" w:rsidRDefault="0096589A" w:rsidP="004A3024">
            <w:pPr>
              <w:rPr>
                <w:rFonts w:ascii="Garamond" w:hAnsi="Garamond" w:cs="Arial"/>
                <w:color w:val="222222"/>
              </w:rPr>
            </w:pPr>
          </w:p>
        </w:tc>
      </w:tr>
      <w:tr w:rsidR="0096589A" w:rsidRPr="00577D31" w14:paraId="0AAFCBCA" w14:textId="77777777" w:rsidTr="00D10950">
        <w:tc>
          <w:tcPr>
            <w:tcW w:w="850" w:type="dxa"/>
            <w:vAlign w:val="center"/>
          </w:tcPr>
          <w:p w14:paraId="5767F559" w14:textId="437AFC08" w:rsidR="0096589A" w:rsidRPr="00577D31" w:rsidRDefault="0096589A" w:rsidP="00AC3D21">
            <w:pPr>
              <w:jc w:val="center"/>
              <w:rPr>
                <w:rFonts w:ascii="Garamond" w:hAnsi="Garamond"/>
              </w:rPr>
            </w:pPr>
            <w:r w:rsidRPr="00577D31">
              <w:rPr>
                <w:rFonts w:ascii="Garamond" w:hAnsi="Garamond"/>
              </w:rPr>
              <w:t>15</w:t>
            </w:r>
          </w:p>
        </w:tc>
        <w:tc>
          <w:tcPr>
            <w:tcW w:w="1152" w:type="dxa"/>
            <w:vAlign w:val="center"/>
          </w:tcPr>
          <w:p w14:paraId="4025AAEA" w14:textId="77777777" w:rsidR="0096589A" w:rsidRPr="00577D31" w:rsidRDefault="0096589A" w:rsidP="00AC3D21">
            <w:pPr>
              <w:jc w:val="center"/>
              <w:rPr>
                <w:rFonts w:ascii="Garamond" w:hAnsi="Garamond"/>
              </w:rPr>
            </w:pPr>
            <w:r w:rsidRPr="00577D31">
              <w:rPr>
                <w:rFonts w:ascii="Garamond" w:hAnsi="Garamond"/>
              </w:rPr>
              <w:t>Tuesday,</w:t>
            </w:r>
          </w:p>
          <w:p w14:paraId="4A3C2F13" w14:textId="523E7249" w:rsidR="0096589A" w:rsidRPr="00577D31" w:rsidRDefault="0096589A" w:rsidP="00AC3D21">
            <w:pPr>
              <w:jc w:val="center"/>
              <w:rPr>
                <w:rFonts w:ascii="Garamond" w:hAnsi="Garamond"/>
              </w:rPr>
            </w:pPr>
            <w:r w:rsidRPr="00577D31">
              <w:rPr>
                <w:rFonts w:ascii="Garamond" w:hAnsi="Garamond"/>
              </w:rPr>
              <w:t>March 5</w:t>
            </w:r>
          </w:p>
        </w:tc>
        <w:tc>
          <w:tcPr>
            <w:tcW w:w="3573" w:type="dxa"/>
            <w:vAlign w:val="center"/>
          </w:tcPr>
          <w:p w14:paraId="01E6BA48" w14:textId="41C1C576" w:rsidR="0096589A" w:rsidRPr="00577D31" w:rsidRDefault="0096589A" w:rsidP="0096589A">
            <w:pPr>
              <w:jc w:val="center"/>
              <w:rPr>
                <w:rFonts w:ascii="Garamond" w:hAnsi="Garamond"/>
              </w:rPr>
            </w:pPr>
          </w:p>
        </w:tc>
        <w:tc>
          <w:tcPr>
            <w:tcW w:w="3780" w:type="dxa"/>
          </w:tcPr>
          <w:p w14:paraId="0B850F7C" w14:textId="71EA3A0C" w:rsidR="0096589A" w:rsidRPr="00577D31" w:rsidRDefault="0096589A" w:rsidP="004A3024">
            <w:pPr>
              <w:rPr>
                <w:rFonts w:ascii="Garamond" w:hAnsi="Garamond" w:cs="Arial"/>
                <w:color w:val="222222"/>
              </w:rPr>
            </w:pPr>
          </w:p>
        </w:tc>
      </w:tr>
      <w:tr w:rsidR="0083731E" w:rsidRPr="00577D31" w14:paraId="1289EBD6" w14:textId="77777777" w:rsidTr="00D10950">
        <w:tc>
          <w:tcPr>
            <w:tcW w:w="850" w:type="dxa"/>
            <w:vAlign w:val="center"/>
          </w:tcPr>
          <w:p w14:paraId="5CF4D972" w14:textId="755D3999" w:rsidR="0083731E" w:rsidRPr="00577D31" w:rsidRDefault="0058511D" w:rsidP="00AC3D21">
            <w:pPr>
              <w:jc w:val="center"/>
              <w:rPr>
                <w:rFonts w:ascii="Garamond" w:hAnsi="Garamond"/>
              </w:rPr>
            </w:pPr>
            <w:r w:rsidRPr="00577D31">
              <w:rPr>
                <w:rFonts w:ascii="Garamond" w:hAnsi="Garamond"/>
              </w:rPr>
              <w:t>1</w:t>
            </w:r>
            <w:r w:rsidR="0096589A" w:rsidRPr="00577D31">
              <w:rPr>
                <w:rFonts w:ascii="Garamond" w:hAnsi="Garamond"/>
              </w:rPr>
              <w:t>6</w:t>
            </w:r>
          </w:p>
        </w:tc>
        <w:tc>
          <w:tcPr>
            <w:tcW w:w="1152" w:type="dxa"/>
            <w:vAlign w:val="center"/>
          </w:tcPr>
          <w:p w14:paraId="770C4C73" w14:textId="77777777" w:rsidR="0083731E" w:rsidRPr="00577D31" w:rsidRDefault="003966FD" w:rsidP="00AC3D21">
            <w:pPr>
              <w:jc w:val="center"/>
              <w:rPr>
                <w:rFonts w:ascii="Garamond" w:hAnsi="Garamond"/>
              </w:rPr>
            </w:pPr>
            <w:r w:rsidRPr="00577D31">
              <w:rPr>
                <w:rFonts w:ascii="Garamond" w:hAnsi="Garamond"/>
              </w:rPr>
              <w:t>Thursday,</w:t>
            </w:r>
          </w:p>
          <w:p w14:paraId="3846C680" w14:textId="48F8A379" w:rsidR="0096589A" w:rsidRPr="00577D31" w:rsidRDefault="0096589A" w:rsidP="00AC3D21">
            <w:pPr>
              <w:jc w:val="center"/>
              <w:rPr>
                <w:rFonts w:ascii="Garamond" w:hAnsi="Garamond"/>
              </w:rPr>
            </w:pPr>
            <w:r w:rsidRPr="00577D31">
              <w:rPr>
                <w:rFonts w:ascii="Garamond" w:hAnsi="Garamond"/>
              </w:rPr>
              <w:t>March 7</w:t>
            </w:r>
          </w:p>
        </w:tc>
        <w:tc>
          <w:tcPr>
            <w:tcW w:w="3573" w:type="dxa"/>
            <w:vAlign w:val="center"/>
          </w:tcPr>
          <w:p w14:paraId="0E39FF69" w14:textId="0E65528A" w:rsidR="0032624F" w:rsidRPr="00577D31" w:rsidRDefault="0032624F" w:rsidP="00AC3D21">
            <w:pPr>
              <w:jc w:val="center"/>
              <w:rPr>
                <w:rFonts w:ascii="Garamond" w:hAnsi="Garamond"/>
              </w:rPr>
            </w:pPr>
          </w:p>
        </w:tc>
        <w:tc>
          <w:tcPr>
            <w:tcW w:w="3780" w:type="dxa"/>
          </w:tcPr>
          <w:p w14:paraId="620809A1" w14:textId="31330C22" w:rsidR="0083731E" w:rsidRPr="00577D31" w:rsidRDefault="0083731E" w:rsidP="004A3024">
            <w:pPr>
              <w:rPr>
                <w:rFonts w:ascii="Garamond" w:hAnsi="Garamond"/>
              </w:rPr>
            </w:pPr>
          </w:p>
        </w:tc>
      </w:tr>
      <w:tr w:rsidR="0096589A" w:rsidRPr="00577D31" w14:paraId="70E31335" w14:textId="77777777" w:rsidTr="0096589A">
        <w:tc>
          <w:tcPr>
            <w:tcW w:w="9355" w:type="dxa"/>
            <w:gridSpan w:val="4"/>
            <w:shd w:val="clear" w:color="auto" w:fill="ED7D31" w:themeFill="accent2"/>
          </w:tcPr>
          <w:p w14:paraId="460B67D7" w14:textId="77777777" w:rsidR="0096589A" w:rsidRPr="00577D31" w:rsidRDefault="0096589A" w:rsidP="00C87616">
            <w:pPr>
              <w:jc w:val="center"/>
              <w:rPr>
                <w:rFonts w:ascii="Garamond" w:hAnsi="Garamond"/>
                <w:b/>
                <w:bCs/>
              </w:rPr>
            </w:pPr>
          </w:p>
          <w:p w14:paraId="3E9B7CB8" w14:textId="166462BA" w:rsidR="0096589A" w:rsidRPr="00577D31" w:rsidRDefault="0096589A" w:rsidP="00C87616">
            <w:pPr>
              <w:jc w:val="center"/>
              <w:rPr>
                <w:rFonts w:ascii="Garamond" w:hAnsi="Garamond"/>
                <w:b/>
                <w:bCs/>
              </w:rPr>
            </w:pPr>
            <w:r w:rsidRPr="00577D31">
              <w:rPr>
                <w:rFonts w:ascii="Garamond" w:hAnsi="Garamond"/>
                <w:b/>
                <w:bCs/>
              </w:rPr>
              <w:t>SPRING BREAK (March 11-15)</w:t>
            </w:r>
          </w:p>
          <w:p w14:paraId="6E0C81F9" w14:textId="77777777" w:rsidR="0096589A" w:rsidRPr="00577D31" w:rsidRDefault="0096589A" w:rsidP="00C87616">
            <w:pPr>
              <w:jc w:val="center"/>
              <w:rPr>
                <w:rFonts w:ascii="Garamond" w:hAnsi="Garamond"/>
                <w:b/>
                <w:bCs/>
              </w:rPr>
            </w:pPr>
          </w:p>
        </w:tc>
      </w:tr>
      <w:tr w:rsidR="00E407FB" w:rsidRPr="00577D31" w14:paraId="1113EEE2" w14:textId="77777777" w:rsidTr="00D10950">
        <w:trPr>
          <w:trHeight w:val="557"/>
        </w:trPr>
        <w:tc>
          <w:tcPr>
            <w:tcW w:w="850" w:type="dxa"/>
            <w:vAlign w:val="center"/>
          </w:tcPr>
          <w:p w14:paraId="7F8C53E8" w14:textId="11665D8B" w:rsidR="00E407FB" w:rsidRPr="00577D31" w:rsidRDefault="00E407FB" w:rsidP="00EB484E">
            <w:pPr>
              <w:jc w:val="center"/>
              <w:rPr>
                <w:rFonts w:ascii="Garamond" w:hAnsi="Garamond"/>
              </w:rPr>
            </w:pPr>
            <w:r w:rsidRPr="00577D31">
              <w:rPr>
                <w:rFonts w:ascii="Garamond" w:hAnsi="Garamond"/>
              </w:rPr>
              <w:t>1</w:t>
            </w:r>
            <w:r w:rsidR="0080068F" w:rsidRPr="00577D31">
              <w:rPr>
                <w:rFonts w:ascii="Garamond" w:hAnsi="Garamond"/>
              </w:rPr>
              <w:t>7</w:t>
            </w:r>
          </w:p>
        </w:tc>
        <w:tc>
          <w:tcPr>
            <w:tcW w:w="1152" w:type="dxa"/>
            <w:vAlign w:val="center"/>
          </w:tcPr>
          <w:p w14:paraId="457BF79F" w14:textId="718EB03F" w:rsidR="00E407FB" w:rsidRPr="00577D31" w:rsidRDefault="00E407FB" w:rsidP="00EB484E">
            <w:pPr>
              <w:jc w:val="center"/>
              <w:rPr>
                <w:rFonts w:ascii="Garamond" w:hAnsi="Garamond"/>
              </w:rPr>
            </w:pPr>
            <w:r w:rsidRPr="00577D31">
              <w:rPr>
                <w:rFonts w:ascii="Garamond" w:hAnsi="Garamond"/>
              </w:rPr>
              <w:t>Tuesday,</w:t>
            </w:r>
          </w:p>
          <w:p w14:paraId="3FD770D8" w14:textId="1F34D21A" w:rsidR="00E407FB" w:rsidRPr="00577D31" w:rsidRDefault="00E407FB" w:rsidP="00EB484E">
            <w:pPr>
              <w:jc w:val="center"/>
              <w:rPr>
                <w:rFonts w:ascii="Garamond" w:hAnsi="Garamond"/>
              </w:rPr>
            </w:pPr>
            <w:r w:rsidRPr="00577D31">
              <w:rPr>
                <w:rFonts w:ascii="Garamond" w:hAnsi="Garamond"/>
              </w:rPr>
              <w:t>March 19</w:t>
            </w:r>
          </w:p>
        </w:tc>
        <w:tc>
          <w:tcPr>
            <w:tcW w:w="3573" w:type="dxa"/>
            <w:vAlign w:val="center"/>
          </w:tcPr>
          <w:p w14:paraId="13A33504" w14:textId="34F00DB1" w:rsidR="00E407FB" w:rsidRPr="00577D31" w:rsidRDefault="00E407FB" w:rsidP="004A3024">
            <w:pPr>
              <w:rPr>
                <w:rFonts w:ascii="Garamond" w:hAnsi="Garamond"/>
              </w:rPr>
            </w:pPr>
          </w:p>
        </w:tc>
        <w:tc>
          <w:tcPr>
            <w:tcW w:w="3780" w:type="dxa"/>
          </w:tcPr>
          <w:p w14:paraId="533E1E0E" w14:textId="57D22C08" w:rsidR="00E407FB" w:rsidRPr="00577D31" w:rsidRDefault="00E407FB" w:rsidP="004A3024">
            <w:pPr>
              <w:rPr>
                <w:rFonts w:ascii="Garamond" w:hAnsi="Garamond"/>
              </w:rPr>
            </w:pPr>
          </w:p>
        </w:tc>
      </w:tr>
      <w:tr w:rsidR="00566D8D" w:rsidRPr="00577D31" w14:paraId="6FC8DAEA" w14:textId="77777777" w:rsidTr="00D10950">
        <w:tc>
          <w:tcPr>
            <w:tcW w:w="850" w:type="dxa"/>
            <w:vAlign w:val="center"/>
          </w:tcPr>
          <w:p w14:paraId="226EFAF2" w14:textId="77FD3F6C" w:rsidR="00566D8D" w:rsidRPr="00577D31" w:rsidRDefault="00566D8D" w:rsidP="00154987">
            <w:pPr>
              <w:jc w:val="center"/>
              <w:rPr>
                <w:rFonts w:ascii="Garamond" w:hAnsi="Garamond"/>
              </w:rPr>
            </w:pPr>
            <w:r w:rsidRPr="00577D31">
              <w:rPr>
                <w:rFonts w:ascii="Garamond" w:hAnsi="Garamond"/>
              </w:rPr>
              <w:t>18</w:t>
            </w:r>
          </w:p>
        </w:tc>
        <w:tc>
          <w:tcPr>
            <w:tcW w:w="1152" w:type="dxa"/>
            <w:vAlign w:val="center"/>
          </w:tcPr>
          <w:p w14:paraId="169DC918" w14:textId="36EA8451" w:rsidR="00566D8D" w:rsidRPr="00577D31" w:rsidRDefault="00566D8D" w:rsidP="00154987">
            <w:pPr>
              <w:jc w:val="center"/>
              <w:rPr>
                <w:rFonts w:ascii="Garamond" w:hAnsi="Garamond"/>
              </w:rPr>
            </w:pPr>
            <w:r w:rsidRPr="00577D31">
              <w:rPr>
                <w:rFonts w:ascii="Garamond" w:hAnsi="Garamond"/>
              </w:rPr>
              <w:t>Thursday,</w:t>
            </w:r>
          </w:p>
          <w:p w14:paraId="3E385385" w14:textId="17C83CF5" w:rsidR="00566D8D" w:rsidRPr="00577D31" w:rsidRDefault="00566D8D" w:rsidP="00154987">
            <w:pPr>
              <w:jc w:val="center"/>
              <w:rPr>
                <w:rFonts w:ascii="Garamond" w:hAnsi="Garamond"/>
              </w:rPr>
            </w:pPr>
            <w:r w:rsidRPr="00577D31">
              <w:rPr>
                <w:rFonts w:ascii="Garamond" w:hAnsi="Garamond"/>
              </w:rPr>
              <w:t>March 21</w:t>
            </w:r>
          </w:p>
        </w:tc>
        <w:tc>
          <w:tcPr>
            <w:tcW w:w="3573" w:type="dxa"/>
            <w:vAlign w:val="center"/>
          </w:tcPr>
          <w:p w14:paraId="51B3CAF5" w14:textId="310BF568" w:rsidR="00566D8D" w:rsidRPr="00577D31" w:rsidRDefault="00566D8D" w:rsidP="00154987">
            <w:pPr>
              <w:jc w:val="center"/>
              <w:rPr>
                <w:rFonts w:ascii="Garamond" w:hAnsi="Garamond"/>
              </w:rPr>
            </w:pPr>
          </w:p>
        </w:tc>
        <w:tc>
          <w:tcPr>
            <w:tcW w:w="3780" w:type="dxa"/>
          </w:tcPr>
          <w:p w14:paraId="797DF264" w14:textId="3EDFF6CD" w:rsidR="00566D8D" w:rsidRPr="00577D31" w:rsidRDefault="00566D8D" w:rsidP="004A3024">
            <w:pPr>
              <w:rPr>
                <w:rFonts w:ascii="Garamond" w:hAnsi="Garamond"/>
              </w:rPr>
            </w:pPr>
          </w:p>
        </w:tc>
      </w:tr>
      <w:tr w:rsidR="00D2232B" w:rsidRPr="00577D31" w14:paraId="68ACEE84" w14:textId="77777777" w:rsidTr="00D10950">
        <w:tc>
          <w:tcPr>
            <w:tcW w:w="850" w:type="dxa"/>
            <w:vAlign w:val="center"/>
          </w:tcPr>
          <w:p w14:paraId="40AB30B9" w14:textId="5C9938FF" w:rsidR="0083731E" w:rsidRPr="00577D31" w:rsidRDefault="0093677E" w:rsidP="00AC3D21">
            <w:pPr>
              <w:jc w:val="center"/>
              <w:rPr>
                <w:rFonts w:ascii="Garamond" w:hAnsi="Garamond"/>
              </w:rPr>
            </w:pPr>
            <w:r w:rsidRPr="00577D31">
              <w:rPr>
                <w:rFonts w:ascii="Garamond" w:hAnsi="Garamond"/>
              </w:rPr>
              <w:t>1</w:t>
            </w:r>
            <w:r w:rsidR="00566D8D" w:rsidRPr="00577D31">
              <w:rPr>
                <w:rFonts w:ascii="Garamond" w:hAnsi="Garamond"/>
              </w:rPr>
              <w:t>9</w:t>
            </w:r>
          </w:p>
        </w:tc>
        <w:tc>
          <w:tcPr>
            <w:tcW w:w="1152" w:type="dxa"/>
            <w:vAlign w:val="center"/>
          </w:tcPr>
          <w:p w14:paraId="3D3069EF" w14:textId="137A919C" w:rsidR="0083731E" w:rsidRPr="00577D31" w:rsidRDefault="00566D8D" w:rsidP="00AC3D21">
            <w:pPr>
              <w:jc w:val="center"/>
              <w:rPr>
                <w:rFonts w:ascii="Garamond" w:hAnsi="Garamond"/>
              </w:rPr>
            </w:pPr>
            <w:r w:rsidRPr="00577D31">
              <w:rPr>
                <w:rFonts w:ascii="Garamond" w:hAnsi="Garamond"/>
              </w:rPr>
              <w:t>Tuesday</w:t>
            </w:r>
            <w:r w:rsidR="003A56EC" w:rsidRPr="00577D31">
              <w:rPr>
                <w:rFonts w:ascii="Garamond" w:hAnsi="Garamond"/>
              </w:rPr>
              <w:t>,</w:t>
            </w:r>
          </w:p>
          <w:p w14:paraId="02791076" w14:textId="369AB083" w:rsidR="003A56EC" w:rsidRPr="00577D31" w:rsidRDefault="003A56EC" w:rsidP="00AC3D21">
            <w:pPr>
              <w:jc w:val="center"/>
              <w:rPr>
                <w:rFonts w:ascii="Garamond" w:hAnsi="Garamond"/>
              </w:rPr>
            </w:pPr>
            <w:r w:rsidRPr="00577D31">
              <w:rPr>
                <w:rFonts w:ascii="Garamond" w:hAnsi="Garamond"/>
              </w:rPr>
              <w:t xml:space="preserve">March </w:t>
            </w:r>
            <w:r w:rsidR="000B19E0" w:rsidRPr="00577D31">
              <w:rPr>
                <w:rFonts w:ascii="Garamond" w:hAnsi="Garamond"/>
              </w:rPr>
              <w:t>2</w:t>
            </w:r>
            <w:r w:rsidR="00566D8D" w:rsidRPr="00577D31">
              <w:rPr>
                <w:rFonts w:ascii="Garamond" w:hAnsi="Garamond"/>
              </w:rPr>
              <w:t>6</w:t>
            </w:r>
          </w:p>
        </w:tc>
        <w:tc>
          <w:tcPr>
            <w:tcW w:w="3573" w:type="dxa"/>
            <w:vAlign w:val="center"/>
          </w:tcPr>
          <w:p w14:paraId="3B47D7BA" w14:textId="4F036C40" w:rsidR="00E73028" w:rsidRPr="00577D31" w:rsidRDefault="00E73028" w:rsidP="00AC3D21">
            <w:pPr>
              <w:jc w:val="center"/>
              <w:rPr>
                <w:rFonts w:ascii="Garamond" w:hAnsi="Garamond"/>
              </w:rPr>
            </w:pPr>
          </w:p>
        </w:tc>
        <w:tc>
          <w:tcPr>
            <w:tcW w:w="3780" w:type="dxa"/>
          </w:tcPr>
          <w:p w14:paraId="02C58EB7" w14:textId="32D275F1" w:rsidR="008B070C" w:rsidRPr="00577D31" w:rsidRDefault="008B070C" w:rsidP="004A3024">
            <w:pPr>
              <w:rPr>
                <w:rFonts w:ascii="Garamond" w:hAnsi="Garamond"/>
              </w:rPr>
            </w:pPr>
          </w:p>
        </w:tc>
      </w:tr>
      <w:tr w:rsidR="00D2232B" w:rsidRPr="00577D31" w14:paraId="3ECE2BF5" w14:textId="77777777" w:rsidTr="00D10950">
        <w:tc>
          <w:tcPr>
            <w:tcW w:w="850" w:type="dxa"/>
            <w:vAlign w:val="center"/>
          </w:tcPr>
          <w:p w14:paraId="7C3B3CD9" w14:textId="1FC1FF1C" w:rsidR="008D789B" w:rsidRPr="00577D31" w:rsidRDefault="00566D8D" w:rsidP="000B7DFA">
            <w:pPr>
              <w:jc w:val="center"/>
              <w:rPr>
                <w:rFonts w:ascii="Garamond" w:hAnsi="Garamond"/>
              </w:rPr>
            </w:pPr>
            <w:r w:rsidRPr="00577D31">
              <w:rPr>
                <w:rFonts w:ascii="Garamond" w:hAnsi="Garamond"/>
              </w:rPr>
              <w:t>20</w:t>
            </w:r>
          </w:p>
        </w:tc>
        <w:tc>
          <w:tcPr>
            <w:tcW w:w="1152" w:type="dxa"/>
            <w:vAlign w:val="center"/>
          </w:tcPr>
          <w:p w14:paraId="0FEC90EC" w14:textId="120FD653" w:rsidR="008D789B" w:rsidRPr="00577D31" w:rsidRDefault="000B19E0" w:rsidP="000B7DFA">
            <w:pPr>
              <w:jc w:val="center"/>
              <w:rPr>
                <w:rFonts w:ascii="Garamond" w:hAnsi="Garamond"/>
              </w:rPr>
            </w:pPr>
            <w:r w:rsidRPr="00577D31">
              <w:rPr>
                <w:rFonts w:ascii="Garamond" w:hAnsi="Garamond"/>
              </w:rPr>
              <w:t>T</w:t>
            </w:r>
            <w:r w:rsidR="00566D8D" w:rsidRPr="00577D31">
              <w:rPr>
                <w:rFonts w:ascii="Garamond" w:hAnsi="Garamond"/>
              </w:rPr>
              <w:t>hur</w:t>
            </w:r>
            <w:r w:rsidRPr="00577D31">
              <w:rPr>
                <w:rFonts w:ascii="Garamond" w:hAnsi="Garamond"/>
              </w:rPr>
              <w:t>sday</w:t>
            </w:r>
            <w:r w:rsidR="003A56EC" w:rsidRPr="00577D31">
              <w:rPr>
                <w:rFonts w:ascii="Garamond" w:hAnsi="Garamond"/>
              </w:rPr>
              <w:t>,</w:t>
            </w:r>
          </w:p>
          <w:p w14:paraId="079A48A5" w14:textId="39EDF7C1" w:rsidR="003A56EC" w:rsidRPr="00577D31" w:rsidRDefault="003A56EC" w:rsidP="000B7DFA">
            <w:pPr>
              <w:jc w:val="center"/>
              <w:rPr>
                <w:rFonts w:ascii="Garamond" w:hAnsi="Garamond"/>
              </w:rPr>
            </w:pPr>
            <w:r w:rsidRPr="00577D31">
              <w:rPr>
                <w:rFonts w:ascii="Garamond" w:hAnsi="Garamond"/>
              </w:rPr>
              <w:t>March 2</w:t>
            </w:r>
            <w:r w:rsidR="00566D8D" w:rsidRPr="00577D31">
              <w:rPr>
                <w:rFonts w:ascii="Garamond" w:hAnsi="Garamond"/>
              </w:rPr>
              <w:t>8</w:t>
            </w:r>
          </w:p>
        </w:tc>
        <w:tc>
          <w:tcPr>
            <w:tcW w:w="3573" w:type="dxa"/>
            <w:vAlign w:val="center"/>
          </w:tcPr>
          <w:p w14:paraId="44E1A680" w14:textId="04A42B89" w:rsidR="00566D8D" w:rsidRPr="00577D31" w:rsidRDefault="00566D8D" w:rsidP="00566D8D">
            <w:pPr>
              <w:jc w:val="center"/>
              <w:rPr>
                <w:rFonts w:ascii="Garamond" w:hAnsi="Garamond"/>
              </w:rPr>
            </w:pPr>
          </w:p>
        </w:tc>
        <w:tc>
          <w:tcPr>
            <w:tcW w:w="3780" w:type="dxa"/>
          </w:tcPr>
          <w:p w14:paraId="1FBD5E0F" w14:textId="7113189D" w:rsidR="003E1D10" w:rsidRPr="00577D31" w:rsidRDefault="003E1D10" w:rsidP="004A3024">
            <w:pPr>
              <w:rPr>
                <w:rFonts w:ascii="Garamond" w:hAnsi="Garamond"/>
              </w:rPr>
            </w:pPr>
          </w:p>
        </w:tc>
      </w:tr>
      <w:tr w:rsidR="00D2232B" w:rsidRPr="00577D31" w14:paraId="3D625215" w14:textId="77777777" w:rsidTr="00D10950">
        <w:tc>
          <w:tcPr>
            <w:tcW w:w="850" w:type="dxa"/>
            <w:vAlign w:val="center"/>
          </w:tcPr>
          <w:p w14:paraId="7FF3E3A7" w14:textId="1E302073" w:rsidR="00ED5D1A" w:rsidRPr="00577D31" w:rsidRDefault="0080068F" w:rsidP="000B7DFA">
            <w:pPr>
              <w:jc w:val="center"/>
              <w:rPr>
                <w:rFonts w:ascii="Garamond" w:hAnsi="Garamond"/>
              </w:rPr>
            </w:pPr>
            <w:r w:rsidRPr="00577D31">
              <w:rPr>
                <w:rFonts w:ascii="Garamond" w:hAnsi="Garamond"/>
              </w:rPr>
              <w:t>2</w:t>
            </w:r>
            <w:r w:rsidR="00566D8D" w:rsidRPr="00577D31">
              <w:rPr>
                <w:rFonts w:ascii="Garamond" w:hAnsi="Garamond"/>
              </w:rPr>
              <w:t>1</w:t>
            </w:r>
          </w:p>
        </w:tc>
        <w:tc>
          <w:tcPr>
            <w:tcW w:w="1152" w:type="dxa"/>
            <w:vAlign w:val="center"/>
          </w:tcPr>
          <w:p w14:paraId="37B25A8A" w14:textId="741EEC37" w:rsidR="00ED5D1A" w:rsidRPr="00577D31" w:rsidRDefault="00566D8D" w:rsidP="000B7DFA">
            <w:pPr>
              <w:jc w:val="center"/>
              <w:rPr>
                <w:rFonts w:ascii="Garamond" w:hAnsi="Garamond"/>
              </w:rPr>
            </w:pPr>
            <w:r w:rsidRPr="00577D31">
              <w:rPr>
                <w:rFonts w:ascii="Garamond" w:hAnsi="Garamond"/>
              </w:rPr>
              <w:t>Tuesday</w:t>
            </w:r>
            <w:r w:rsidR="003A56EC" w:rsidRPr="00577D31">
              <w:rPr>
                <w:rFonts w:ascii="Garamond" w:hAnsi="Garamond"/>
              </w:rPr>
              <w:t>,</w:t>
            </w:r>
          </w:p>
          <w:p w14:paraId="4A717A46" w14:textId="6C598B07" w:rsidR="003A56EC" w:rsidRPr="00577D31" w:rsidRDefault="00566D8D" w:rsidP="000B7DFA">
            <w:pPr>
              <w:jc w:val="center"/>
              <w:rPr>
                <w:rFonts w:ascii="Garamond" w:hAnsi="Garamond"/>
              </w:rPr>
            </w:pPr>
            <w:r w:rsidRPr="00577D31">
              <w:rPr>
                <w:rFonts w:ascii="Garamond" w:hAnsi="Garamond"/>
              </w:rPr>
              <w:t>April 2</w:t>
            </w:r>
          </w:p>
        </w:tc>
        <w:tc>
          <w:tcPr>
            <w:tcW w:w="3573" w:type="dxa"/>
            <w:vAlign w:val="center"/>
          </w:tcPr>
          <w:p w14:paraId="4043A169" w14:textId="3F84FFBA" w:rsidR="00FB260F" w:rsidRPr="00577D31" w:rsidRDefault="00FB260F" w:rsidP="00566D8D">
            <w:pPr>
              <w:jc w:val="center"/>
              <w:rPr>
                <w:rFonts w:ascii="Garamond" w:hAnsi="Garamond"/>
              </w:rPr>
            </w:pPr>
          </w:p>
        </w:tc>
        <w:tc>
          <w:tcPr>
            <w:tcW w:w="3780" w:type="dxa"/>
          </w:tcPr>
          <w:p w14:paraId="26DB1285" w14:textId="0830499F" w:rsidR="00ED5D1A" w:rsidRPr="00577D31" w:rsidRDefault="00ED5D1A" w:rsidP="004A3024">
            <w:pPr>
              <w:rPr>
                <w:rFonts w:ascii="Garamond" w:hAnsi="Garamond"/>
              </w:rPr>
            </w:pPr>
          </w:p>
        </w:tc>
      </w:tr>
      <w:tr w:rsidR="00D2232B" w:rsidRPr="00577D31" w14:paraId="1245B516" w14:textId="77777777" w:rsidTr="00D10950">
        <w:tc>
          <w:tcPr>
            <w:tcW w:w="850" w:type="dxa"/>
            <w:vAlign w:val="center"/>
          </w:tcPr>
          <w:p w14:paraId="6B1F6CF4" w14:textId="535D0595" w:rsidR="00D2232B" w:rsidRPr="00577D31" w:rsidRDefault="0093677E" w:rsidP="00AC3D21">
            <w:pPr>
              <w:jc w:val="center"/>
              <w:rPr>
                <w:rFonts w:ascii="Garamond" w:hAnsi="Garamond"/>
              </w:rPr>
            </w:pPr>
            <w:r w:rsidRPr="00577D31">
              <w:rPr>
                <w:rFonts w:ascii="Garamond" w:hAnsi="Garamond"/>
              </w:rPr>
              <w:t>2</w:t>
            </w:r>
            <w:r w:rsidR="00DE1A54" w:rsidRPr="00577D31">
              <w:rPr>
                <w:rFonts w:ascii="Garamond" w:hAnsi="Garamond"/>
              </w:rPr>
              <w:t>2</w:t>
            </w:r>
          </w:p>
        </w:tc>
        <w:tc>
          <w:tcPr>
            <w:tcW w:w="1152" w:type="dxa"/>
            <w:vAlign w:val="center"/>
          </w:tcPr>
          <w:p w14:paraId="529173B0" w14:textId="56F1F55B" w:rsidR="00D2232B" w:rsidRPr="00577D31" w:rsidRDefault="00DE1A54" w:rsidP="00AC3D21">
            <w:pPr>
              <w:jc w:val="center"/>
              <w:rPr>
                <w:rFonts w:ascii="Garamond" w:hAnsi="Garamond"/>
              </w:rPr>
            </w:pPr>
            <w:r w:rsidRPr="00577D31">
              <w:rPr>
                <w:rFonts w:ascii="Garamond" w:hAnsi="Garamond"/>
              </w:rPr>
              <w:t>Thursday</w:t>
            </w:r>
            <w:r w:rsidR="003A56EC" w:rsidRPr="00577D31">
              <w:rPr>
                <w:rFonts w:ascii="Garamond" w:hAnsi="Garamond"/>
              </w:rPr>
              <w:t>,</w:t>
            </w:r>
          </w:p>
          <w:p w14:paraId="2FA3C6B3" w14:textId="11DFFFF0" w:rsidR="003A56EC" w:rsidRPr="00577D31" w:rsidRDefault="0080068F" w:rsidP="00AC3D21">
            <w:pPr>
              <w:jc w:val="center"/>
              <w:rPr>
                <w:rFonts w:ascii="Garamond" w:hAnsi="Garamond"/>
              </w:rPr>
            </w:pPr>
            <w:r w:rsidRPr="00577D31">
              <w:rPr>
                <w:rFonts w:ascii="Garamond" w:hAnsi="Garamond"/>
              </w:rPr>
              <w:t xml:space="preserve">April </w:t>
            </w:r>
            <w:r w:rsidR="00DE1A54" w:rsidRPr="00577D31">
              <w:rPr>
                <w:rFonts w:ascii="Garamond" w:hAnsi="Garamond"/>
              </w:rPr>
              <w:t>4</w:t>
            </w:r>
          </w:p>
        </w:tc>
        <w:tc>
          <w:tcPr>
            <w:tcW w:w="3573" w:type="dxa"/>
            <w:vAlign w:val="center"/>
          </w:tcPr>
          <w:p w14:paraId="390A96D2" w14:textId="55CF2E4E" w:rsidR="00060B9D" w:rsidRPr="00577D31" w:rsidRDefault="00060B9D" w:rsidP="000524F7">
            <w:pPr>
              <w:jc w:val="center"/>
              <w:rPr>
                <w:rFonts w:ascii="Garamond" w:hAnsi="Garamond"/>
              </w:rPr>
            </w:pPr>
          </w:p>
        </w:tc>
        <w:tc>
          <w:tcPr>
            <w:tcW w:w="3780" w:type="dxa"/>
          </w:tcPr>
          <w:p w14:paraId="6648CF4D" w14:textId="17FCBC44" w:rsidR="00D2232B" w:rsidRPr="00577D31" w:rsidRDefault="00D2232B" w:rsidP="004A3024">
            <w:pPr>
              <w:rPr>
                <w:rFonts w:ascii="Garamond" w:hAnsi="Garamond"/>
              </w:rPr>
            </w:pPr>
          </w:p>
        </w:tc>
      </w:tr>
      <w:tr w:rsidR="00624512" w:rsidRPr="00577D31" w14:paraId="34C91E46" w14:textId="77777777" w:rsidTr="00D10950">
        <w:tc>
          <w:tcPr>
            <w:tcW w:w="850" w:type="dxa"/>
            <w:vAlign w:val="center"/>
          </w:tcPr>
          <w:p w14:paraId="433FB5D8" w14:textId="7E47745B" w:rsidR="00624512" w:rsidRPr="00577D31" w:rsidRDefault="00DE1A54" w:rsidP="00AC3D21">
            <w:pPr>
              <w:jc w:val="center"/>
              <w:rPr>
                <w:rFonts w:ascii="Garamond" w:hAnsi="Garamond"/>
              </w:rPr>
            </w:pPr>
            <w:r w:rsidRPr="00577D31">
              <w:rPr>
                <w:rFonts w:ascii="Garamond" w:hAnsi="Garamond"/>
              </w:rPr>
              <w:t>23</w:t>
            </w:r>
          </w:p>
        </w:tc>
        <w:tc>
          <w:tcPr>
            <w:tcW w:w="1152" w:type="dxa"/>
            <w:vAlign w:val="center"/>
          </w:tcPr>
          <w:p w14:paraId="7E2FF1F6" w14:textId="35F9BF42" w:rsidR="00624512" w:rsidRPr="00577D31" w:rsidRDefault="00DE1A54" w:rsidP="00AC3D21">
            <w:pPr>
              <w:jc w:val="center"/>
              <w:rPr>
                <w:rFonts w:ascii="Garamond" w:hAnsi="Garamond"/>
              </w:rPr>
            </w:pPr>
            <w:r w:rsidRPr="00577D31">
              <w:rPr>
                <w:rFonts w:ascii="Garamond" w:hAnsi="Garamond"/>
              </w:rPr>
              <w:t>Tuesday</w:t>
            </w:r>
            <w:r w:rsidR="003A56EC" w:rsidRPr="00577D31">
              <w:rPr>
                <w:rFonts w:ascii="Garamond" w:hAnsi="Garamond"/>
              </w:rPr>
              <w:t xml:space="preserve">, April </w:t>
            </w:r>
            <w:r w:rsidRPr="00577D31">
              <w:rPr>
                <w:rFonts w:ascii="Garamond" w:hAnsi="Garamond"/>
              </w:rPr>
              <w:t>9</w:t>
            </w:r>
          </w:p>
        </w:tc>
        <w:tc>
          <w:tcPr>
            <w:tcW w:w="3573" w:type="dxa"/>
            <w:vAlign w:val="center"/>
          </w:tcPr>
          <w:p w14:paraId="10626A0C" w14:textId="3F35C635" w:rsidR="00624512" w:rsidRPr="00577D31" w:rsidRDefault="00624512" w:rsidP="000524F7">
            <w:pPr>
              <w:jc w:val="center"/>
              <w:rPr>
                <w:rFonts w:ascii="Garamond" w:hAnsi="Garamond"/>
              </w:rPr>
            </w:pPr>
          </w:p>
        </w:tc>
        <w:tc>
          <w:tcPr>
            <w:tcW w:w="3780" w:type="dxa"/>
          </w:tcPr>
          <w:p w14:paraId="2A8B159E" w14:textId="05EF0F97" w:rsidR="00624512" w:rsidRPr="00577D31" w:rsidRDefault="00624512" w:rsidP="004A3024">
            <w:pPr>
              <w:rPr>
                <w:rFonts w:ascii="Garamond" w:hAnsi="Garamond"/>
                <w:smallCaps/>
              </w:rPr>
            </w:pPr>
          </w:p>
        </w:tc>
      </w:tr>
      <w:tr w:rsidR="003A56EC" w:rsidRPr="00577D31" w14:paraId="374DCF71" w14:textId="77777777" w:rsidTr="00D10950">
        <w:tc>
          <w:tcPr>
            <w:tcW w:w="850" w:type="dxa"/>
            <w:vAlign w:val="center"/>
          </w:tcPr>
          <w:p w14:paraId="64998278" w14:textId="69B9AAFF" w:rsidR="003A56EC" w:rsidRPr="00577D31" w:rsidRDefault="003A56EC" w:rsidP="00AC3D21">
            <w:pPr>
              <w:jc w:val="center"/>
              <w:rPr>
                <w:rFonts w:ascii="Garamond" w:hAnsi="Garamond"/>
              </w:rPr>
            </w:pPr>
            <w:r w:rsidRPr="00577D31">
              <w:rPr>
                <w:rFonts w:ascii="Garamond" w:hAnsi="Garamond"/>
              </w:rPr>
              <w:t>2</w:t>
            </w:r>
            <w:r w:rsidR="0080068F" w:rsidRPr="00577D31">
              <w:rPr>
                <w:rFonts w:ascii="Garamond" w:hAnsi="Garamond"/>
              </w:rPr>
              <w:t>4</w:t>
            </w:r>
          </w:p>
        </w:tc>
        <w:tc>
          <w:tcPr>
            <w:tcW w:w="1152" w:type="dxa"/>
            <w:vAlign w:val="center"/>
          </w:tcPr>
          <w:p w14:paraId="71DE708B" w14:textId="1DB083CD" w:rsidR="003A56EC" w:rsidRPr="00577D31" w:rsidRDefault="0080068F" w:rsidP="00AC3D21">
            <w:pPr>
              <w:jc w:val="center"/>
              <w:rPr>
                <w:rFonts w:ascii="Garamond" w:hAnsi="Garamond"/>
              </w:rPr>
            </w:pPr>
            <w:r w:rsidRPr="00577D31">
              <w:rPr>
                <w:rFonts w:ascii="Garamond" w:hAnsi="Garamond"/>
              </w:rPr>
              <w:t>Thursday</w:t>
            </w:r>
            <w:r w:rsidR="003A56EC" w:rsidRPr="00577D31">
              <w:rPr>
                <w:rFonts w:ascii="Garamond" w:hAnsi="Garamond"/>
              </w:rPr>
              <w:t>,</w:t>
            </w:r>
          </w:p>
          <w:p w14:paraId="702F2C81" w14:textId="7C4BD3C0" w:rsidR="003A56EC" w:rsidRPr="00577D31" w:rsidRDefault="003A56EC" w:rsidP="00AC3D21">
            <w:pPr>
              <w:jc w:val="center"/>
              <w:rPr>
                <w:rFonts w:ascii="Garamond" w:hAnsi="Garamond"/>
              </w:rPr>
            </w:pPr>
            <w:r w:rsidRPr="00577D31">
              <w:rPr>
                <w:rFonts w:ascii="Garamond" w:hAnsi="Garamond"/>
              </w:rPr>
              <w:t xml:space="preserve">April </w:t>
            </w:r>
            <w:r w:rsidR="0080068F" w:rsidRPr="00577D31">
              <w:rPr>
                <w:rFonts w:ascii="Garamond" w:hAnsi="Garamond"/>
              </w:rPr>
              <w:t>11</w:t>
            </w:r>
          </w:p>
        </w:tc>
        <w:tc>
          <w:tcPr>
            <w:tcW w:w="3573" w:type="dxa"/>
            <w:vAlign w:val="center"/>
          </w:tcPr>
          <w:p w14:paraId="5CCB34D1" w14:textId="2628CA8B" w:rsidR="0080068F" w:rsidRPr="00577D31" w:rsidRDefault="0080068F" w:rsidP="003A56EC">
            <w:pPr>
              <w:jc w:val="center"/>
              <w:rPr>
                <w:rFonts w:ascii="Garamond" w:hAnsi="Garamond"/>
              </w:rPr>
            </w:pPr>
          </w:p>
        </w:tc>
        <w:tc>
          <w:tcPr>
            <w:tcW w:w="3780" w:type="dxa"/>
          </w:tcPr>
          <w:p w14:paraId="7AB61B9A" w14:textId="43F4ECAF" w:rsidR="003A56EC" w:rsidRPr="00577D31" w:rsidRDefault="003A56EC" w:rsidP="004A3024">
            <w:pPr>
              <w:rPr>
                <w:rFonts w:ascii="Garamond" w:hAnsi="Garamond"/>
                <w:smallCaps/>
              </w:rPr>
            </w:pPr>
          </w:p>
        </w:tc>
      </w:tr>
      <w:tr w:rsidR="004A3024" w:rsidRPr="00577D31" w14:paraId="32C4BEF1" w14:textId="77777777" w:rsidTr="00D10950">
        <w:tc>
          <w:tcPr>
            <w:tcW w:w="850" w:type="dxa"/>
            <w:vAlign w:val="center"/>
          </w:tcPr>
          <w:p w14:paraId="2A835316" w14:textId="1D7FEBD3" w:rsidR="004A3024" w:rsidRPr="00577D31" w:rsidRDefault="004A3024" w:rsidP="00AC3D21">
            <w:pPr>
              <w:jc w:val="center"/>
              <w:rPr>
                <w:rFonts w:ascii="Garamond" w:hAnsi="Garamond"/>
              </w:rPr>
            </w:pPr>
            <w:r w:rsidRPr="00577D31">
              <w:rPr>
                <w:rFonts w:ascii="Garamond" w:hAnsi="Garamond"/>
              </w:rPr>
              <w:t>25</w:t>
            </w:r>
          </w:p>
        </w:tc>
        <w:tc>
          <w:tcPr>
            <w:tcW w:w="1152" w:type="dxa"/>
            <w:vAlign w:val="center"/>
          </w:tcPr>
          <w:p w14:paraId="46C66E6B" w14:textId="7E161BBD" w:rsidR="004A3024" w:rsidRPr="00577D31" w:rsidRDefault="004A3024" w:rsidP="00AC3D21">
            <w:pPr>
              <w:jc w:val="center"/>
              <w:rPr>
                <w:rFonts w:ascii="Garamond" w:hAnsi="Garamond"/>
              </w:rPr>
            </w:pPr>
            <w:r w:rsidRPr="00577D31">
              <w:rPr>
                <w:rFonts w:ascii="Garamond" w:hAnsi="Garamond"/>
              </w:rPr>
              <w:t>Tuesday,</w:t>
            </w:r>
          </w:p>
          <w:p w14:paraId="0B17408D" w14:textId="21D3469C" w:rsidR="004A3024" w:rsidRPr="00577D31" w:rsidRDefault="004A3024" w:rsidP="00AC3D21">
            <w:pPr>
              <w:jc w:val="center"/>
              <w:rPr>
                <w:rFonts w:ascii="Garamond" w:hAnsi="Garamond"/>
              </w:rPr>
            </w:pPr>
            <w:r w:rsidRPr="00577D31">
              <w:rPr>
                <w:rFonts w:ascii="Garamond" w:hAnsi="Garamond"/>
              </w:rPr>
              <w:t>April 16</w:t>
            </w:r>
          </w:p>
        </w:tc>
        <w:tc>
          <w:tcPr>
            <w:tcW w:w="3573" w:type="dxa"/>
            <w:vAlign w:val="center"/>
          </w:tcPr>
          <w:p w14:paraId="16140544" w14:textId="77777777" w:rsidR="004A3024" w:rsidRPr="00577D31" w:rsidRDefault="004A3024" w:rsidP="003A56EC">
            <w:pPr>
              <w:jc w:val="center"/>
              <w:rPr>
                <w:rFonts w:ascii="Garamond" w:hAnsi="Garamond"/>
              </w:rPr>
            </w:pPr>
          </w:p>
        </w:tc>
        <w:tc>
          <w:tcPr>
            <w:tcW w:w="3780" w:type="dxa"/>
          </w:tcPr>
          <w:p w14:paraId="191AC358" w14:textId="77777777" w:rsidR="004A3024" w:rsidRPr="00577D31" w:rsidRDefault="004A3024" w:rsidP="004A3024">
            <w:pPr>
              <w:rPr>
                <w:rFonts w:ascii="Garamond" w:hAnsi="Garamond"/>
                <w:smallCaps/>
              </w:rPr>
            </w:pPr>
          </w:p>
        </w:tc>
      </w:tr>
      <w:tr w:rsidR="004A3024" w:rsidRPr="00DD08F9" w14:paraId="5757C597" w14:textId="77777777" w:rsidTr="00D10950">
        <w:tc>
          <w:tcPr>
            <w:tcW w:w="850" w:type="dxa"/>
            <w:vAlign w:val="center"/>
          </w:tcPr>
          <w:p w14:paraId="1C2CC306" w14:textId="1886E60F" w:rsidR="004A3024" w:rsidRPr="00577D31" w:rsidRDefault="004A3024" w:rsidP="00AC3D21">
            <w:pPr>
              <w:jc w:val="center"/>
              <w:rPr>
                <w:rFonts w:ascii="Garamond" w:hAnsi="Garamond"/>
              </w:rPr>
            </w:pPr>
            <w:r w:rsidRPr="00577D31">
              <w:rPr>
                <w:rFonts w:ascii="Garamond" w:hAnsi="Garamond"/>
              </w:rPr>
              <w:t>26</w:t>
            </w:r>
          </w:p>
        </w:tc>
        <w:tc>
          <w:tcPr>
            <w:tcW w:w="1152" w:type="dxa"/>
            <w:vAlign w:val="center"/>
          </w:tcPr>
          <w:p w14:paraId="7F434317" w14:textId="77777777" w:rsidR="004A3024" w:rsidRPr="00577D31" w:rsidRDefault="004A3024" w:rsidP="00AC3D21">
            <w:pPr>
              <w:jc w:val="center"/>
              <w:rPr>
                <w:rFonts w:ascii="Garamond" w:hAnsi="Garamond"/>
              </w:rPr>
            </w:pPr>
            <w:r w:rsidRPr="00577D31">
              <w:rPr>
                <w:rFonts w:ascii="Garamond" w:hAnsi="Garamond"/>
              </w:rPr>
              <w:t>Thursday,</w:t>
            </w:r>
          </w:p>
          <w:p w14:paraId="7C42790B" w14:textId="02F922D6" w:rsidR="004A3024" w:rsidRDefault="004A3024" w:rsidP="00AC3D21">
            <w:pPr>
              <w:jc w:val="center"/>
              <w:rPr>
                <w:rFonts w:ascii="Garamond" w:hAnsi="Garamond"/>
              </w:rPr>
            </w:pPr>
            <w:r w:rsidRPr="00577D31">
              <w:rPr>
                <w:rFonts w:ascii="Garamond" w:hAnsi="Garamond"/>
              </w:rPr>
              <w:t>April 18</w:t>
            </w:r>
          </w:p>
        </w:tc>
        <w:tc>
          <w:tcPr>
            <w:tcW w:w="3573" w:type="dxa"/>
            <w:vAlign w:val="center"/>
          </w:tcPr>
          <w:p w14:paraId="1D2AA039" w14:textId="77777777" w:rsidR="004A3024" w:rsidRPr="004B79CA" w:rsidRDefault="004A3024" w:rsidP="003A56EC">
            <w:pPr>
              <w:jc w:val="center"/>
              <w:rPr>
                <w:rFonts w:ascii="Garamond" w:hAnsi="Garamond"/>
              </w:rPr>
            </w:pPr>
          </w:p>
        </w:tc>
        <w:tc>
          <w:tcPr>
            <w:tcW w:w="3780" w:type="dxa"/>
          </w:tcPr>
          <w:p w14:paraId="07515C8A" w14:textId="77777777" w:rsidR="004A3024" w:rsidRPr="004A3024" w:rsidRDefault="004A3024" w:rsidP="004A3024">
            <w:pPr>
              <w:rPr>
                <w:rFonts w:ascii="Garamond" w:hAnsi="Garamond"/>
                <w:smallCaps/>
              </w:rPr>
            </w:pPr>
          </w:p>
        </w:tc>
      </w:tr>
    </w:tbl>
    <w:p w14:paraId="5DF55545" w14:textId="5DCB28DE" w:rsidR="0013596F" w:rsidRDefault="0013596F">
      <w:pPr>
        <w:rPr>
          <w:rFonts w:ascii="Garamond" w:hAnsi="Garamond"/>
          <w:b/>
          <w:bCs/>
          <w:u w:val="single"/>
        </w:rPr>
      </w:pPr>
    </w:p>
    <w:sectPr w:rsidR="0013596F">
      <w:headerReference w:type="default" r:id="rId27"/>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B647" w14:textId="77777777" w:rsidR="00F312A5" w:rsidRDefault="00F312A5" w:rsidP="00253C47">
      <w:r>
        <w:separator/>
      </w:r>
    </w:p>
  </w:endnote>
  <w:endnote w:type="continuationSeparator" w:id="0">
    <w:p w14:paraId="1E6B5E67" w14:textId="77777777" w:rsidR="00F312A5" w:rsidRDefault="00F312A5" w:rsidP="002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481477"/>
      <w:docPartObj>
        <w:docPartGallery w:val="Page Numbers (Bottom of Page)"/>
        <w:docPartUnique/>
      </w:docPartObj>
    </w:sdtPr>
    <w:sdtEndPr>
      <w:rPr>
        <w:rStyle w:val="PageNumber"/>
      </w:rPr>
    </w:sdtEndPr>
    <w:sdtContent>
      <w:p w14:paraId="2326FDD8" w14:textId="521CB4D5" w:rsidR="006F7407" w:rsidRDefault="006F7407" w:rsidP="001F33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5811C" w14:textId="77777777" w:rsidR="006F7407" w:rsidRDefault="006F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0"/>
        <w:szCs w:val="20"/>
      </w:rPr>
      <w:id w:val="-1901973746"/>
      <w:docPartObj>
        <w:docPartGallery w:val="Page Numbers (Bottom of Page)"/>
        <w:docPartUnique/>
      </w:docPartObj>
    </w:sdtPr>
    <w:sdtEndPr>
      <w:rPr>
        <w:rStyle w:val="PageNumber"/>
      </w:rPr>
    </w:sdtEndPr>
    <w:sdtContent>
      <w:p w14:paraId="3D8F0046" w14:textId="4E08B71A" w:rsidR="006F7407" w:rsidRPr="00CB13A0" w:rsidRDefault="006F7407" w:rsidP="001F3360">
        <w:pPr>
          <w:pStyle w:val="Footer"/>
          <w:framePr w:wrap="none" w:vAnchor="text" w:hAnchor="margin" w:xAlign="center" w:y="1"/>
          <w:rPr>
            <w:rStyle w:val="PageNumber"/>
            <w:rFonts w:ascii="Garamond" w:hAnsi="Garamond"/>
            <w:sz w:val="20"/>
            <w:szCs w:val="20"/>
          </w:rPr>
        </w:pPr>
        <w:r w:rsidRPr="00CB13A0">
          <w:rPr>
            <w:rStyle w:val="PageNumber"/>
            <w:rFonts w:ascii="Garamond" w:hAnsi="Garamond"/>
            <w:sz w:val="20"/>
            <w:szCs w:val="20"/>
          </w:rPr>
          <w:fldChar w:fldCharType="begin"/>
        </w:r>
        <w:r w:rsidRPr="00CB13A0">
          <w:rPr>
            <w:rStyle w:val="PageNumber"/>
            <w:rFonts w:ascii="Garamond" w:hAnsi="Garamond"/>
            <w:sz w:val="20"/>
            <w:szCs w:val="20"/>
          </w:rPr>
          <w:instrText xml:space="preserve"> PAGE </w:instrText>
        </w:r>
        <w:r w:rsidRPr="00CB13A0">
          <w:rPr>
            <w:rStyle w:val="PageNumber"/>
            <w:rFonts w:ascii="Garamond" w:hAnsi="Garamond"/>
            <w:sz w:val="20"/>
            <w:szCs w:val="20"/>
          </w:rPr>
          <w:fldChar w:fldCharType="separate"/>
        </w:r>
        <w:r w:rsidRPr="00CB13A0">
          <w:rPr>
            <w:rStyle w:val="PageNumber"/>
            <w:rFonts w:ascii="Garamond" w:hAnsi="Garamond"/>
            <w:noProof/>
            <w:sz w:val="20"/>
            <w:szCs w:val="20"/>
          </w:rPr>
          <w:t>1</w:t>
        </w:r>
        <w:r w:rsidRPr="00CB13A0">
          <w:rPr>
            <w:rStyle w:val="PageNumber"/>
            <w:rFonts w:ascii="Garamond" w:hAnsi="Garamond"/>
            <w:sz w:val="20"/>
            <w:szCs w:val="20"/>
          </w:rPr>
          <w:fldChar w:fldCharType="end"/>
        </w:r>
      </w:p>
    </w:sdtContent>
  </w:sdt>
  <w:p w14:paraId="5309E47A" w14:textId="77777777" w:rsidR="006F7407" w:rsidRDefault="006F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04EB" w14:textId="77777777" w:rsidR="00F312A5" w:rsidRDefault="00F312A5" w:rsidP="00253C47">
      <w:r>
        <w:separator/>
      </w:r>
    </w:p>
  </w:footnote>
  <w:footnote w:type="continuationSeparator" w:id="0">
    <w:p w14:paraId="5649EFAF" w14:textId="77777777" w:rsidR="00F312A5" w:rsidRDefault="00F312A5" w:rsidP="0025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4A9E" w14:textId="0B2C60C5" w:rsidR="00253C47" w:rsidRPr="00086F79" w:rsidRDefault="00F94C46" w:rsidP="00253C47">
    <w:pPr>
      <w:pStyle w:val="Header"/>
      <w:jc w:val="right"/>
      <w:rPr>
        <w:rFonts w:ascii="Garamond" w:hAnsi="Garamond"/>
        <w:b/>
        <w:i/>
        <w:sz w:val="16"/>
        <w:szCs w:val="16"/>
      </w:rPr>
    </w:pPr>
    <w:r>
      <w:rPr>
        <w:rFonts w:ascii="Garamond" w:hAnsi="Garamond"/>
        <w:b/>
        <w:i/>
        <w:sz w:val="16"/>
        <w:szCs w:val="16"/>
      </w:rPr>
      <w:t>University of Florida Levin College of Law</w:t>
    </w:r>
  </w:p>
  <w:p w14:paraId="36A25CF3" w14:textId="6FC15646" w:rsidR="00253C47" w:rsidRPr="00086F79" w:rsidRDefault="00253C47" w:rsidP="00253C47">
    <w:pPr>
      <w:pStyle w:val="Header"/>
      <w:jc w:val="right"/>
      <w:rPr>
        <w:rFonts w:ascii="Garamond" w:hAnsi="Garamond"/>
        <w:b/>
        <w:i/>
        <w:sz w:val="16"/>
        <w:szCs w:val="16"/>
      </w:rPr>
    </w:pPr>
    <w:r w:rsidRPr="00086F79">
      <w:rPr>
        <w:rFonts w:ascii="Garamond" w:hAnsi="Garamond"/>
        <w:b/>
        <w:i/>
        <w:sz w:val="16"/>
        <w:szCs w:val="16"/>
      </w:rPr>
      <w:t xml:space="preserve">Syllabus – </w:t>
    </w:r>
    <w:r w:rsidR="00C8436C">
      <w:rPr>
        <w:rFonts w:ascii="Garamond" w:hAnsi="Garamond"/>
        <w:b/>
        <w:i/>
        <w:sz w:val="16"/>
        <w:szCs w:val="16"/>
      </w:rPr>
      <w:t>Criminal Law</w:t>
    </w:r>
    <w:r w:rsidRPr="00086F79">
      <w:rPr>
        <w:rFonts w:ascii="Garamond" w:hAnsi="Garamond"/>
        <w:b/>
        <w:i/>
        <w:sz w:val="16"/>
        <w:szCs w:val="16"/>
      </w:rPr>
      <w:t xml:space="preserve"> (Spring </w:t>
    </w:r>
    <w:r w:rsidR="00F94C46">
      <w:rPr>
        <w:rFonts w:ascii="Garamond" w:hAnsi="Garamond"/>
        <w:b/>
        <w:i/>
        <w:sz w:val="16"/>
        <w:szCs w:val="16"/>
      </w:rPr>
      <w:t>2024</w:t>
    </w:r>
    <w:r w:rsidRPr="00086F79">
      <w:rPr>
        <w:rFonts w:ascii="Garamond" w:hAnsi="Garamond"/>
        <w:b/>
        <w:i/>
        <w:sz w:val="16"/>
        <w:szCs w:val="16"/>
      </w:rPr>
      <w:t>)</w:t>
    </w:r>
  </w:p>
  <w:p w14:paraId="0DD4B00B" w14:textId="77777777" w:rsidR="00253C47" w:rsidRPr="00086F79" w:rsidRDefault="00253C47" w:rsidP="00253C47">
    <w:pPr>
      <w:pStyle w:val="Header"/>
      <w:jc w:val="right"/>
      <w:rPr>
        <w:rFonts w:ascii="Garamond" w:hAnsi="Garamond"/>
        <w:b/>
        <w:i/>
        <w:sz w:val="16"/>
        <w:szCs w:val="16"/>
      </w:rPr>
    </w:pPr>
    <w:r w:rsidRPr="00086F79">
      <w:rPr>
        <w:rFonts w:ascii="Garamond" w:hAnsi="Garamond"/>
        <w:b/>
        <w:i/>
        <w:sz w:val="16"/>
        <w:szCs w:val="16"/>
      </w:rPr>
      <w:t>Professor Zachary D. Kaufman</w:t>
    </w:r>
  </w:p>
  <w:p w14:paraId="337260B3" w14:textId="2633DD61" w:rsidR="00253C47" w:rsidRPr="00106C72" w:rsidRDefault="00253C47" w:rsidP="00253C47">
    <w:pPr>
      <w:pStyle w:val="Header"/>
      <w:jc w:val="right"/>
      <w:rPr>
        <w:rFonts w:ascii="Garamond" w:hAnsi="Garamond"/>
        <w:b/>
        <w:i/>
        <w:sz w:val="16"/>
        <w:szCs w:val="16"/>
      </w:rPr>
    </w:pPr>
    <w:r w:rsidRPr="00086F79">
      <w:rPr>
        <w:rFonts w:ascii="Garamond" w:hAnsi="Garamond"/>
        <w:b/>
        <w:i/>
        <w:sz w:val="16"/>
        <w:szCs w:val="16"/>
      </w:rPr>
      <w:t xml:space="preserve">Updated: </w:t>
    </w:r>
    <w:r w:rsidR="00EC4670">
      <w:rPr>
        <w:rFonts w:ascii="Garamond" w:hAnsi="Garamond"/>
        <w:b/>
        <w:i/>
        <w:sz w:val="16"/>
        <w:szCs w:val="16"/>
      </w:rPr>
      <w:t xml:space="preserve">January </w:t>
    </w:r>
    <w:r w:rsidR="00611340">
      <w:rPr>
        <w:rFonts w:ascii="Garamond" w:hAnsi="Garamond"/>
        <w:b/>
        <w:i/>
        <w:sz w:val="16"/>
        <w:szCs w:val="16"/>
      </w:rPr>
      <w:t>8</w:t>
    </w:r>
    <w:r w:rsidR="00EC4670">
      <w:rPr>
        <w:rFonts w:ascii="Garamond" w:hAnsi="Garamond"/>
        <w:b/>
        <w:i/>
        <w:sz w:val="16"/>
        <w:szCs w:val="16"/>
      </w:rPr>
      <w:t>, 2024</w:t>
    </w:r>
  </w:p>
  <w:p w14:paraId="6B8C5F18" w14:textId="77777777" w:rsidR="00253C47" w:rsidRDefault="00253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72F"/>
    <w:multiLevelType w:val="hybridMultilevel"/>
    <w:tmpl w:val="A000C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F361D"/>
    <w:multiLevelType w:val="hybridMultilevel"/>
    <w:tmpl w:val="67AA6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AD44FF"/>
    <w:multiLevelType w:val="hybridMultilevel"/>
    <w:tmpl w:val="686C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3522C"/>
    <w:multiLevelType w:val="hybridMultilevel"/>
    <w:tmpl w:val="4800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40E0D"/>
    <w:multiLevelType w:val="hybridMultilevel"/>
    <w:tmpl w:val="7EC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7849"/>
    <w:multiLevelType w:val="hybridMultilevel"/>
    <w:tmpl w:val="BBA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809E5"/>
    <w:multiLevelType w:val="hybridMultilevel"/>
    <w:tmpl w:val="8DD0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B7FFD"/>
    <w:multiLevelType w:val="hybridMultilevel"/>
    <w:tmpl w:val="DF66D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24E2B"/>
    <w:multiLevelType w:val="hybridMultilevel"/>
    <w:tmpl w:val="35C2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40528"/>
    <w:multiLevelType w:val="hybridMultilevel"/>
    <w:tmpl w:val="14B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D69D5"/>
    <w:multiLevelType w:val="hybridMultilevel"/>
    <w:tmpl w:val="C41C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84562"/>
    <w:multiLevelType w:val="hybridMultilevel"/>
    <w:tmpl w:val="FC60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F61D7"/>
    <w:multiLevelType w:val="hybridMultilevel"/>
    <w:tmpl w:val="7E68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B47491"/>
    <w:multiLevelType w:val="hybridMultilevel"/>
    <w:tmpl w:val="6384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C103F2"/>
    <w:multiLevelType w:val="hybridMultilevel"/>
    <w:tmpl w:val="2FD0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26504C"/>
    <w:multiLevelType w:val="multilevel"/>
    <w:tmpl w:val="89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97467A"/>
    <w:multiLevelType w:val="hybridMultilevel"/>
    <w:tmpl w:val="E0A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96FB9"/>
    <w:multiLevelType w:val="hybridMultilevel"/>
    <w:tmpl w:val="BB22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E06EF"/>
    <w:multiLevelType w:val="hybridMultilevel"/>
    <w:tmpl w:val="5852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1016A"/>
    <w:multiLevelType w:val="hybridMultilevel"/>
    <w:tmpl w:val="C68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563FB"/>
    <w:multiLevelType w:val="hybridMultilevel"/>
    <w:tmpl w:val="19E8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459BD"/>
    <w:multiLevelType w:val="hybridMultilevel"/>
    <w:tmpl w:val="EC4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263BC"/>
    <w:multiLevelType w:val="hybridMultilevel"/>
    <w:tmpl w:val="C65E95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410DB"/>
    <w:multiLevelType w:val="hybridMultilevel"/>
    <w:tmpl w:val="A54A8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A565B"/>
    <w:multiLevelType w:val="hybridMultilevel"/>
    <w:tmpl w:val="17B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51955"/>
    <w:multiLevelType w:val="hybridMultilevel"/>
    <w:tmpl w:val="7E6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54447"/>
    <w:multiLevelType w:val="hybridMultilevel"/>
    <w:tmpl w:val="22CA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8041CF"/>
    <w:multiLevelType w:val="hybridMultilevel"/>
    <w:tmpl w:val="D69E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C81023"/>
    <w:multiLevelType w:val="hybridMultilevel"/>
    <w:tmpl w:val="8BEA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455DCB"/>
    <w:multiLevelType w:val="hybridMultilevel"/>
    <w:tmpl w:val="167E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25061"/>
    <w:multiLevelType w:val="hybridMultilevel"/>
    <w:tmpl w:val="A588F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2E2F1A"/>
    <w:multiLevelType w:val="hybridMultilevel"/>
    <w:tmpl w:val="53265C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E7226C"/>
    <w:multiLevelType w:val="hybridMultilevel"/>
    <w:tmpl w:val="C84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27296F"/>
    <w:multiLevelType w:val="hybridMultilevel"/>
    <w:tmpl w:val="7B82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BB6263"/>
    <w:multiLevelType w:val="hybridMultilevel"/>
    <w:tmpl w:val="650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CF602A"/>
    <w:multiLevelType w:val="hybridMultilevel"/>
    <w:tmpl w:val="F884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BE3829"/>
    <w:multiLevelType w:val="hybridMultilevel"/>
    <w:tmpl w:val="6CFC7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2840C0F"/>
    <w:multiLevelType w:val="hybridMultilevel"/>
    <w:tmpl w:val="82EE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2E63E98"/>
    <w:multiLevelType w:val="hybridMultilevel"/>
    <w:tmpl w:val="6582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B52C1A"/>
    <w:multiLevelType w:val="hybridMultilevel"/>
    <w:tmpl w:val="1A221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8A2B7B"/>
    <w:multiLevelType w:val="hybridMultilevel"/>
    <w:tmpl w:val="DC8E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CA4DC7"/>
    <w:multiLevelType w:val="hybridMultilevel"/>
    <w:tmpl w:val="0C104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34362C"/>
    <w:multiLevelType w:val="hybridMultilevel"/>
    <w:tmpl w:val="FD40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DA4B87"/>
    <w:multiLevelType w:val="hybridMultilevel"/>
    <w:tmpl w:val="8FD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813D11"/>
    <w:multiLevelType w:val="hybridMultilevel"/>
    <w:tmpl w:val="F4C6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20C56DB"/>
    <w:multiLevelType w:val="hybridMultilevel"/>
    <w:tmpl w:val="9FC2821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48D780F"/>
    <w:multiLevelType w:val="hybridMultilevel"/>
    <w:tmpl w:val="6FF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107C3F"/>
    <w:multiLevelType w:val="hybridMultilevel"/>
    <w:tmpl w:val="B428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82BAA"/>
    <w:multiLevelType w:val="hybridMultilevel"/>
    <w:tmpl w:val="A4DC2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BED50C0"/>
    <w:multiLevelType w:val="hybridMultilevel"/>
    <w:tmpl w:val="30302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D6949AF"/>
    <w:multiLevelType w:val="hybridMultilevel"/>
    <w:tmpl w:val="F3BE721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15:restartNumberingAfterBreak="0">
    <w:nsid w:val="628E1AC9"/>
    <w:multiLevelType w:val="hybridMultilevel"/>
    <w:tmpl w:val="8B6E7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2AC3308"/>
    <w:multiLevelType w:val="multilevel"/>
    <w:tmpl w:val="E93E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D717F6"/>
    <w:multiLevelType w:val="hybridMultilevel"/>
    <w:tmpl w:val="CB0C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483DA6"/>
    <w:multiLevelType w:val="hybridMultilevel"/>
    <w:tmpl w:val="A55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C06FCC"/>
    <w:multiLevelType w:val="hybridMultilevel"/>
    <w:tmpl w:val="B5C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640C4C"/>
    <w:multiLevelType w:val="hybridMultilevel"/>
    <w:tmpl w:val="C964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8A71FF"/>
    <w:multiLevelType w:val="hybridMultilevel"/>
    <w:tmpl w:val="47A4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0B661F"/>
    <w:multiLevelType w:val="hybridMultilevel"/>
    <w:tmpl w:val="DF8462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C486210"/>
    <w:multiLevelType w:val="hybridMultilevel"/>
    <w:tmpl w:val="F3C099A0"/>
    <w:lvl w:ilvl="0" w:tplc="1D2A2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CC6A60"/>
    <w:multiLevelType w:val="hybridMultilevel"/>
    <w:tmpl w:val="25D6D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513F9"/>
    <w:multiLevelType w:val="multilevel"/>
    <w:tmpl w:val="D708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087429"/>
    <w:multiLevelType w:val="hybridMultilevel"/>
    <w:tmpl w:val="433E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242593"/>
    <w:multiLevelType w:val="hybridMultilevel"/>
    <w:tmpl w:val="609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C800A7"/>
    <w:multiLevelType w:val="hybridMultilevel"/>
    <w:tmpl w:val="B180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871EE7"/>
    <w:multiLevelType w:val="hybridMultilevel"/>
    <w:tmpl w:val="543C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E40C3F"/>
    <w:multiLevelType w:val="hybridMultilevel"/>
    <w:tmpl w:val="F7E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214145"/>
    <w:multiLevelType w:val="hybridMultilevel"/>
    <w:tmpl w:val="72082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120084">
    <w:abstractNumId w:val="24"/>
  </w:num>
  <w:num w:numId="2" w16cid:durableId="1027485473">
    <w:abstractNumId w:val="16"/>
  </w:num>
  <w:num w:numId="3" w16cid:durableId="744568176">
    <w:abstractNumId w:val="38"/>
  </w:num>
  <w:num w:numId="4" w16cid:durableId="1996449138">
    <w:abstractNumId w:val="6"/>
  </w:num>
  <w:num w:numId="5" w16cid:durableId="1620838449">
    <w:abstractNumId w:val="55"/>
  </w:num>
  <w:num w:numId="6" w16cid:durableId="687872805">
    <w:abstractNumId w:val="40"/>
  </w:num>
  <w:num w:numId="7" w16cid:durableId="1367288170">
    <w:abstractNumId w:val="66"/>
  </w:num>
  <w:num w:numId="8" w16cid:durableId="2137411835">
    <w:abstractNumId w:val="57"/>
  </w:num>
  <w:num w:numId="9" w16cid:durableId="130710356">
    <w:abstractNumId w:val="35"/>
  </w:num>
  <w:num w:numId="10" w16cid:durableId="1138378737">
    <w:abstractNumId w:val="46"/>
  </w:num>
  <w:num w:numId="11" w16cid:durableId="121189721">
    <w:abstractNumId w:val="7"/>
  </w:num>
  <w:num w:numId="12" w16cid:durableId="1783182580">
    <w:abstractNumId w:val="45"/>
  </w:num>
  <w:num w:numId="13" w16cid:durableId="1487939343">
    <w:abstractNumId w:val="37"/>
  </w:num>
  <w:num w:numId="14" w16cid:durableId="2023358832">
    <w:abstractNumId w:val="17"/>
  </w:num>
  <w:num w:numId="15" w16cid:durableId="1427993712">
    <w:abstractNumId w:val="65"/>
  </w:num>
  <w:num w:numId="16" w16cid:durableId="1184052352">
    <w:abstractNumId w:val="27"/>
  </w:num>
  <w:num w:numId="17" w16cid:durableId="1089428492">
    <w:abstractNumId w:val="11"/>
  </w:num>
  <w:num w:numId="18" w16cid:durableId="334187539">
    <w:abstractNumId w:val="53"/>
  </w:num>
  <w:num w:numId="19" w16cid:durableId="951086084">
    <w:abstractNumId w:val="2"/>
  </w:num>
  <w:num w:numId="20" w16cid:durableId="340205973">
    <w:abstractNumId w:val="28"/>
  </w:num>
  <w:num w:numId="21" w16cid:durableId="1469392537">
    <w:abstractNumId w:val="59"/>
  </w:num>
  <w:num w:numId="22" w16cid:durableId="1908565682">
    <w:abstractNumId w:val="42"/>
  </w:num>
  <w:num w:numId="23" w16cid:durableId="1039085668">
    <w:abstractNumId w:val="22"/>
  </w:num>
  <w:num w:numId="24" w16cid:durableId="713192679">
    <w:abstractNumId w:val="31"/>
  </w:num>
  <w:num w:numId="25" w16cid:durableId="183908879">
    <w:abstractNumId w:val="4"/>
  </w:num>
  <w:num w:numId="26" w16cid:durableId="201019281">
    <w:abstractNumId w:val="18"/>
  </w:num>
  <w:num w:numId="27" w16cid:durableId="1013144634">
    <w:abstractNumId w:val="10"/>
  </w:num>
  <w:num w:numId="28" w16cid:durableId="1775245483">
    <w:abstractNumId w:val="29"/>
  </w:num>
  <w:num w:numId="29" w16cid:durableId="2140954343">
    <w:abstractNumId w:val="62"/>
  </w:num>
  <w:num w:numId="30" w16cid:durableId="109476287">
    <w:abstractNumId w:val="3"/>
  </w:num>
  <w:num w:numId="31" w16cid:durableId="1712073917">
    <w:abstractNumId w:val="41"/>
  </w:num>
  <w:num w:numId="32" w16cid:durableId="243419007">
    <w:abstractNumId w:val="21"/>
  </w:num>
  <w:num w:numId="33" w16cid:durableId="1726641576">
    <w:abstractNumId w:val="63"/>
  </w:num>
  <w:num w:numId="34" w16cid:durableId="1386219648">
    <w:abstractNumId w:val="14"/>
  </w:num>
  <w:num w:numId="35" w16cid:durableId="585923818">
    <w:abstractNumId w:val="13"/>
  </w:num>
  <w:num w:numId="36" w16cid:durableId="1149252550">
    <w:abstractNumId w:val="23"/>
  </w:num>
  <w:num w:numId="37" w16cid:durableId="1439256619">
    <w:abstractNumId w:val="47"/>
  </w:num>
  <w:num w:numId="38" w16cid:durableId="1187252833">
    <w:abstractNumId w:val="60"/>
  </w:num>
  <w:num w:numId="39" w16cid:durableId="1502307391">
    <w:abstractNumId w:val="67"/>
  </w:num>
  <w:num w:numId="40" w16cid:durableId="906187552">
    <w:abstractNumId w:val="49"/>
  </w:num>
  <w:num w:numId="41" w16cid:durableId="1375694043">
    <w:abstractNumId w:val="12"/>
  </w:num>
  <w:num w:numId="42" w16cid:durableId="813639687">
    <w:abstractNumId w:val="26"/>
  </w:num>
  <w:num w:numId="43" w16cid:durableId="1504005359">
    <w:abstractNumId w:val="30"/>
  </w:num>
  <w:num w:numId="44" w16cid:durableId="917180040">
    <w:abstractNumId w:val="1"/>
  </w:num>
  <w:num w:numId="45" w16cid:durableId="117996013">
    <w:abstractNumId w:val="51"/>
  </w:num>
  <w:num w:numId="46" w16cid:durableId="1164738074">
    <w:abstractNumId w:val="44"/>
  </w:num>
  <w:num w:numId="47" w16cid:durableId="449396581">
    <w:abstractNumId w:val="61"/>
  </w:num>
  <w:num w:numId="48" w16cid:durableId="2107461731">
    <w:abstractNumId w:val="25"/>
  </w:num>
  <w:num w:numId="49" w16cid:durableId="275528693">
    <w:abstractNumId w:val="54"/>
  </w:num>
  <w:num w:numId="50" w16cid:durableId="114032841">
    <w:abstractNumId w:val="0"/>
  </w:num>
  <w:num w:numId="51" w16cid:durableId="506485031">
    <w:abstractNumId w:val="48"/>
  </w:num>
  <w:num w:numId="52" w16cid:durableId="968121686">
    <w:abstractNumId w:val="58"/>
  </w:num>
  <w:num w:numId="53" w16cid:durableId="470902779">
    <w:abstractNumId w:val="20"/>
  </w:num>
  <w:num w:numId="54" w16cid:durableId="1064833206">
    <w:abstractNumId w:val="9"/>
  </w:num>
  <w:num w:numId="55" w16cid:durableId="1053384842">
    <w:abstractNumId w:val="56"/>
  </w:num>
  <w:num w:numId="56" w16cid:durableId="1418482403">
    <w:abstractNumId w:val="19"/>
  </w:num>
  <w:num w:numId="57" w16cid:durableId="1188835619">
    <w:abstractNumId w:val="50"/>
  </w:num>
  <w:num w:numId="58" w16cid:durableId="1329360422">
    <w:abstractNumId w:val="64"/>
  </w:num>
  <w:num w:numId="59" w16cid:durableId="1743867623">
    <w:abstractNumId w:val="34"/>
  </w:num>
  <w:num w:numId="60" w16cid:durableId="1264147765">
    <w:abstractNumId w:val="36"/>
  </w:num>
  <w:num w:numId="61" w16cid:durableId="75595074">
    <w:abstractNumId w:val="52"/>
  </w:num>
  <w:num w:numId="62" w16cid:durableId="2025397273">
    <w:abstractNumId w:val="15"/>
  </w:num>
  <w:num w:numId="63" w16cid:durableId="140345310">
    <w:abstractNumId w:val="39"/>
  </w:num>
  <w:num w:numId="64" w16cid:durableId="74085220">
    <w:abstractNumId w:val="8"/>
  </w:num>
  <w:num w:numId="65" w16cid:durableId="119419637">
    <w:abstractNumId w:val="5"/>
  </w:num>
  <w:num w:numId="66" w16cid:durableId="771390924">
    <w:abstractNumId w:val="43"/>
  </w:num>
  <w:num w:numId="67" w16cid:durableId="445123849">
    <w:abstractNumId w:val="33"/>
  </w:num>
  <w:num w:numId="68" w16cid:durableId="45233308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00"/>
    <w:rsid w:val="000026AB"/>
    <w:rsid w:val="00011C59"/>
    <w:rsid w:val="00023509"/>
    <w:rsid w:val="00023B00"/>
    <w:rsid w:val="00023B2A"/>
    <w:rsid w:val="00023BF2"/>
    <w:rsid w:val="0002646E"/>
    <w:rsid w:val="00031A84"/>
    <w:rsid w:val="00034F47"/>
    <w:rsid w:val="00040FA7"/>
    <w:rsid w:val="00041267"/>
    <w:rsid w:val="000412DC"/>
    <w:rsid w:val="000430BF"/>
    <w:rsid w:val="00044D7C"/>
    <w:rsid w:val="000467B1"/>
    <w:rsid w:val="000524F7"/>
    <w:rsid w:val="000526FF"/>
    <w:rsid w:val="00060382"/>
    <w:rsid w:val="00060B9D"/>
    <w:rsid w:val="00061DC2"/>
    <w:rsid w:val="00065F90"/>
    <w:rsid w:val="00067A3B"/>
    <w:rsid w:val="00080A9F"/>
    <w:rsid w:val="00082560"/>
    <w:rsid w:val="00086F79"/>
    <w:rsid w:val="00087466"/>
    <w:rsid w:val="00091478"/>
    <w:rsid w:val="000A469F"/>
    <w:rsid w:val="000B12CB"/>
    <w:rsid w:val="000B19E0"/>
    <w:rsid w:val="000B4302"/>
    <w:rsid w:val="000B4816"/>
    <w:rsid w:val="000B5433"/>
    <w:rsid w:val="000C0752"/>
    <w:rsid w:val="000C2560"/>
    <w:rsid w:val="000C4BAC"/>
    <w:rsid w:val="000C7705"/>
    <w:rsid w:val="000D4B6B"/>
    <w:rsid w:val="000D63F7"/>
    <w:rsid w:val="000D73DC"/>
    <w:rsid w:val="000E06E3"/>
    <w:rsid w:val="000E7013"/>
    <w:rsid w:val="000F195B"/>
    <w:rsid w:val="000F20D3"/>
    <w:rsid w:val="000F41AD"/>
    <w:rsid w:val="000F4522"/>
    <w:rsid w:val="000F4EC0"/>
    <w:rsid w:val="00100BF0"/>
    <w:rsid w:val="001015F8"/>
    <w:rsid w:val="00106251"/>
    <w:rsid w:val="00111985"/>
    <w:rsid w:val="00117F29"/>
    <w:rsid w:val="00121692"/>
    <w:rsid w:val="001237AF"/>
    <w:rsid w:val="00131B61"/>
    <w:rsid w:val="00131EFD"/>
    <w:rsid w:val="00132974"/>
    <w:rsid w:val="00133069"/>
    <w:rsid w:val="001347BE"/>
    <w:rsid w:val="0013596F"/>
    <w:rsid w:val="001363D6"/>
    <w:rsid w:val="00136495"/>
    <w:rsid w:val="00140DE1"/>
    <w:rsid w:val="00142334"/>
    <w:rsid w:val="00143FB2"/>
    <w:rsid w:val="001461FC"/>
    <w:rsid w:val="00146562"/>
    <w:rsid w:val="001502AD"/>
    <w:rsid w:val="00154513"/>
    <w:rsid w:val="0016096E"/>
    <w:rsid w:val="00160C93"/>
    <w:rsid w:val="001615DD"/>
    <w:rsid w:val="00163D0D"/>
    <w:rsid w:val="001657CC"/>
    <w:rsid w:val="001707CF"/>
    <w:rsid w:val="00170C3D"/>
    <w:rsid w:val="00171218"/>
    <w:rsid w:val="001722A0"/>
    <w:rsid w:val="001830E3"/>
    <w:rsid w:val="00186A0B"/>
    <w:rsid w:val="001A0C0D"/>
    <w:rsid w:val="001A1391"/>
    <w:rsid w:val="001A595C"/>
    <w:rsid w:val="001A76C6"/>
    <w:rsid w:val="001B295A"/>
    <w:rsid w:val="001B382B"/>
    <w:rsid w:val="001B49C0"/>
    <w:rsid w:val="001B732C"/>
    <w:rsid w:val="001E1E94"/>
    <w:rsid w:val="001E204A"/>
    <w:rsid w:val="001E3487"/>
    <w:rsid w:val="001E3E7B"/>
    <w:rsid w:val="001E4669"/>
    <w:rsid w:val="001E6AF5"/>
    <w:rsid w:val="001F3F64"/>
    <w:rsid w:val="001F638C"/>
    <w:rsid w:val="001F7E97"/>
    <w:rsid w:val="00200373"/>
    <w:rsid w:val="00201665"/>
    <w:rsid w:val="0020173C"/>
    <w:rsid w:val="00203642"/>
    <w:rsid w:val="002058C6"/>
    <w:rsid w:val="0020601B"/>
    <w:rsid w:val="00213227"/>
    <w:rsid w:val="00217770"/>
    <w:rsid w:val="00220860"/>
    <w:rsid w:val="00221679"/>
    <w:rsid w:val="00221DC8"/>
    <w:rsid w:val="00225609"/>
    <w:rsid w:val="002347F9"/>
    <w:rsid w:val="0023570E"/>
    <w:rsid w:val="00236344"/>
    <w:rsid w:val="0023649A"/>
    <w:rsid w:val="00243521"/>
    <w:rsid w:val="0024382E"/>
    <w:rsid w:val="00244208"/>
    <w:rsid w:val="00253C47"/>
    <w:rsid w:val="00254A31"/>
    <w:rsid w:val="00256196"/>
    <w:rsid w:val="002677E2"/>
    <w:rsid w:val="002712C3"/>
    <w:rsid w:val="002827D4"/>
    <w:rsid w:val="00285ABE"/>
    <w:rsid w:val="0029121A"/>
    <w:rsid w:val="00294939"/>
    <w:rsid w:val="00295902"/>
    <w:rsid w:val="00296FBF"/>
    <w:rsid w:val="002A7003"/>
    <w:rsid w:val="002B0B95"/>
    <w:rsid w:val="002B2BF5"/>
    <w:rsid w:val="002B6CCB"/>
    <w:rsid w:val="002C2118"/>
    <w:rsid w:val="002C2BD2"/>
    <w:rsid w:val="002C7A38"/>
    <w:rsid w:val="002D0CC3"/>
    <w:rsid w:val="002D1F11"/>
    <w:rsid w:val="002D79F8"/>
    <w:rsid w:val="002E08E7"/>
    <w:rsid w:val="002E246F"/>
    <w:rsid w:val="002E2FE7"/>
    <w:rsid w:val="002F4821"/>
    <w:rsid w:val="002F66E9"/>
    <w:rsid w:val="002F7ABD"/>
    <w:rsid w:val="002F7B1C"/>
    <w:rsid w:val="003047E2"/>
    <w:rsid w:val="003063CE"/>
    <w:rsid w:val="0031058D"/>
    <w:rsid w:val="00314D9F"/>
    <w:rsid w:val="00317644"/>
    <w:rsid w:val="00321328"/>
    <w:rsid w:val="0032624F"/>
    <w:rsid w:val="00330592"/>
    <w:rsid w:val="0033188A"/>
    <w:rsid w:val="00331892"/>
    <w:rsid w:val="00333ADF"/>
    <w:rsid w:val="00344891"/>
    <w:rsid w:val="00345261"/>
    <w:rsid w:val="00345606"/>
    <w:rsid w:val="00355E8C"/>
    <w:rsid w:val="0036309C"/>
    <w:rsid w:val="003635E8"/>
    <w:rsid w:val="0036499D"/>
    <w:rsid w:val="00364C27"/>
    <w:rsid w:val="0036597E"/>
    <w:rsid w:val="00366A06"/>
    <w:rsid w:val="00366A0B"/>
    <w:rsid w:val="00373B0C"/>
    <w:rsid w:val="0037535A"/>
    <w:rsid w:val="00376805"/>
    <w:rsid w:val="003827D1"/>
    <w:rsid w:val="003966FD"/>
    <w:rsid w:val="003A13BD"/>
    <w:rsid w:val="003A156B"/>
    <w:rsid w:val="003A4B73"/>
    <w:rsid w:val="003A56EC"/>
    <w:rsid w:val="003B0E15"/>
    <w:rsid w:val="003B1F99"/>
    <w:rsid w:val="003B205E"/>
    <w:rsid w:val="003B240C"/>
    <w:rsid w:val="003B4040"/>
    <w:rsid w:val="003C211A"/>
    <w:rsid w:val="003C313C"/>
    <w:rsid w:val="003D1ECC"/>
    <w:rsid w:val="003D6578"/>
    <w:rsid w:val="003E0E4A"/>
    <w:rsid w:val="003E1D10"/>
    <w:rsid w:val="003E4904"/>
    <w:rsid w:val="003E6CB8"/>
    <w:rsid w:val="003F060E"/>
    <w:rsid w:val="003F1999"/>
    <w:rsid w:val="003F1D89"/>
    <w:rsid w:val="003F4D7F"/>
    <w:rsid w:val="003F571E"/>
    <w:rsid w:val="003F619A"/>
    <w:rsid w:val="004008A9"/>
    <w:rsid w:val="00400B0B"/>
    <w:rsid w:val="004023D7"/>
    <w:rsid w:val="00410C83"/>
    <w:rsid w:val="00413033"/>
    <w:rsid w:val="00413DE9"/>
    <w:rsid w:val="004175D4"/>
    <w:rsid w:val="00422238"/>
    <w:rsid w:val="00431C83"/>
    <w:rsid w:val="004322D9"/>
    <w:rsid w:val="00436370"/>
    <w:rsid w:val="004373AB"/>
    <w:rsid w:val="00437702"/>
    <w:rsid w:val="00444302"/>
    <w:rsid w:val="00446325"/>
    <w:rsid w:val="0045786E"/>
    <w:rsid w:val="00463AFC"/>
    <w:rsid w:val="00471754"/>
    <w:rsid w:val="004760C6"/>
    <w:rsid w:val="00477CCE"/>
    <w:rsid w:val="004804E4"/>
    <w:rsid w:val="00482977"/>
    <w:rsid w:val="00485AAC"/>
    <w:rsid w:val="0048635E"/>
    <w:rsid w:val="004917E5"/>
    <w:rsid w:val="00491DF1"/>
    <w:rsid w:val="004957C7"/>
    <w:rsid w:val="004A04D3"/>
    <w:rsid w:val="004A248D"/>
    <w:rsid w:val="004A3024"/>
    <w:rsid w:val="004B07BE"/>
    <w:rsid w:val="004B521F"/>
    <w:rsid w:val="004B74CE"/>
    <w:rsid w:val="004B79CA"/>
    <w:rsid w:val="004C38ED"/>
    <w:rsid w:val="004D1500"/>
    <w:rsid w:val="004D16C1"/>
    <w:rsid w:val="004D50D8"/>
    <w:rsid w:val="004D7898"/>
    <w:rsid w:val="004D78FD"/>
    <w:rsid w:val="004D7DA2"/>
    <w:rsid w:val="004E1272"/>
    <w:rsid w:val="004E4DE2"/>
    <w:rsid w:val="004F1C62"/>
    <w:rsid w:val="004F6919"/>
    <w:rsid w:val="005017F1"/>
    <w:rsid w:val="005021A4"/>
    <w:rsid w:val="0050262C"/>
    <w:rsid w:val="00507CF5"/>
    <w:rsid w:val="00510CBD"/>
    <w:rsid w:val="00512B01"/>
    <w:rsid w:val="00512D0E"/>
    <w:rsid w:val="005172A7"/>
    <w:rsid w:val="00517B0B"/>
    <w:rsid w:val="00522B9E"/>
    <w:rsid w:val="00522F2F"/>
    <w:rsid w:val="0052316B"/>
    <w:rsid w:val="00523316"/>
    <w:rsid w:val="00523500"/>
    <w:rsid w:val="0052666E"/>
    <w:rsid w:val="005279CC"/>
    <w:rsid w:val="00527C3F"/>
    <w:rsid w:val="00531F83"/>
    <w:rsid w:val="00532069"/>
    <w:rsid w:val="00532CC1"/>
    <w:rsid w:val="005338A3"/>
    <w:rsid w:val="0053499F"/>
    <w:rsid w:val="005354B5"/>
    <w:rsid w:val="00535F6F"/>
    <w:rsid w:val="00537A3E"/>
    <w:rsid w:val="00540244"/>
    <w:rsid w:val="00540437"/>
    <w:rsid w:val="00541441"/>
    <w:rsid w:val="00543C69"/>
    <w:rsid w:val="00547E2F"/>
    <w:rsid w:val="00550906"/>
    <w:rsid w:val="005513FB"/>
    <w:rsid w:val="0055152A"/>
    <w:rsid w:val="00553676"/>
    <w:rsid w:val="00553A3D"/>
    <w:rsid w:val="005550E9"/>
    <w:rsid w:val="0056221A"/>
    <w:rsid w:val="0056262C"/>
    <w:rsid w:val="00563D5B"/>
    <w:rsid w:val="005640E7"/>
    <w:rsid w:val="00565430"/>
    <w:rsid w:val="00566D8D"/>
    <w:rsid w:val="00570166"/>
    <w:rsid w:val="005715CD"/>
    <w:rsid w:val="00577D31"/>
    <w:rsid w:val="005802DE"/>
    <w:rsid w:val="00582166"/>
    <w:rsid w:val="00582AC4"/>
    <w:rsid w:val="00583C31"/>
    <w:rsid w:val="005848FA"/>
    <w:rsid w:val="00584CEA"/>
    <w:rsid w:val="0058511D"/>
    <w:rsid w:val="00585551"/>
    <w:rsid w:val="00591BA4"/>
    <w:rsid w:val="005A3440"/>
    <w:rsid w:val="005A526A"/>
    <w:rsid w:val="005A551E"/>
    <w:rsid w:val="005A59AB"/>
    <w:rsid w:val="005A5BE1"/>
    <w:rsid w:val="005B33E5"/>
    <w:rsid w:val="005B3AFD"/>
    <w:rsid w:val="005B6928"/>
    <w:rsid w:val="005B6A73"/>
    <w:rsid w:val="005B7523"/>
    <w:rsid w:val="005C08EB"/>
    <w:rsid w:val="005C3698"/>
    <w:rsid w:val="005C6A34"/>
    <w:rsid w:val="005D206D"/>
    <w:rsid w:val="005D4ECC"/>
    <w:rsid w:val="005D6D5C"/>
    <w:rsid w:val="005D7162"/>
    <w:rsid w:val="005E2B33"/>
    <w:rsid w:val="005E65F4"/>
    <w:rsid w:val="005F14A8"/>
    <w:rsid w:val="005F1713"/>
    <w:rsid w:val="005F38E8"/>
    <w:rsid w:val="005F4593"/>
    <w:rsid w:val="005F6DA3"/>
    <w:rsid w:val="00611340"/>
    <w:rsid w:val="00613DE2"/>
    <w:rsid w:val="00616544"/>
    <w:rsid w:val="006174F6"/>
    <w:rsid w:val="00621C61"/>
    <w:rsid w:val="00623260"/>
    <w:rsid w:val="00624512"/>
    <w:rsid w:val="0062750C"/>
    <w:rsid w:val="00627D1B"/>
    <w:rsid w:val="00633BCE"/>
    <w:rsid w:val="006341DA"/>
    <w:rsid w:val="00636B96"/>
    <w:rsid w:val="00637EC3"/>
    <w:rsid w:val="0064281E"/>
    <w:rsid w:val="00653257"/>
    <w:rsid w:val="006538CA"/>
    <w:rsid w:val="00655F4D"/>
    <w:rsid w:val="00657302"/>
    <w:rsid w:val="00661266"/>
    <w:rsid w:val="00662E8D"/>
    <w:rsid w:val="006639C1"/>
    <w:rsid w:val="00667428"/>
    <w:rsid w:val="006676EF"/>
    <w:rsid w:val="006707C6"/>
    <w:rsid w:val="00670E3F"/>
    <w:rsid w:val="00675CF0"/>
    <w:rsid w:val="00677431"/>
    <w:rsid w:val="0068051B"/>
    <w:rsid w:val="00681B38"/>
    <w:rsid w:val="00681F63"/>
    <w:rsid w:val="006846AD"/>
    <w:rsid w:val="00686EA4"/>
    <w:rsid w:val="00696B36"/>
    <w:rsid w:val="006A06C5"/>
    <w:rsid w:val="006B1165"/>
    <w:rsid w:val="006B5060"/>
    <w:rsid w:val="006C613C"/>
    <w:rsid w:val="006C6A04"/>
    <w:rsid w:val="006C705E"/>
    <w:rsid w:val="006D440A"/>
    <w:rsid w:val="006D6B4D"/>
    <w:rsid w:val="006E2871"/>
    <w:rsid w:val="006E362B"/>
    <w:rsid w:val="006E4341"/>
    <w:rsid w:val="006E57AF"/>
    <w:rsid w:val="006E6063"/>
    <w:rsid w:val="006E6A4F"/>
    <w:rsid w:val="006F35B1"/>
    <w:rsid w:val="006F3DD1"/>
    <w:rsid w:val="006F510A"/>
    <w:rsid w:val="006F53A7"/>
    <w:rsid w:val="006F5DB8"/>
    <w:rsid w:val="006F7407"/>
    <w:rsid w:val="00700EB5"/>
    <w:rsid w:val="007035B6"/>
    <w:rsid w:val="007066E5"/>
    <w:rsid w:val="00713455"/>
    <w:rsid w:val="00714C35"/>
    <w:rsid w:val="007153E8"/>
    <w:rsid w:val="00717D23"/>
    <w:rsid w:val="007237BF"/>
    <w:rsid w:val="00726080"/>
    <w:rsid w:val="00727D8D"/>
    <w:rsid w:val="00731431"/>
    <w:rsid w:val="00737133"/>
    <w:rsid w:val="007401E0"/>
    <w:rsid w:val="00742AF0"/>
    <w:rsid w:val="00745B02"/>
    <w:rsid w:val="00747AF5"/>
    <w:rsid w:val="00751DB4"/>
    <w:rsid w:val="00754049"/>
    <w:rsid w:val="00764F59"/>
    <w:rsid w:val="007678E2"/>
    <w:rsid w:val="00771BE1"/>
    <w:rsid w:val="00774102"/>
    <w:rsid w:val="00775C16"/>
    <w:rsid w:val="007763E8"/>
    <w:rsid w:val="00780563"/>
    <w:rsid w:val="00782747"/>
    <w:rsid w:val="00785B73"/>
    <w:rsid w:val="007862B0"/>
    <w:rsid w:val="00787CC7"/>
    <w:rsid w:val="007A096F"/>
    <w:rsid w:val="007A1399"/>
    <w:rsid w:val="007A183B"/>
    <w:rsid w:val="007A18CE"/>
    <w:rsid w:val="007A6D7D"/>
    <w:rsid w:val="007B34EA"/>
    <w:rsid w:val="007B4446"/>
    <w:rsid w:val="007B6C86"/>
    <w:rsid w:val="007B76D5"/>
    <w:rsid w:val="007C0851"/>
    <w:rsid w:val="007C08E1"/>
    <w:rsid w:val="007C54C8"/>
    <w:rsid w:val="007E01E3"/>
    <w:rsid w:val="007E7E46"/>
    <w:rsid w:val="0080068F"/>
    <w:rsid w:val="00801D94"/>
    <w:rsid w:val="008033E2"/>
    <w:rsid w:val="00803805"/>
    <w:rsid w:val="00803988"/>
    <w:rsid w:val="00803CC9"/>
    <w:rsid w:val="00804B2E"/>
    <w:rsid w:val="00804B6E"/>
    <w:rsid w:val="00805F67"/>
    <w:rsid w:val="00807FA2"/>
    <w:rsid w:val="008121B2"/>
    <w:rsid w:val="0081498D"/>
    <w:rsid w:val="00827F29"/>
    <w:rsid w:val="0083094A"/>
    <w:rsid w:val="00830B43"/>
    <w:rsid w:val="00831E24"/>
    <w:rsid w:val="00833E32"/>
    <w:rsid w:val="00835C87"/>
    <w:rsid w:val="0083731E"/>
    <w:rsid w:val="00850181"/>
    <w:rsid w:val="00857396"/>
    <w:rsid w:val="00862767"/>
    <w:rsid w:val="00863720"/>
    <w:rsid w:val="00863782"/>
    <w:rsid w:val="00864DB6"/>
    <w:rsid w:val="00866F2D"/>
    <w:rsid w:val="00874C9D"/>
    <w:rsid w:val="00875894"/>
    <w:rsid w:val="00875908"/>
    <w:rsid w:val="00877D31"/>
    <w:rsid w:val="0088108A"/>
    <w:rsid w:val="0088553B"/>
    <w:rsid w:val="00885552"/>
    <w:rsid w:val="00886E6A"/>
    <w:rsid w:val="008906AF"/>
    <w:rsid w:val="00892F4F"/>
    <w:rsid w:val="008945C3"/>
    <w:rsid w:val="00894638"/>
    <w:rsid w:val="00895860"/>
    <w:rsid w:val="00896968"/>
    <w:rsid w:val="008A1CD7"/>
    <w:rsid w:val="008A33DE"/>
    <w:rsid w:val="008A7531"/>
    <w:rsid w:val="008B070C"/>
    <w:rsid w:val="008B2BD9"/>
    <w:rsid w:val="008B407B"/>
    <w:rsid w:val="008B7562"/>
    <w:rsid w:val="008C0FDD"/>
    <w:rsid w:val="008C1B85"/>
    <w:rsid w:val="008C2A3A"/>
    <w:rsid w:val="008D1C66"/>
    <w:rsid w:val="008D1CEA"/>
    <w:rsid w:val="008D2826"/>
    <w:rsid w:val="008D52A2"/>
    <w:rsid w:val="008D789B"/>
    <w:rsid w:val="008E5579"/>
    <w:rsid w:val="008E590B"/>
    <w:rsid w:val="008E675F"/>
    <w:rsid w:val="008E69BE"/>
    <w:rsid w:val="008F58F4"/>
    <w:rsid w:val="008F60F3"/>
    <w:rsid w:val="008F6804"/>
    <w:rsid w:val="008F7DEB"/>
    <w:rsid w:val="00917CA4"/>
    <w:rsid w:val="00922CF5"/>
    <w:rsid w:val="0092726F"/>
    <w:rsid w:val="0093288A"/>
    <w:rsid w:val="00932BE0"/>
    <w:rsid w:val="00934A96"/>
    <w:rsid w:val="0093653C"/>
    <w:rsid w:val="0093677E"/>
    <w:rsid w:val="0093726D"/>
    <w:rsid w:val="00937674"/>
    <w:rsid w:val="0094161A"/>
    <w:rsid w:val="00942F3C"/>
    <w:rsid w:val="00943BA1"/>
    <w:rsid w:val="009466A7"/>
    <w:rsid w:val="00950F95"/>
    <w:rsid w:val="0095143D"/>
    <w:rsid w:val="0096589A"/>
    <w:rsid w:val="00965E8E"/>
    <w:rsid w:val="00967332"/>
    <w:rsid w:val="0097161C"/>
    <w:rsid w:val="009813F2"/>
    <w:rsid w:val="00984AD7"/>
    <w:rsid w:val="00984C2D"/>
    <w:rsid w:val="00987320"/>
    <w:rsid w:val="00992507"/>
    <w:rsid w:val="00994B7B"/>
    <w:rsid w:val="009A175D"/>
    <w:rsid w:val="009A36CF"/>
    <w:rsid w:val="009A3B8B"/>
    <w:rsid w:val="009A796B"/>
    <w:rsid w:val="009A7B3D"/>
    <w:rsid w:val="009B10AB"/>
    <w:rsid w:val="009B1958"/>
    <w:rsid w:val="009B2A90"/>
    <w:rsid w:val="009C1BA0"/>
    <w:rsid w:val="009C4174"/>
    <w:rsid w:val="009C55AD"/>
    <w:rsid w:val="009C6654"/>
    <w:rsid w:val="009D0B17"/>
    <w:rsid w:val="009D442D"/>
    <w:rsid w:val="009E132A"/>
    <w:rsid w:val="009E5BC9"/>
    <w:rsid w:val="009E66E6"/>
    <w:rsid w:val="009F13A3"/>
    <w:rsid w:val="009F40A7"/>
    <w:rsid w:val="009F63BF"/>
    <w:rsid w:val="009F6C08"/>
    <w:rsid w:val="009F7701"/>
    <w:rsid w:val="009F7C4C"/>
    <w:rsid w:val="00A006EE"/>
    <w:rsid w:val="00A00761"/>
    <w:rsid w:val="00A026EA"/>
    <w:rsid w:val="00A06230"/>
    <w:rsid w:val="00A13930"/>
    <w:rsid w:val="00A13BBE"/>
    <w:rsid w:val="00A2061D"/>
    <w:rsid w:val="00A20F69"/>
    <w:rsid w:val="00A22B24"/>
    <w:rsid w:val="00A368B7"/>
    <w:rsid w:val="00A427CA"/>
    <w:rsid w:val="00A45E5A"/>
    <w:rsid w:val="00A46C28"/>
    <w:rsid w:val="00A5071C"/>
    <w:rsid w:val="00A516A0"/>
    <w:rsid w:val="00A528C9"/>
    <w:rsid w:val="00A53E89"/>
    <w:rsid w:val="00A544E0"/>
    <w:rsid w:val="00A5534C"/>
    <w:rsid w:val="00A6199F"/>
    <w:rsid w:val="00A676D2"/>
    <w:rsid w:val="00A7562C"/>
    <w:rsid w:val="00A842F2"/>
    <w:rsid w:val="00A85C16"/>
    <w:rsid w:val="00A8798E"/>
    <w:rsid w:val="00A87B9D"/>
    <w:rsid w:val="00A9741A"/>
    <w:rsid w:val="00AA26D3"/>
    <w:rsid w:val="00AA43C1"/>
    <w:rsid w:val="00AA4669"/>
    <w:rsid w:val="00AA4BDB"/>
    <w:rsid w:val="00AA77B3"/>
    <w:rsid w:val="00AB03FC"/>
    <w:rsid w:val="00AB4EF8"/>
    <w:rsid w:val="00AC3D21"/>
    <w:rsid w:val="00AD198B"/>
    <w:rsid w:val="00AD1A74"/>
    <w:rsid w:val="00AD5918"/>
    <w:rsid w:val="00AE32FD"/>
    <w:rsid w:val="00AE376C"/>
    <w:rsid w:val="00AF7574"/>
    <w:rsid w:val="00B11619"/>
    <w:rsid w:val="00B127F6"/>
    <w:rsid w:val="00B1718C"/>
    <w:rsid w:val="00B24BD4"/>
    <w:rsid w:val="00B25A24"/>
    <w:rsid w:val="00B34822"/>
    <w:rsid w:val="00B43376"/>
    <w:rsid w:val="00B45B33"/>
    <w:rsid w:val="00B45C1B"/>
    <w:rsid w:val="00B53A4A"/>
    <w:rsid w:val="00B542DC"/>
    <w:rsid w:val="00B548E4"/>
    <w:rsid w:val="00B578F1"/>
    <w:rsid w:val="00B61D4C"/>
    <w:rsid w:val="00B63C8D"/>
    <w:rsid w:val="00B675A3"/>
    <w:rsid w:val="00B77B25"/>
    <w:rsid w:val="00B81100"/>
    <w:rsid w:val="00B90F2C"/>
    <w:rsid w:val="00B971D8"/>
    <w:rsid w:val="00BA5BDA"/>
    <w:rsid w:val="00BB30A3"/>
    <w:rsid w:val="00BB5093"/>
    <w:rsid w:val="00BC6C66"/>
    <w:rsid w:val="00BD18CF"/>
    <w:rsid w:val="00BD1E48"/>
    <w:rsid w:val="00BD3CA0"/>
    <w:rsid w:val="00BD3DC0"/>
    <w:rsid w:val="00BE1B74"/>
    <w:rsid w:val="00BE25ED"/>
    <w:rsid w:val="00BE7936"/>
    <w:rsid w:val="00BF1625"/>
    <w:rsid w:val="00BF1C2B"/>
    <w:rsid w:val="00BF23D4"/>
    <w:rsid w:val="00BF2ACB"/>
    <w:rsid w:val="00BF52F0"/>
    <w:rsid w:val="00BF5A62"/>
    <w:rsid w:val="00BF63B0"/>
    <w:rsid w:val="00BF6BF5"/>
    <w:rsid w:val="00C00A84"/>
    <w:rsid w:val="00C021A9"/>
    <w:rsid w:val="00C03648"/>
    <w:rsid w:val="00C07CE8"/>
    <w:rsid w:val="00C124A3"/>
    <w:rsid w:val="00C24ACC"/>
    <w:rsid w:val="00C27578"/>
    <w:rsid w:val="00C325DB"/>
    <w:rsid w:val="00C333ED"/>
    <w:rsid w:val="00C33F46"/>
    <w:rsid w:val="00C355CD"/>
    <w:rsid w:val="00C357F9"/>
    <w:rsid w:val="00C36110"/>
    <w:rsid w:val="00C36992"/>
    <w:rsid w:val="00C51821"/>
    <w:rsid w:val="00C5297E"/>
    <w:rsid w:val="00C55E06"/>
    <w:rsid w:val="00C562B0"/>
    <w:rsid w:val="00C56D66"/>
    <w:rsid w:val="00C61B36"/>
    <w:rsid w:val="00C64BAE"/>
    <w:rsid w:val="00C7249D"/>
    <w:rsid w:val="00C75164"/>
    <w:rsid w:val="00C76E0C"/>
    <w:rsid w:val="00C77B8D"/>
    <w:rsid w:val="00C8008E"/>
    <w:rsid w:val="00C80D6D"/>
    <w:rsid w:val="00C8227A"/>
    <w:rsid w:val="00C8436C"/>
    <w:rsid w:val="00C855A4"/>
    <w:rsid w:val="00C85888"/>
    <w:rsid w:val="00C919BD"/>
    <w:rsid w:val="00C93715"/>
    <w:rsid w:val="00CA25B5"/>
    <w:rsid w:val="00CB13A0"/>
    <w:rsid w:val="00CB160D"/>
    <w:rsid w:val="00CB596C"/>
    <w:rsid w:val="00CB5E7E"/>
    <w:rsid w:val="00CB7CCD"/>
    <w:rsid w:val="00CC7053"/>
    <w:rsid w:val="00CC748C"/>
    <w:rsid w:val="00CC791B"/>
    <w:rsid w:val="00CC7AA5"/>
    <w:rsid w:val="00CD22CB"/>
    <w:rsid w:val="00CD2831"/>
    <w:rsid w:val="00CD39D1"/>
    <w:rsid w:val="00CD442D"/>
    <w:rsid w:val="00CD53DC"/>
    <w:rsid w:val="00CD54EB"/>
    <w:rsid w:val="00CD5595"/>
    <w:rsid w:val="00CD6902"/>
    <w:rsid w:val="00CD743F"/>
    <w:rsid w:val="00CD7A27"/>
    <w:rsid w:val="00CE44A9"/>
    <w:rsid w:val="00CE5180"/>
    <w:rsid w:val="00CE7663"/>
    <w:rsid w:val="00CF1FA8"/>
    <w:rsid w:val="00CF27C8"/>
    <w:rsid w:val="00CF2C48"/>
    <w:rsid w:val="00CF47FB"/>
    <w:rsid w:val="00CF74DA"/>
    <w:rsid w:val="00CF7BF0"/>
    <w:rsid w:val="00D040DC"/>
    <w:rsid w:val="00D06782"/>
    <w:rsid w:val="00D076C0"/>
    <w:rsid w:val="00D10950"/>
    <w:rsid w:val="00D113F6"/>
    <w:rsid w:val="00D202EC"/>
    <w:rsid w:val="00D20ABD"/>
    <w:rsid w:val="00D2232B"/>
    <w:rsid w:val="00D2286F"/>
    <w:rsid w:val="00D2324E"/>
    <w:rsid w:val="00D23E1D"/>
    <w:rsid w:val="00D34E64"/>
    <w:rsid w:val="00D3543D"/>
    <w:rsid w:val="00D40348"/>
    <w:rsid w:val="00D419BF"/>
    <w:rsid w:val="00D41C58"/>
    <w:rsid w:val="00D46A50"/>
    <w:rsid w:val="00D4748A"/>
    <w:rsid w:val="00D5195F"/>
    <w:rsid w:val="00D52C06"/>
    <w:rsid w:val="00D62CEB"/>
    <w:rsid w:val="00D62DD3"/>
    <w:rsid w:val="00D64F2C"/>
    <w:rsid w:val="00D66687"/>
    <w:rsid w:val="00D676B5"/>
    <w:rsid w:val="00D72E9E"/>
    <w:rsid w:val="00D73E93"/>
    <w:rsid w:val="00D776B5"/>
    <w:rsid w:val="00D81226"/>
    <w:rsid w:val="00D83470"/>
    <w:rsid w:val="00D85F55"/>
    <w:rsid w:val="00D87628"/>
    <w:rsid w:val="00D91F36"/>
    <w:rsid w:val="00D920BA"/>
    <w:rsid w:val="00D9384D"/>
    <w:rsid w:val="00D9761D"/>
    <w:rsid w:val="00DA2AD5"/>
    <w:rsid w:val="00DA558B"/>
    <w:rsid w:val="00DA5647"/>
    <w:rsid w:val="00DA5903"/>
    <w:rsid w:val="00DB0338"/>
    <w:rsid w:val="00DB21C2"/>
    <w:rsid w:val="00DB7A90"/>
    <w:rsid w:val="00DC2A7A"/>
    <w:rsid w:val="00DC61F9"/>
    <w:rsid w:val="00DD08F9"/>
    <w:rsid w:val="00DD266A"/>
    <w:rsid w:val="00DE0DA0"/>
    <w:rsid w:val="00DE1A54"/>
    <w:rsid w:val="00DE7B1F"/>
    <w:rsid w:val="00DE7EB5"/>
    <w:rsid w:val="00DF014F"/>
    <w:rsid w:val="00DF2CE2"/>
    <w:rsid w:val="00DF794B"/>
    <w:rsid w:val="00E00C0E"/>
    <w:rsid w:val="00E00FD0"/>
    <w:rsid w:val="00E03267"/>
    <w:rsid w:val="00E03FCA"/>
    <w:rsid w:val="00E04560"/>
    <w:rsid w:val="00E04DEB"/>
    <w:rsid w:val="00E05B04"/>
    <w:rsid w:val="00E0736F"/>
    <w:rsid w:val="00E0784D"/>
    <w:rsid w:val="00E11ED3"/>
    <w:rsid w:val="00E15FB1"/>
    <w:rsid w:val="00E1783D"/>
    <w:rsid w:val="00E17B25"/>
    <w:rsid w:val="00E22002"/>
    <w:rsid w:val="00E2309D"/>
    <w:rsid w:val="00E23676"/>
    <w:rsid w:val="00E243C7"/>
    <w:rsid w:val="00E30FDB"/>
    <w:rsid w:val="00E331B5"/>
    <w:rsid w:val="00E339F7"/>
    <w:rsid w:val="00E33BD0"/>
    <w:rsid w:val="00E36ED3"/>
    <w:rsid w:val="00E407FB"/>
    <w:rsid w:val="00E4166B"/>
    <w:rsid w:val="00E45BC8"/>
    <w:rsid w:val="00E52954"/>
    <w:rsid w:val="00E555EE"/>
    <w:rsid w:val="00E55EB8"/>
    <w:rsid w:val="00E5610C"/>
    <w:rsid w:val="00E565A5"/>
    <w:rsid w:val="00E5758D"/>
    <w:rsid w:val="00E578AC"/>
    <w:rsid w:val="00E611AD"/>
    <w:rsid w:val="00E636CC"/>
    <w:rsid w:val="00E639F6"/>
    <w:rsid w:val="00E67D5E"/>
    <w:rsid w:val="00E70E82"/>
    <w:rsid w:val="00E70F4E"/>
    <w:rsid w:val="00E73028"/>
    <w:rsid w:val="00E809C4"/>
    <w:rsid w:val="00E80D59"/>
    <w:rsid w:val="00E854DE"/>
    <w:rsid w:val="00E90B5E"/>
    <w:rsid w:val="00E9181A"/>
    <w:rsid w:val="00E93301"/>
    <w:rsid w:val="00E94048"/>
    <w:rsid w:val="00EA0203"/>
    <w:rsid w:val="00EA4AE4"/>
    <w:rsid w:val="00EA771C"/>
    <w:rsid w:val="00EB09F1"/>
    <w:rsid w:val="00EB0AC0"/>
    <w:rsid w:val="00EB686E"/>
    <w:rsid w:val="00EC2246"/>
    <w:rsid w:val="00EC4670"/>
    <w:rsid w:val="00ED1586"/>
    <w:rsid w:val="00ED5D1A"/>
    <w:rsid w:val="00EE2D79"/>
    <w:rsid w:val="00EF2506"/>
    <w:rsid w:val="00EF5F59"/>
    <w:rsid w:val="00EF7D3E"/>
    <w:rsid w:val="00EF7DBB"/>
    <w:rsid w:val="00F0184C"/>
    <w:rsid w:val="00F01E31"/>
    <w:rsid w:val="00F02E57"/>
    <w:rsid w:val="00F05F38"/>
    <w:rsid w:val="00F063BC"/>
    <w:rsid w:val="00F075B5"/>
    <w:rsid w:val="00F120AD"/>
    <w:rsid w:val="00F15150"/>
    <w:rsid w:val="00F20607"/>
    <w:rsid w:val="00F20C87"/>
    <w:rsid w:val="00F212D4"/>
    <w:rsid w:val="00F22D5B"/>
    <w:rsid w:val="00F2327E"/>
    <w:rsid w:val="00F2682D"/>
    <w:rsid w:val="00F312A5"/>
    <w:rsid w:val="00F328FB"/>
    <w:rsid w:val="00F3348F"/>
    <w:rsid w:val="00F421A6"/>
    <w:rsid w:val="00F50B25"/>
    <w:rsid w:val="00F528B6"/>
    <w:rsid w:val="00F53DF8"/>
    <w:rsid w:val="00F54276"/>
    <w:rsid w:val="00F5630F"/>
    <w:rsid w:val="00F56D0A"/>
    <w:rsid w:val="00F57A26"/>
    <w:rsid w:val="00F6389C"/>
    <w:rsid w:val="00F751EE"/>
    <w:rsid w:val="00F82315"/>
    <w:rsid w:val="00F83845"/>
    <w:rsid w:val="00F83C0E"/>
    <w:rsid w:val="00F841B4"/>
    <w:rsid w:val="00F87FA2"/>
    <w:rsid w:val="00F94C46"/>
    <w:rsid w:val="00FA0D91"/>
    <w:rsid w:val="00FA3B00"/>
    <w:rsid w:val="00FA5F63"/>
    <w:rsid w:val="00FB260F"/>
    <w:rsid w:val="00FB29D6"/>
    <w:rsid w:val="00FB3A0A"/>
    <w:rsid w:val="00FB4D14"/>
    <w:rsid w:val="00FB7975"/>
    <w:rsid w:val="00FC17DE"/>
    <w:rsid w:val="00FC328B"/>
    <w:rsid w:val="00FC3CC3"/>
    <w:rsid w:val="00FC3F9B"/>
    <w:rsid w:val="00FC43B9"/>
    <w:rsid w:val="00FC4FB9"/>
    <w:rsid w:val="00FD0D9E"/>
    <w:rsid w:val="00FD1865"/>
    <w:rsid w:val="00FD5F16"/>
    <w:rsid w:val="00FE0399"/>
    <w:rsid w:val="00FE0F05"/>
    <w:rsid w:val="00FE28B2"/>
    <w:rsid w:val="00FE317B"/>
    <w:rsid w:val="00FE5347"/>
    <w:rsid w:val="00FE7EEA"/>
    <w:rsid w:val="00FF0956"/>
    <w:rsid w:val="00FF170A"/>
    <w:rsid w:val="00FF2F88"/>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7C45"/>
  <w15:chartTrackingRefBased/>
  <w15:docId w15:val="{A8F8AF29-ACC3-CB4A-9B74-63184762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B9"/>
    <w:rPr>
      <w:rFonts w:ascii="Times New Roman" w:eastAsia="Times New Roman" w:hAnsi="Times New Roman" w:cs="Times New Roman"/>
    </w:rPr>
  </w:style>
  <w:style w:type="paragraph" w:styleId="Heading3">
    <w:name w:val="heading 3"/>
    <w:basedOn w:val="Normal"/>
    <w:next w:val="Normal"/>
    <w:link w:val="Heading3Char"/>
    <w:uiPriority w:val="9"/>
    <w:qFormat/>
    <w:rsid w:val="00F421A6"/>
    <w:pPr>
      <w:keepNext/>
      <w:keepLines/>
      <w:spacing w:before="200"/>
      <w:outlineLvl w:val="2"/>
    </w:pPr>
    <w:rPr>
      <w:rFonts w:ascii="Cambria" w:hAnsi="Cambria"/>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00"/>
    <w:pPr>
      <w:ind w:left="720"/>
      <w:contextualSpacing/>
    </w:pPr>
    <w:rPr>
      <w:rFonts w:eastAsiaTheme="minorEastAsia"/>
    </w:rPr>
  </w:style>
  <w:style w:type="character" w:styleId="Hyperlink">
    <w:name w:val="Hyperlink"/>
    <w:basedOn w:val="DefaultParagraphFont"/>
    <w:uiPriority w:val="99"/>
    <w:unhideWhenUsed/>
    <w:rsid w:val="005513FB"/>
    <w:rPr>
      <w:color w:val="0563C1" w:themeColor="hyperlink"/>
      <w:u w:val="single"/>
    </w:rPr>
  </w:style>
  <w:style w:type="character" w:styleId="UnresolvedMention">
    <w:name w:val="Unresolved Mention"/>
    <w:basedOn w:val="DefaultParagraphFont"/>
    <w:uiPriority w:val="99"/>
    <w:semiHidden/>
    <w:unhideWhenUsed/>
    <w:rsid w:val="005513FB"/>
    <w:rPr>
      <w:color w:val="605E5C"/>
      <w:shd w:val="clear" w:color="auto" w:fill="E1DFDD"/>
    </w:rPr>
  </w:style>
  <w:style w:type="paragraph" w:styleId="NormalWeb">
    <w:name w:val="Normal (Web)"/>
    <w:basedOn w:val="Normal"/>
    <w:uiPriority w:val="99"/>
    <w:semiHidden/>
    <w:unhideWhenUsed/>
    <w:rsid w:val="006F53A7"/>
    <w:pPr>
      <w:spacing w:before="100" w:beforeAutospacing="1" w:after="100" w:afterAutospacing="1"/>
    </w:pPr>
  </w:style>
  <w:style w:type="character" w:styleId="CommentReference">
    <w:name w:val="annotation reference"/>
    <w:basedOn w:val="DefaultParagraphFont"/>
    <w:uiPriority w:val="99"/>
    <w:semiHidden/>
    <w:unhideWhenUsed/>
    <w:rsid w:val="00253C47"/>
    <w:rPr>
      <w:sz w:val="18"/>
      <w:szCs w:val="18"/>
    </w:rPr>
  </w:style>
  <w:style w:type="paragraph" w:styleId="CommentText">
    <w:name w:val="annotation text"/>
    <w:basedOn w:val="Normal"/>
    <w:link w:val="CommentTextChar"/>
    <w:uiPriority w:val="99"/>
    <w:unhideWhenUsed/>
    <w:rsid w:val="00253C47"/>
    <w:rPr>
      <w:rFonts w:eastAsiaTheme="minorEastAsia"/>
    </w:rPr>
  </w:style>
  <w:style w:type="character" w:customStyle="1" w:styleId="CommentTextChar">
    <w:name w:val="Comment Text Char"/>
    <w:basedOn w:val="DefaultParagraphFont"/>
    <w:link w:val="CommentText"/>
    <w:uiPriority w:val="99"/>
    <w:rsid w:val="00253C47"/>
    <w:rPr>
      <w:rFonts w:ascii="Times New Roman" w:eastAsiaTheme="minorEastAsia" w:hAnsi="Times New Roman" w:cs="Times New Roman"/>
    </w:rPr>
  </w:style>
  <w:style w:type="paragraph" w:styleId="Header">
    <w:name w:val="header"/>
    <w:basedOn w:val="Normal"/>
    <w:link w:val="HeaderChar"/>
    <w:uiPriority w:val="99"/>
    <w:unhideWhenUsed/>
    <w:rsid w:val="00253C47"/>
    <w:pPr>
      <w:tabs>
        <w:tab w:val="center" w:pos="4680"/>
        <w:tab w:val="right" w:pos="9360"/>
      </w:tabs>
    </w:pPr>
  </w:style>
  <w:style w:type="character" w:customStyle="1" w:styleId="HeaderChar">
    <w:name w:val="Header Char"/>
    <w:basedOn w:val="DefaultParagraphFont"/>
    <w:link w:val="Header"/>
    <w:uiPriority w:val="99"/>
    <w:rsid w:val="00253C47"/>
    <w:rPr>
      <w:rFonts w:ascii="Times New Roman" w:eastAsia="Times New Roman" w:hAnsi="Times New Roman" w:cs="Times New Roman"/>
    </w:rPr>
  </w:style>
  <w:style w:type="paragraph" w:styleId="Footer">
    <w:name w:val="footer"/>
    <w:basedOn w:val="Normal"/>
    <w:link w:val="FooterChar"/>
    <w:uiPriority w:val="99"/>
    <w:unhideWhenUsed/>
    <w:rsid w:val="00253C47"/>
    <w:pPr>
      <w:tabs>
        <w:tab w:val="center" w:pos="4680"/>
        <w:tab w:val="right" w:pos="9360"/>
      </w:tabs>
    </w:pPr>
  </w:style>
  <w:style w:type="character" w:customStyle="1" w:styleId="FooterChar">
    <w:name w:val="Footer Char"/>
    <w:basedOn w:val="DefaultParagraphFont"/>
    <w:link w:val="Footer"/>
    <w:uiPriority w:val="99"/>
    <w:rsid w:val="00253C4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53C47"/>
    <w:rPr>
      <w:rFonts w:eastAsia="Times New Roman"/>
      <w:b/>
      <w:bCs/>
      <w:sz w:val="20"/>
      <w:szCs w:val="20"/>
    </w:rPr>
  </w:style>
  <w:style w:type="character" w:customStyle="1" w:styleId="CommentSubjectChar">
    <w:name w:val="Comment Subject Char"/>
    <w:basedOn w:val="CommentTextChar"/>
    <w:link w:val="CommentSubject"/>
    <w:uiPriority w:val="99"/>
    <w:semiHidden/>
    <w:rsid w:val="00253C4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EA4AE4"/>
    <w:rPr>
      <w:rFonts w:eastAsiaTheme="minorEastAsia"/>
    </w:rPr>
  </w:style>
  <w:style w:type="character" w:customStyle="1" w:styleId="FootnoteTextChar">
    <w:name w:val="Footnote Text Char"/>
    <w:basedOn w:val="DefaultParagraphFont"/>
    <w:link w:val="FootnoteText"/>
    <w:uiPriority w:val="99"/>
    <w:rsid w:val="00EA4AE4"/>
    <w:rPr>
      <w:rFonts w:ascii="Times New Roman" w:eastAsiaTheme="minorEastAsia" w:hAnsi="Times New Roman" w:cs="Times New Roman"/>
    </w:rPr>
  </w:style>
  <w:style w:type="character" w:styleId="FootnoteReference">
    <w:name w:val="footnote reference"/>
    <w:basedOn w:val="DefaultParagraphFont"/>
    <w:unhideWhenUsed/>
    <w:rsid w:val="00EA4AE4"/>
    <w:rPr>
      <w:vertAlign w:val="superscript"/>
    </w:rPr>
  </w:style>
  <w:style w:type="table" w:styleId="TableGrid">
    <w:name w:val="Table Grid"/>
    <w:basedOn w:val="TableNormal"/>
    <w:uiPriority w:val="59"/>
    <w:rsid w:val="008C2A3A"/>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0A7"/>
    <w:rPr>
      <w:color w:val="954F72" w:themeColor="followedHyperlink"/>
      <w:u w:val="single"/>
    </w:rPr>
  </w:style>
  <w:style w:type="character" w:styleId="PageNumber">
    <w:name w:val="page number"/>
    <w:basedOn w:val="DefaultParagraphFont"/>
    <w:uiPriority w:val="99"/>
    <w:semiHidden/>
    <w:unhideWhenUsed/>
    <w:rsid w:val="006F7407"/>
  </w:style>
  <w:style w:type="paragraph" w:styleId="BodyText">
    <w:name w:val="Body Text"/>
    <w:basedOn w:val="Normal"/>
    <w:link w:val="BodyTextChar"/>
    <w:rsid w:val="000D4B6B"/>
    <w:rPr>
      <w:rFonts w:ascii="Bookman Old Style" w:hAnsi="Bookman Old Style"/>
      <w:szCs w:val="20"/>
    </w:rPr>
  </w:style>
  <w:style w:type="character" w:customStyle="1" w:styleId="BodyTextChar">
    <w:name w:val="Body Text Char"/>
    <w:basedOn w:val="DefaultParagraphFont"/>
    <w:link w:val="BodyText"/>
    <w:rsid w:val="000D4B6B"/>
    <w:rPr>
      <w:rFonts w:ascii="Bookman Old Style" w:eastAsia="Times New Roman" w:hAnsi="Bookman Old Style" w:cs="Times New Roman"/>
      <w:szCs w:val="20"/>
    </w:rPr>
  </w:style>
  <w:style w:type="character" w:styleId="Emphasis">
    <w:name w:val="Emphasis"/>
    <w:basedOn w:val="DefaultParagraphFont"/>
    <w:uiPriority w:val="20"/>
    <w:qFormat/>
    <w:rsid w:val="00EB0AC0"/>
    <w:rPr>
      <w:i/>
      <w:iCs/>
    </w:rPr>
  </w:style>
  <w:style w:type="paragraph" w:customStyle="1" w:styleId="m2679732737869582254msolistparagraph">
    <w:name w:val="m_2679732737869582254msolistparagraph"/>
    <w:basedOn w:val="Normal"/>
    <w:rsid w:val="00256196"/>
    <w:pPr>
      <w:spacing w:before="100" w:beforeAutospacing="1" w:after="100" w:afterAutospacing="1"/>
    </w:pPr>
  </w:style>
  <w:style w:type="paragraph" w:customStyle="1" w:styleId="Default">
    <w:name w:val="Default"/>
    <w:rsid w:val="00410C83"/>
    <w:pPr>
      <w:autoSpaceDE w:val="0"/>
      <w:autoSpaceDN w:val="0"/>
      <w:adjustRightInd w:val="0"/>
    </w:pPr>
    <w:rPr>
      <w:rFonts w:ascii="Garamond" w:hAnsi="Garamond" w:cs="Garamond"/>
      <w:color w:val="000000"/>
    </w:rPr>
  </w:style>
  <w:style w:type="paragraph" w:styleId="Revision">
    <w:name w:val="Revision"/>
    <w:hidden/>
    <w:uiPriority w:val="99"/>
    <w:semiHidden/>
    <w:rsid w:val="002F4821"/>
    <w:rPr>
      <w:rFonts w:ascii="Times New Roman" w:eastAsia="Times New Roman" w:hAnsi="Times New Roman" w:cs="Times New Roman"/>
    </w:rPr>
  </w:style>
  <w:style w:type="character" w:customStyle="1" w:styleId="apple-converted-space">
    <w:name w:val="apple-converted-space"/>
    <w:basedOn w:val="DefaultParagraphFont"/>
    <w:rsid w:val="00CF2C48"/>
  </w:style>
  <w:style w:type="character" w:customStyle="1" w:styleId="Heading3Char">
    <w:name w:val="Heading 3 Char"/>
    <w:basedOn w:val="DefaultParagraphFont"/>
    <w:link w:val="Heading3"/>
    <w:uiPriority w:val="9"/>
    <w:rsid w:val="00F421A6"/>
    <w:rPr>
      <w:rFonts w:ascii="Cambria" w:eastAsia="Times New Roman" w:hAnsi="Cambria" w:cs="Times New Roman"/>
      <w:b/>
      <w:bCs/>
      <w:sz w:val="20"/>
      <w:szCs w:val="20"/>
      <w:lang w:val="x-none" w:eastAsia="x-none"/>
    </w:rPr>
  </w:style>
  <w:style w:type="character" w:customStyle="1" w:styleId="gi">
    <w:name w:val="gi"/>
    <w:basedOn w:val="DefaultParagraphFont"/>
    <w:rsid w:val="005A59AB"/>
  </w:style>
  <w:style w:type="paragraph" w:customStyle="1" w:styleId="Anthology-SocEnt-Heading1">
    <w:name w:val="Anthology - Soc Ent - Heading 1"/>
    <w:basedOn w:val="Normal"/>
    <w:rsid w:val="00747AF5"/>
    <w:rPr>
      <w:rFonts w:eastAsiaTheme="minorEastAsia"/>
      <w:b/>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559">
      <w:bodyDiv w:val="1"/>
      <w:marLeft w:val="0"/>
      <w:marRight w:val="0"/>
      <w:marTop w:val="0"/>
      <w:marBottom w:val="0"/>
      <w:divBdr>
        <w:top w:val="none" w:sz="0" w:space="0" w:color="auto"/>
        <w:left w:val="none" w:sz="0" w:space="0" w:color="auto"/>
        <w:bottom w:val="none" w:sz="0" w:space="0" w:color="auto"/>
        <w:right w:val="none" w:sz="0" w:space="0" w:color="auto"/>
      </w:divBdr>
    </w:div>
    <w:div w:id="512257980">
      <w:bodyDiv w:val="1"/>
      <w:marLeft w:val="0"/>
      <w:marRight w:val="0"/>
      <w:marTop w:val="0"/>
      <w:marBottom w:val="0"/>
      <w:divBdr>
        <w:top w:val="none" w:sz="0" w:space="0" w:color="auto"/>
        <w:left w:val="none" w:sz="0" w:space="0" w:color="auto"/>
        <w:bottom w:val="none" w:sz="0" w:space="0" w:color="auto"/>
        <w:right w:val="none" w:sz="0" w:space="0" w:color="auto"/>
      </w:divBdr>
    </w:div>
    <w:div w:id="647367315">
      <w:bodyDiv w:val="1"/>
      <w:marLeft w:val="0"/>
      <w:marRight w:val="0"/>
      <w:marTop w:val="0"/>
      <w:marBottom w:val="0"/>
      <w:divBdr>
        <w:top w:val="none" w:sz="0" w:space="0" w:color="auto"/>
        <w:left w:val="none" w:sz="0" w:space="0" w:color="auto"/>
        <w:bottom w:val="none" w:sz="0" w:space="0" w:color="auto"/>
        <w:right w:val="none" w:sz="0" w:space="0" w:color="auto"/>
      </w:divBdr>
    </w:div>
    <w:div w:id="1036930382">
      <w:bodyDiv w:val="1"/>
      <w:marLeft w:val="0"/>
      <w:marRight w:val="0"/>
      <w:marTop w:val="0"/>
      <w:marBottom w:val="0"/>
      <w:divBdr>
        <w:top w:val="none" w:sz="0" w:space="0" w:color="auto"/>
        <w:left w:val="none" w:sz="0" w:space="0" w:color="auto"/>
        <w:bottom w:val="none" w:sz="0" w:space="0" w:color="auto"/>
        <w:right w:val="none" w:sz="0" w:space="0" w:color="auto"/>
      </w:divBdr>
    </w:div>
    <w:div w:id="1102993700">
      <w:bodyDiv w:val="1"/>
      <w:marLeft w:val="0"/>
      <w:marRight w:val="0"/>
      <w:marTop w:val="0"/>
      <w:marBottom w:val="0"/>
      <w:divBdr>
        <w:top w:val="none" w:sz="0" w:space="0" w:color="auto"/>
        <w:left w:val="none" w:sz="0" w:space="0" w:color="auto"/>
        <w:bottom w:val="none" w:sz="0" w:space="0" w:color="auto"/>
        <w:right w:val="none" w:sz="0" w:space="0" w:color="auto"/>
      </w:divBdr>
    </w:div>
    <w:div w:id="1248422781">
      <w:bodyDiv w:val="1"/>
      <w:marLeft w:val="0"/>
      <w:marRight w:val="0"/>
      <w:marTop w:val="0"/>
      <w:marBottom w:val="0"/>
      <w:divBdr>
        <w:top w:val="none" w:sz="0" w:space="0" w:color="auto"/>
        <w:left w:val="none" w:sz="0" w:space="0" w:color="auto"/>
        <w:bottom w:val="none" w:sz="0" w:space="0" w:color="auto"/>
        <w:right w:val="none" w:sz="0" w:space="0" w:color="auto"/>
      </w:divBdr>
    </w:div>
    <w:div w:id="18245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torevals.aa.ufl.edu/students/" TargetMode="External"/><Relationship Id="rId18" Type="http://schemas.openxmlformats.org/officeDocument/2006/relationships/hyperlink" Target="https://catalog.ufl.edu/ugrad/1617/regulations/info/attendance.aspx" TargetMode="External"/><Relationship Id="rId26" Type="http://schemas.openxmlformats.org/officeDocument/2006/relationships/hyperlink" Target="https://www.civics101podcast.org/civics-101-episodes/ep112" TargetMode="External"/><Relationship Id="rId3" Type="http://schemas.openxmlformats.org/officeDocument/2006/relationships/styles" Target="styles.xml"/><Relationship Id="rId21" Type="http://schemas.openxmlformats.org/officeDocument/2006/relationships/hyperlink" Target="https://disability.ufl.edu/" TargetMode="External"/><Relationship Id="rId7" Type="http://schemas.openxmlformats.org/officeDocument/2006/relationships/endnotes" Target="endnotes.xml"/><Relationship Id="rId12" Type="http://schemas.openxmlformats.org/officeDocument/2006/relationships/hyperlink" Target="https://forms.gle/zRc9pwg1bf2z48AZ6" TargetMode="External"/><Relationship Id="rId17" Type="http://schemas.openxmlformats.org/officeDocument/2006/relationships/hyperlink" Target="https://www.law.ufl.edu/life-at-uf-law/office-of-student-affairs/current-students/uf-law-student-handbook-and-academic-policies" TargetMode="External"/><Relationship Id="rId25" Type="http://schemas.openxmlformats.org/officeDocument/2006/relationships/hyperlink" Target="https://www.youtube.com/watch?v=ttXjAHytMc0" TargetMode="External"/><Relationship Id="rId2" Type="http://schemas.openxmlformats.org/officeDocument/2006/relationships/numbering" Target="numbering.xml"/><Relationship Id="rId16" Type="http://schemas.openxmlformats.org/officeDocument/2006/relationships/hyperlink" Target="https://www.law.ufl.edu/life-at-uf-law/office-of-student-affairs/additional-information/honorcode-and-committee/honor-code" TargetMode="External"/><Relationship Id="rId20" Type="http://schemas.openxmlformats.org/officeDocument/2006/relationships/hyperlink" Target="http://www.law.ufl.edu/student-affairs/current-students/forms-applications/exam-delays-accommodations-for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dva@law.ufl.edu" TargetMode="External"/><Relationship Id="rId24"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hyperlink" Target="https://www.law.ufl.edu/wellness-at-uf-law" TargetMode="External"/><Relationship Id="rId28" Type="http://schemas.openxmlformats.org/officeDocument/2006/relationships/footer" Target="footer1.xml"/><Relationship Id="rId10" Type="http://schemas.openxmlformats.org/officeDocument/2006/relationships/hyperlink" Target="https://www.law.ufl.edu/faculty/zachary-d-kaufman" TargetMode="External"/><Relationship Id="rId19" Type="http://schemas.openxmlformats.org/officeDocument/2006/relationships/hyperlink" Target="https://www.law.ufl.edu/life-at-uf-law/office-of-student-affairs/current-students/uf-law-student-handbook-and-academic-polic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ufman@law.ufl.edu" TargetMode="External"/><Relationship Id="rId14" Type="http://schemas.openxmlformats.org/officeDocument/2006/relationships/hyperlink" Target="https://ufl.bluera.com/ufl/" TargetMode="External"/><Relationship Id="rId22" Type="http://schemas.openxmlformats.org/officeDocument/2006/relationships/hyperlink" Target="https://ufl.instructure.com/courses/427635"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7B6E-8891-CC47-8A5A-CB03FD32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3923</Words>
  <Characters>22367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Kaufman</dc:creator>
  <cp:keywords/>
  <dc:description/>
  <cp:lastModifiedBy>McIlhenny, Ruth M.</cp:lastModifiedBy>
  <cp:revision>2</cp:revision>
  <dcterms:created xsi:type="dcterms:W3CDTF">2024-01-08T17:04:00Z</dcterms:created>
  <dcterms:modified xsi:type="dcterms:W3CDTF">2024-01-08T17:04:00Z</dcterms:modified>
</cp:coreProperties>
</file>