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36DC" w14:textId="2BA17B2E" w:rsidR="00E34780" w:rsidRDefault="00E34780" w:rsidP="00E3478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Legal Drafting</w:t>
      </w:r>
    </w:p>
    <w:p w14:paraId="154CFE0F" w14:textId="50909D50" w:rsidR="00C85569" w:rsidRDefault="00DF48B5"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 xml:space="preserve">Tentative </w:t>
      </w:r>
      <w:r w:rsidR="00840C90">
        <w:rPr>
          <w:rFonts w:ascii="Century" w:hAnsi="Century" w:cstheme="minorHAnsi"/>
          <w:color w:val="000000" w:themeColor="text1"/>
          <w:sz w:val="48"/>
          <w:szCs w:val="48"/>
        </w:rPr>
        <w:t>Syllabus</w:t>
      </w:r>
      <w:r>
        <w:rPr>
          <w:rFonts w:ascii="Century" w:hAnsi="Century" w:cstheme="minorHAnsi"/>
          <w:color w:val="000000" w:themeColor="text1"/>
          <w:sz w:val="48"/>
          <w:szCs w:val="48"/>
        </w:rPr>
        <w:t xml:space="preserve"> (as of </w:t>
      </w:r>
      <w:r w:rsidR="00BF5824">
        <w:rPr>
          <w:rFonts w:ascii="Century" w:hAnsi="Century" w:cstheme="minorHAnsi"/>
          <w:color w:val="000000" w:themeColor="text1"/>
          <w:sz w:val="48"/>
          <w:szCs w:val="48"/>
        </w:rPr>
        <w:t>8</w:t>
      </w:r>
      <w:r>
        <w:rPr>
          <w:rFonts w:ascii="Century" w:hAnsi="Century" w:cstheme="minorHAnsi"/>
          <w:color w:val="000000" w:themeColor="text1"/>
          <w:sz w:val="48"/>
          <w:szCs w:val="48"/>
        </w:rPr>
        <w:t>/1)</w:t>
      </w:r>
    </w:p>
    <w:p w14:paraId="5E0F395C" w14:textId="77777777" w:rsidR="00560ABF" w:rsidRPr="00560ABF" w:rsidRDefault="00560ABF" w:rsidP="00560ABF"/>
    <w:p w14:paraId="45BB4909" w14:textId="77777777" w:rsidR="005355B4" w:rsidRPr="005355B4" w:rsidRDefault="005355B4" w:rsidP="00560ABF">
      <w:pPr>
        <w:spacing w:after="0" w:line="240" w:lineRule="auto"/>
        <w:jc w:val="center"/>
        <w:rPr>
          <w:rFonts w:ascii="Century" w:hAnsi="Century"/>
        </w:rPr>
      </w:pPr>
    </w:p>
    <w:p w14:paraId="3A5A1366" w14:textId="43E1F66C" w:rsidR="009E66D7" w:rsidRPr="008258D5" w:rsidRDefault="004F44B8"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L</w:t>
      </w:r>
      <w:r w:rsidR="00C85569" w:rsidRPr="008258D5">
        <w:rPr>
          <w:rFonts w:ascii="Century" w:hAnsi="Century" w:cstheme="minorHAnsi"/>
          <w:b w:val="0"/>
          <w:i w:val="0"/>
          <w:color w:val="000000" w:themeColor="text1"/>
          <w:sz w:val="28"/>
          <w:szCs w:val="28"/>
        </w:rPr>
        <w:t>aw 6807</w:t>
      </w:r>
      <w:r w:rsidR="009E66D7" w:rsidRPr="008258D5">
        <w:rPr>
          <w:rFonts w:ascii="Century" w:hAnsi="Century" w:cstheme="minorHAnsi"/>
          <w:b w:val="0"/>
          <w:i w:val="0"/>
          <w:color w:val="000000" w:themeColor="text1"/>
          <w:sz w:val="28"/>
          <w:szCs w:val="28"/>
        </w:rPr>
        <w:t>, Class</w:t>
      </w:r>
      <w:r w:rsidR="00E34780">
        <w:rPr>
          <w:rFonts w:ascii="Century" w:hAnsi="Century" w:cstheme="minorHAnsi"/>
          <w:b w:val="0"/>
          <w:i w:val="0"/>
          <w:color w:val="000000" w:themeColor="text1"/>
          <w:sz w:val="28"/>
          <w:szCs w:val="28"/>
        </w:rPr>
        <w:t>es</w:t>
      </w:r>
      <w:r w:rsidR="009E66D7" w:rsidRPr="008258D5">
        <w:rPr>
          <w:rFonts w:ascii="Century" w:hAnsi="Century" w:cstheme="minorHAnsi"/>
          <w:b w:val="0"/>
          <w:i w:val="0"/>
          <w:color w:val="000000" w:themeColor="text1"/>
          <w:sz w:val="28"/>
          <w:szCs w:val="28"/>
        </w:rPr>
        <w:t xml:space="preserve"> </w:t>
      </w:r>
      <w:r w:rsidR="00E34780">
        <w:rPr>
          <w:rFonts w:ascii="Century" w:hAnsi="Century" w:cstheme="minorHAnsi"/>
          <w:b w:val="0"/>
          <w:i w:val="0"/>
          <w:color w:val="000000" w:themeColor="text1"/>
          <w:sz w:val="28"/>
          <w:szCs w:val="28"/>
        </w:rPr>
        <w:t>14</w:t>
      </w:r>
      <w:r w:rsidR="00BF5824">
        <w:rPr>
          <w:rFonts w:ascii="Century" w:hAnsi="Century" w:cstheme="minorHAnsi"/>
          <w:b w:val="0"/>
          <w:i w:val="0"/>
          <w:color w:val="000000" w:themeColor="text1"/>
          <w:sz w:val="28"/>
          <w:szCs w:val="28"/>
        </w:rPr>
        <w:t>683</w:t>
      </w:r>
      <w:r w:rsidR="00E34780">
        <w:rPr>
          <w:rFonts w:ascii="Century" w:hAnsi="Century" w:cstheme="minorHAnsi"/>
          <w:b w:val="0"/>
          <w:i w:val="0"/>
          <w:color w:val="000000" w:themeColor="text1"/>
          <w:sz w:val="28"/>
          <w:szCs w:val="28"/>
        </w:rPr>
        <w:t xml:space="preserve"> &amp; </w:t>
      </w:r>
      <w:r w:rsidR="00AF24B1">
        <w:rPr>
          <w:rFonts w:ascii="Century" w:hAnsi="Century" w:cstheme="minorHAnsi"/>
          <w:b w:val="0"/>
          <w:i w:val="0"/>
          <w:color w:val="000000" w:themeColor="text1"/>
          <w:sz w:val="28"/>
          <w:szCs w:val="28"/>
        </w:rPr>
        <w:t>14454</w:t>
      </w:r>
      <w:r w:rsidR="009E66D7" w:rsidRPr="008258D5">
        <w:rPr>
          <w:rFonts w:ascii="Century" w:hAnsi="Century" w:cstheme="minorHAnsi"/>
          <w:b w:val="0"/>
          <w:i w:val="0"/>
          <w:color w:val="000000" w:themeColor="text1"/>
          <w:sz w:val="28"/>
          <w:szCs w:val="28"/>
        </w:rPr>
        <w:t xml:space="preserve"> </w:t>
      </w:r>
    </w:p>
    <w:p w14:paraId="387C3674" w14:textId="44EB9048" w:rsidR="00E34780" w:rsidRDefault="00E34780"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BF5824">
        <w:rPr>
          <w:rStyle w:val="ItemDescription"/>
          <w:rFonts w:ascii="Century" w:eastAsia="Times New Roman" w:hAnsi="Century" w:cstheme="minorHAnsi"/>
          <w:color w:val="000000" w:themeColor="text1"/>
          <w:sz w:val="28"/>
          <w:szCs w:val="28"/>
        </w:rPr>
        <w:t>12</w:t>
      </w:r>
      <w:r>
        <w:rPr>
          <w:rStyle w:val="ItemDescription"/>
          <w:rFonts w:ascii="Century" w:eastAsia="Times New Roman" w:hAnsi="Century" w:cstheme="minorHAnsi"/>
          <w:color w:val="000000" w:themeColor="text1"/>
          <w:sz w:val="28"/>
          <w:szCs w:val="28"/>
        </w:rPr>
        <w:t xml:space="preserve">:00 to </w:t>
      </w:r>
      <w:r w:rsidR="00BF5824">
        <w:rPr>
          <w:rStyle w:val="ItemDescription"/>
          <w:rFonts w:ascii="Century" w:eastAsia="Times New Roman" w:hAnsi="Century" w:cstheme="minorHAnsi"/>
          <w:color w:val="000000" w:themeColor="text1"/>
          <w:sz w:val="28"/>
          <w:szCs w:val="28"/>
        </w:rPr>
        <w:t>12</w:t>
      </w:r>
      <w:r>
        <w:rPr>
          <w:rStyle w:val="ItemDescription"/>
          <w:rFonts w:ascii="Century" w:eastAsia="Times New Roman" w:hAnsi="Century" w:cstheme="minorHAnsi"/>
          <w:color w:val="000000" w:themeColor="text1"/>
          <w:sz w:val="28"/>
          <w:szCs w:val="28"/>
        </w:rPr>
        <w:t xml:space="preserve">:55 </w:t>
      </w:r>
      <w:r w:rsidR="00BF5824">
        <w:rPr>
          <w:rStyle w:val="ItemDescription"/>
          <w:rFonts w:ascii="Century" w:eastAsia="Times New Roman" w:hAnsi="Century" w:cstheme="minorHAnsi"/>
          <w:color w:val="000000" w:themeColor="text1"/>
          <w:sz w:val="28"/>
          <w:szCs w:val="28"/>
        </w:rPr>
        <w:t>p</w:t>
      </w:r>
      <w:r>
        <w:rPr>
          <w:rStyle w:val="ItemDescription"/>
          <w:rFonts w:ascii="Century" w:eastAsia="Times New Roman" w:hAnsi="Century" w:cstheme="minorHAnsi"/>
          <w:color w:val="000000" w:themeColor="text1"/>
          <w:sz w:val="28"/>
          <w:szCs w:val="28"/>
        </w:rPr>
        <w:t>m, HH 283</w:t>
      </w:r>
    </w:p>
    <w:p w14:paraId="522F0D68" w14:textId="0C008808" w:rsidR="00BF5824" w:rsidRDefault="00BF5824" w:rsidP="00BF5824">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Monday, Wednesday 5:00 to 5:55 pm, HH 284</w:t>
      </w:r>
    </w:p>
    <w:p w14:paraId="03B4BA9D" w14:textId="6DFE4526" w:rsidR="009E66D7" w:rsidRDefault="009E66D7"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p>
    <w:p w14:paraId="05D12674" w14:textId="1352A475" w:rsidR="00BD0817" w:rsidRDefault="00C85569" w:rsidP="00163E8A">
      <w:pPr>
        <w:pStyle w:val="Heading4"/>
        <w:spacing w:line="240" w:lineRule="auto"/>
        <w:jc w:val="center"/>
        <w:rPr>
          <w:rStyle w:val="ItemDescription"/>
          <w:rFonts w:ascii="Century" w:eastAsia="Times New Roman" w:hAnsi="Century" w:cstheme="minorHAnsi"/>
          <w:color w:val="000000" w:themeColor="text1"/>
          <w:sz w:val="28"/>
          <w:szCs w:val="28"/>
        </w:rPr>
      </w:pPr>
      <w:r w:rsidRPr="005355B4">
        <w:rPr>
          <w:rFonts w:ascii="Century" w:hAnsi="Century" w:cstheme="minorHAnsi"/>
          <w:i w:val="0"/>
          <w:color w:val="000000" w:themeColor="text1"/>
          <w:sz w:val="28"/>
          <w:szCs w:val="28"/>
        </w:rPr>
        <w:t>2 Credit Hours</w:t>
      </w:r>
      <w:r w:rsidR="00163E8A" w:rsidRPr="005355B4">
        <w:rPr>
          <w:rFonts w:ascii="Century" w:hAnsi="Century" w:cstheme="minorHAnsi"/>
          <w:i w:val="0"/>
          <w:color w:val="000000" w:themeColor="text1"/>
          <w:sz w:val="28"/>
          <w:szCs w:val="28"/>
        </w:rPr>
        <w:t xml:space="preserve">; </w:t>
      </w:r>
      <w:r w:rsidR="00E34780">
        <w:rPr>
          <w:rStyle w:val="ItemDescription"/>
          <w:rFonts w:ascii="Century" w:eastAsia="Times New Roman" w:hAnsi="Century" w:cstheme="minorHAnsi"/>
          <w:color w:val="000000" w:themeColor="text1"/>
          <w:sz w:val="28"/>
          <w:szCs w:val="28"/>
        </w:rPr>
        <w:t>Fall</w:t>
      </w:r>
      <w:r w:rsidR="004A7E39">
        <w:rPr>
          <w:rStyle w:val="ItemDescription"/>
          <w:rFonts w:ascii="Century" w:eastAsia="Times New Roman" w:hAnsi="Century" w:cstheme="minorHAnsi"/>
          <w:color w:val="000000" w:themeColor="text1"/>
          <w:sz w:val="28"/>
          <w:szCs w:val="28"/>
        </w:rPr>
        <w:t xml:space="preserve"> 202</w:t>
      </w:r>
      <w:r w:rsidR="00BF5824">
        <w:rPr>
          <w:rStyle w:val="ItemDescription"/>
          <w:rFonts w:ascii="Century" w:eastAsia="Times New Roman" w:hAnsi="Century" w:cstheme="minorHAnsi"/>
          <w:color w:val="000000" w:themeColor="text1"/>
          <w:sz w:val="28"/>
          <w:szCs w:val="28"/>
        </w:rPr>
        <w:t>1</w:t>
      </w:r>
    </w:p>
    <w:p w14:paraId="3F4A0385" w14:textId="77777777" w:rsidR="00163E8A" w:rsidRPr="00801157" w:rsidRDefault="00163E8A" w:rsidP="00163E8A">
      <w:pPr>
        <w:spacing w:after="0" w:line="240" w:lineRule="auto"/>
        <w:rPr>
          <w:rFonts w:ascii="Century" w:hAnsi="Century"/>
        </w:rPr>
      </w:pPr>
    </w:p>
    <w:p w14:paraId="1575E54D"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D46945">
        <w:rPr>
          <w:rStyle w:val="Heading3Char"/>
          <w:rFonts w:ascii="Century" w:hAnsi="Century" w:cstheme="minorHAnsi"/>
          <w:color w:val="000000" w:themeColor="text1"/>
          <w:sz w:val="28"/>
          <w:szCs w:val="28"/>
        </w:rPr>
        <w:t xml:space="preserve"> </w:t>
      </w:r>
      <w:r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352 273 0937</w:t>
      </w:r>
    </w:p>
    <w:p w14:paraId="343B8802" w14:textId="77777777" w:rsidR="00C85569" w:rsidRPr="00334725" w:rsidRDefault="00C85569" w:rsidP="00163E8A">
      <w:pPr>
        <w:spacing w:after="0" w:line="240" w:lineRule="auto"/>
        <w:jc w:val="center"/>
        <w:rPr>
          <w:rStyle w:val="ItemDescription"/>
          <w:rFonts w:ascii="Century" w:hAnsi="Century" w:cstheme="minorHAnsi"/>
          <w:i w:val="0"/>
          <w:color w:val="000000" w:themeColor="text1"/>
          <w:sz w:val="28"/>
          <w:szCs w:val="28"/>
        </w:rPr>
      </w:pPr>
    </w:p>
    <w:p w14:paraId="539E82FF" w14:textId="74AD9610" w:rsidR="005C7029" w:rsidRDefault="005C7029" w:rsidP="005C7029">
      <w:pPr>
        <w:spacing w:after="0" w:line="240" w:lineRule="auto"/>
        <w:ind w:left="2160" w:hanging="2160"/>
        <w:jc w:val="center"/>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3C8718DE" w:rsidR="005C7029" w:rsidRDefault="00BF5824" w:rsidP="005C7029">
      <w:pPr>
        <w:spacing w:after="0" w:line="240" w:lineRule="auto"/>
        <w:ind w:left="2160" w:hanging="2160"/>
        <w:jc w:val="center"/>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w:t>
      </w:r>
      <w:r w:rsidR="005C7029">
        <w:rPr>
          <w:rStyle w:val="ItemDescription"/>
          <w:rFonts w:ascii="Century" w:eastAsia="Times New Roman" w:hAnsi="Century" w:cstheme="minorHAnsi"/>
          <w:i w:val="0"/>
          <w:color w:val="000000" w:themeColor="text1"/>
          <w:sz w:val="28"/>
          <w:szCs w:val="28"/>
        </w:rPr>
        <w:t xml:space="preserve">:00 to </w:t>
      </w:r>
      <w:r>
        <w:rPr>
          <w:rStyle w:val="ItemDescription"/>
          <w:rFonts w:ascii="Century" w:eastAsia="Times New Roman" w:hAnsi="Century" w:cstheme="minorHAnsi"/>
          <w:i w:val="0"/>
          <w:color w:val="000000" w:themeColor="text1"/>
          <w:sz w:val="28"/>
          <w:szCs w:val="28"/>
        </w:rPr>
        <w:t>4</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p>
    <w:p w14:paraId="3EB32263" w14:textId="77777777" w:rsidR="005C7029" w:rsidRDefault="005C7029" w:rsidP="005C7029">
      <w:pPr>
        <w:spacing w:after="0" w:line="240" w:lineRule="auto"/>
        <w:ind w:left="2160" w:hanging="2160"/>
        <w:jc w:val="center"/>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p>
    <w:p w14:paraId="793AFF03" w14:textId="77777777" w:rsidR="005C7029" w:rsidRPr="00801157" w:rsidRDefault="005C7029" w:rsidP="005C7029">
      <w:pPr>
        <w:ind w:left="1440" w:hanging="1440"/>
        <w:jc w:val="center"/>
        <w:rPr>
          <w:rFonts w:ascii="Century" w:eastAsia="Calibri" w:hAnsi="Century" w:cstheme="minorHAnsi"/>
          <w:color w:val="000000" w:themeColor="text1"/>
          <w:sz w:val="28"/>
          <w:szCs w:val="28"/>
        </w:rPr>
      </w:pPr>
    </w:p>
    <w:p w14:paraId="037E3763" w14:textId="77777777" w:rsidR="00C85569" w:rsidRPr="00C85569" w:rsidRDefault="00C85569" w:rsidP="00C85569">
      <w:pPr>
        <w:pStyle w:val="ListParagraph"/>
        <w:numPr>
          <w:ilvl w:val="0"/>
          <w:numId w:val="6"/>
        </w:numPr>
        <w:tabs>
          <w:tab w:val="left" w:pos="-1440"/>
        </w:tabs>
        <w:spacing w:line="245" w:lineRule="auto"/>
        <w:rPr>
          <w:rFonts w:ascii="Century" w:hAnsi="Century" w:cs="Times New Roman"/>
          <w:color w:val="000000"/>
        </w:rPr>
      </w:pPr>
      <w:r w:rsidRPr="00C85569">
        <w:rPr>
          <w:rFonts w:ascii="Century" w:hAnsi="Century" w:cs="Times New Roman"/>
          <w:b/>
          <w:bCs/>
          <w:color w:val="000000"/>
        </w:rPr>
        <w:t>Course Materials</w:t>
      </w:r>
    </w:p>
    <w:p w14:paraId="1C1F7801" w14:textId="77777777" w:rsidR="00C85569" w:rsidRPr="00C85569" w:rsidRDefault="00C85569" w:rsidP="00C85569">
      <w:pPr>
        <w:pStyle w:val="ListParagraph"/>
        <w:tabs>
          <w:tab w:val="left" w:pos="-1440"/>
        </w:tabs>
        <w:spacing w:line="245" w:lineRule="auto"/>
        <w:ind w:left="1080"/>
        <w:rPr>
          <w:rFonts w:ascii="Century" w:hAnsi="Century" w:cs="Times New Roman"/>
          <w:color w:val="000000"/>
        </w:rPr>
      </w:pPr>
    </w:p>
    <w:p w14:paraId="515929FF" w14:textId="4D481810" w:rsidR="00517458" w:rsidRDefault="00C85569" w:rsidP="00BF5824">
      <w:pPr>
        <w:widowControl w:val="0"/>
        <w:numPr>
          <w:ilvl w:val="0"/>
          <w:numId w:val="3"/>
        </w:numPr>
        <w:tabs>
          <w:tab w:val="left" w:pos="-1440"/>
        </w:tabs>
        <w:autoSpaceDE w:val="0"/>
        <w:autoSpaceDN w:val="0"/>
        <w:adjustRightInd w:val="0"/>
        <w:spacing w:after="0" w:line="245" w:lineRule="auto"/>
        <w:rPr>
          <w:rFonts w:ascii="Century" w:hAnsi="Century" w:cs="Times New Roman"/>
          <w:color w:val="000000"/>
          <w:sz w:val="24"/>
          <w:szCs w:val="24"/>
        </w:rPr>
      </w:pPr>
      <w:r w:rsidRPr="00BF5824">
        <w:rPr>
          <w:rFonts w:ascii="Century" w:hAnsi="Century" w:cs="Times New Roman"/>
          <w:color w:val="000000"/>
          <w:sz w:val="24"/>
          <w:szCs w:val="24"/>
          <w:u w:val="single"/>
        </w:rPr>
        <w:t>Textbook</w:t>
      </w:r>
      <w:r w:rsidRPr="00BF5824">
        <w:rPr>
          <w:rFonts w:ascii="Century" w:hAnsi="Century" w:cs="Times New Roman"/>
          <w:color w:val="000000"/>
          <w:sz w:val="24"/>
          <w:szCs w:val="24"/>
        </w:rPr>
        <w:t xml:space="preserve">. </w:t>
      </w:r>
      <w:r w:rsidR="00BD10F4" w:rsidRPr="00BF5824">
        <w:rPr>
          <w:rFonts w:ascii="Century" w:hAnsi="Century" w:cs="Times New Roman"/>
          <w:color w:val="000000"/>
          <w:sz w:val="24"/>
          <w:szCs w:val="24"/>
        </w:rPr>
        <w:t xml:space="preserve"> </w:t>
      </w:r>
      <w:r w:rsidR="00BF5824" w:rsidRPr="00BF5824">
        <w:rPr>
          <w:rFonts w:ascii="Century" w:hAnsi="Century" w:cs="Times New Roman"/>
          <w:color w:val="000000"/>
          <w:sz w:val="24"/>
          <w:szCs w:val="24"/>
        </w:rPr>
        <w:t xml:space="preserve">The textbook for the course is </w:t>
      </w:r>
      <w:r w:rsidR="00BF5824" w:rsidRPr="00BF5824">
        <w:rPr>
          <w:rFonts w:ascii="Century" w:hAnsi="Century" w:cs="Times New Roman"/>
          <w:color w:val="000000"/>
          <w:sz w:val="24"/>
          <w:szCs w:val="24"/>
          <w:u w:val="single"/>
        </w:rPr>
        <w:t>Contract Drafting: A Practical Guide to Transactional Practice</w:t>
      </w:r>
      <w:r w:rsidR="00BF5824" w:rsidRPr="00BF5824">
        <w:rPr>
          <w:rFonts w:ascii="Century" w:hAnsi="Century" w:cs="Times New Roman"/>
          <w:color w:val="000000"/>
          <w:sz w:val="24"/>
          <w:szCs w:val="24"/>
        </w:rPr>
        <w:t xml:space="preserve"> by Ben L. Fernandez, which is available on-line at Amazon.com, and will be </w:t>
      </w:r>
      <w:r w:rsidR="00076787">
        <w:rPr>
          <w:rFonts w:ascii="Century" w:hAnsi="Century" w:cs="Times New Roman"/>
          <w:color w:val="000000"/>
          <w:sz w:val="24"/>
          <w:szCs w:val="24"/>
        </w:rPr>
        <w:t xml:space="preserve">provided </w:t>
      </w:r>
      <w:r w:rsidR="00BF5824" w:rsidRPr="00BF5824">
        <w:rPr>
          <w:rFonts w:ascii="Century" w:hAnsi="Century" w:cs="Times New Roman"/>
          <w:color w:val="000000"/>
          <w:sz w:val="24"/>
          <w:szCs w:val="24"/>
        </w:rPr>
        <w:t xml:space="preserve">to students </w:t>
      </w:r>
      <w:r w:rsidR="00076787">
        <w:rPr>
          <w:rFonts w:ascii="Century" w:hAnsi="Century" w:cs="Times New Roman"/>
          <w:color w:val="000000"/>
          <w:sz w:val="24"/>
          <w:szCs w:val="24"/>
        </w:rPr>
        <w:t xml:space="preserve">for no cost </w:t>
      </w:r>
      <w:r w:rsidR="00BF5824" w:rsidRPr="00BF5824">
        <w:rPr>
          <w:rFonts w:ascii="Century" w:hAnsi="Century" w:cs="Times New Roman"/>
          <w:color w:val="000000"/>
          <w:sz w:val="24"/>
          <w:szCs w:val="24"/>
        </w:rPr>
        <w:t>during the first week of classes.</w:t>
      </w:r>
    </w:p>
    <w:p w14:paraId="5F6B0DC2" w14:textId="77777777" w:rsidR="00BF5824" w:rsidRDefault="00BF5824" w:rsidP="00BF5824">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3782DF60" w14:textId="30CDBA26" w:rsidR="00BF5824" w:rsidRDefault="00BF5824" w:rsidP="00BF5824">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BF5824">
        <w:rPr>
          <w:rFonts w:ascii="Century" w:hAnsi="Century" w:cs="Times New Roman"/>
          <w:color w:val="000000"/>
          <w:sz w:val="24"/>
          <w:szCs w:val="24"/>
        </w:rPr>
        <w:t xml:space="preserve">Students may also use </w:t>
      </w:r>
      <w:r w:rsidRPr="00BF5824">
        <w:rPr>
          <w:rFonts w:ascii="Century" w:hAnsi="Century" w:cs="Times New Roman"/>
          <w:color w:val="000000"/>
          <w:sz w:val="24"/>
          <w:szCs w:val="24"/>
          <w:u w:val="single"/>
        </w:rPr>
        <w:t>Drafting Contracts: How and Why Lawyers Do What They Do</w:t>
      </w:r>
      <w:r w:rsidRPr="00BF5824">
        <w:rPr>
          <w:rFonts w:ascii="Century" w:hAnsi="Century" w:cs="Times New Roman"/>
          <w:color w:val="000000"/>
          <w:sz w:val="24"/>
          <w:szCs w:val="24"/>
        </w:rPr>
        <w:t xml:space="preserve"> by Tina Stark as the text for the course.  (References in the Syllabus to “DC” are to the corresponding chapters, if any, in the alternate text).</w:t>
      </w:r>
    </w:p>
    <w:p w14:paraId="36FF5C3D" w14:textId="77777777" w:rsidR="00BF5824" w:rsidRPr="00BF5824" w:rsidRDefault="00BF5824" w:rsidP="00BF5824">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6B01E91" w14:textId="0108CBB8" w:rsidR="00C85569" w:rsidRPr="00C560A8" w:rsidRDefault="00595F57" w:rsidP="005F283E">
      <w:pPr>
        <w:tabs>
          <w:tab w:val="left" w:pos="-1440"/>
        </w:tabs>
        <w:spacing w:line="245" w:lineRule="auto"/>
        <w:ind w:left="1440" w:hanging="720"/>
        <w:rPr>
          <w:rFonts w:ascii="Century" w:hAnsi="Century" w:cs="Times New Roman"/>
          <w:color w:val="000000"/>
          <w:sz w:val="24"/>
          <w:szCs w:val="24"/>
        </w:rPr>
      </w:pPr>
      <w:r>
        <w:rPr>
          <w:rFonts w:ascii="Century" w:hAnsi="Century" w:cs="Times New Roman"/>
          <w:color w:val="000000"/>
          <w:sz w:val="24"/>
          <w:szCs w:val="24"/>
        </w:rPr>
        <w:t>B</w:t>
      </w:r>
      <w:r w:rsidR="00C85569" w:rsidRPr="00C560A8">
        <w:rPr>
          <w:rFonts w:ascii="Century" w:hAnsi="Century" w:cs="Times New Roman"/>
          <w:color w:val="000000"/>
          <w:sz w:val="24"/>
          <w:szCs w:val="24"/>
        </w:rPr>
        <w:t>.</w:t>
      </w:r>
      <w:r w:rsidR="00C85569" w:rsidRPr="00C560A8">
        <w:rPr>
          <w:rFonts w:ascii="Century" w:hAnsi="Century" w:cs="Times New Roman"/>
          <w:color w:val="000000"/>
          <w:sz w:val="24"/>
          <w:szCs w:val="24"/>
        </w:rPr>
        <w:tab/>
      </w:r>
      <w:r w:rsidR="00C85569" w:rsidRPr="00C560A8">
        <w:rPr>
          <w:rFonts w:ascii="Century" w:hAnsi="Century" w:cs="Times New Roman"/>
          <w:color w:val="000000"/>
          <w:sz w:val="24"/>
          <w:szCs w:val="24"/>
          <w:u w:val="single"/>
        </w:rPr>
        <w:t>Reference Materials</w:t>
      </w:r>
      <w:r w:rsidR="00C85569" w:rsidRPr="00C560A8">
        <w:rPr>
          <w:rFonts w:ascii="Century" w:hAnsi="Century" w:cs="Times New Roman"/>
          <w:color w:val="000000"/>
          <w:sz w:val="24"/>
          <w:szCs w:val="24"/>
        </w:rPr>
        <w:t xml:space="preserve">.  The following material </w:t>
      </w:r>
      <w:r w:rsidR="00E34780">
        <w:rPr>
          <w:rFonts w:ascii="Century" w:hAnsi="Century" w:cs="Times New Roman"/>
          <w:color w:val="000000"/>
          <w:sz w:val="24"/>
          <w:szCs w:val="24"/>
        </w:rPr>
        <w:t>is</w:t>
      </w:r>
      <w:r w:rsidR="00C85569" w:rsidRPr="00C560A8">
        <w:rPr>
          <w:rFonts w:ascii="Century" w:hAnsi="Century" w:cs="Times New Roman"/>
          <w:color w:val="000000"/>
          <w:sz w:val="24"/>
          <w:szCs w:val="24"/>
        </w:rPr>
        <w:t xml:space="preserve"> either on reserve or in the Reference Collection of the Legal Information Center</w:t>
      </w:r>
      <w:r w:rsidR="00E34780">
        <w:rPr>
          <w:rFonts w:ascii="Century" w:hAnsi="Century" w:cs="Times New Roman"/>
          <w:color w:val="000000"/>
          <w:sz w:val="24"/>
          <w:szCs w:val="24"/>
        </w:rPr>
        <w:t xml:space="preserve">: </w:t>
      </w:r>
      <w:r w:rsidR="00E34780" w:rsidRPr="00E34780">
        <w:rPr>
          <w:rFonts w:ascii="Century" w:hAnsi="Century" w:cs="Times New Roman"/>
          <w:color w:val="000000"/>
          <w:sz w:val="24"/>
          <w:szCs w:val="24"/>
          <w:u w:val="single"/>
        </w:rPr>
        <w:t>Grammar, Punctuation &amp; Style:  A Quick Guide for Lawyers and Other Writers</w:t>
      </w:r>
      <w:r w:rsidR="00E34780">
        <w:rPr>
          <w:rFonts w:ascii="Century" w:hAnsi="Century" w:cs="Times New Roman"/>
          <w:color w:val="000000"/>
          <w:sz w:val="24"/>
          <w:szCs w:val="24"/>
        </w:rPr>
        <w:t xml:space="preserve"> by </w:t>
      </w:r>
      <w:r w:rsidR="00A65034">
        <w:rPr>
          <w:rFonts w:ascii="Century" w:hAnsi="Century" w:cs="Times New Roman"/>
          <w:color w:val="000000"/>
          <w:sz w:val="24"/>
          <w:szCs w:val="24"/>
        </w:rPr>
        <w:t xml:space="preserve">Deborah </w:t>
      </w:r>
      <w:proofErr w:type="spellStart"/>
      <w:r w:rsidR="00E34780">
        <w:rPr>
          <w:rFonts w:ascii="Century" w:hAnsi="Century" w:cs="Times New Roman"/>
          <w:color w:val="000000"/>
          <w:sz w:val="24"/>
          <w:szCs w:val="24"/>
        </w:rPr>
        <w:t>Cupples</w:t>
      </w:r>
      <w:proofErr w:type="spellEnd"/>
      <w:r w:rsidR="00E34780">
        <w:rPr>
          <w:rFonts w:ascii="Century" w:hAnsi="Century" w:cs="Times New Roman"/>
          <w:color w:val="000000"/>
          <w:sz w:val="24"/>
          <w:szCs w:val="24"/>
        </w:rPr>
        <w:t xml:space="preserve"> and </w:t>
      </w:r>
      <w:r w:rsidR="00A65034">
        <w:rPr>
          <w:rFonts w:ascii="Century" w:hAnsi="Century" w:cs="Times New Roman"/>
          <w:color w:val="000000"/>
          <w:sz w:val="24"/>
          <w:szCs w:val="24"/>
        </w:rPr>
        <w:t xml:space="preserve">Margaret </w:t>
      </w:r>
      <w:r w:rsidR="00E34780">
        <w:rPr>
          <w:rFonts w:ascii="Century" w:hAnsi="Century" w:cs="Times New Roman"/>
          <w:color w:val="000000"/>
          <w:sz w:val="24"/>
          <w:szCs w:val="24"/>
        </w:rPr>
        <w:t>Temple-Smith</w:t>
      </w:r>
      <w:r w:rsidR="00C85569" w:rsidRPr="00C560A8">
        <w:rPr>
          <w:rFonts w:ascii="Century" w:hAnsi="Century" w:cs="Times New Roman"/>
          <w:color w:val="000000"/>
          <w:sz w:val="24"/>
          <w:szCs w:val="24"/>
        </w:rPr>
        <w:t>.</w:t>
      </w:r>
      <w:r w:rsidR="00C85569" w:rsidRPr="00C560A8">
        <w:rPr>
          <w:rFonts w:ascii="Century" w:hAnsi="Century" w:cs="Times New Roman"/>
          <w:color w:val="000000"/>
          <w:sz w:val="24"/>
          <w:szCs w:val="24"/>
        </w:rPr>
        <w:tab/>
      </w:r>
      <w:r w:rsidR="00C85569" w:rsidRPr="00C560A8">
        <w:rPr>
          <w:rFonts w:ascii="Century" w:hAnsi="Century" w:cs="Times New Roman"/>
          <w:color w:val="000000"/>
          <w:sz w:val="24"/>
          <w:szCs w:val="24"/>
        </w:rPr>
        <w:tab/>
      </w:r>
    </w:p>
    <w:p w14:paraId="06118236" w14:textId="77777777" w:rsidR="00FB3542" w:rsidRDefault="00FB3542" w:rsidP="00C85569">
      <w:pPr>
        <w:tabs>
          <w:tab w:val="left" w:pos="-1440"/>
        </w:tabs>
        <w:spacing w:after="0" w:line="240" w:lineRule="auto"/>
        <w:ind w:left="720" w:hanging="720"/>
        <w:rPr>
          <w:rFonts w:ascii="Century" w:hAnsi="Century" w:cs="Times New Roman"/>
          <w:b/>
          <w:bCs/>
          <w:color w:val="000000"/>
          <w:sz w:val="24"/>
          <w:szCs w:val="24"/>
        </w:rPr>
      </w:pPr>
    </w:p>
    <w:p w14:paraId="5FD96345" w14:textId="77777777" w:rsidR="00E062E5" w:rsidRDefault="00E062E5">
      <w:pPr>
        <w:rPr>
          <w:rFonts w:ascii="Century" w:hAnsi="Century" w:cs="Times New Roman"/>
          <w:b/>
          <w:bCs/>
          <w:color w:val="000000"/>
          <w:sz w:val="24"/>
          <w:szCs w:val="24"/>
        </w:rPr>
      </w:pPr>
      <w:r>
        <w:rPr>
          <w:rFonts w:ascii="Century" w:hAnsi="Century" w:cs="Times New Roman"/>
          <w:b/>
          <w:bCs/>
          <w:color w:val="000000"/>
          <w:sz w:val="24"/>
          <w:szCs w:val="24"/>
        </w:rPr>
        <w:br w:type="page"/>
      </w:r>
    </w:p>
    <w:p w14:paraId="3CDD0A26" w14:textId="771AF296" w:rsidR="00C85569" w:rsidRPr="00C560A8" w:rsidRDefault="00C85569" w:rsidP="00C85569">
      <w:pPr>
        <w:tabs>
          <w:tab w:val="left" w:pos="-1440"/>
        </w:tabs>
        <w:spacing w:after="0" w:line="240" w:lineRule="auto"/>
        <w:ind w:left="720" w:hanging="720"/>
        <w:rPr>
          <w:rFonts w:ascii="Century" w:hAnsi="Century" w:cs="Times New Roman"/>
          <w:color w:val="000000"/>
          <w:sz w:val="24"/>
          <w:szCs w:val="24"/>
        </w:rPr>
      </w:pPr>
      <w:r w:rsidRPr="00C560A8">
        <w:rPr>
          <w:rFonts w:ascii="Century" w:hAnsi="Century" w:cs="Times New Roman"/>
          <w:b/>
          <w:bCs/>
          <w:color w:val="000000"/>
          <w:sz w:val="24"/>
          <w:szCs w:val="24"/>
        </w:rPr>
        <w:lastRenderedPageBreak/>
        <w:t>II.</w:t>
      </w:r>
      <w:r w:rsidRPr="00C560A8">
        <w:rPr>
          <w:rFonts w:ascii="Century" w:hAnsi="Century" w:cs="Times New Roman"/>
          <w:b/>
          <w:bCs/>
          <w:color w:val="000000"/>
          <w:sz w:val="24"/>
          <w:szCs w:val="24"/>
        </w:rPr>
        <w:tab/>
        <w:t>Course Method</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BD10F4">
      <w:pPr>
        <w:pStyle w:val="ListParagraph"/>
        <w:numPr>
          <w:ilvl w:val="0"/>
          <w:numId w:val="3"/>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4F17AB">
      <w:pPr>
        <w:pStyle w:val="ListParagraph"/>
        <w:keepNext/>
        <w:keepLines/>
        <w:numPr>
          <w:ilvl w:val="0"/>
          <w:numId w:val="3"/>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4F17AB">
      <w:pPr>
        <w:pStyle w:val="ListParagraph"/>
        <w:keepNext/>
        <w:keepLines/>
        <w:numPr>
          <w:ilvl w:val="0"/>
          <w:numId w:val="3"/>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5FA5CA31" w14:textId="77777777" w:rsidR="00BF5824" w:rsidRDefault="00BF5824" w:rsidP="005F11DC">
      <w:pPr>
        <w:keepNext/>
        <w:keepLines/>
        <w:ind w:left="720" w:firstLine="720"/>
        <w:rPr>
          <w:rFonts w:ascii="Century" w:hAnsi="Century" w:cs="Times New Roman"/>
          <w:color w:val="000000"/>
        </w:rPr>
      </w:pPr>
      <w:r w:rsidRPr="00BF5824">
        <w:rPr>
          <w:rFonts w:ascii="Century" w:hAnsi="Century" w:cs="Times New Roman"/>
          <w:color w:val="000000"/>
        </w:rPr>
        <w:t>Successful completion of class exercises</w:t>
      </w:r>
    </w:p>
    <w:p w14:paraId="72148C44" w14:textId="01F7F7DF" w:rsidR="005F11DC" w:rsidRDefault="00BF5824" w:rsidP="005F11DC">
      <w:pPr>
        <w:keepNext/>
        <w:keepLines/>
        <w:ind w:left="720" w:firstLine="720"/>
        <w:rPr>
          <w:rFonts w:ascii="Century" w:hAnsi="Century" w:cs="Times New Roman"/>
          <w:b/>
          <w:color w:val="000000"/>
        </w:rPr>
      </w:pPr>
      <w:r w:rsidRPr="00BF5824">
        <w:rPr>
          <w:rFonts w:ascii="Century" w:hAnsi="Century" w:cs="Times New Roman"/>
          <w:color w:val="000000"/>
        </w:rPr>
        <w:t>assignments, participation and attendance</w:t>
      </w:r>
      <w:r w:rsidR="005F11DC">
        <w:rPr>
          <w:rFonts w:ascii="Century" w:hAnsi="Century" w:cs="Times New Roman"/>
          <w:color w:val="000000"/>
        </w:rPr>
        <w:tab/>
      </w:r>
      <w:r w:rsidR="005F11DC">
        <w:rPr>
          <w:rFonts w:ascii="Century" w:hAnsi="Century" w:cs="Times New Roman"/>
          <w:color w:val="000000"/>
        </w:rPr>
        <w:tab/>
      </w:r>
      <w:r w:rsidR="00076787">
        <w:rPr>
          <w:rFonts w:ascii="Century" w:hAnsi="Century" w:cs="Times New Roman"/>
          <w:b/>
          <w:color w:val="000000"/>
        </w:rPr>
        <w:t>50</w:t>
      </w:r>
      <w:r w:rsidR="005F11DC" w:rsidRPr="004C78E5">
        <w:rPr>
          <w:rFonts w:ascii="Century" w:hAnsi="Century" w:cs="Times New Roman"/>
          <w:b/>
          <w:color w:val="000000"/>
        </w:rPr>
        <w:t>%</w:t>
      </w:r>
      <w:r w:rsidR="005F11DC" w:rsidRPr="004F17AB">
        <w:rPr>
          <w:rFonts w:ascii="Century" w:hAnsi="Century" w:cs="Times New Roman"/>
          <w:b/>
          <w:color w:val="000000"/>
        </w:rPr>
        <w:t xml:space="preserve"> of Grade</w:t>
      </w:r>
    </w:p>
    <w:p w14:paraId="1955F648" w14:textId="37ED92C5" w:rsidR="005F11DC" w:rsidRDefault="005A6E86" w:rsidP="005F11DC">
      <w:pPr>
        <w:keepNext/>
        <w:keepLines/>
        <w:ind w:left="1440"/>
        <w:rPr>
          <w:rFonts w:ascii="Century" w:hAnsi="Century" w:cs="Times New Roman"/>
          <w:b/>
          <w:color w:val="000000"/>
        </w:rPr>
      </w:pPr>
      <w:r>
        <w:rPr>
          <w:rFonts w:ascii="Century" w:hAnsi="Century" w:cs="Times New Roman"/>
          <w:color w:val="000000"/>
        </w:rPr>
        <w:t>Final Exam</w:t>
      </w:r>
      <w:r w:rsidR="00971E58">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00076787">
        <w:rPr>
          <w:rFonts w:ascii="Century" w:hAnsi="Century" w:cs="Times New Roman"/>
          <w:b/>
          <w:color w:val="000000"/>
        </w:rPr>
        <w:t>50</w:t>
      </w:r>
      <w:r w:rsidR="005F11DC" w:rsidRPr="00355AFD">
        <w:rPr>
          <w:rFonts w:ascii="Century" w:hAnsi="Century" w:cs="Times New Roman"/>
          <w:b/>
          <w:color w:val="000000"/>
        </w:rPr>
        <w:t>% of Grade</w:t>
      </w:r>
    </w:p>
    <w:p w14:paraId="30245421" w14:textId="77777777" w:rsidR="00076787" w:rsidRDefault="00076787" w:rsidP="002B1F5D">
      <w:pPr>
        <w:tabs>
          <w:tab w:val="left" w:pos="-1440"/>
        </w:tabs>
        <w:spacing w:after="100" w:afterAutospacing="1" w:line="240" w:lineRule="auto"/>
        <w:ind w:left="720" w:hanging="720"/>
        <w:rPr>
          <w:rFonts w:ascii="Century" w:hAnsi="Century" w:cs="Times New Roman"/>
          <w:b/>
          <w:bCs/>
          <w:color w:val="000000"/>
          <w:sz w:val="24"/>
          <w:szCs w:val="24"/>
        </w:rPr>
      </w:pPr>
    </w:p>
    <w:p w14:paraId="53F5EBEB" w14:textId="77777777" w:rsidR="00C85569" w:rsidRPr="002B1F5D" w:rsidRDefault="00C85569" w:rsidP="002B1F5D">
      <w:pPr>
        <w:tabs>
          <w:tab w:val="left" w:pos="-1440"/>
        </w:tabs>
        <w:spacing w:after="100" w:afterAutospacing="1" w:line="240" w:lineRule="auto"/>
        <w:ind w:left="720" w:hanging="720"/>
        <w:rPr>
          <w:rFonts w:ascii="Century" w:hAnsi="Century" w:cs="Times New Roman"/>
          <w:color w:val="000000"/>
          <w:sz w:val="24"/>
          <w:szCs w:val="24"/>
        </w:rPr>
      </w:pPr>
      <w:r w:rsidRPr="002B1F5D">
        <w:rPr>
          <w:rFonts w:ascii="Century" w:hAnsi="Century" w:cs="Times New Roman"/>
          <w:b/>
          <w:bCs/>
          <w:color w:val="000000"/>
          <w:sz w:val="24"/>
          <w:szCs w:val="24"/>
        </w:rPr>
        <w:t>III.</w:t>
      </w:r>
      <w:r w:rsidRPr="002B1F5D">
        <w:rPr>
          <w:rFonts w:ascii="Century" w:hAnsi="Century" w:cs="Times New Roman"/>
          <w:b/>
          <w:bCs/>
          <w:color w:val="000000"/>
          <w:sz w:val="24"/>
          <w:szCs w:val="24"/>
        </w:rPr>
        <w:tab/>
      </w:r>
      <w:r w:rsidR="002B1F5D" w:rsidRPr="002B1F5D">
        <w:rPr>
          <w:rFonts w:ascii="Century" w:hAnsi="Century" w:cs="Times New Roman"/>
          <w:b/>
          <w:bCs/>
          <w:color w:val="000000"/>
          <w:sz w:val="24"/>
          <w:szCs w:val="24"/>
        </w:rPr>
        <w:t>School</w:t>
      </w:r>
      <w:r w:rsidRPr="002B1F5D">
        <w:rPr>
          <w:rFonts w:ascii="Century" w:hAnsi="Century" w:cs="Times New Roman"/>
          <w:b/>
          <w:bCs/>
          <w:color w:val="000000"/>
          <w:sz w:val="24"/>
          <w:szCs w:val="24"/>
        </w:rPr>
        <w:t xml:space="preserve"> Polic</w:t>
      </w:r>
      <w:r w:rsidR="002B1F5D" w:rsidRPr="002B1F5D">
        <w:rPr>
          <w:rFonts w:ascii="Century" w:hAnsi="Century" w:cs="Times New Roman"/>
          <w:b/>
          <w:bCs/>
          <w:color w:val="000000"/>
          <w:sz w:val="24"/>
          <w:szCs w:val="24"/>
        </w:rPr>
        <w:t>ies</w:t>
      </w:r>
    </w:p>
    <w:p w14:paraId="1C6888CA"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Academic honesty</w:t>
      </w:r>
      <w:r w:rsidRPr="002B1F5D">
        <w:rPr>
          <w:rFonts w:ascii="Century" w:hAnsi="Century" w:cs="Times New Roman"/>
          <w:color w:val="000000" w:themeColor="text1"/>
          <w:sz w:val="24"/>
          <w:szCs w:val="24"/>
        </w:rPr>
        <w:t>:</w:t>
      </w:r>
    </w:p>
    <w:p w14:paraId="71546EDE" w14:textId="77777777" w:rsidR="002B1F5D" w:rsidRPr="002B1F5D"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Academic honesty and integrity are fundamental values of the University community. Students should be sure that they understand the UF Student Honor Code at </w:t>
      </w:r>
      <w:hyperlink r:id="rId8" w:history="1">
        <w:r w:rsidRPr="002B1F5D">
          <w:rPr>
            <w:rStyle w:val="Hyperlink"/>
            <w:rFonts w:ascii="Century" w:hAnsi="Century"/>
            <w:color w:val="000000" w:themeColor="text1"/>
            <w:sz w:val="24"/>
            <w:szCs w:val="24"/>
          </w:rPr>
          <w:t>http</w:t>
        </w:r>
      </w:hyperlink>
      <w:hyperlink r:id="rId9" w:history="1">
        <w:r w:rsidRPr="002B1F5D">
          <w:rPr>
            <w:rStyle w:val="Hyperlink"/>
            <w:rFonts w:ascii="Century" w:hAnsi="Century"/>
            <w:color w:val="000000" w:themeColor="text1"/>
            <w:sz w:val="24"/>
            <w:szCs w:val="24"/>
          </w:rPr>
          <w:t>://</w:t>
        </w:r>
      </w:hyperlink>
      <w:hyperlink r:id="rId10" w:history="1">
        <w:r w:rsidRPr="002B1F5D">
          <w:rPr>
            <w:rStyle w:val="Hyperlink"/>
            <w:rFonts w:ascii="Century" w:hAnsi="Century"/>
            <w:color w:val="000000" w:themeColor="text1"/>
            <w:sz w:val="24"/>
            <w:szCs w:val="24"/>
          </w:rPr>
          <w:t>www</w:t>
        </w:r>
      </w:hyperlink>
      <w:hyperlink r:id="rId11" w:history="1">
        <w:r w:rsidRPr="002B1F5D">
          <w:rPr>
            <w:rStyle w:val="Hyperlink"/>
            <w:rFonts w:ascii="Century" w:hAnsi="Century"/>
            <w:color w:val="000000" w:themeColor="text1"/>
            <w:sz w:val="24"/>
            <w:szCs w:val="24"/>
          </w:rPr>
          <w:t>.</w:t>
        </w:r>
      </w:hyperlink>
      <w:hyperlink r:id="rId12" w:history="1">
        <w:r w:rsidRPr="002B1F5D">
          <w:rPr>
            <w:rStyle w:val="Hyperlink"/>
            <w:rFonts w:ascii="Century" w:hAnsi="Century"/>
            <w:color w:val="000000" w:themeColor="text1"/>
            <w:sz w:val="24"/>
            <w:szCs w:val="24"/>
          </w:rPr>
          <w:t>dso</w:t>
        </w:r>
      </w:hyperlink>
      <w:hyperlink r:id="rId13" w:history="1">
        <w:r w:rsidRPr="002B1F5D">
          <w:rPr>
            <w:rStyle w:val="Hyperlink"/>
            <w:rFonts w:ascii="Century" w:hAnsi="Century"/>
            <w:color w:val="000000" w:themeColor="text1"/>
            <w:sz w:val="24"/>
            <w:szCs w:val="24"/>
          </w:rPr>
          <w:t>.</w:t>
        </w:r>
      </w:hyperlink>
      <w:hyperlink r:id="rId14" w:history="1">
        <w:r w:rsidRPr="002B1F5D">
          <w:rPr>
            <w:rStyle w:val="Hyperlink"/>
            <w:rFonts w:ascii="Century" w:hAnsi="Century"/>
            <w:color w:val="000000" w:themeColor="text1"/>
            <w:sz w:val="24"/>
            <w:szCs w:val="24"/>
          </w:rPr>
          <w:t>ufl</w:t>
        </w:r>
      </w:hyperlink>
      <w:hyperlink r:id="rId15" w:history="1">
        <w:r w:rsidRPr="002B1F5D">
          <w:rPr>
            <w:rStyle w:val="Hyperlink"/>
            <w:rFonts w:ascii="Century" w:hAnsi="Century"/>
            <w:color w:val="000000" w:themeColor="text1"/>
            <w:sz w:val="24"/>
            <w:szCs w:val="24"/>
          </w:rPr>
          <w:t>.</w:t>
        </w:r>
      </w:hyperlink>
      <w:hyperlink r:id="rId16" w:history="1">
        <w:r w:rsidRPr="002B1F5D">
          <w:rPr>
            <w:rStyle w:val="Hyperlink"/>
            <w:rFonts w:ascii="Century" w:hAnsi="Century"/>
            <w:color w:val="000000" w:themeColor="text1"/>
            <w:sz w:val="24"/>
            <w:szCs w:val="24"/>
          </w:rPr>
          <w:t>edu</w:t>
        </w:r>
      </w:hyperlink>
      <w:hyperlink r:id="rId17" w:history="1">
        <w:r w:rsidRPr="002B1F5D">
          <w:rPr>
            <w:rStyle w:val="Hyperlink"/>
            <w:rFonts w:ascii="Century" w:hAnsi="Century"/>
            <w:color w:val="000000" w:themeColor="text1"/>
            <w:sz w:val="24"/>
            <w:szCs w:val="24"/>
          </w:rPr>
          <w:t>/</w:t>
        </w:r>
      </w:hyperlink>
      <w:hyperlink r:id="rId18" w:history="1">
        <w:r w:rsidRPr="002B1F5D">
          <w:rPr>
            <w:rStyle w:val="Hyperlink"/>
            <w:rFonts w:ascii="Century" w:hAnsi="Century"/>
            <w:color w:val="000000" w:themeColor="text1"/>
            <w:sz w:val="24"/>
            <w:szCs w:val="24"/>
          </w:rPr>
          <w:t>students</w:t>
        </w:r>
      </w:hyperlink>
      <w:hyperlink r:id="rId19" w:history="1">
        <w:r w:rsidRPr="002B1F5D">
          <w:rPr>
            <w:rStyle w:val="Hyperlink"/>
            <w:rFonts w:ascii="Century" w:hAnsi="Century"/>
            <w:color w:val="000000" w:themeColor="text1"/>
            <w:sz w:val="24"/>
            <w:szCs w:val="24"/>
          </w:rPr>
          <w:t>.</w:t>
        </w:r>
      </w:hyperlink>
      <w:hyperlink r:id="rId20" w:history="1">
        <w:r w:rsidRPr="002B1F5D">
          <w:rPr>
            <w:rStyle w:val="Hyperlink"/>
            <w:rFonts w:ascii="Century" w:hAnsi="Century"/>
            <w:color w:val="000000" w:themeColor="text1"/>
            <w:sz w:val="24"/>
            <w:szCs w:val="24"/>
          </w:rPr>
          <w:t>php</w:t>
        </w:r>
      </w:hyperlink>
      <w:r w:rsidRPr="002B1F5D">
        <w:rPr>
          <w:rFonts w:ascii="Century" w:hAnsi="Century"/>
          <w:color w:val="000000" w:themeColor="text1"/>
          <w:sz w:val="24"/>
          <w:szCs w:val="24"/>
        </w:rPr>
        <w:t>.</w:t>
      </w:r>
    </w:p>
    <w:p w14:paraId="4F2E3169" w14:textId="53EA3662"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Grading information and grading scale</w:t>
      </w:r>
      <w:r w:rsidRPr="002B1F5D">
        <w:rPr>
          <w:rFonts w:ascii="Century" w:hAnsi="Century" w:cs="Times New Roman"/>
          <w:color w:val="000000" w:themeColor="text1"/>
          <w:sz w:val="24"/>
          <w:szCs w:val="24"/>
        </w:rPr>
        <w:t>:</w:t>
      </w:r>
    </w:p>
    <w:p w14:paraId="1D25D8E4" w14:textId="5536814A" w:rsidR="008157A4"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12"/>
        <w:gridCol w:w="1942"/>
        <w:gridCol w:w="1842"/>
        <w:gridCol w:w="1861"/>
        <w:gridCol w:w="1875"/>
      </w:tblGrid>
      <w:tr w:rsidR="00BD10F4" w:rsidRPr="002B1F5D" w14:paraId="7D41EB21" w14:textId="77777777" w:rsidTr="00B3233E">
        <w:trPr>
          <w:trHeight w:val="358"/>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475B0"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Letter Grade</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3A234"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Point Equivalent</w:t>
            </w:r>
          </w:p>
        </w:tc>
        <w:tc>
          <w:tcPr>
            <w:tcW w:w="1842" w:type="dxa"/>
            <w:tcBorders>
              <w:top w:val="single" w:sz="8" w:space="0" w:color="auto"/>
              <w:left w:val="nil"/>
              <w:bottom w:val="single" w:sz="8" w:space="0" w:color="auto"/>
              <w:right w:val="single" w:sz="8" w:space="0" w:color="auto"/>
            </w:tcBorders>
          </w:tcPr>
          <w:p w14:paraId="57226062"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single" w:sz="8" w:space="0" w:color="auto"/>
              <w:left w:val="nil"/>
              <w:bottom w:val="single" w:sz="8" w:space="0" w:color="auto"/>
              <w:right w:val="single" w:sz="8" w:space="0" w:color="auto"/>
            </w:tcBorders>
          </w:tcPr>
          <w:p w14:paraId="5CD871FB"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Letter Grade</w:t>
            </w:r>
          </w:p>
        </w:tc>
        <w:tc>
          <w:tcPr>
            <w:tcW w:w="1875" w:type="dxa"/>
            <w:tcBorders>
              <w:top w:val="single" w:sz="8" w:space="0" w:color="auto"/>
              <w:left w:val="nil"/>
              <w:bottom w:val="single" w:sz="8" w:space="0" w:color="auto"/>
              <w:right w:val="single" w:sz="8" w:space="0" w:color="auto"/>
            </w:tcBorders>
          </w:tcPr>
          <w:p w14:paraId="769996FA"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Point Equivalent</w:t>
            </w:r>
          </w:p>
        </w:tc>
      </w:tr>
      <w:tr w:rsidR="00BD10F4" w:rsidRPr="002B1F5D" w14:paraId="4757AF80" w14:textId="77777777" w:rsidTr="00B3233E">
        <w:trPr>
          <w:trHeight w:val="277"/>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49FF" w14:textId="77777777" w:rsidR="00BD10F4" w:rsidRPr="002B1F5D" w:rsidRDefault="00BD10F4" w:rsidP="002336D9">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A </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1B1A2F6"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4.0</w:t>
            </w:r>
          </w:p>
        </w:tc>
        <w:tc>
          <w:tcPr>
            <w:tcW w:w="1842" w:type="dxa"/>
            <w:tcBorders>
              <w:top w:val="nil"/>
              <w:left w:val="nil"/>
              <w:bottom w:val="single" w:sz="8" w:space="0" w:color="auto"/>
              <w:right w:val="single" w:sz="8" w:space="0" w:color="auto"/>
            </w:tcBorders>
          </w:tcPr>
          <w:p w14:paraId="46C5A3B7"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27267022"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C </w:t>
            </w:r>
          </w:p>
        </w:tc>
        <w:tc>
          <w:tcPr>
            <w:tcW w:w="1875" w:type="dxa"/>
            <w:tcBorders>
              <w:top w:val="nil"/>
              <w:left w:val="nil"/>
              <w:bottom w:val="single" w:sz="8" w:space="0" w:color="auto"/>
              <w:right w:val="single" w:sz="8" w:space="0" w:color="auto"/>
            </w:tcBorders>
          </w:tcPr>
          <w:p w14:paraId="08A89B3A"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2.0</w:t>
            </w:r>
          </w:p>
        </w:tc>
      </w:tr>
      <w:tr w:rsidR="00BD10F4" w:rsidRPr="002B1F5D" w14:paraId="46A0C894"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49A85"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A-</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7D88BB4"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3.67</w:t>
            </w:r>
          </w:p>
        </w:tc>
        <w:tc>
          <w:tcPr>
            <w:tcW w:w="1842" w:type="dxa"/>
            <w:tcBorders>
              <w:top w:val="nil"/>
              <w:left w:val="nil"/>
              <w:bottom w:val="single" w:sz="8" w:space="0" w:color="auto"/>
              <w:right w:val="single" w:sz="8" w:space="0" w:color="auto"/>
            </w:tcBorders>
          </w:tcPr>
          <w:p w14:paraId="19743263"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19BDCA12"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C-</w:t>
            </w:r>
          </w:p>
        </w:tc>
        <w:tc>
          <w:tcPr>
            <w:tcW w:w="1875" w:type="dxa"/>
            <w:tcBorders>
              <w:top w:val="nil"/>
              <w:left w:val="nil"/>
              <w:bottom w:val="single" w:sz="8" w:space="0" w:color="auto"/>
              <w:right w:val="single" w:sz="8" w:space="0" w:color="auto"/>
            </w:tcBorders>
          </w:tcPr>
          <w:p w14:paraId="20FDE0AB"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1.67</w:t>
            </w:r>
          </w:p>
        </w:tc>
      </w:tr>
      <w:tr w:rsidR="00BD10F4" w:rsidRPr="002B1F5D" w14:paraId="7CA00D6E"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A20B"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7C45664"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3.33</w:t>
            </w:r>
          </w:p>
        </w:tc>
        <w:tc>
          <w:tcPr>
            <w:tcW w:w="1842" w:type="dxa"/>
            <w:tcBorders>
              <w:top w:val="nil"/>
              <w:left w:val="nil"/>
              <w:bottom w:val="single" w:sz="8" w:space="0" w:color="auto"/>
              <w:right w:val="single" w:sz="8" w:space="0" w:color="auto"/>
            </w:tcBorders>
          </w:tcPr>
          <w:p w14:paraId="1232FE5E"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49550CED"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D+</w:t>
            </w:r>
          </w:p>
        </w:tc>
        <w:tc>
          <w:tcPr>
            <w:tcW w:w="1875" w:type="dxa"/>
            <w:tcBorders>
              <w:top w:val="nil"/>
              <w:left w:val="nil"/>
              <w:bottom w:val="single" w:sz="8" w:space="0" w:color="auto"/>
              <w:right w:val="single" w:sz="8" w:space="0" w:color="auto"/>
            </w:tcBorders>
          </w:tcPr>
          <w:p w14:paraId="5EDDC373"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1.33</w:t>
            </w:r>
          </w:p>
        </w:tc>
      </w:tr>
      <w:tr w:rsidR="00BD10F4" w:rsidRPr="002B1F5D" w14:paraId="33484754"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0426D" w14:textId="0D68E92B" w:rsidR="00BD10F4" w:rsidRPr="002B1F5D" w:rsidRDefault="00644350" w:rsidP="002B1F5D">
            <w:pPr>
              <w:spacing w:after="100" w:afterAutospacing="1" w:line="240" w:lineRule="auto"/>
              <w:rPr>
                <w:rFonts w:ascii="Century" w:hAnsi="Century"/>
                <w:color w:val="000000" w:themeColor="text1"/>
                <w:sz w:val="24"/>
                <w:szCs w:val="24"/>
              </w:rPr>
            </w:pPr>
            <w:r>
              <w:br w:type="page"/>
            </w:r>
            <w:r w:rsidR="00BD10F4" w:rsidRPr="002B1F5D">
              <w:rPr>
                <w:rFonts w:ascii="Century" w:hAnsi="Century"/>
                <w:color w:val="000000" w:themeColor="text1"/>
                <w:sz w:val="24"/>
                <w:szCs w:val="24"/>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D71270B"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3.0</w:t>
            </w:r>
          </w:p>
        </w:tc>
        <w:tc>
          <w:tcPr>
            <w:tcW w:w="1842" w:type="dxa"/>
            <w:tcBorders>
              <w:top w:val="nil"/>
              <w:left w:val="nil"/>
              <w:bottom w:val="single" w:sz="8" w:space="0" w:color="auto"/>
              <w:right w:val="single" w:sz="8" w:space="0" w:color="auto"/>
            </w:tcBorders>
          </w:tcPr>
          <w:p w14:paraId="48F3837F"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4108894F"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D </w:t>
            </w:r>
          </w:p>
        </w:tc>
        <w:tc>
          <w:tcPr>
            <w:tcW w:w="1875" w:type="dxa"/>
            <w:tcBorders>
              <w:top w:val="nil"/>
              <w:left w:val="nil"/>
              <w:bottom w:val="single" w:sz="8" w:space="0" w:color="auto"/>
              <w:right w:val="single" w:sz="8" w:space="0" w:color="auto"/>
            </w:tcBorders>
          </w:tcPr>
          <w:p w14:paraId="7F88844C"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1.0</w:t>
            </w:r>
          </w:p>
        </w:tc>
      </w:tr>
      <w:tr w:rsidR="00BD10F4" w:rsidRPr="002B1F5D" w14:paraId="5D765CE3"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534C2"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225EF1C"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2.67</w:t>
            </w:r>
          </w:p>
        </w:tc>
        <w:tc>
          <w:tcPr>
            <w:tcW w:w="1842" w:type="dxa"/>
            <w:tcBorders>
              <w:top w:val="nil"/>
              <w:left w:val="nil"/>
              <w:bottom w:val="single" w:sz="8" w:space="0" w:color="auto"/>
              <w:right w:val="single" w:sz="8" w:space="0" w:color="auto"/>
            </w:tcBorders>
          </w:tcPr>
          <w:p w14:paraId="1452F019"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4CD1AA46"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D-</w:t>
            </w:r>
          </w:p>
        </w:tc>
        <w:tc>
          <w:tcPr>
            <w:tcW w:w="1875" w:type="dxa"/>
            <w:tcBorders>
              <w:top w:val="nil"/>
              <w:left w:val="nil"/>
              <w:bottom w:val="single" w:sz="8" w:space="0" w:color="auto"/>
              <w:right w:val="single" w:sz="8" w:space="0" w:color="auto"/>
            </w:tcBorders>
          </w:tcPr>
          <w:p w14:paraId="227E2C4D"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0.67</w:t>
            </w:r>
          </w:p>
        </w:tc>
      </w:tr>
      <w:tr w:rsidR="00BD10F4" w:rsidRPr="002B1F5D" w14:paraId="41221D9C"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66548"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C+</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BF83573"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2.33</w:t>
            </w:r>
          </w:p>
        </w:tc>
        <w:tc>
          <w:tcPr>
            <w:tcW w:w="1842" w:type="dxa"/>
            <w:tcBorders>
              <w:top w:val="nil"/>
              <w:left w:val="nil"/>
              <w:bottom w:val="single" w:sz="8" w:space="0" w:color="auto"/>
              <w:right w:val="single" w:sz="8" w:space="0" w:color="auto"/>
            </w:tcBorders>
          </w:tcPr>
          <w:p w14:paraId="5C2762C1"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6E04681E"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E </w:t>
            </w:r>
          </w:p>
        </w:tc>
        <w:tc>
          <w:tcPr>
            <w:tcW w:w="1875" w:type="dxa"/>
            <w:tcBorders>
              <w:top w:val="nil"/>
              <w:left w:val="nil"/>
              <w:bottom w:val="single" w:sz="8" w:space="0" w:color="auto"/>
              <w:right w:val="single" w:sz="8" w:space="0" w:color="auto"/>
            </w:tcBorders>
          </w:tcPr>
          <w:p w14:paraId="3A1B3737"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0.0 </w:t>
            </w:r>
          </w:p>
        </w:tc>
      </w:tr>
    </w:tbl>
    <w:p w14:paraId="54D6C156" w14:textId="77777777" w:rsidR="002B1F5D" w:rsidRPr="002B1F5D" w:rsidRDefault="002B1F5D" w:rsidP="002B1F5D">
      <w:pPr>
        <w:spacing w:after="100" w:afterAutospacing="1" w:line="240" w:lineRule="auto"/>
        <w:rPr>
          <w:rFonts w:ascii="Century" w:hAnsi="Century"/>
          <w:color w:val="000000" w:themeColor="text1"/>
          <w:sz w:val="24"/>
          <w:szCs w:val="24"/>
        </w:rPr>
      </w:pPr>
    </w:p>
    <w:p w14:paraId="4DC3EE03" w14:textId="6F003919" w:rsidR="002B1F5D" w:rsidRPr="002B1F5D"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lastRenderedPageBreak/>
        <w:t>The law school grading policy is ava</w:t>
      </w:r>
      <w:r w:rsidRPr="00E97569">
        <w:rPr>
          <w:rFonts w:ascii="Century" w:hAnsi="Century"/>
          <w:color w:val="000000" w:themeColor="text1"/>
          <w:sz w:val="24"/>
          <w:szCs w:val="24"/>
        </w:rPr>
        <w:t xml:space="preserve">ilable at: </w:t>
      </w:r>
      <w:hyperlink r:id="rId21" w:history="1">
        <w:r w:rsidR="00E97569" w:rsidRPr="00E97569">
          <w:rPr>
            <w:rStyle w:val="Hyperlink"/>
            <w:rFonts w:ascii="Century" w:hAnsi="Century"/>
          </w:rPr>
          <w:t>https://www.law.ufl.edu/life-at-uf-law/office-of-student-affairs/current-students/uf-law-student-handbook-and-academic-policies</w:t>
        </w:r>
      </w:hyperlink>
      <w:r w:rsidR="00E97569">
        <w:t xml:space="preserve"> </w:t>
      </w:r>
      <w:r w:rsidRPr="002B1F5D">
        <w:rPr>
          <w:rFonts w:ascii="Century" w:hAnsi="Century"/>
          <w:color w:val="000000" w:themeColor="text1"/>
          <w:sz w:val="24"/>
          <w:szCs w:val="24"/>
        </w:rPr>
        <w:t xml:space="preserve">. </w:t>
      </w:r>
    </w:p>
    <w:p w14:paraId="708EC6E6"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Accommodations</w:t>
      </w:r>
      <w:r w:rsidRPr="002B1F5D">
        <w:rPr>
          <w:rFonts w:ascii="Century" w:hAnsi="Century" w:cs="Times New Roman"/>
          <w:color w:val="000000" w:themeColor="text1"/>
          <w:sz w:val="24"/>
          <w:szCs w:val="24"/>
        </w:rPr>
        <w:t>:</w:t>
      </w:r>
    </w:p>
    <w:p w14:paraId="30714F48" w14:textId="77777777" w:rsidR="002B1F5D" w:rsidRPr="002B1F5D"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Students requesting accommodation for disabilities must first register with the Disability Resource Center  (</w:t>
      </w:r>
      <w:hyperlink r:id="rId22" w:history="1">
        <w:r w:rsidRPr="002B1F5D">
          <w:rPr>
            <w:rStyle w:val="Hyperlink"/>
            <w:rFonts w:ascii="Century" w:hAnsi="Century"/>
            <w:color w:val="000000" w:themeColor="text1"/>
            <w:sz w:val="24"/>
            <w:szCs w:val="24"/>
          </w:rPr>
          <w:t>http</w:t>
        </w:r>
      </w:hyperlink>
      <w:hyperlink r:id="rId23" w:history="1">
        <w:r w:rsidRPr="002B1F5D">
          <w:rPr>
            <w:rStyle w:val="Hyperlink"/>
            <w:rFonts w:ascii="Century" w:hAnsi="Century"/>
            <w:color w:val="000000" w:themeColor="text1"/>
            <w:sz w:val="24"/>
            <w:szCs w:val="24"/>
          </w:rPr>
          <w:t>://</w:t>
        </w:r>
      </w:hyperlink>
      <w:hyperlink r:id="rId24" w:history="1">
        <w:r w:rsidRPr="002B1F5D">
          <w:rPr>
            <w:rStyle w:val="Hyperlink"/>
            <w:rFonts w:ascii="Century" w:hAnsi="Century"/>
            <w:color w:val="000000" w:themeColor="text1"/>
            <w:sz w:val="24"/>
            <w:szCs w:val="24"/>
          </w:rPr>
          <w:t>www</w:t>
        </w:r>
      </w:hyperlink>
      <w:hyperlink r:id="rId25" w:history="1">
        <w:r w:rsidRPr="002B1F5D">
          <w:rPr>
            <w:rStyle w:val="Hyperlink"/>
            <w:rFonts w:ascii="Century" w:hAnsi="Century"/>
            <w:color w:val="000000" w:themeColor="text1"/>
            <w:sz w:val="24"/>
            <w:szCs w:val="24"/>
          </w:rPr>
          <w:t>.</w:t>
        </w:r>
      </w:hyperlink>
      <w:hyperlink r:id="rId26" w:history="1">
        <w:r w:rsidRPr="002B1F5D">
          <w:rPr>
            <w:rStyle w:val="Hyperlink"/>
            <w:rFonts w:ascii="Century" w:hAnsi="Century"/>
            <w:color w:val="000000" w:themeColor="text1"/>
            <w:sz w:val="24"/>
            <w:szCs w:val="24"/>
          </w:rPr>
          <w:t>ds</w:t>
        </w:r>
      </w:hyperlink>
      <w:hyperlink r:id="rId27" w:history="1">
        <w:r w:rsidRPr="002B1F5D">
          <w:rPr>
            <w:rStyle w:val="Hyperlink"/>
            <w:rFonts w:ascii="Century" w:hAnsi="Century"/>
            <w:color w:val="000000" w:themeColor="text1"/>
            <w:sz w:val="24"/>
            <w:szCs w:val="24"/>
          </w:rPr>
          <w:t>o</w:t>
        </w:r>
      </w:hyperlink>
      <w:hyperlink r:id="rId28" w:history="1">
        <w:r w:rsidRPr="002B1F5D">
          <w:rPr>
            <w:rStyle w:val="Hyperlink"/>
            <w:rFonts w:ascii="Century" w:hAnsi="Century"/>
            <w:color w:val="000000" w:themeColor="text1"/>
            <w:sz w:val="24"/>
            <w:szCs w:val="24"/>
          </w:rPr>
          <w:t>.</w:t>
        </w:r>
      </w:hyperlink>
      <w:hyperlink r:id="rId29" w:history="1">
        <w:r w:rsidRPr="002B1F5D">
          <w:rPr>
            <w:rStyle w:val="Hyperlink"/>
            <w:rFonts w:ascii="Century" w:hAnsi="Century"/>
            <w:color w:val="000000" w:themeColor="text1"/>
            <w:sz w:val="24"/>
            <w:szCs w:val="24"/>
          </w:rPr>
          <w:t>ufl</w:t>
        </w:r>
      </w:hyperlink>
      <w:hyperlink r:id="rId30" w:history="1">
        <w:r w:rsidRPr="002B1F5D">
          <w:rPr>
            <w:rStyle w:val="Hyperlink"/>
            <w:rFonts w:ascii="Century" w:hAnsi="Century"/>
            <w:color w:val="000000" w:themeColor="text1"/>
            <w:sz w:val="24"/>
            <w:szCs w:val="24"/>
          </w:rPr>
          <w:t>.</w:t>
        </w:r>
      </w:hyperlink>
      <w:hyperlink r:id="rId31" w:history="1">
        <w:r w:rsidRPr="002B1F5D">
          <w:rPr>
            <w:rStyle w:val="Hyperlink"/>
            <w:rFonts w:ascii="Century" w:hAnsi="Century"/>
            <w:color w:val="000000" w:themeColor="text1"/>
            <w:sz w:val="24"/>
            <w:szCs w:val="24"/>
          </w:rPr>
          <w:t>edu</w:t>
        </w:r>
      </w:hyperlink>
      <w:hyperlink r:id="rId32" w:history="1">
        <w:r w:rsidRPr="002B1F5D">
          <w:rPr>
            <w:rStyle w:val="Hyperlink"/>
            <w:rFonts w:ascii="Century" w:hAnsi="Century"/>
            <w:color w:val="000000" w:themeColor="text1"/>
            <w:sz w:val="24"/>
            <w:szCs w:val="24"/>
          </w:rPr>
          <w:t>/</w:t>
        </w:r>
      </w:hyperlink>
      <w:hyperlink r:id="rId33" w:history="1">
        <w:r w:rsidRPr="002B1F5D">
          <w:rPr>
            <w:rStyle w:val="Hyperlink"/>
            <w:rFonts w:ascii="Century" w:hAnsi="Century"/>
            <w:color w:val="000000" w:themeColor="text1"/>
            <w:sz w:val="24"/>
            <w:szCs w:val="24"/>
          </w:rPr>
          <w:t>drc</w:t>
        </w:r>
      </w:hyperlink>
      <w:hyperlink r:id="rId34" w:history="1">
        <w:r w:rsidRPr="002B1F5D">
          <w:rPr>
            <w:rStyle w:val="Hyperlink"/>
            <w:rFonts w:ascii="Century" w:hAnsi="Century"/>
            <w:color w:val="000000" w:themeColor="text1"/>
            <w:sz w:val="24"/>
            <w:szCs w:val="24"/>
          </w:rPr>
          <w:t>/</w:t>
        </w:r>
      </w:hyperlink>
      <w:r w:rsidRPr="002B1F5D">
        <w:rPr>
          <w:rFonts w:ascii="Century" w:hAnsi="Century"/>
          <w:color w:val="000000" w:themeColor="text1"/>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5FB3C06"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Attendance</w:t>
      </w:r>
      <w:r w:rsidRPr="002B1F5D">
        <w:rPr>
          <w:rFonts w:ascii="Century" w:hAnsi="Century" w:cs="Times New Roman"/>
          <w:color w:val="000000" w:themeColor="text1"/>
          <w:sz w:val="24"/>
          <w:szCs w:val="24"/>
        </w:rPr>
        <w:t>:</w:t>
      </w:r>
    </w:p>
    <w:p w14:paraId="123A74DE" w14:textId="491ABBB7" w:rsidR="002B1F5D" w:rsidRPr="002B1F5D" w:rsidRDefault="002B1F5D" w:rsidP="002B1F5D">
      <w:pPr>
        <w:spacing w:after="100" w:afterAutospacing="1"/>
        <w:rPr>
          <w:rFonts w:ascii="Century" w:hAnsi="Century" w:cs="Times New Roman"/>
          <w:color w:val="000000" w:themeColor="text1"/>
        </w:rPr>
      </w:pPr>
      <w:r w:rsidRPr="002B1F5D">
        <w:rPr>
          <w:rFonts w:ascii="Century" w:hAnsi="Century" w:cs="Times New Roman"/>
          <w:color w:val="000000" w:themeColor="text1"/>
        </w:rPr>
        <w:t xml:space="preserve">Attendance will be taken at each class meeting. Students are allowed </w:t>
      </w:r>
      <w:r w:rsidR="00D5252A">
        <w:rPr>
          <w:rFonts w:ascii="Century" w:hAnsi="Century" w:cs="Times New Roman"/>
          <w:color w:val="000000" w:themeColor="text1"/>
        </w:rPr>
        <w:t xml:space="preserve">2 </w:t>
      </w:r>
      <w:r w:rsidRPr="002B1F5D">
        <w:rPr>
          <w:rFonts w:ascii="Century" w:hAnsi="Century" w:cs="Times New Roman"/>
          <w:color w:val="000000" w:themeColor="text1"/>
        </w:rPr>
        <w:t>absences during the course of the semester. Students are responsible for ensuring that they are not recorded as absent if they come in late. A student who fails to meet the attendance requirement will be dropped from the course.</w:t>
      </w:r>
    </w:p>
    <w:p w14:paraId="67A23573"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Workload/class preparation</w:t>
      </w:r>
      <w:r w:rsidRPr="002B1F5D">
        <w:rPr>
          <w:rFonts w:ascii="Century" w:hAnsi="Century" w:cs="Times New Roman"/>
          <w:color w:val="000000" w:themeColor="text1"/>
          <w:sz w:val="24"/>
          <w:szCs w:val="24"/>
        </w:rPr>
        <w:t>:</w:t>
      </w:r>
    </w:p>
    <w:p w14:paraId="54E95D95" w14:textId="77777777" w:rsidR="002B1F5D" w:rsidRPr="002B1F5D" w:rsidRDefault="002B1F5D" w:rsidP="002B1F5D">
      <w:pPr>
        <w:spacing w:after="100" w:afterAutospacing="1"/>
        <w:rPr>
          <w:rFonts w:ascii="Century" w:hAnsi="Century"/>
          <w:color w:val="000000" w:themeColor="text1"/>
        </w:rPr>
      </w:pPr>
      <w:r w:rsidRPr="002B1F5D">
        <w:rPr>
          <w:rFonts w:ascii="Century" w:hAnsi="Century"/>
          <w:color w:val="000000" w:themeColor="text1"/>
        </w:rPr>
        <w:t xml:space="preserve">Students should expect to spend, on average, approximately two hours preparing for every hour of class. Reading assignments are posted on </w:t>
      </w:r>
      <w:r>
        <w:rPr>
          <w:rFonts w:ascii="Century" w:hAnsi="Century"/>
          <w:color w:val="000000" w:themeColor="text1"/>
        </w:rPr>
        <w:t xml:space="preserve">the syllabus for the course.  </w:t>
      </w:r>
    </w:p>
    <w:p w14:paraId="17B8110C" w14:textId="77777777" w:rsidR="002B1F5D" w:rsidRDefault="00607B27" w:rsidP="002B1F5D">
      <w:pPr>
        <w:tabs>
          <w:tab w:val="left" w:pos="-1440"/>
        </w:tabs>
        <w:spacing w:after="100" w:afterAutospacing="1" w:line="240" w:lineRule="auto"/>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Late Submission of Assignments</w:t>
      </w:r>
      <w:r w:rsidR="00C85569" w:rsidRPr="002B1F5D">
        <w:rPr>
          <w:rFonts w:ascii="Century" w:hAnsi="Century" w:cs="Times New Roman"/>
          <w:color w:val="000000" w:themeColor="text1"/>
          <w:sz w:val="24"/>
          <w:szCs w:val="24"/>
        </w:rPr>
        <w:t xml:space="preserve">.   </w:t>
      </w:r>
    </w:p>
    <w:p w14:paraId="0B72ACC4" w14:textId="12E1F416" w:rsidR="00C85569" w:rsidRDefault="00E7267E" w:rsidP="0015497F">
      <w:pPr>
        <w:tabs>
          <w:tab w:val="left" w:pos="-1440"/>
        </w:tabs>
        <w:spacing w:after="100" w:afterAutospacing="1" w:line="240" w:lineRule="auto"/>
        <w:rPr>
          <w:rFonts w:ascii="Century" w:hAnsi="Century" w:cs="Times New Roman"/>
          <w:color w:val="000000" w:themeColor="text1"/>
          <w:sz w:val="24"/>
          <w:szCs w:val="24"/>
        </w:rPr>
      </w:pPr>
      <w:r>
        <w:rPr>
          <w:rFonts w:ascii="Century" w:hAnsi="Century" w:cs="Times New Roman"/>
          <w:b/>
          <w:color w:val="000000" w:themeColor="text1"/>
          <w:sz w:val="24"/>
          <w:szCs w:val="24"/>
        </w:rPr>
        <w:t>All assignments are due one (1) hour before class, regardless of the “due date” listed on Canvas.</w:t>
      </w:r>
      <w:r w:rsidR="0015497F">
        <w:rPr>
          <w:rFonts w:ascii="Century" w:hAnsi="Century" w:cs="Times New Roman"/>
          <w:b/>
          <w:color w:val="000000" w:themeColor="text1"/>
          <w:sz w:val="24"/>
          <w:szCs w:val="24"/>
        </w:rPr>
        <w:t xml:space="preserve">  </w:t>
      </w:r>
      <w:r w:rsidR="00C85569" w:rsidRPr="002B1F5D">
        <w:rPr>
          <w:rFonts w:ascii="Century" w:hAnsi="Century" w:cs="Times New Roman"/>
          <w:b/>
          <w:color w:val="000000" w:themeColor="text1"/>
          <w:sz w:val="24"/>
          <w:szCs w:val="24"/>
        </w:rPr>
        <w:t xml:space="preserve">If, without authorization, you do not turn in a </w:t>
      </w:r>
      <w:r w:rsidR="00607B27" w:rsidRPr="002B1F5D">
        <w:rPr>
          <w:rFonts w:ascii="Century" w:hAnsi="Century" w:cs="Times New Roman"/>
          <w:b/>
          <w:color w:val="000000" w:themeColor="text1"/>
          <w:sz w:val="24"/>
          <w:szCs w:val="24"/>
        </w:rPr>
        <w:t>homework</w:t>
      </w:r>
      <w:r w:rsidR="00C85569" w:rsidRPr="002B1F5D">
        <w:rPr>
          <w:rFonts w:ascii="Century" w:hAnsi="Century" w:cs="Times New Roman"/>
          <w:b/>
          <w:color w:val="000000" w:themeColor="text1"/>
          <w:sz w:val="24"/>
          <w:szCs w:val="24"/>
        </w:rPr>
        <w:t xml:space="preserve"> assignment</w:t>
      </w:r>
      <w:r w:rsidR="00607B27" w:rsidRPr="002B1F5D">
        <w:rPr>
          <w:rFonts w:ascii="Century" w:hAnsi="Century" w:cs="Times New Roman"/>
          <w:b/>
          <w:color w:val="000000" w:themeColor="text1"/>
          <w:sz w:val="24"/>
          <w:szCs w:val="24"/>
        </w:rPr>
        <w:t>, graded document, quiz or in class project</w:t>
      </w:r>
      <w:r w:rsidR="00C85569" w:rsidRPr="002B1F5D">
        <w:rPr>
          <w:rFonts w:ascii="Century" w:hAnsi="Century" w:cs="Times New Roman"/>
          <w:b/>
          <w:color w:val="000000" w:themeColor="text1"/>
          <w:sz w:val="24"/>
          <w:szCs w:val="24"/>
        </w:rPr>
        <w:t xml:space="preserve"> on time, your final grade on the assignment may drop one full letter grade</w:t>
      </w:r>
      <w:r w:rsidR="00D7145B" w:rsidRPr="002B1F5D">
        <w:rPr>
          <w:rFonts w:ascii="Century" w:hAnsi="Century" w:cs="Times New Roman"/>
          <w:b/>
          <w:color w:val="000000" w:themeColor="text1"/>
          <w:sz w:val="24"/>
          <w:szCs w:val="24"/>
        </w:rPr>
        <w:t>, and may</w:t>
      </w:r>
      <w:r w:rsidR="00C85569" w:rsidRPr="002B1F5D">
        <w:rPr>
          <w:rFonts w:ascii="Century" w:hAnsi="Century" w:cs="Times New Roman"/>
          <w:b/>
          <w:color w:val="000000" w:themeColor="text1"/>
          <w:sz w:val="24"/>
          <w:szCs w:val="24"/>
        </w:rPr>
        <w:t xml:space="preserve"> continue to drop at the rate of one full letter grade for each </w:t>
      </w:r>
      <w:r w:rsidR="00D7145B" w:rsidRPr="002B1F5D">
        <w:rPr>
          <w:rFonts w:ascii="Century" w:hAnsi="Century" w:cs="Times New Roman"/>
          <w:b/>
          <w:color w:val="000000" w:themeColor="text1"/>
          <w:sz w:val="24"/>
          <w:szCs w:val="24"/>
        </w:rPr>
        <w:t xml:space="preserve">day </w:t>
      </w:r>
      <w:r w:rsidR="00C85569" w:rsidRPr="002B1F5D">
        <w:rPr>
          <w:rFonts w:ascii="Century" w:hAnsi="Century" w:cs="Times New Roman"/>
          <w:b/>
          <w:color w:val="000000" w:themeColor="text1"/>
          <w:sz w:val="24"/>
          <w:szCs w:val="24"/>
        </w:rPr>
        <w:t xml:space="preserve">the assignment remains untendered. </w:t>
      </w:r>
      <w:r w:rsidR="00C85569" w:rsidRPr="002B1F5D">
        <w:rPr>
          <w:rFonts w:ascii="Century" w:hAnsi="Century" w:cs="Times New Roman"/>
          <w:color w:val="000000" w:themeColor="text1"/>
          <w:sz w:val="24"/>
          <w:szCs w:val="24"/>
        </w:rPr>
        <w:t xml:space="preserve"> If you fail to turn in, on time, three </w:t>
      </w:r>
      <w:r w:rsidR="00607B27" w:rsidRPr="002B1F5D">
        <w:rPr>
          <w:rFonts w:ascii="Century" w:hAnsi="Century" w:cs="Times New Roman"/>
          <w:color w:val="000000" w:themeColor="text1"/>
          <w:sz w:val="24"/>
          <w:szCs w:val="24"/>
        </w:rPr>
        <w:t xml:space="preserve">homework </w:t>
      </w:r>
      <w:r w:rsidR="00C85569" w:rsidRPr="002B1F5D">
        <w:rPr>
          <w:rFonts w:ascii="Century" w:hAnsi="Century" w:cs="Times New Roman"/>
          <w:color w:val="000000" w:themeColor="text1"/>
          <w:sz w:val="24"/>
          <w:szCs w:val="24"/>
        </w:rPr>
        <w:t>assignments</w:t>
      </w:r>
      <w:r w:rsidR="00607B27" w:rsidRPr="002B1F5D">
        <w:rPr>
          <w:rFonts w:ascii="Century" w:hAnsi="Century" w:cs="Times New Roman"/>
          <w:color w:val="000000" w:themeColor="text1"/>
          <w:sz w:val="24"/>
          <w:szCs w:val="24"/>
        </w:rPr>
        <w:t xml:space="preserve"> or in class project</w:t>
      </w:r>
      <w:r w:rsidR="00C85569" w:rsidRPr="002B1F5D">
        <w:rPr>
          <w:rFonts w:ascii="Century" w:hAnsi="Century" w:cs="Times New Roman"/>
          <w:color w:val="000000" w:themeColor="text1"/>
          <w:sz w:val="24"/>
          <w:szCs w:val="24"/>
        </w:rPr>
        <w:t xml:space="preserve">, </w:t>
      </w:r>
      <w:r w:rsidR="00607B27" w:rsidRPr="002B1F5D">
        <w:rPr>
          <w:rFonts w:ascii="Century" w:hAnsi="Century" w:cs="Times New Roman"/>
          <w:color w:val="000000" w:themeColor="text1"/>
          <w:sz w:val="24"/>
          <w:szCs w:val="24"/>
        </w:rPr>
        <w:t xml:space="preserve">or any of the graded documents or quizzes, </w:t>
      </w:r>
      <w:r w:rsidR="00C85569" w:rsidRPr="002B1F5D">
        <w:rPr>
          <w:rFonts w:ascii="Century" w:hAnsi="Century" w:cs="Times New Roman"/>
          <w:color w:val="000000" w:themeColor="text1"/>
          <w:sz w:val="24"/>
          <w:szCs w:val="24"/>
        </w:rPr>
        <w:t>you may be dropped from the class roll.</w:t>
      </w:r>
    </w:p>
    <w:p w14:paraId="015DAF3C" w14:textId="789FDDE1" w:rsidR="00E97569" w:rsidRDefault="00E97569" w:rsidP="0015497F">
      <w:pPr>
        <w:tabs>
          <w:tab w:val="left" w:pos="-1440"/>
        </w:tabs>
        <w:spacing w:after="100" w:afterAutospacing="1" w:line="240" w:lineRule="auto"/>
        <w:rPr>
          <w:rFonts w:ascii="Century" w:hAnsi="Century" w:cs="Times New Roman"/>
          <w:color w:val="000000" w:themeColor="text1"/>
          <w:sz w:val="24"/>
          <w:szCs w:val="24"/>
          <w:u w:val="single"/>
        </w:rPr>
      </w:pPr>
      <w:r w:rsidRPr="00E97569">
        <w:rPr>
          <w:rFonts w:ascii="Century" w:hAnsi="Century" w:cs="Times New Roman"/>
          <w:color w:val="000000" w:themeColor="text1"/>
          <w:sz w:val="24"/>
          <w:szCs w:val="24"/>
          <w:u w:val="single"/>
        </w:rPr>
        <w:t>Exam Delays</w:t>
      </w:r>
      <w:r>
        <w:rPr>
          <w:rFonts w:ascii="Century" w:hAnsi="Century" w:cs="Times New Roman"/>
          <w:color w:val="000000" w:themeColor="text1"/>
          <w:sz w:val="24"/>
          <w:szCs w:val="24"/>
          <w:u w:val="single"/>
        </w:rPr>
        <w:t xml:space="preserve"> </w:t>
      </w:r>
    </w:p>
    <w:p w14:paraId="280FFF38" w14:textId="5F75A42E" w:rsidR="00E97569" w:rsidRDefault="00E97569" w:rsidP="0015497F">
      <w:pPr>
        <w:tabs>
          <w:tab w:val="left" w:pos="-1440"/>
        </w:tabs>
        <w:spacing w:after="100" w:afterAutospacing="1" w:line="240" w:lineRule="auto"/>
        <w:rPr>
          <w:rFonts w:ascii="Century" w:hAnsi="Century" w:cs="Times New Roman"/>
          <w:color w:val="000000" w:themeColor="text1"/>
          <w:sz w:val="24"/>
          <w:szCs w:val="24"/>
        </w:rPr>
      </w:pPr>
      <w:r w:rsidRPr="00E97569">
        <w:rPr>
          <w:rFonts w:ascii="Century" w:hAnsi="Century" w:cs="Times New Roman"/>
          <w:color w:val="000000" w:themeColor="text1"/>
          <w:sz w:val="24"/>
          <w:szCs w:val="24"/>
        </w:rPr>
        <w:t xml:space="preserve">The law school policy on exam delays and accommodations can be found </w:t>
      </w:r>
      <w:hyperlink r:id="rId35" w:history="1">
        <w:r w:rsidRPr="00E97569">
          <w:rPr>
            <w:rStyle w:val="Hyperlink"/>
            <w:rFonts w:ascii="Century" w:hAnsi="Century" w:cs="Times New Roman"/>
            <w:sz w:val="24"/>
            <w:szCs w:val="24"/>
          </w:rPr>
          <w:t>here</w:t>
        </w:r>
      </w:hyperlink>
      <w:r w:rsidRPr="00E97569">
        <w:rPr>
          <w:rFonts w:ascii="Century" w:hAnsi="Century" w:cs="Times New Roman"/>
          <w:color w:val="000000" w:themeColor="text1"/>
          <w:sz w:val="24"/>
          <w:szCs w:val="24"/>
        </w:rPr>
        <w:t>.</w:t>
      </w:r>
    </w:p>
    <w:p w14:paraId="3F2870D2" w14:textId="09F7FD51" w:rsidR="00E97569" w:rsidRDefault="00E97569" w:rsidP="0015497F">
      <w:pPr>
        <w:tabs>
          <w:tab w:val="left" w:pos="-1440"/>
        </w:tabs>
        <w:spacing w:after="100" w:afterAutospacing="1" w:line="240" w:lineRule="auto"/>
        <w:rPr>
          <w:rFonts w:ascii="Century" w:hAnsi="Century" w:cs="Times New Roman"/>
          <w:color w:val="000000" w:themeColor="text1"/>
          <w:sz w:val="24"/>
          <w:szCs w:val="24"/>
        </w:rPr>
      </w:pPr>
      <w:r>
        <w:rPr>
          <w:rFonts w:ascii="Century" w:hAnsi="Century" w:cs="Times New Roman"/>
          <w:color w:val="000000" w:themeColor="text1"/>
          <w:sz w:val="24"/>
          <w:szCs w:val="24"/>
          <w:u w:val="single"/>
        </w:rPr>
        <w:t>Online Course Evaluation</w:t>
      </w:r>
    </w:p>
    <w:p w14:paraId="09BDCDD8" w14:textId="518E7A89" w:rsidR="00E97569" w:rsidRPr="00E97569" w:rsidRDefault="00E97569" w:rsidP="0015497F">
      <w:pPr>
        <w:tabs>
          <w:tab w:val="left" w:pos="-1440"/>
        </w:tabs>
        <w:spacing w:after="100" w:afterAutospacing="1" w:line="240" w:lineRule="auto"/>
        <w:rPr>
          <w:rFonts w:ascii="Century" w:hAnsi="Century" w:cs="Times New Roman"/>
          <w:color w:val="000000" w:themeColor="text1"/>
          <w:sz w:val="24"/>
          <w:szCs w:val="24"/>
        </w:rPr>
      </w:pPr>
      <w:r w:rsidRPr="00E97569">
        <w:rPr>
          <w:rFonts w:ascii="Century" w:hAnsi="Century" w:cs="Times New Roman"/>
          <w:color w:val="000000" w:themeColor="text1"/>
          <w:sz w:val="24"/>
          <w:szCs w:val="24"/>
        </w:rPr>
        <w:t xml:space="preserve">Students are expected to provide professional and respectful feedback on the quality of instruction in this course by completing course evaluations online via </w:t>
      </w:r>
      <w:proofErr w:type="spellStart"/>
      <w:r w:rsidRPr="00E97569">
        <w:rPr>
          <w:rFonts w:ascii="Century" w:hAnsi="Century" w:cs="Times New Roman"/>
          <w:color w:val="000000" w:themeColor="text1"/>
          <w:sz w:val="24"/>
          <w:szCs w:val="24"/>
        </w:rPr>
        <w:t>GatorEvals</w:t>
      </w:r>
      <w:proofErr w:type="spellEnd"/>
      <w:r w:rsidRPr="00E97569">
        <w:rPr>
          <w:rFonts w:ascii="Century" w:hAnsi="Century" w:cs="Times New Roman"/>
          <w:color w:val="000000" w:themeColor="text1"/>
          <w:sz w:val="24"/>
          <w:szCs w:val="24"/>
        </w:rPr>
        <w:t xml:space="preserve">. Click </w:t>
      </w:r>
      <w:hyperlink r:id="rId36" w:history="1">
        <w:r w:rsidRPr="00E97569">
          <w:rPr>
            <w:rStyle w:val="Hyperlink"/>
            <w:rFonts w:ascii="Century" w:hAnsi="Century" w:cs="Times New Roman"/>
            <w:sz w:val="24"/>
            <w:szCs w:val="24"/>
          </w:rPr>
          <w:t>here</w:t>
        </w:r>
      </w:hyperlink>
      <w:r w:rsidRPr="00E97569">
        <w:rPr>
          <w:rFonts w:ascii="Century" w:hAnsi="Century" w:cs="Times New Roman"/>
          <w:color w:val="000000" w:themeColor="text1"/>
          <w:sz w:val="24"/>
          <w:szCs w:val="24"/>
        </w:rPr>
        <w:t xml:space="preserve"> for guidance on how to give feedback in a professional and respectful manner. Students will be notified when the evaluation period opens and may </w:t>
      </w:r>
      <w:r w:rsidRPr="00E97569">
        <w:rPr>
          <w:rFonts w:ascii="Century" w:hAnsi="Century" w:cs="Times New Roman"/>
          <w:color w:val="000000" w:themeColor="text1"/>
          <w:sz w:val="24"/>
          <w:szCs w:val="24"/>
        </w:rPr>
        <w:lastRenderedPageBreak/>
        <w:t xml:space="preserve">complete evaluations through the </w:t>
      </w:r>
      <w:proofErr w:type="gramStart"/>
      <w:r w:rsidRPr="00E97569">
        <w:rPr>
          <w:rFonts w:ascii="Century" w:hAnsi="Century" w:cs="Times New Roman"/>
          <w:color w:val="000000" w:themeColor="text1"/>
          <w:sz w:val="24"/>
          <w:szCs w:val="24"/>
        </w:rPr>
        <w:t>email</w:t>
      </w:r>
      <w:proofErr w:type="gramEnd"/>
      <w:r w:rsidRPr="00E97569">
        <w:rPr>
          <w:rFonts w:ascii="Century" w:hAnsi="Century" w:cs="Times New Roman"/>
          <w:color w:val="000000" w:themeColor="text1"/>
          <w:sz w:val="24"/>
          <w:szCs w:val="24"/>
        </w:rPr>
        <w:t xml:space="preserve"> they receive from </w:t>
      </w:r>
      <w:proofErr w:type="spellStart"/>
      <w:r w:rsidRPr="00E97569">
        <w:rPr>
          <w:rFonts w:ascii="Century" w:hAnsi="Century" w:cs="Times New Roman"/>
          <w:color w:val="000000" w:themeColor="text1"/>
          <w:sz w:val="24"/>
          <w:szCs w:val="24"/>
        </w:rPr>
        <w:t>GatorEvals</w:t>
      </w:r>
      <w:proofErr w:type="spellEnd"/>
      <w:r w:rsidRPr="00E97569">
        <w:rPr>
          <w:rFonts w:ascii="Century" w:hAnsi="Century" w:cs="Times New Roman"/>
          <w:color w:val="000000" w:themeColor="text1"/>
          <w:sz w:val="24"/>
          <w:szCs w:val="24"/>
        </w:rPr>
        <w:t xml:space="preserve">, in their Canvas course menu under </w:t>
      </w:r>
      <w:proofErr w:type="spellStart"/>
      <w:r w:rsidRPr="00E97569">
        <w:rPr>
          <w:rFonts w:ascii="Century" w:hAnsi="Century" w:cs="Times New Roman"/>
          <w:color w:val="000000" w:themeColor="text1"/>
          <w:sz w:val="24"/>
          <w:szCs w:val="24"/>
        </w:rPr>
        <w:t>GatorEvals</w:t>
      </w:r>
      <w:proofErr w:type="spellEnd"/>
      <w:r w:rsidRPr="00E97569">
        <w:rPr>
          <w:rFonts w:ascii="Century" w:hAnsi="Century" w:cs="Times New Roman"/>
          <w:color w:val="000000" w:themeColor="text1"/>
          <w:sz w:val="24"/>
          <w:szCs w:val="24"/>
        </w:rPr>
        <w:t xml:space="preserve">, or via </w:t>
      </w:r>
      <w:hyperlink r:id="rId37" w:history="1">
        <w:r w:rsidRPr="00E97569">
          <w:rPr>
            <w:rStyle w:val="Hyperlink"/>
            <w:rFonts w:ascii="Century" w:hAnsi="Century" w:cs="Times New Roman"/>
            <w:sz w:val="24"/>
            <w:szCs w:val="24"/>
          </w:rPr>
          <w:t>https://ufl.bluera.com/ufl/</w:t>
        </w:r>
      </w:hyperlink>
      <w:r w:rsidRPr="00E97569">
        <w:rPr>
          <w:rFonts w:ascii="Century" w:hAnsi="Century" w:cs="Times New Roman"/>
          <w:color w:val="000000" w:themeColor="text1"/>
          <w:sz w:val="24"/>
          <w:szCs w:val="24"/>
        </w:rPr>
        <w:t xml:space="preserve">. Summaries of course evaluation results are available to students </w:t>
      </w:r>
      <w:hyperlink r:id="rId38" w:history="1">
        <w:r w:rsidRPr="00E97569">
          <w:rPr>
            <w:rStyle w:val="Hyperlink"/>
            <w:rFonts w:ascii="Century" w:hAnsi="Century" w:cs="Times New Roman"/>
            <w:sz w:val="24"/>
            <w:szCs w:val="24"/>
          </w:rPr>
          <w:t>here</w:t>
        </w:r>
      </w:hyperlink>
      <w:r w:rsidRPr="00E97569">
        <w:rPr>
          <w:rFonts w:ascii="Century" w:hAnsi="Century" w:cs="Times New Roman"/>
          <w:color w:val="000000" w:themeColor="text1"/>
          <w:sz w:val="24"/>
          <w:szCs w:val="24"/>
        </w:rPr>
        <w:t>.</w:t>
      </w:r>
    </w:p>
    <w:p w14:paraId="495A7F8B" w14:textId="77777777" w:rsidR="003625B0" w:rsidRPr="003625B0" w:rsidRDefault="00123D8E" w:rsidP="00595F57">
      <w:pPr>
        <w:rPr>
          <w:rFonts w:ascii="Century" w:hAnsi="Century"/>
          <w:b/>
          <w:sz w:val="24"/>
          <w:szCs w:val="24"/>
        </w:rPr>
      </w:pPr>
      <w:r>
        <w:rPr>
          <w:rFonts w:ascii="Century" w:hAnsi="Century"/>
          <w:b/>
          <w:sz w:val="24"/>
          <w:szCs w:val="24"/>
        </w:rPr>
        <w:t>VII.</w:t>
      </w:r>
      <w:r>
        <w:rPr>
          <w:rFonts w:ascii="Century" w:hAnsi="Century"/>
          <w:b/>
          <w:sz w:val="24"/>
          <w:szCs w:val="24"/>
        </w:rPr>
        <w:tab/>
        <w:t>Computer Usage</w:t>
      </w:r>
    </w:p>
    <w:p w14:paraId="2FDBD502" w14:textId="6A26F330" w:rsidR="003625B0" w:rsidRPr="000B1CFC" w:rsidRDefault="000E348B" w:rsidP="003625B0">
      <w:pPr>
        <w:ind w:left="720"/>
        <w:rPr>
          <w:rFonts w:ascii="Century" w:hAnsi="Century"/>
          <w:b/>
          <w:sz w:val="24"/>
          <w:szCs w:val="24"/>
        </w:rPr>
      </w:pPr>
      <w:r w:rsidRPr="000B1CFC">
        <w:rPr>
          <w:rFonts w:ascii="Century" w:hAnsi="Century"/>
          <w:b/>
          <w:sz w:val="24"/>
          <w:szCs w:val="24"/>
        </w:rPr>
        <w:t>Internet surfing</w:t>
      </w:r>
      <w:r w:rsidR="00E35E65">
        <w:rPr>
          <w:rFonts w:ascii="Century" w:hAnsi="Century"/>
          <w:b/>
          <w:sz w:val="24"/>
          <w:szCs w:val="24"/>
        </w:rPr>
        <w:t xml:space="preserve">, </w:t>
      </w:r>
      <w:r w:rsidRPr="000B1CFC">
        <w:rPr>
          <w:rFonts w:ascii="Century" w:hAnsi="Century"/>
          <w:b/>
          <w:sz w:val="24"/>
          <w:szCs w:val="24"/>
        </w:rPr>
        <w:t xml:space="preserve">e-mailing and texting classmates during class </w:t>
      </w:r>
      <w:r w:rsidR="00773647">
        <w:rPr>
          <w:rFonts w:ascii="Century" w:hAnsi="Century"/>
          <w:b/>
          <w:sz w:val="24"/>
          <w:szCs w:val="24"/>
        </w:rPr>
        <w:t>are</w:t>
      </w:r>
      <w:r w:rsidRPr="000B1CFC">
        <w:rPr>
          <w:rFonts w:ascii="Century" w:hAnsi="Century"/>
          <w:b/>
          <w:sz w:val="24"/>
          <w:szCs w:val="24"/>
        </w:rPr>
        <w:t xml:space="preserve"> prohibited.</w:t>
      </w:r>
    </w:p>
    <w:p w14:paraId="1F877B94" w14:textId="77777777" w:rsidR="00123D8E" w:rsidRPr="003625B0" w:rsidRDefault="00595F57" w:rsidP="003625B0">
      <w:pPr>
        <w:ind w:left="720"/>
        <w:rPr>
          <w:rFonts w:ascii="Century" w:hAnsi="Century"/>
          <w:sz w:val="24"/>
          <w:szCs w:val="24"/>
        </w:rPr>
      </w:pPr>
      <w:r>
        <w:rPr>
          <w:rFonts w:ascii="Century" w:hAnsi="Century"/>
          <w:sz w:val="24"/>
          <w:szCs w:val="24"/>
        </w:rPr>
        <w:t>I will post any revisions to this syllabus on the</w:t>
      </w:r>
      <w:r w:rsidR="000E348B">
        <w:rPr>
          <w:rFonts w:ascii="Century" w:hAnsi="Century"/>
          <w:sz w:val="24"/>
          <w:szCs w:val="24"/>
        </w:rPr>
        <w:t xml:space="preserve"> CANVAS site for the course</w:t>
      </w:r>
      <w:r w:rsidR="00123D8E">
        <w:rPr>
          <w:rFonts w:ascii="Century" w:hAnsi="Century"/>
          <w:sz w:val="24"/>
          <w:szCs w:val="24"/>
        </w:rPr>
        <w:t xml:space="preserve">.  </w:t>
      </w:r>
      <w:r>
        <w:rPr>
          <w:rFonts w:ascii="Century" w:hAnsi="Century"/>
          <w:sz w:val="24"/>
          <w:szCs w:val="24"/>
        </w:rPr>
        <w:t>I will also post</w:t>
      </w:r>
      <w:r w:rsidR="00123D8E">
        <w:rPr>
          <w:rFonts w:ascii="Century" w:hAnsi="Century"/>
          <w:sz w:val="24"/>
          <w:szCs w:val="24"/>
        </w:rPr>
        <w:t xml:space="preserve"> announcements for the course, examples of applicable statutes and rules, sample drafted documents, grading checklists for documents</w:t>
      </w:r>
      <w:r>
        <w:rPr>
          <w:rFonts w:ascii="Century" w:hAnsi="Century"/>
          <w:sz w:val="24"/>
          <w:szCs w:val="24"/>
        </w:rPr>
        <w:t xml:space="preserve">, and </w:t>
      </w:r>
      <w:r w:rsidR="00814D56">
        <w:rPr>
          <w:rFonts w:ascii="Century" w:hAnsi="Century"/>
          <w:sz w:val="24"/>
          <w:szCs w:val="24"/>
        </w:rPr>
        <w:t xml:space="preserve">brief </w:t>
      </w:r>
      <w:r>
        <w:rPr>
          <w:rFonts w:ascii="Century" w:hAnsi="Century"/>
          <w:sz w:val="24"/>
          <w:szCs w:val="24"/>
        </w:rPr>
        <w:t xml:space="preserve">videos </w:t>
      </w:r>
      <w:r w:rsidR="00123D8E">
        <w:rPr>
          <w:rFonts w:ascii="Century" w:hAnsi="Century"/>
          <w:sz w:val="24"/>
          <w:szCs w:val="24"/>
        </w:rPr>
        <w:t>for reviewing subjects covered in c</w:t>
      </w:r>
      <w:r w:rsidR="000E348B">
        <w:rPr>
          <w:rFonts w:ascii="Century" w:hAnsi="Century"/>
          <w:sz w:val="24"/>
          <w:szCs w:val="24"/>
        </w:rPr>
        <w:t>lass</w:t>
      </w:r>
      <w:r>
        <w:rPr>
          <w:rFonts w:ascii="Century" w:hAnsi="Century"/>
          <w:sz w:val="24"/>
          <w:szCs w:val="24"/>
        </w:rPr>
        <w:t xml:space="preserve"> on the CANVAS site</w:t>
      </w:r>
      <w:r w:rsidR="00814D56">
        <w:rPr>
          <w:rFonts w:ascii="Century" w:hAnsi="Century"/>
          <w:sz w:val="24"/>
          <w:szCs w:val="24"/>
        </w:rPr>
        <w:t>.  A</w:t>
      </w:r>
      <w:r w:rsidR="00123D8E">
        <w:rPr>
          <w:rFonts w:ascii="Century" w:hAnsi="Century"/>
          <w:sz w:val="24"/>
          <w:szCs w:val="24"/>
        </w:rPr>
        <w:t xml:space="preserve">ny on line quizzes will </w:t>
      </w:r>
      <w:r w:rsidR="00814D56">
        <w:rPr>
          <w:rFonts w:ascii="Century" w:hAnsi="Century"/>
          <w:sz w:val="24"/>
          <w:szCs w:val="24"/>
        </w:rPr>
        <w:t xml:space="preserve">also </w:t>
      </w:r>
      <w:r w:rsidR="00123D8E">
        <w:rPr>
          <w:rFonts w:ascii="Century" w:hAnsi="Century"/>
          <w:sz w:val="24"/>
          <w:szCs w:val="24"/>
        </w:rPr>
        <w:t xml:space="preserve">be administered on the CANVAS site.  </w:t>
      </w:r>
    </w:p>
    <w:p w14:paraId="2B9CAC0B" w14:textId="77777777" w:rsidR="00C85569" w:rsidRPr="00D064A4" w:rsidRDefault="00C85569" w:rsidP="00C85569">
      <w:pPr>
        <w:pStyle w:val="Heading2"/>
        <w:rPr>
          <w:rFonts w:ascii="Century" w:hAnsi="Century" w:cs="Times New Roman"/>
          <w:b/>
          <w:color w:val="000000" w:themeColor="text1"/>
          <w:sz w:val="24"/>
          <w:szCs w:val="24"/>
        </w:rPr>
      </w:pPr>
      <w:r w:rsidRPr="00D064A4">
        <w:rPr>
          <w:rFonts w:ascii="Century" w:hAnsi="Century" w:cs="Times New Roman"/>
          <w:b/>
          <w:color w:val="000000" w:themeColor="text1"/>
          <w:sz w:val="24"/>
          <w:szCs w:val="24"/>
        </w:rPr>
        <w:t>VII</w:t>
      </w:r>
      <w:r w:rsidR="003625B0">
        <w:rPr>
          <w:rFonts w:ascii="Century" w:hAnsi="Century" w:cs="Times New Roman"/>
          <w:b/>
          <w:color w:val="000000" w:themeColor="text1"/>
          <w:sz w:val="24"/>
          <w:szCs w:val="24"/>
        </w:rPr>
        <w:t>I</w:t>
      </w:r>
      <w:r w:rsidRPr="00D064A4">
        <w:rPr>
          <w:rFonts w:ascii="Century" w:hAnsi="Century" w:cs="Times New Roman"/>
          <w:b/>
          <w:color w:val="000000" w:themeColor="text1"/>
          <w:sz w:val="24"/>
          <w:szCs w:val="24"/>
        </w:rPr>
        <w:t xml:space="preserve">. </w:t>
      </w:r>
      <w:r w:rsidRPr="00D064A4">
        <w:rPr>
          <w:rFonts w:ascii="Century" w:hAnsi="Century" w:cs="Times New Roman"/>
          <w:b/>
          <w:color w:val="000000" w:themeColor="text1"/>
          <w:sz w:val="24"/>
          <w:szCs w:val="24"/>
        </w:rPr>
        <w:tab/>
      </w:r>
      <w:r w:rsidR="00D064A4" w:rsidRPr="00D064A4">
        <w:rPr>
          <w:rFonts w:ascii="Century" w:hAnsi="Century" w:cs="Times New Roman"/>
          <w:b/>
          <w:color w:val="000000" w:themeColor="text1"/>
          <w:sz w:val="24"/>
          <w:szCs w:val="24"/>
        </w:rPr>
        <w:t xml:space="preserve">Course Objectives and </w:t>
      </w:r>
      <w:r w:rsidRPr="00D064A4">
        <w:rPr>
          <w:rFonts w:ascii="Century" w:hAnsi="Century" w:cs="Times New Roman"/>
          <w:b/>
          <w:color w:val="000000" w:themeColor="text1"/>
          <w:sz w:val="24"/>
          <w:szCs w:val="24"/>
        </w:rPr>
        <w:t xml:space="preserve">Student Learning Outcomes. </w:t>
      </w:r>
    </w:p>
    <w:p w14:paraId="3480DC37" w14:textId="77777777" w:rsidR="00C85569" w:rsidRPr="00D064A4" w:rsidRDefault="00C85569" w:rsidP="00C85569">
      <w:pPr>
        <w:pStyle w:val="Heading2"/>
        <w:rPr>
          <w:rFonts w:ascii="Century" w:hAnsi="Century" w:cs="Times New Roman"/>
          <w:sz w:val="24"/>
          <w:szCs w:val="24"/>
        </w:rPr>
      </w:pPr>
    </w:p>
    <w:p w14:paraId="4E8D08FD" w14:textId="77777777" w:rsidR="00D064A4" w:rsidRPr="00D064A4" w:rsidRDefault="00D064A4" w:rsidP="00D064A4">
      <w:pPr>
        <w:spacing w:after="0" w:line="240" w:lineRule="auto"/>
        <w:ind w:left="720"/>
        <w:rPr>
          <w:rFonts w:ascii="Century" w:hAnsi="Century"/>
          <w:sz w:val="24"/>
          <w:szCs w:val="24"/>
        </w:rPr>
      </w:pPr>
      <w:r w:rsidRPr="00D064A4">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Default="00123D8E" w:rsidP="00D064A4">
      <w:pPr>
        <w:spacing w:after="0" w:line="240" w:lineRule="auto"/>
        <w:ind w:left="1440"/>
        <w:rPr>
          <w:rFonts w:ascii="Century" w:hAnsi="Century"/>
          <w:sz w:val="24"/>
          <w:szCs w:val="24"/>
        </w:rPr>
      </w:pPr>
    </w:p>
    <w:p w14:paraId="4B072136" w14:textId="77777777" w:rsidR="00D064A4" w:rsidRPr="00D064A4" w:rsidRDefault="00D064A4" w:rsidP="00D064A4">
      <w:pPr>
        <w:spacing w:after="0" w:line="240" w:lineRule="auto"/>
        <w:ind w:left="1440"/>
        <w:rPr>
          <w:rFonts w:ascii="Century" w:hAnsi="Century"/>
          <w:sz w:val="24"/>
          <w:szCs w:val="24"/>
        </w:rPr>
      </w:pPr>
      <w:r w:rsidRPr="00D064A4">
        <w:rPr>
          <w:rFonts w:ascii="Century" w:hAnsi="Century"/>
          <w:sz w:val="24"/>
          <w:szCs w:val="24"/>
        </w:rPr>
        <w:t>1.  Apply the principles and practices necessary for drafting legal documents, including litigation documents, contracts, and legislative documents;</w:t>
      </w:r>
    </w:p>
    <w:p w14:paraId="6B91FCB1" w14:textId="77777777" w:rsidR="00123D8E" w:rsidRDefault="00123D8E" w:rsidP="00D064A4">
      <w:pPr>
        <w:spacing w:after="0" w:line="240" w:lineRule="auto"/>
        <w:ind w:left="1440"/>
        <w:rPr>
          <w:rFonts w:ascii="Century" w:hAnsi="Century"/>
          <w:sz w:val="24"/>
          <w:szCs w:val="24"/>
        </w:rPr>
      </w:pPr>
    </w:p>
    <w:p w14:paraId="5A97F79A" w14:textId="77777777" w:rsidR="00D064A4" w:rsidRPr="00D064A4" w:rsidRDefault="00D064A4" w:rsidP="00D064A4">
      <w:pPr>
        <w:spacing w:after="0" w:line="240" w:lineRule="auto"/>
        <w:ind w:left="1440"/>
        <w:rPr>
          <w:rFonts w:ascii="Century" w:hAnsi="Century"/>
          <w:sz w:val="24"/>
          <w:szCs w:val="24"/>
        </w:rPr>
      </w:pPr>
      <w:r w:rsidRPr="00D064A4">
        <w:rPr>
          <w:rFonts w:ascii="Century" w:hAnsi="Century"/>
          <w:sz w:val="24"/>
          <w:szCs w:val="24"/>
        </w:rPr>
        <w:t>2.  Elicit information from fictional clients, counsel them, and draft polished, professional-caliber documents that best serve the clients’ needs; and</w:t>
      </w:r>
    </w:p>
    <w:p w14:paraId="1302BEF7" w14:textId="77777777" w:rsidR="00123D8E" w:rsidRDefault="00123D8E" w:rsidP="00D064A4">
      <w:pPr>
        <w:spacing w:after="0" w:line="240" w:lineRule="auto"/>
        <w:ind w:left="1440"/>
        <w:rPr>
          <w:rFonts w:ascii="Century" w:hAnsi="Century"/>
          <w:sz w:val="24"/>
          <w:szCs w:val="24"/>
        </w:rPr>
      </w:pPr>
    </w:p>
    <w:p w14:paraId="6B64D269" w14:textId="77777777" w:rsidR="00D064A4" w:rsidRDefault="00D064A4" w:rsidP="00D064A4">
      <w:pPr>
        <w:spacing w:after="0" w:line="240" w:lineRule="auto"/>
        <w:ind w:left="1440"/>
        <w:rPr>
          <w:rFonts w:ascii="Century" w:hAnsi="Century"/>
          <w:sz w:val="24"/>
          <w:szCs w:val="24"/>
        </w:rPr>
      </w:pPr>
      <w:r w:rsidRPr="00D064A4">
        <w:rPr>
          <w:rFonts w:ascii="Century" w:hAnsi="Century"/>
          <w:sz w:val="24"/>
          <w:szCs w:val="24"/>
        </w:rPr>
        <w:t>3.  Produce work product that is thoughtfully planned, logically organized, and articulated clearly and unambiguously.</w:t>
      </w:r>
    </w:p>
    <w:p w14:paraId="7A86EAD8" w14:textId="77777777" w:rsidR="00D5252A" w:rsidRDefault="00D5252A" w:rsidP="00D064A4">
      <w:pPr>
        <w:spacing w:after="0" w:line="240" w:lineRule="auto"/>
        <w:ind w:left="1440"/>
        <w:rPr>
          <w:rFonts w:ascii="Century" w:hAnsi="Century"/>
          <w:sz w:val="24"/>
          <w:szCs w:val="24"/>
        </w:rPr>
      </w:pPr>
    </w:p>
    <w:p w14:paraId="788B591D" w14:textId="5F99C57C" w:rsidR="00D5252A" w:rsidRDefault="00D5252A" w:rsidP="00D5252A">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09E415B7" w14:textId="77777777" w:rsidR="00D5252A" w:rsidRPr="00D5252A" w:rsidRDefault="00D5252A" w:rsidP="00D5252A">
      <w:pPr>
        <w:spacing w:after="0" w:line="240" w:lineRule="auto"/>
        <w:ind w:left="1440"/>
        <w:rPr>
          <w:rFonts w:ascii="Century" w:hAnsi="Century"/>
          <w:sz w:val="24"/>
          <w:szCs w:val="24"/>
        </w:rPr>
      </w:pPr>
    </w:p>
    <w:p w14:paraId="14E695D7" w14:textId="0E22E665" w:rsidR="00D5252A" w:rsidRDefault="00D5252A" w:rsidP="00D5252A">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0E08FD24" w14:textId="77777777" w:rsidR="00D5252A" w:rsidRPr="00D5252A" w:rsidRDefault="00D5252A" w:rsidP="00D5252A">
      <w:pPr>
        <w:spacing w:after="0" w:line="240" w:lineRule="auto"/>
        <w:ind w:left="1440"/>
        <w:rPr>
          <w:rFonts w:ascii="Century" w:hAnsi="Century"/>
          <w:sz w:val="24"/>
          <w:szCs w:val="24"/>
        </w:rPr>
      </w:pPr>
    </w:p>
    <w:p w14:paraId="6D0F0696" w14:textId="101279EC" w:rsidR="00D5252A" w:rsidRDefault="00D5252A" w:rsidP="00D5252A">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nderstand the impact of ambiguous words and phrases in contracts through the analysis of relevant case law.</w:t>
      </w:r>
    </w:p>
    <w:p w14:paraId="4E39C1EB" w14:textId="77777777" w:rsidR="00D5252A" w:rsidRPr="00D5252A" w:rsidRDefault="00D5252A" w:rsidP="00D5252A">
      <w:pPr>
        <w:spacing w:after="0" w:line="240" w:lineRule="auto"/>
        <w:ind w:left="1440"/>
        <w:rPr>
          <w:rFonts w:ascii="Century" w:hAnsi="Century"/>
          <w:sz w:val="24"/>
          <w:szCs w:val="24"/>
        </w:rPr>
      </w:pPr>
    </w:p>
    <w:p w14:paraId="747C8C25" w14:textId="4B80249A" w:rsidR="00D5252A" w:rsidRPr="00D5252A" w:rsidRDefault="00D5252A" w:rsidP="00D5252A">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 xml:space="preserve">earn how to prepare for the drafting of a contract, including doing a client intake, as well as how to add value to various types of contracts by using legal mechanisms designed to better protect the </w:t>
      </w:r>
      <w:r w:rsidRPr="00D5252A">
        <w:rPr>
          <w:rFonts w:ascii="Century" w:hAnsi="Century"/>
          <w:sz w:val="24"/>
          <w:szCs w:val="24"/>
        </w:rPr>
        <w:lastRenderedPageBreak/>
        <w:t>client's interests (</w:t>
      </w:r>
      <w:proofErr w:type="gramStart"/>
      <w:r w:rsidRPr="00D5252A">
        <w:rPr>
          <w:rFonts w:ascii="Century" w:hAnsi="Century"/>
          <w:sz w:val="24"/>
          <w:szCs w:val="24"/>
        </w:rPr>
        <w:t>i.e.</w:t>
      </w:r>
      <w:proofErr w:type="gramEnd"/>
      <w:r w:rsidRPr="00D5252A">
        <w:rPr>
          <w:rFonts w:ascii="Century" w:hAnsi="Century"/>
          <w:sz w:val="24"/>
          <w:szCs w:val="24"/>
        </w:rPr>
        <w:t xml:space="preserve"> indemnity, insurance, waiver, release, limit of liability, liquidated damages, mediation, arbitration, attorneys fees, </w:t>
      </w:r>
      <w:proofErr w:type="spellStart"/>
      <w:r w:rsidRPr="00D5252A">
        <w:rPr>
          <w:rFonts w:ascii="Century" w:hAnsi="Century"/>
          <w:sz w:val="24"/>
          <w:szCs w:val="24"/>
        </w:rPr>
        <w:t>etc</w:t>
      </w:r>
      <w:proofErr w:type="spellEnd"/>
      <w:r w:rsidRPr="00D5252A">
        <w:rPr>
          <w:rFonts w:ascii="Century" w:hAnsi="Century"/>
          <w:sz w:val="24"/>
          <w:szCs w:val="24"/>
        </w:rPr>
        <w:t xml:space="preserve">).  </w:t>
      </w:r>
    </w:p>
    <w:p w14:paraId="7C02906A" w14:textId="77777777" w:rsidR="00D5252A" w:rsidRDefault="00D5252A" w:rsidP="00D5252A">
      <w:pPr>
        <w:spacing w:after="0" w:line="240" w:lineRule="auto"/>
        <w:ind w:left="1440"/>
        <w:rPr>
          <w:rFonts w:ascii="Century" w:hAnsi="Century"/>
          <w:sz w:val="24"/>
          <w:szCs w:val="24"/>
        </w:rPr>
      </w:pPr>
    </w:p>
    <w:p w14:paraId="24EC4C5E" w14:textId="4B4CED01" w:rsidR="00D5252A" w:rsidRPr="00D064A4" w:rsidRDefault="00D5252A" w:rsidP="00D5252A">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15E8E754" w14:textId="77777777" w:rsidR="00D064A4" w:rsidRPr="00D064A4" w:rsidRDefault="00D064A4" w:rsidP="00D064A4">
      <w:pPr>
        <w:spacing w:after="0" w:line="240" w:lineRule="auto"/>
        <w:rPr>
          <w:rFonts w:ascii="Century" w:hAnsi="Century"/>
          <w:sz w:val="24"/>
          <w:szCs w:val="24"/>
        </w:rPr>
      </w:pPr>
    </w:p>
    <w:p w14:paraId="22FF4B9F" w14:textId="3E94183C" w:rsidR="00C85569" w:rsidRDefault="000B1CFC" w:rsidP="00CE0FDC">
      <w:pPr>
        <w:spacing w:after="0" w:line="240" w:lineRule="auto"/>
        <w:ind w:left="720"/>
        <w:rPr>
          <w:rFonts w:ascii="Century" w:hAnsi="Century"/>
          <w:b/>
          <w:sz w:val="24"/>
          <w:szCs w:val="24"/>
        </w:rPr>
      </w:pPr>
      <w:r>
        <w:rPr>
          <w:rFonts w:ascii="Century" w:hAnsi="Century"/>
          <w:sz w:val="24"/>
          <w:szCs w:val="24"/>
        </w:rPr>
        <w:t xml:space="preserve">The readings in the text are short.  Since this is a skills course, students should spend the bulk of their time practicing the </w:t>
      </w:r>
      <w:r w:rsidR="00A65034">
        <w:rPr>
          <w:rFonts w:ascii="Century" w:hAnsi="Century"/>
          <w:sz w:val="24"/>
          <w:szCs w:val="24"/>
        </w:rPr>
        <w:t xml:space="preserve">writing assignments. </w:t>
      </w:r>
      <w:r w:rsidR="00A65034">
        <w:rPr>
          <w:rFonts w:ascii="Century" w:hAnsi="Century"/>
          <w:b/>
          <w:sz w:val="24"/>
          <w:szCs w:val="24"/>
        </w:rPr>
        <w:t xml:space="preserve">Students should </w:t>
      </w:r>
      <w:r w:rsidR="00B3233E" w:rsidRPr="0034635E">
        <w:rPr>
          <w:rFonts w:ascii="Century" w:hAnsi="Century"/>
          <w:b/>
          <w:sz w:val="24"/>
          <w:szCs w:val="24"/>
        </w:rPr>
        <w:t>take</w:t>
      </w:r>
      <w:r w:rsidRPr="0034635E">
        <w:rPr>
          <w:rFonts w:ascii="Century" w:hAnsi="Century"/>
          <w:b/>
          <w:sz w:val="24"/>
          <w:szCs w:val="24"/>
        </w:rPr>
        <w:t xml:space="preserve"> notes on the material the professor writes on the board in class.  </w:t>
      </w:r>
      <w:r w:rsidR="00CF08CD" w:rsidRPr="0034635E">
        <w:rPr>
          <w:rFonts w:ascii="Century" w:hAnsi="Century"/>
          <w:b/>
          <w:sz w:val="24"/>
          <w:szCs w:val="24"/>
        </w:rPr>
        <w:t>Some or all of that material will be included in the next graded document.</w:t>
      </w:r>
      <w:r w:rsidR="00527856" w:rsidRPr="0034635E">
        <w:rPr>
          <w:rFonts w:ascii="Century" w:hAnsi="Century"/>
          <w:b/>
          <w:sz w:val="24"/>
          <w:szCs w:val="24"/>
        </w:rPr>
        <w:t xml:space="preserve">  </w:t>
      </w:r>
    </w:p>
    <w:p w14:paraId="18062342" w14:textId="77777777" w:rsidR="00CE0FDC" w:rsidRDefault="00CE0FDC" w:rsidP="00CE0FDC">
      <w:pPr>
        <w:spacing w:after="0" w:line="240" w:lineRule="auto"/>
        <w:ind w:left="720"/>
        <w:rPr>
          <w:rFonts w:ascii="Century" w:hAnsi="Century"/>
          <w:b/>
          <w:sz w:val="24"/>
          <w:szCs w:val="24"/>
        </w:rPr>
      </w:pPr>
    </w:p>
    <w:p w14:paraId="2527C63F" w14:textId="527281C6" w:rsidR="00CE0FDC" w:rsidRDefault="00CE0FDC" w:rsidP="008157A4">
      <w:pPr>
        <w:ind w:left="720"/>
        <w:rPr>
          <w:rFonts w:ascii="Century" w:hAnsi="Century"/>
          <w:sz w:val="24"/>
          <w:szCs w:val="24"/>
        </w:rPr>
      </w:pPr>
      <w:r w:rsidRPr="00CE0FDC">
        <w:rPr>
          <w:rFonts w:ascii="Century" w:hAnsi="Century"/>
          <w:sz w:val="24"/>
          <w:szCs w:val="24"/>
        </w:rPr>
        <w:t xml:space="preserve">It is </w:t>
      </w:r>
      <w:r w:rsidR="00A65034">
        <w:rPr>
          <w:rFonts w:ascii="Century" w:hAnsi="Century"/>
          <w:sz w:val="24"/>
          <w:szCs w:val="24"/>
        </w:rPr>
        <w:t xml:space="preserve">also </w:t>
      </w:r>
      <w:r w:rsidRPr="00CE0FDC">
        <w:rPr>
          <w:rFonts w:ascii="Century" w:hAnsi="Century"/>
          <w:sz w:val="24"/>
          <w:szCs w:val="24"/>
        </w:rPr>
        <w:t>important to the learning environment that you feel welcome and safe in this class; and that you are comfortable participating in class discussions and communicating with me on any issues related to the class.  If your preferred name is not the name listed on the official UF roll</w:t>
      </w:r>
      <w:r>
        <w:rPr>
          <w:rFonts w:ascii="Century" w:hAnsi="Century"/>
          <w:sz w:val="24"/>
          <w:szCs w:val="24"/>
        </w:rPr>
        <w:t xml:space="preserve">, if you are concerned that I may not pronounce your name correctly, or if there </w:t>
      </w:r>
      <w:r w:rsidR="00C40DCF">
        <w:rPr>
          <w:rFonts w:ascii="Century" w:hAnsi="Century"/>
          <w:sz w:val="24"/>
          <w:szCs w:val="24"/>
        </w:rPr>
        <w:t>is</w:t>
      </w:r>
      <w:r>
        <w:rPr>
          <w:rFonts w:ascii="Century" w:hAnsi="Century"/>
          <w:sz w:val="24"/>
          <w:szCs w:val="24"/>
        </w:rPr>
        <w:t xml:space="preserve"> anything else about the way you would like to be addressed in class that you would like to discuss</w:t>
      </w:r>
      <w:r w:rsidRPr="00CE0FDC">
        <w:rPr>
          <w:rFonts w:ascii="Century" w:hAnsi="Century"/>
          <w:sz w:val="24"/>
          <w:szCs w:val="24"/>
        </w:rPr>
        <w:t xml:space="preserve">, please let me know as soon as possible by e-mail or otherwise.  I welcome you to the class and look forward to a </w:t>
      </w:r>
      <w:r w:rsidR="008157A4">
        <w:rPr>
          <w:rFonts w:ascii="Century" w:hAnsi="Century"/>
          <w:sz w:val="24"/>
          <w:szCs w:val="24"/>
        </w:rPr>
        <w:t>productive</w:t>
      </w:r>
      <w:r w:rsidRPr="00CE0FDC">
        <w:rPr>
          <w:rFonts w:ascii="Century" w:hAnsi="Century"/>
          <w:sz w:val="24"/>
          <w:szCs w:val="24"/>
        </w:rPr>
        <w:t xml:space="preserve"> </w:t>
      </w:r>
      <w:r w:rsidR="008157A4">
        <w:rPr>
          <w:rFonts w:ascii="Century" w:hAnsi="Century"/>
          <w:sz w:val="24"/>
          <w:szCs w:val="24"/>
        </w:rPr>
        <w:t>semester</w:t>
      </w:r>
      <w:r w:rsidRPr="00CE0FDC">
        <w:rPr>
          <w:rFonts w:ascii="Century" w:hAnsi="Century"/>
          <w:sz w:val="24"/>
          <w:szCs w:val="24"/>
        </w:rPr>
        <w:t>.</w:t>
      </w:r>
    </w:p>
    <w:p w14:paraId="501F1E00" w14:textId="77777777" w:rsidR="00BF5824" w:rsidRDefault="00BF5824" w:rsidP="008157A4">
      <w:pPr>
        <w:ind w:left="720"/>
        <w:rPr>
          <w:rFonts w:ascii="Century" w:hAnsi="Century"/>
          <w:b/>
          <w:sz w:val="24"/>
          <w:szCs w:val="24"/>
        </w:rPr>
      </w:pPr>
    </w:p>
    <w:p w14:paraId="0FF670E7" w14:textId="05020EA4" w:rsidR="00BF5824" w:rsidRPr="00BF5824" w:rsidRDefault="00BF5824" w:rsidP="007F1076">
      <w:pPr>
        <w:jc w:val="center"/>
        <w:rPr>
          <w:rFonts w:ascii="Century" w:eastAsia="Calibri" w:hAnsi="Century" w:cstheme="minorHAnsi"/>
          <w:b/>
          <w:caps/>
          <w:color w:val="000000" w:themeColor="text1"/>
          <w:sz w:val="24"/>
          <w:szCs w:val="24"/>
          <w:u w:val="single"/>
        </w:rPr>
      </w:pPr>
      <w:r w:rsidRPr="00BF5824">
        <w:rPr>
          <w:rFonts w:ascii="Century" w:eastAsia="Calibri" w:hAnsi="Century" w:cstheme="minorHAnsi"/>
          <w:b/>
          <w:caps/>
          <w:color w:val="000000" w:themeColor="text1"/>
          <w:sz w:val="24"/>
          <w:szCs w:val="24"/>
          <w:u w:val="single"/>
        </w:rPr>
        <w:t>Course Schedule</w:t>
      </w:r>
    </w:p>
    <w:p w14:paraId="7C561313" w14:textId="77777777" w:rsidR="00BF5824" w:rsidRPr="00BF5824" w:rsidRDefault="00BF5824" w:rsidP="007F1076">
      <w:pPr>
        <w:rPr>
          <w:rFonts w:ascii="Century" w:hAnsi="Century" w:cstheme="minorHAnsi"/>
          <w:b/>
          <w:color w:val="000000" w:themeColor="text1"/>
          <w:sz w:val="24"/>
          <w:szCs w:val="24"/>
        </w:rPr>
      </w:pPr>
    </w:p>
    <w:tbl>
      <w:tblPr>
        <w:tblStyle w:val="TableGrid"/>
        <w:tblW w:w="0" w:type="auto"/>
        <w:tblLook w:val="04A0" w:firstRow="1" w:lastRow="0" w:firstColumn="1" w:lastColumn="0" w:noHBand="0" w:noVBand="1"/>
      </w:tblPr>
      <w:tblGrid>
        <w:gridCol w:w="1080"/>
        <w:gridCol w:w="3261"/>
        <w:gridCol w:w="2668"/>
        <w:gridCol w:w="2341"/>
      </w:tblGrid>
      <w:tr w:rsidR="00BF5824" w:rsidRPr="00BF5824" w14:paraId="3A2C656F" w14:textId="77777777" w:rsidTr="000A68E8">
        <w:tc>
          <w:tcPr>
            <w:tcW w:w="1080" w:type="dxa"/>
          </w:tcPr>
          <w:p w14:paraId="0D26B2D9"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F5824" w:rsidRPr="00BF5824" w:rsidRDefault="00BF5824" w:rsidP="007F1076">
            <w:pPr>
              <w:ind w:right="-90"/>
              <w:rPr>
                <w:rFonts w:ascii="Century" w:hAnsi="Century" w:cstheme="minorHAnsi"/>
                <w:b/>
                <w:sz w:val="24"/>
                <w:szCs w:val="24"/>
              </w:rPr>
            </w:pPr>
          </w:p>
        </w:tc>
        <w:tc>
          <w:tcPr>
            <w:tcW w:w="3261" w:type="dxa"/>
          </w:tcPr>
          <w:p w14:paraId="6190DA2A"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tcPr>
          <w:p w14:paraId="0D0E7406"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F5824" w:rsidRPr="00BF5824" w:rsidRDefault="00BF5824" w:rsidP="007F1076">
            <w:pPr>
              <w:ind w:right="-90"/>
              <w:rPr>
                <w:rFonts w:ascii="Century" w:hAnsi="Century" w:cstheme="minorHAnsi"/>
                <w:b/>
                <w:sz w:val="24"/>
                <w:szCs w:val="24"/>
              </w:rPr>
            </w:pPr>
          </w:p>
        </w:tc>
        <w:tc>
          <w:tcPr>
            <w:tcW w:w="2341" w:type="dxa"/>
          </w:tcPr>
          <w:p w14:paraId="6B370E4C"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F5824" w:rsidRPr="00BF5824" w14:paraId="4B9A608A" w14:textId="77777777" w:rsidTr="007F1076">
        <w:tc>
          <w:tcPr>
            <w:tcW w:w="1080" w:type="dxa"/>
          </w:tcPr>
          <w:p w14:paraId="543C157C" w14:textId="77777777" w:rsidR="00BF5824" w:rsidRPr="00BF5824" w:rsidRDefault="00BF5824" w:rsidP="007F1076">
            <w:pPr>
              <w:ind w:right="-90"/>
              <w:jc w:val="center"/>
              <w:rPr>
                <w:rFonts w:ascii="Century" w:hAnsi="Century" w:cstheme="minorHAnsi"/>
                <w:sz w:val="24"/>
                <w:szCs w:val="24"/>
              </w:rPr>
            </w:pPr>
            <w:r w:rsidRPr="00BF5824">
              <w:rPr>
                <w:rFonts w:ascii="Century" w:hAnsi="Century" w:cstheme="minorHAnsi"/>
                <w:sz w:val="24"/>
                <w:szCs w:val="24"/>
              </w:rPr>
              <w:t>1</w:t>
            </w:r>
          </w:p>
        </w:tc>
        <w:tc>
          <w:tcPr>
            <w:tcW w:w="3261" w:type="dxa"/>
          </w:tcPr>
          <w:p w14:paraId="20111ECD"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1, </w:t>
            </w:r>
            <w:r w:rsidRPr="00BF5824">
              <w:rPr>
                <w:rFonts w:ascii="Century" w:hAnsi="Century" w:cstheme="minorHAnsi"/>
                <w:b/>
                <w:sz w:val="24"/>
                <w:szCs w:val="24"/>
              </w:rPr>
              <w:t xml:space="preserve">Getting up to Speed </w:t>
            </w:r>
          </w:p>
          <w:p w14:paraId="4BD74F67" w14:textId="77777777" w:rsidR="00BF5824" w:rsidRPr="00BF5824" w:rsidRDefault="00BF5824" w:rsidP="007F1076">
            <w:pPr>
              <w:ind w:right="-90"/>
              <w:rPr>
                <w:rFonts w:ascii="Century" w:hAnsi="Century" w:cstheme="minorHAnsi"/>
                <w:sz w:val="24"/>
                <w:szCs w:val="24"/>
              </w:rPr>
            </w:pPr>
          </w:p>
        </w:tc>
        <w:tc>
          <w:tcPr>
            <w:tcW w:w="2668" w:type="dxa"/>
          </w:tcPr>
          <w:p w14:paraId="1E0DED59" w14:textId="77777777" w:rsidR="00BF5824" w:rsidRPr="00BF5824" w:rsidRDefault="00BF5824" w:rsidP="007F1076">
            <w:pPr>
              <w:ind w:right="-90"/>
              <w:rPr>
                <w:rFonts w:ascii="Century" w:hAnsi="Century" w:cstheme="minorHAnsi"/>
                <w:sz w:val="24"/>
                <w:szCs w:val="24"/>
              </w:rPr>
            </w:pPr>
          </w:p>
        </w:tc>
        <w:tc>
          <w:tcPr>
            <w:tcW w:w="2341" w:type="dxa"/>
            <w:shd w:val="clear" w:color="auto" w:fill="auto"/>
          </w:tcPr>
          <w:p w14:paraId="17573B63"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 xml:space="preserve">Review of LR2 Final, Intro to Legal Drafting, Discuss Preparation for Contract Drafting </w:t>
            </w:r>
          </w:p>
          <w:p w14:paraId="088E0675" w14:textId="77777777" w:rsidR="00BF5824" w:rsidRPr="00BF5824" w:rsidRDefault="00BF5824" w:rsidP="007F1076">
            <w:pPr>
              <w:ind w:right="-90"/>
              <w:rPr>
                <w:rFonts w:ascii="Century" w:hAnsi="Century" w:cstheme="minorHAnsi"/>
                <w:sz w:val="24"/>
                <w:szCs w:val="24"/>
              </w:rPr>
            </w:pPr>
          </w:p>
        </w:tc>
      </w:tr>
      <w:tr w:rsidR="00BF5824" w:rsidRPr="00BF5824" w14:paraId="0685CE52" w14:textId="77777777" w:rsidTr="000A68E8">
        <w:tc>
          <w:tcPr>
            <w:tcW w:w="1080" w:type="dxa"/>
            <w:shd w:val="clear" w:color="auto" w:fill="FFFFFF" w:themeFill="background1"/>
          </w:tcPr>
          <w:p w14:paraId="7C766426" w14:textId="77777777" w:rsidR="00BF5824" w:rsidRPr="00BF5824" w:rsidRDefault="00BF5824" w:rsidP="007F1076">
            <w:pPr>
              <w:ind w:right="-90"/>
              <w:jc w:val="center"/>
              <w:rPr>
                <w:rFonts w:ascii="Century" w:hAnsi="Century" w:cstheme="minorHAnsi"/>
                <w:sz w:val="24"/>
                <w:szCs w:val="24"/>
              </w:rPr>
            </w:pPr>
            <w:r w:rsidRPr="00BF5824">
              <w:rPr>
                <w:rFonts w:ascii="Century" w:hAnsi="Century" w:cstheme="minorHAnsi"/>
                <w:sz w:val="24"/>
                <w:szCs w:val="24"/>
              </w:rPr>
              <w:t>2</w:t>
            </w:r>
          </w:p>
        </w:tc>
        <w:tc>
          <w:tcPr>
            <w:tcW w:w="3261" w:type="dxa"/>
            <w:shd w:val="clear" w:color="auto" w:fill="FFFFFF" w:themeFill="background1"/>
          </w:tcPr>
          <w:p w14:paraId="64ECF3B9" w14:textId="77777777" w:rsidR="00BF5824" w:rsidRPr="00BF5824" w:rsidRDefault="00BF5824" w:rsidP="007F1076">
            <w:pPr>
              <w:rPr>
                <w:rFonts w:ascii="Century" w:hAnsi="Century" w:cstheme="minorHAnsi"/>
                <w:sz w:val="24"/>
                <w:szCs w:val="24"/>
              </w:rPr>
            </w:pPr>
            <w:r w:rsidRPr="00BF5824">
              <w:rPr>
                <w:rFonts w:ascii="Century" w:hAnsi="Century" w:cstheme="minorHAnsi"/>
                <w:b/>
                <w:sz w:val="24"/>
                <w:szCs w:val="24"/>
              </w:rPr>
              <w:t>Conducting a Client Intake</w:t>
            </w:r>
          </w:p>
        </w:tc>
        <w:tc>
          <w:tcPr>
            <w:tcW w:w="2668" w:type="dxa"/>
            <w:shd w:val="clear" w:color="auto" w:fill="FFFFFF" w:themeFill="background1"/>
          </w:tcPr>
          <w:p w14:paraId="714EEC07"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Draft Outline of Questions for Client Intake, Upload to CANVAS</w:t>
            </w:r>
          </w:p>
          <w:p w14:paraId="7BC1B0FD" w14:textId="77777777" w:rsidR="00BF5824" w:rsidRPr="00BF5824" w:rsidRDefault="00BF5824" w:rsidP="007F1076">
            <w:pPr>
              <w:ind w:right="-90"/>
              <w:rPr>
                <w:rFonts w:ascii="Century" w:hAnsi="Century" w:cstheme="minorHAnsi"/>
                <w:sz w:val="24"/>
                <w:szCs w:val="24"/>
              </w:rPr>
            </w:pPr>
          </w:p>
        </w:tc>
        <w:tc>
          <w:tcPr>
            <w:tcW w:w="2341" w:type="dxa"/>
            <w:shd w:val="clear" w:color="auto" w:fill="FFFFFF" w:themeFill="background1"/>
          </w:tcPr>
          <w:p w14:paraId="50AFE234"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lastRenderedPageBreak/>
              <w:t xml:space="preserve">Simulated Client Intake for First Practice Contract </w:t>
            </w:r>
          </w:p>
        </w:tc>
      </w:tr>
      <w:tr w:rsidR="00BF5824" w:rsidRPr="00BF5824" w14:paraId="760107C0" w14:textId="77777777" w:rsidTr="000A68E8">
        <w:tc>
          <w:tcPr>
            <w:tcW w:w="1080" w:type="dxa"/>
          </w:tcPr>
          <w:p w14:paraId="5648C2B4" w14:textId="77777777" w:rsidR="00BF5824" w:rsidRPr="00BF5824" w:rsidRDefault="00BF5824" w:rsidP="007F1076">
            <w:pPr>
              <w:ind w:right="-90"/>
              <w:jc w:val="center"/>
              <w:rPr>
                <w:rFonts w:ascii="Century" w:hAnsi="Century" w:cstheme="minorHAnsi"/>
                <w:sz w:val="24"/>
                <w:szCs w:val="24"/>
              </w:rPr>
            </w:pPr>
            <w:r w:rsidRPr="00BF5824">
              <w:rPr>
                <w:rFonts w:ascii="Century" w:hAnsi="Century" w:cstheme="minorHAnsi"/>
                <w:sz w:val="24"/>
                <w:szCs w:val="24"/>
              </w:rPr>
              <w:t>3</w:t>
            </w:r>
          </w:p>
        </w:tc>
        <w:tc>
          <w:tcPr>
            <w:tcW w:w="3261" w:type="dxa"/>
          </w:tcPr>
          <w:p w14:paraId="406265F5"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Chapters 2,</w:t>
            </w:r>
            <w:r w:rsidRPr="00BF5824">
              <w:rPr>
                <w:rFonts w:ascii="Century" w:hAnsi="Century" w:cstheme="minorHAnsi"/>
                <w:b/>
                <w:sz w:val="24"/>
                <w:szCs w:val="24"/>
              </w:rPr>
              <w:t xml:space="preserve"> Drafting Contract Provisions </w:t>
            </w:r>
            <w:r w:rsidRPr="00BF5824">
              <w:rPr>
                <w:rFonts w:ascii="Century" w:hAnsi="Century" w:cstheme="minorHAnsi"/>
                <w:sz w:val="24"/>
                <w:szCs w:val="24"/>
              </w:rPr>
              <w:t xml:space="preserve">(DC 1-4, 10-13) </w:t>
            </w:r>
          </w:p>
          <w:p w14:paraId="19EE376E" w14:textId="77777777" w:rsidR="00BF5824" w:rsidRPr="00BF5824" w:rsidRDefault="00BF5824" w:rsidP="007F1076">
            <w:pPr>
              <w:rPr>
                <w:rFonts w:ascii="Century" w:hAnsi="Century" w:cstheme="minorHAnsi"/>
                <w:sz w:val="24"/>
                <w:szCs w:val="24"/>
              </w:rPr>
            </w:pPr>
          </w:p>
        </w:tc>
        <w:tc>
          <w:tcPr>
            <w:tcW w:w="2668" w:type="dxa"/>
          </w:tcPr>
          <w:p w14:paraId="62D13F1D" w14:textId="77777777" w:rsidR="00BF5824" w:rsidRPr="00BF5824" w:rsidRDefault="00BF5824" w:rsidP="007F1076">
            <w:pPr>
              <w:ind w:right="-90"/>
              <w:rPr>
                <w:rFonts w:ascii="Century" w:hAnsi="Century" w:cstheme="minorHAnsi"/>
                <w:sz w:val="24"/>
                <w:szCs w:val="24"/>
              </w:rPr>
            </w:pPr>
          </w:p>
        </w:tc>
        <w:tc>
          <w:tcPr>
            <w:tcW w:w="2341" w:type="dxa"/>
          </w:tcPr>
          <w:p w14:paraId="106F38AB"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Discuss Covenants, Rights, Prohibitions, Descriptive Statements</w:t>
            </w:r>
          </w:p>
          <w:p w14:paraId="15DDB8A3"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 </w:t>
            </w:r>
          </w:p>
        </w:tc>
      </w:tr>
      <w:tr w:rsidR="00BF5824" w:rsidRPr="00BF5824" w14:paraId="65DBD7F2" w14:textId="77777777" w:rsidTr="000A68E8">
        <w:tc>
          <w:tcPr>
            <w:tcW w:w="1080" w:type="dxa"/>
            <w:shd w:val="clear" w:color="auto" w:fill="FFFFFF" w:themeFill="background1"/>
          </w:tcPr>
          <w:p w14:paraId="209335FB" w14:textId="78CA3F61" w:rsidR="00BF5824" w:rsidRPr="00BF5824" w:rsidRDefault="00BF5824" w:rsidP="007F1076">
            <w:pPr>
              <w:ind w:right="-90"/>
              <w:jc w:val="center"/>
              <w:rPr>
                <w:rFonts w:ascii="Century" w:hAnsi="Century" w:cstheme="minorHAnsi"/>
                <w:sz w:val="24"/>
                <w:szCs w:val="24"/>
              </w:rPr>
            </w:pPr>
            <w:r w:rsidRPr="00BF5824">
              <w:rPr>
                <w:rFonts w:ascii="Century" w:hAnsi="Century" w:cstheme="minorHAnsi"/>
                <w:sz w:val="24"/>
                <w:szCs w:val="24"/>
              </w:rPr>
              <w:t>4</w:t>
            </w:r>
          </w:p>
        </w:tc>
        <w:tc>
          <w:tcPr>
            <w:tcW w:w="3261" w:type="dxa"/>
            <w:shd w:val="clear" w:color="auto" w:fill="FFFFFF" w:themeFill="background1"/>
          </w:tcPr>
          <w:p w14:paraId="4A8AA0F2"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Chapters 3,</w:t>
            </w:r>
            <w:r w:rsidRPr="00BF5824">
              <w:rPr>
                <w:rFonts w:ascii="Century" w:hAnsi="Century" w:cstheme="minorHAnsi"/>
                <w:b/>
                <w:sz w:val="24"/>
                <w:szCs w:val="24"/>
              </w:rPr>
              <w:t xml:space="preserve"> Drafting Contract Provisions </w:t>
            </w:r>
            <w:r w:rsidRPr="00BF5824">
              <w:rPr>
                <w:rFonts w:ascii="Century" w:hAnsi="Century" w:cstheme="minorHAnsi"/>
                <w:sz w:val="24"/>
                <w:szCs w:val="24"/>
              </w:rPr>
              <w:t xml:space="preserve">(DC 18-24) </w:t>
            </w:r>
          </w:p>
        </w:tc>
        <w:tc>
          <w:tcPr>
            <w:tcW w:w="2668" w:type="dxa"/>
            <w:shd w:val="clear" w:color="auto" w:fill="FFFFFF" w:themeFill="background1"/>
          </w:tcPr>
          <w:p w14:paraId="434D37AF" w14:textId="77777777" w:rsidR="00BF5824" w:rsidRPr="00BF5824" w:rsidRDefault="00BF5824" w:rsidP="007F1076">
            <w:pPr>
              <w:ind w:right="-90"/>
              <w:rPr>
                <w:rFonts w:ascii="Century" w:hAnsi="Century" w:cstheme="minorHAnsi"/>
                <w:sz w:val="24"/>
                <w:szCs w:val="24"/>
              </w:rPr>
            </w:pPr>
          </w:p>
        </w:tc>
        <w:tc>
          <w:tcPr>
            <w:tcW w:w="2341" w:type="dxa"/>
            <w:shd w:val="clear" w:color="auto" w:fill="FFFFFF" w:themeFill="background1"/>
          </w:tcPr>
          <w:p w14:paraId="045E1144"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Discuss Avoiding Potentially Ambiguous Provisions</w:t>
            </w:r>
          </w:p>
          <w:p w14:paraId="27C90544"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 </w:t>
            </w:r>
          </w:p>
        </w:tc>
      </w:tr>
    </w:tbl>
    <w:p w14:paraId="7613832C" w14:textId="77777777" w:rsidR="0015497F" w:rsidRDefault="0015497F">
      <w:r>
        <w:br w:type="page"/>
      </w:r>
    </w:p>
    <w:tbl>
      <w:tblPr>
        <w:tblStyle w:val="TableGrid"/>
        <w:tblW w:w="0" w:type="auto"/>
        <w:tblLook w:val="04A0" w:firstRow="1" w:lastRow="0" w:firstColumn="1" w:lastColumn="0" w:noHBand="0" w:noVBand="1"/>
      </w:tblPr>
      <w:tblGrid>
        <w:gridCol w:w="1080"/>
        <w:gridCol w:w="3261"/>
        <w:gridCol w:w="2668"/>
        <w:gridCol w:w="2341"/>
      </w:tblGrid>
      <w:tr w:rsidR="00BF5824" w:rsidRPr="00BF5824" w14:paraId="718F1263" w14:textId="77777777" w:rsidTr="000A68E8">
        <w:tc>
          <w:tcPr>
            <w:tcW w:w="1080" w:type="dxa"/>
            <w:shd w:val="clear" w:color="auto" w:fill="FFFFFF" w:themeFill="background1"/>
          </w:tcPr>
          <w:p w14:paraId="770AB141" w14:textId="643C3D96" w:rsidR="00BF5824" w:rsidRPr="00BF5824" w:rsidRDefault="00BF5824" w:rsidP="007F1076">
            <w:pPr>
              <w:ind w:right="-90"/>
              <w:jc w:val="center"/>
              <w:rPr>
                <w:rFonts w:ascii="Century" w:hAnsi="Century" w:cstheme="minorHAnsi"/>
                <w:sz w:val="24"/>
                <w:szCs w:val="24"/>
              </w:rPr>
            </w:pPr>
            <w:r w:rsidRPr="00BF5824">
              <w:rPr>
                <w:rFonts w:ascii="Century" w:hAnsi="Century"/>
                <w:sz w:val="24"/>
                <w:szCs w:val="24"/>
              </w:rPr>
              <w:lastRenderedPageBreak/>
              <w:br w:type="page"/>
            </w:r>
            <w:r w:rsidRPr="00BF5824">
              <w:rPr>
                <w:rFonts w:ascii="Century" w:hAnsi="Century" w:cstheme="minorHAnsi"/>
                <w:sz w:val="24"/>
                <w:szCs w:val="24"/>
              </w:rPr>
              <w:t>5</w:t>
            </w:r>
          </w:p>
        </w:tc>
        <w:tc>
          <w:tcPr>
            <w:tcW w:w="3261" w:type="dxa"/>
            <w:shd w:val="clear" w:color="auto" w:fill="FFFFFF" w:themeFill="background1"/>
          </w:tcPr>
          <w:p w14:paraId="703F1394"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Chapters 4-5, </w:t>
            </w:r>
            <w:r w:rsidRPr="00BF5824">
              <w:rPr>
                <w:rFonts w:ascii="Century" w:hAnsi="Century" w:cstheme="minorHAnsi"/>
                <w:b/>
                <w:sz w:val="24"/>
                <w:szCs w:val="24"/>
              </w:rPr>
              <w:t xml:space="preserve">Organizing Contract Provisions </w:t>
            </w:r>
            <w:r w:rsidRPr="00BF5824">
              <w:rPr>
                <w:rFonts w:ascii="Century" w:hAnsi="Century" w:cstheme="minorHAnsi"/>
                <w:sz w:val="24"/>
                <w:szCs w:val="24"/>
              </w:rPr>
              <w:t xml:space="preserve">(DC 5-9, 26) </w:t>
            </w:r>
          </w:p>
        </w:tc>
        <w:tc>
          <w:tcPr>
            <w:tcW w:w="2668" w:type="dxa"/>
            <w:shd w:val="clear" w:color="auto" w:fill="FFFFFF" w:themeFill="background1"/>
          </w:tcPr>
          <w:p w14:paraId="3EDF1678" w14:textId="77777777" w:rsidR="00BF5824" w:rsidRPr="00BF5824" w:rsidRDefault="00BF5824" w:rsidP="007F1076">
            <w:pPr>
              <w:ind w:right="-90"/>
              <w:rPr>
                <w:rFonts w:ascii="Century" w:hAnsi="Century" w:cstheme="minorHAnsi"/>
                <w:sz w:val="24"/>
                <w:szCs w:val="24"/>
              </w:rPr>
            </w:pPr>
          </w:p>
        </w:tc>
        <w:tc>
          <w:tcPr>
            <w:tcW w:w="2341" w:type="dxa"/>
            <w:shd w:val="clear" w:color="auto" w:fill="FFFFFF" w:themeFill="background1"/>
          </w:tcPr>
          <w:p w14:paraId="0F6DBD42"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Discuss Title, Exordium, Background, Definitions, Reps and Warranties, Core Covenant, Duration</w:t>
            </w:r>
          </w:p>
          <w:p w14:paraId="00024148"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 </w:t>
            </w:r>
          </w:p>
        </w:tc>
      </w:tr>
      <w:tr w:rsidR="00BF5824" w:rsidRPr="00BF5824" w14:paraId="648F0B94" w14:textId="77777777" w:rsidTr="000A68E8">
        <w:tc>
          <w:tcPr>
            <w:tcW w:w="1080" w:type="dxa"/>
          </w:tcPr>
          <w:p w14:paraId="18C158C1" w14:textId="77777777" w:rsidR="00BF5824" w:rsidRPr="00BF5824" w:rsidRDefault="00BF5824" w:rsidP="007F1076">
            <w:pPr>
              <w:ind w:right="-90"/>
              <w:jc w:val="center"/>
              <w:rPr>
                <w:rFonts w:ascii="Century" w:hAnsi="Century" w:cstheme="minorHAnsi"/>
                <w:sz w:val="24"/>
                <w:szCs w:val="24"/>
              </w:rPr>
            </w:pPr>
            <w:r w:rsidRPr="00BF5824">
              <w:rPr>
                <w:rFonts w:ascii="Century" w:hAnsi="Century" w:cstheme="minorHAnsi"/>
                <w:sz w:val="24"/>
                <w:szCs w:val="24"/>
              </w:rPr>
              <w:t>6</w:t>
            </w:r>
          </w:p>
        </w:tc>
        <w:tc>
          <w:tcPr>
            <w:tcW w:w="3261" w:type="dxa"/>
          </w:tcPr>
          <w:p w14:paraId="4C769E08"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Chapters 6, </w:t>
            </w:r>
            <w:r w:rsidRPr="00BF5824">
              <w:rPr>
                <w:rFonts w:ascii="Century" w:hAnsi="Century" w:cstheme="minorHAnsi"/>
                <w:b/>
                <w:sz w:val="24"/>
                <w:szCs w:val="24"/>
              </w:rPr>
              <w:t xml:space="preserve">Organizing Contract Provisions </w:t>
            </w:r>
            <w:r w:rsidRPr="00BF5824">
              <w:rPr>
                <w:rFonts w:ascii="Century" w:hAnsi="Century" w:cstheme="minorHAnsi"/>
                <w:sz w:val="24"/>
                <w:szCs w:val="24"/>
              </w:rPr>
              <w:t xml:space="preserve">(DC 14-17) </w:t>
            </w:r>
          </w:p>
        </w:tc>
        <w:tc>
          <w:tcPr>
            <w:tcW w:w="2668" w:type="dxa"/>
          </w:tcPr>
          <w:p w14:paraId="7D998267" w14:textId="77777777" w:rsidR="00BF5824" w:rsidRPr="00BF5824" w:rsidRDefault="00BF5824" w:rsidP="007F1076">
            <w:pPr>
              <w:ind w:right="-90"/>
              <w:rPr>
                <w:rFonts w:ascii="Century" w:hAnsi="Century" w:cstheme="minorHAnsi"/>
                <w:sz w:val="24"/>
                <w:szCs w:val="24"/>
              </w:rPr>
            </w:pPr>
          </w:p>
        </w:tc>
        <w:tc>
          <w:tcPr>
            <w:tcW w:w="2341" w:type="dxa"/>
          </w:tcPr>
          <w:p w14:paraId="052CA009"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Discuss Termination &amp; Cancellation, Administrative Provisions, Testimonium, Signature Blocks</w:t>
            </w:r>
          </w:p>
          <w:p w14:paraId="1C041B11"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 xml:space="preserve"> </w:t>
            </w:r>
          </w:p>
        </w:tc>
      </w:tr>
      <w:tr w:rsidR="00BF5824" w:rsidRPr="00BF5824" w14:paraId="3DC1F25A" w14:textId="77777777" w:rsidTr="000A68E8">
        <w:tc>
          <w:tcPr>
            <w:tcW w:w="1080" w:type="dxa"/>
          </w:tcPr>
          <w:p w14:paraId="5EBC13A4"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br w:type="page"/>
              <w:t>7</w:t>
            </w:r>
          </w:p>
        </w:tc>
        <w:tc>
          <w:tcPr>
            <w:tcW w:w="3261" w:type="dxa"/>
          </w:tcPr>
          <w:p w14:paraId="704A637A" w14:textId="77777777" w:rsidR="00BF5824" w:rsidRPr="00BF5824" w:rsidRDefault="00BF5824" w:rsidP="007F1076">
            <w:pPr>
              <w:rPr>
                <w:rFonts w:ascii="Century" w:hAnsi="Century" w:cstheme="minorHAnsi"/>
                <w:b/>
                <w:sz w:val="24"/>
                <w:szCs w:val="24"/>
              </w:rPr>
            </w:pPr>
            <w:r w:rsidRPr="00BF5824">
              <w:rPr>
                <w:rFonts w:ascii="Century" w:hAnsi="Century" w:cstheme="minorHAnsi"/>
                <w:b/>
                <w:sz w:val="24"/>
                <w:szCs w:val="24"/>
              </w:rPr>
              <w:t>Drafting a Contract from Scratch</w:t>
            </w:r>
          </w:p>
          <w:p w14:paraId="70D7248C" w14:textId="77777777" w:rsidR="00BF5824" w:rsidRPr="00BF5824" w:rsidRDefault="00BF5824" w:rsidP="007F1076">
            <w:pPr>
              <w:rPr>
                <w:rFonts w:ascii="Century" w:hAnsi="Century" w:cstheme="minorHAnsi"/>
                <w:b/>
                <w:sz w:val="24"/>
                <w:szCs w:val="24"/>
              </w:rPr>
            </w:pPr>
          </w:p>
        </w:tc>
        <w:tc>
          <w:tcPr>
            <w:tcW w:w="2668" w:type="dxa"/>
          </w:tcPr>
          <w:p w14:paraId="08A1F7FD"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Begin Drafting Title, Exordium, Background, Reps and Warranties, Upload to CANVAS</w:t>
            </w:r>
          </w:p>
          <w:p w14:paraId="48B35264" w14:textId="77777777" w:rsidR="00BF5824" w:rsidRPr="00BF5824" w:rsidRDefault="00BF5824" w:rsidP="007F1076">
            <w:pPr>
              <w:rPr>
                <w:rFonts w:ascii="Century" w:hAnsi="Century" w:cstheme="minorHAnsi"/>
                <w:sz w:val="24"/>
                <w:szCs w:val="24"/>
              </w:rPr>
            </w:pPr>
          </w:p>
        </w:tc>
        <w:tc>
          <w:tcPr>
            <w:tcW w:w="2341" w:type="dxa"/>
          </w:tcPr>
          <w:p w14:paraId="226CA9FC"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Title, Exordium, Background, Reps &amp; Warranties</w:t>
            </w:r>
          </w:p>
        </w:tc>
      </w:tr>
      <w:tr w:rsidR="00BF5824" w:rsidRPr="00BF5824" w14:paraId="13CEF2BC" w14:textId="77777777" w:rsidTr="000A68E8">
        <w:tc>
          <w:tcPr>
            <w:tcW w:w="1080" w:type="dxa"/>
            <w:shd w:val="clear" w:color="auto" w:fill="auto"/>
          </w:tcPr>
          <w:p w14:paraId="547B3D50"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8</w:t>
            </w:r>
          </w:p>
        </w:tc>
        <w:tc>
          <w:tcPr>
            <w:tcW w:w="3261" w:type="dxa"/>
            <w:shd w:val="clear" w:color="auto" w:fill="auto"/>
          </w:tcPr>
          <w:p w14:paraId="16EBFF01" w14:textId="77777777" w:rsidR="00BF5824" w:rsidRPr="00BF5824" w:rsidRDefault="00BF5824" w:rsidP="007F1076">
            <w:pPr>
              <w:rPr>
                <w:rFonts w:ascii="Century" w:hAnsi="Century" w:cstheme="minorHAnsi"/>
                <w:b/>
                <w:sz w:val="24"/>
                <w:szCs w:val="24"/>
              </w:rPr>
            </w:pPr>
          </w:p>
        </w:tc>
        <w:tc>
          <w:tcPr>
            <w:tcW w:w="2668" w:type="dxa"/>
            <w:shd w:val="clear" w:color="auto" w:fill="auto"/>
          </w:tcPr>
          <w:p w14:paraId="76A29424"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Continue Drafting Core Covenant, Deal Provisions, Upload to CANVAS</w:t>
            </w:r>
          </w:p>
          <w:p w14:paraId="561A0D8E" w14:textId="77777777" w:rsidR="00BF5824" w:rsidRPr="00BF5824" w:rsidRDefault="00BF5824" w:rsidP="007F1076">
            <w:pPr>
              <w:rPr>
                <w:rFonts w:ascii="Century" w:hAnsi="Century" w:cstheme="minorHAnsi"/>
                <w:sz w:val="24"/>
                <w:szCs w:val="24"/>
              </w:rPr>
            </w:pPr>
          </w:p>
        </w:tc>
        <w:tc>
          <w:tcPr>
            <w:tcW w:w="2341" w:type="dxa"/>
            <w:shd w:val="clear" w:color="auto" w:fill="auto"/>
          </w:tcPr>
          <w:p w14:paraId="4086F0C1"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Go Over Core Covenant, Deal Provisions </w:t>
            </w:r>
          </w:p>
        </w:tc>
      </w:tr>
      <w:tr w:rsidR="00BF5824" w:rsidRPr="00BF5824" w14:paraId="4D7AEAEE" w14:textId="77777777" w:rsidTr="000A68E8">
        <w:tc>
          <w:tcPr>
            <w:tcW w:w="1080" w:type="dxa"/>
            <w:shd w:val="clear" w:color="auto" w:fill="auto"/>
          </w:tcPr>
          <w:p w14:paraId="0542C8E1"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9</w:t>
            </w:r>
          </w:p>
        </w:tc>
        <w:tc>
          <w:tcPr>
            <w:tcW w:w="3261" w:type="dxa"/>
            <w:shd w:val="clear" w:color="auto" w:fill="auto"/>
          </w:tcPr>
          <w:p w14:paraId="6E210427" w14:textId="77777777" w:rsidR="00BF5824" w:rsidRPr="00BF5824" w:rsidRDefault="00BF5824" w:rsidP="007F1076">
            <w:pPr>
              <w:rPr>
                <w:rFonts w:ascii="Century" w:hAnsi="Century" w:cstheme="minorHAnsi"/>
                <w:sz w:val="24"/>
                <w:szCs w:val="24"/>
              </w:rPr>
            </w:pPr>
          </w:p>
        </w:tc>
        <w:tc>
          <w:tcPr>
            <w:tcW w:w="2668" w:type="dxa"/>
            <w:shd w:val="clear" w:color="auto" w:fill="auto"/>
          </w:tcPr>
          <w:p w14:paraId="03A930A7"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Finish Drafting Administrative Provisions, Testimonium, Signature Blocks, Upload to CANVAS</w:t>
            </w:r>
          </w:p>
          <w:p w14:paraId="0CBC1A1D" w14:textId="77777777" w:rsidR="00BF5824" w:rsidRPr="00BF5824" w:rsidRDefault="00BF5824" w:rsidP="007F1076">
            <w:pPr>
              <w:rPr>
                <w:rFonts w:ascii="Century" w:hAnsi="Century" w:cstheme="minorHAnsi"/>
                <w:bCs/>
                <w:sz w:val="24"/>
                <w:szCs w:val="24"/>
              </w:rPr>
            </w:pPr>
          </w:p>
        </w:tc>
        <w:tc>
          <w:tcPr>
            <w:tcW w:w="2341" w:type="dxa"/>
            <w:shd w:val="clear" w:color="auto" w:fill="auto"/>
          </w:tcPr>
          <w:p w14:paraId="27427ACA"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Go Over Administrative Provisions, Testimonium, Signature Blocks </w:t>
            </w:r>
          </w:p>
          <w:p w14:paraId="3C6D7053"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 </w:t>
            </w:r>
          </w:p>
        </w:tc>
      </w:tr>
      <w:tr w:rsidR="00BF5824" w:rsidRPr="00BF5824" w14:paraId="65DD4BB2" w14:textId="77777777" w:rsidTr="000A68E8">
        <w:tc>
          <w:tcPr>
            <w:tcW w:w="1080" w:type="dxa"/>
            <w:shd w:val="clear" w:color="auto" w:fill="auto"/>
          </w:tcPr>
          <w:p w14:paraId="7F9390F0"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10</w:t>
            </w:r>
          </w:p>
        </w:tc>
        <w:tc>
          <w:tcPr>
            <w:tcW w:w="3261" w:type="dxa"/>
            <w:shd w:val="clear" w:color="auto" w:fill="auto"/>
          </w:tcPr>
          <w:p w14:paraId="5B2C3747"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7, </w:t>
            </w:r>
            <w:r w:rsidRPr="00BF5824">
              <w:rPr>
                <w:rFonts w:ascii="Century" w:hAnsi="Century" w:cstheme="minorHAnsi"/>
                <w:b/>
                <w:sz w:val="24"/>
                <w:szCs w:val="24"/>
              </w:rPr>
              <w:t>Brainstorming</w:t>
            </w:r>
            <w:r w:rsidRPr="00BF5824">
              <w:rPr>
                <w:rFonts w:ascii="Century" w:hAnsi="Century" w:cstheme="minorHAnsi"/>
                <w:sz w:val="24"/>
                <w:szCs w:val="24"/>
              </w:rPr>
              <w:t xml:space="preserve"> (DC 25)</w:t>
            </w:r>
          </w:p>
          <w:p w14:paraId="4A5194CE" w14:textId="77777777" w:rsidR="00BF5824" w:rsidRPr="00BF5824" w:rsidRDefault="00BF5824" w:rsidP="007F1076">
            <w:pPr>
              <w:rPr>
                <w:rFonts w:ascii="Century" w:hAnsi="Century" w:cstheme="minorHAnsi"/>
                <w:sz w:val="24"/>
                <w:szCs w:val="24"/>
              </w:rPr>
            </w:pPr>
          </w:p>
        </w:tc>
        <w:tc>
          <w:tcPr>
            <w:tcW w:w="2668" w:type="dxa"/>
            <w:shd w:val="clear" w:color="auto" w:fill="auto"/>
          </w:tcPr>
          <w:p w14:paraId="36C67FE6" w14:textId="77777777" w:rsidR="00BF5824" w:rsidRPr="00BF5824" w:rsidRDefault="00BF5824" w:rsidP="007F1076">
            <w:pPr>
              <w:ind w:right="-90"/>
              <w:rPr>
                <w:rFonts w:ascii="Century" w:hAnsi="Century" w:cstheme="minorHAnsi"/>
                <w:sz w:val="24"/>
                <w:szCs w:val="24"/>
              </w:rPr>
            </w:pPr>
          </w:p>
        </w:tc>
        <w:tc>
          <w:tcPr>
            <w:tcW w:w="2341" w:type="dxa"/>
            <w:shd w:val="clear" w:color="auto" w:fill="auto"/>
          </w:tcPr>
          <w:p w14:paraId="782564F5"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Discuss Adding Value to Contract Drafting Project, Watch Video</w:t>
            </w:r>
          </w:p>
          <w:p w14:paraId="4D9EF301" w14:textId="77777777" w:rsidR="00BF5824" w:rsidRPr="00BF5824" w:rsidRDefault="00BF5824" w:rsidP="007F1076">
            <w:pPr>
              <w:rPr>
                <w:rFonts w:ascii="Century" w:hAnsi="Century" w:cstheme="minorHAnsi"/>
                <w:sz w:val="24"/>
                <w:szCs w:val="24"/>
              </w:rPr>
            </w:pPr>
          </w:p>
        </w:tc>
      </w:tr>
    </w:tbl>
    <w:p w14:paraId="3388F916" w14:textId="77777777" w:rsidR="0015497F" w:rsidRDefault="0015497F">
      <w:r>
        <w:br w:type="page"/>
      </w:r>
    </w:p>
    <w:tbl>
      <w:tblPr>
        <w:tblStyle w:val="TableGrid"/>
        <w:tblW w:w="0" w:type="auto"/>
        <w:tblLook w:val="04A0" w:firstRow="1" w:lastRow="0" w:firstColumn="1" w:lastColumn="0" w:noHBand="0" w:noVBand="1"/>
      </w:tblPr>
      <w:tblGrid>
        <w:gridCol w:w="1080"/>
        <w:gridCol w:w="3261"/>
        <w:gridCol w:w="2668"/>
        <w:gridCol w:w="2341"/>
      </w:tblGrid>
      <w:tr w:rsidR="00BF5824" w:rsidRPr="00BF5824" w14:paraId="0A5D6F6E" w14:textId="77777777" w:rsidTr="007F1076">
        <w:tc>
          <w:tcPr>
            <w:tcW w:w="1080" w:type="dxa"/>
            <w:shd w:val="clear" w:color="auto" w:fill="auto"/>
          </w:tcPr>
          <w:p w14:paraId="75ADDFCD" w14:textId="659C2D76"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lastRenderedPageBreak/>
              <w:t>11</w:t>
            </w:r>
          </w:p>
        </w:tc>
        <w:tc>
          <w:tcPr>
            <w:tcW w:w="3261" w:type="dxa"/>
            <w:shd w:val="clear" w:color="auto" w:fill="auto"/>
          </w:tcPr>
          <w:p w14:paraId="2A6FAA25" w14:textId="77777777" w:rsidR="00BF5824" w:rsidRPr="00BF5824" w:rsidRDefault="00BF5824" w:rsidP="007F1076">
            <w:pPr>
              <w:rPr>
                <w:rFonts w:ascii="Century" w:hAnsi="Century" w:cstheme="minorHAnsi"/>
                <w:sz w:val="24"/>
                <w:szCs w:val="24"/>
              </w:rPr>
            </w:pPr>
            <w:r w:rsidRPr="00BF5824">
              <w:rPr>
                <w:rFonts w:ascii="Century" w:hAnsi="Century" w:cstheme="minorHAnsi"/>
                <w:b/>
                <w:sz w:val="24"/>
                <w:szCs w:val="24"/>
              </w:rPr>
              <w:t>Preparing to Draft: Analyzing the Applicable Law</w:t>
            </w:r>
          </w:p>
        </w:tc>
        <w:tc>
          <w:tcPr>
            <w:tcW w:w="2668" w:type="dxa"/>
            <w:shd w:val="clear" w:color="auto" w:fill="auto"/>
          </w:tcPr>
          <w:p w14:paraId="18DF0BDC" w14:textId="77777777" w:rsidR="00BF5824" w:rsidRPr="00BF5824" w:rsidRDefault="00BF5824" w:rsidP="007F1076">
            <w:pPr>
              <w:ind w:right="-90"/>
              <w:rPr>
                <w:rFonts w:ascii="Century" w:hAnsi="Century" w:cstheme="minorHAnsi"/>
                <w:sz w:val="24"/>
                <w:szCs w:val="24"/>
              </w:rPr>
            </w:pPr>
            <w:r w:rsidRPr="00BF5824">
              <w:rPr>
                <w:rFonts w:ascii="Century" w:hAnsi="Century" w:cstheme="minorHAnsi"/>
                <w:sz w:val="24"/>
                <w:szCs w:val="24"/>
              </w:rPr>
              <w:t>Research Enforceability of Exculpatory Provisions and Draft Analysis Email, Upload to CANVAS</w:t>
            </w:r>
          </w:p>
          <w:p w14:paraId="3FD6B629" w14:textId="77777777" w:rsidR="00BF5824" w:rsidRPr="00BF5824" w:rsidRDefault="00BF5824" w:rsidP="007F1076">
            <w:pPr>
              <w:rPr>
                <w:rFonts w:ascii="Century" w:hAnsi="Century" w:cstheme="minorHAnsi"/>
                <w:sz w:val="24"/>
                <w:szCs w:val="24"/>
              </w:rPr>
            </w:pPr>
          </w:p>
        </w:tc>
        <w:tc>
          <w:tcPr>
            <w:tcW w:w="2341" w:type="dxa"/>
            <w:shd w:val="clear" w:color="auto" w:fill="auto"/>
          </w:tcPr>
          <w:p w14:paraId="2B17286D"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Discuss Analysis of Exculpatory Provisions </w:t>
            </w:r>
          </w:p>
          <w:p w14:paraId="327695CC" w14:textId="77777777" w:rsidR="00BF5824" w:rsidRPr="00BF5824" w:rsidRDefault="00BF5824" w:rsidP="007F1076">
            <w:pPr>
              <w:rPr>
                <w:rFonts w:ascii="Century" w:hAnsi="Century" w:cstheme="minorHAnsi"/>
                <w:sz w:val="24"/>
                <w:szCs w:val="24"/>
              </w:rPr>
            </w:pPr>
          </w:p>
        </w:tc>
      </w:tr>
      <w:tr w:rsidR="00BF5824" w:rsidRPr="00BF5824" w14:paraId="21CA7F1F" w14:textId="77777777" w:rsidTr="000A68E8">
        <w:trPr>
          <w:trHeight w:val="1160"/>
        </w:trPr>
        <w:tc>
          <w:tcPr>
            <w:tcW w:w="1080" w:type="dxa"/>
            <w:shd w:val="clear" w:color="auto" w:fill="auto"/>
          </w:tcPr>
          <w:p w14:paraId="3D888AE7"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12</w:t>
            </w:r>
          </w:p>
        </w:tc>
        <w:tc>
          <w:tcPr>
            <w:tcW w:w="3261" w:type="dxa"/>
            <w:shd w:val="clear" w:color="auto" w:fill="auto"/>
          </w:tcPr>
          <w:p w14:paraId="3A45A5BF" w14:textId="77777777" w:rsidR="00BF5824" w:rsidRPr="00BF5824" w:rsidRDefault="00BF5824" w:rsidP="007F1076">
            <w:pPr>
              <w:rPr>
                <w:rFonts w:ascii="Century" w:hAnsi="Century" w:cstheme="minorHAnsi"/>
                <w:sz w:val="24"/>
                <w:szCs w:val="24"/>
              </w:rPr>
            </w:pPr>
          </w:p>
        </w:tc>
        <w:tc>
          <w:tcPr>
            <w:tcW w:w="2668" w:type="dxa"/>
            <w:shd w:val="clear" w:color="auto" w:fill="auto"/>
          </w:tcPr>
          <w:p w14:paraId="1CF46475"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Complete Contract Drafting Quiz</w:t>
            </w:r>
          </w:p>
        </w:tc>
        <w:tc>
          <w:tcPr>
            <w:tcW w:w="2341" w:type="dxa"/>
            <w:shd w:val="clear" w:color="auto" w:fill="auto"/>
          </w:tcPr>
          <w:p w14:paraId="66BEAEB3"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No Class: Live Feedback Conferences</w:t>
            </w:r>
          </w:p>
          <w:p w14:paraId="3C40ECD5" w14:textId="77777777" w:rsidR="00BF5824" w:rsidRPr="00BF5824" w:rsidRDefault="00BF5824" w:rsidP="007F1076">
            <w:pPr>
              <w:rPr>
                <w:rFonts w:ascii="Century" w:hAnsi="Century" w:cstheme="minorHAnsi"/>
                <w:sz w:val="24"/>
                <w:szCs w:val="24"/>
              </w:rPr>
            </w:pPr>
          </w:p>
        </w:tc>
      </w:tr>
      <w:tr w:rsidR="00BF5824" w:rsidRPr="00BF5824" w14:paraId="50B672AB" w14:textId="77777777" w:rsidTr="000A68E8">
        <w:tc>
          <w:tcPr>
            <w:tcW w:w="1080" w:type="dxa"/>
            <w:shd w:val="clear" w:color="auto" w:fill="auto"/>
          </w:tcPr>
          <w:p w14:paraId="707B96A2"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13</w:t>
            </w:r>
          </w:p>
        </w:tc>
        <w:tc>
          <w:tcPr>
            <w:tcW w:w="3261" w:type="dxa"/>
            <w:shd w:val="clear" w:color="auto" w:fill="auto"/>
          </w:tcPr>
          <w:p w14:paraId="504EC4E7" w14:textId="77777777" w:rsidR="00BF5824" w:rsidRPr="00BF5824" w:rsidRDefault="00BF5824" w:rsidP="007F1076">
            <w:pPr>
              <w:rPr>
                <w:rFonts w:ascii="Century" w:hAnsi="Century" w:cstheme="minorHAnsi"/>
                <w:sz w:val="24"/>
                <w:szCs w:val="24"/>
              </w:rPr>
            </w:pPr>
          </w:p>
        </w:tc>
        <w:tc>
          <w:tcPr>
            <w:tcW w:w="2668" w:type="dxa"/>
            <w:shd w:val="clear" w:color="auto" w:fill="auto"/>
          </w:tcPr>
          <w:p w14:paraId="78E4BC17"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Revise Contract after Conference.  Upload to CANVAS</w:t>
            </w:r>
          </w:p>
          <w:p w14:paraId="7A10A6F4" w14:textId="77777777" w:rsidR="00BF5824" w:rsidRPr="00BF5824" w:rsidRDefault="00BF5824" w:rsidP="007F1076">
            <w:pPr>
              <w:rPr>
                <w:rFonts w:ascii="Century" w:hAnsi="Century" w:cstheme="minorHAnsi"/>
                <w:b/>
                <w:sz w:val="24"/>
                <w:szCs w:val="24"/>
              </w:rPr>
            </w:pPr>
          </w:p>
        </w:tc>
        <w:tc>
          <w:tcPr>
            <w:tcW w:w="2341" w:type="dxa"/>
            <w:shd w:val="clear" w:color="auto" w:fill="auto"/>
          </w:tcPr>
          <w:p w14:paraId="6BE1CE5B"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No Class: Live Feedback Conferences</w:t>
            </w:r>
          </w:p>
        </w:tc>
      </w:tr>
      <w:tr w:rsidR="00BF5824" w:rsidRPr="00BF5824" w14:paraId="47094A13" w14:textId="77777777" w:rsidTr="000A68E8">
        <w:tc>
          <w:tcPr>
            <w:tcW w:w="1080" w:type="dxa"/>
            <w:shd w:val="clear" w:color="auto" w:fill="auto"/>
          </w:tcPr>
          <w:p w14:paraId="4C6BB2F9"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br w:type="page"/>
            </w:r>
            <w:r w:rsidRPr="00BF5824">
              <w:rPr>
                <w:rFonts w:ascii="Century" w:hAnsi="Century" w:cstheme="minorHAnsi"/>
                <w:sz w:val="24"/>
                <w:szCs w:val="24"/>
              </w:rPr>
              <w:br w:type="page"/>
              <w:t>14</w:t>
            </w:r>
          </w:p>
        </w:tc>
        <w:tc>
          <w:tcPr>
            <w:tcW w:w="3261" w:type="dxa"/>
            <w:shd w:val="clear" w:color="auto" w:fill="auto"/>
          </w:tcPr>
          <w:p w14:paraId="5ABDC9F5" w14:textId="77777777" w:rsidR="00BF5824" w:rsidRPr="00BF5824" w:rsidRDefault="00BF5824" w:rsidP="007F1076">
            <w:pPr>
              <w:rPr>
                <w:rFonts w:ascii="Century" w:hAnsi="Century" w:cstheme="minorHAnsi"/>
                <w:bCs/>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Chapters 8 &amp; 9, </w:t>
            </w:r>
            <w:r w:rsidRPr="00BF5824">
              <w:rPr>
                <w:rFonts w:ascii="Century" w:hAnsi="Century" w:cstheme="minorHAnsi"/>
                <w:b/>
                <w:bCs/>
                <w:sz w:val="24"/>
                <w:szCs w:val="24"/>
              </w:rPr>
              <w:t xml:space="preserve">Drafting with Precedent Documents </w:t>
            </w:r>
            <w:r w:rsidRPr="00BF5824">
              <w:rPr>
                <w:rFonts w:ascii="Century" w:hAnsi="Century" w:cstheme="minorHAnsi"/>
                <w:bCs/>
                <w:sz w:val="24"/>
                <w:szCs w:val="24"/>
              </w:rPr>
              <w:t>(DC 27, 28)</w:t>
            </w:r>
          </w:p>
          <w:p w14:paraId="3DF9A222" w14:textId="77777777" w:rsidR="00BF5824" w:rsidRPr="00BF5824" w:rsidRDefault="00BF5824" w:rsidP="007F1076">
            <w:pPr>
              <w:rPr>
                <w:rFonts w:ascii="Century" w:hAnsi="Century" w:cstheme="minorHAnsi"/>
                <w:sz w:val="24"/>
                <w:szCs w:val="24"/>
              </w:rPr>
            </w:pPr>
          </w:p>
        </w:tc>
        <w:tc>
          <w:tcPr>
            <w:tcW w:w="2668" w:type="dxa"/>
            <w:shd w:val="clear" w:color="auto" w:fill="auto"/>
          </w:tcPr>
          <w:p w14:paraId="2CCDBBEF" w14:textId="77777777" w:rsidR="00BF5824" w:rsidRPr="00BF5824" w:rsidRDefault="00BF5824" w:rsidP="007F1076">
            <w:pPr>
              <w:rPr>
                <w:rFonts w:ascii="Century" w:hAnsi="Century" w:cstheme="minorHAnsi"/>
                <w:b/>
                <w:bCs/>
                <w:sz w:val="24"/>
                <w:szCs w:val="24"/>
              </w:rPr>
            </w:pPr>
          </w:p>
        </w:tc>
        <w:tc>
          <w:tcPr>
            <w:tcW w:w="2341" w:type="dxa"/>
            <w:shd w:val="clear" w:color="auto" w:fill="auto"/>
          </w:tcPr>
          <w:p w14:paraId="6BAF8189"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Drafting With Precedent Documents</w:t>
            </w:r>
          </w:p>
        </w:tc>
      </w:tr>
      <w:tr w:rsidR="00BF5824" w:rsidRPr="00BF5824" w14:paraId="2E62CD70" w14:textId="77777777" w:rsidTr="007F1076">
        <w:tc>
          <w:tcPr>
            <w:tcW w:w="1080" w:type="dxa"/>
            <w:shd w:val="clear" w:color="auto" w:fill="auto"/>
          </w:tcPr>
          <w:p w14:paraId="4A6B848E"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15</w:t>
            </w:r>
          </w:p>
        </w:tc>
        <w:tc>
          <w:tcPr>
            <w:tcW w:w="3261" w:type="dxa"/>
            <w:shd w:val="clear" w:color="auto" w:fill="auto"/>
          </w:tcPr>
          <w:p w14:paraId="19C92AA2" w14:textId="77777777" w:rsidR="00BF5824" w:rsidRPr="00BF5824" w:rsidRDefault="00BF5824" w:rsidP="007F1076">
            <w:pPr>
              <w:rPr>
                <w:rFonts w:ascii="Century" w:hAnsi="Century" w:cstheme="minorHAnsi"/>
                <w:sz w:val="24"/>
                <w:szCs w:val="24"/>
              </w:rPr>
            </w:pPr>
            <w:r w:rsidRPr="00BF5824">
              <w:rPr>
                <w:rFonts w:ascii="Century" w:hAnsi="Century" w:cstheme="minorHAnsi"/>
                <w:b/>
                <w:sz w:val="24"/>
                <w:szCs w:val="24"/>
              </w:rPr>
              <w:t xml:space="preserve">Preparing to Draft: Analyzing the Applicable Law </w:t>
            </w:r>
          </w:p>
        </w:tc>
        <w:tc>
          <w:tcPr>
            <w:tcW w:w="2668" w:type="dxa"/>
            <w:shd w:val="clear" w:color="auto" w:fill="auto"/>
          </w:tcPr>
          <w:p w14:paraId="557543AB"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Research Enforceability of  Liquidated Damages Provisions and Draft Analysis Email, Upload to CANVAS</w:t>
            </w:r>
          </w:p>
          <w:p w14:paraId="0EB1E784" w14:textId="77777777" w:rsidR="00BF5824" w:rsidRPr="00BF5824" w:rsidRDefault="00BF5824" w:rsidP="007F1076">
            <w:pPr>
              <w:rPr>
                <w:rFonts w:ascii="Century" w:hAnsi="Century" w:cstheme="minorHAnsi"/>
                <w:sz w:val="24"/>
                <w:szCs w:val="24"/>
              </w:rPr>
            </w:pPr>
          </w:p>
        </w:tc>
        <w:tc>
          <w:tcPr>
            <w:tcW w:w="2341" w:type="dxa"/>
            <w:shd w:val="clear" w:color="auto" w:fill="auto"/>
          </w:tcPr>
          <w:p w14:paraId="5A0B781C"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Discuss Legal Issues Related to Practice Contract </w:t>
            </w:r>
          </w:p>
          <w:p w14:paraId="050BBD1E" w14:textId="77777777" w:rsidR="00BF5824" w:rsidRPr="00BF5824" w:rsidRDefault="00BF5824" w:rsidP="007F1076">
            <w:pPr>
              <w:rPr>
                <w:rFonts w:ascii="Century" w:hAnsi="Century" w:cstheme="minorHAnsi"/>
                <w:sz w:val="24"/>
                <w:szCs w:val="24"/>
              </w:rPr>
            </w:pPr>
          </w:p>
        </w:tc>
      </w:tr>
      <w:tr w:rsidR="00BF5824" w:rsidRPr="00BF5824" w14:paraId="1184D7E5" w14:textId="77777777" w:rsidTr="000A68E8">
        <w:tc>
          <w:tcPr>
            <w:tcW w:w="1080" w:type="dxa"/>
            <w:shd w:val="clear" w:color="auto" w:fill="auto"/>
          </w:tcPr>
          <w:p w14:paraId="1F701B9B"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16</w:t>
            </w:r>
          </w:p>
        </w:tc>
        <w:tc>
          <w:tcPr>
            <w:tcW w:w="3261" w:type="dxa"/>
            <w:shd w:val="clear" w:color="auto" w:fill="auto"/>
          </w:tcPr>
          <w:p w14:paraId="2ADFBB96" w14:textId="77777777" w:rsidR="00BF5824" w:rsidRPr="00BF5824" w:rsidRDefault="00BF5824" w:rsidP="007F1076">
            <w:pPr>
              <w:rPr>
                <w:rFonts w:ascii="Century" w:hAnsi="Century" w:cstheme="minorHAnsi"/>
                <w:sz w:val="24"/>
                <w:szCs w:val="24"/>
              </w:rPr>
            </w:pPr>
            <w:r w:rsidRPr="00BF5824">
              <w:rPr>
                <w:rFonts w:ascii="Century" w:hAnsi="Century" w:cstheme="minorHAnsi"/>
                <w:b/>
                <w:sz w:val="24"/>
                <w:szCs w:val="24"/>
              </w:rPr>
              <w:t>Drafting a Contract Using  Precedents</w:t>
            </w:r>
          </w:p>
        </w:tc>
        <w:tc>
          <w:tcPr>
            <w:tcW w:w="2668" w:type="dxa"/>
            <w:shd w:val="clear" w:color="auto" w:fill="auto"/>
          </w:tcPr>
          <w:p w14:paraId="642C3EC2"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Complete Revisions to Practice Contract, Upload to CANVAS</w:t>
            </w:r>
          </w:p>
          <w:p w14:paraId="10708D71" w14:textId="77777777" w:rsidR="00BF5824" w:rsidRPr="00BF5824" w:rsidRDefault="00BF5824" w:rsidP="007F1076">
            <w:pPr>
              <w:rPr>
                <w:rFonts w:ascii="Century" w:hAnsi="Century" w:cstheme="minorHAnsi"/>
                <w:sz w:val="24"/>
                <w:szCs w:val="24"/>
              </w:rPr>
            </w:pPr>
          </w:p>
        </w:tc>
        <w:tc>
          <w:tcPr>
            <w:tcW w:w="2341" w:type="dxa"/>
            <w:shd w:val="clear" w:color="auto" w:fill="auto"/>
          </w:tcPr>
          <w:p w14:paraId="48EEF048"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Practice Contract</w:t>
            </w:r>
          </w:p>
        </w:tc>
      </w:tr>
      <w:tr w:rsidR="00BF5824" w:rsidRPr="00BF5824" w14:paraId="25BCF42E" w14:textId="77777777" w:rsidTr="000A68E8">
        <w:tc>
          <w:tcPr>
            <w:tcW w:w="1080" w:type="dxa"/>
            <w:shd w:val="clear" w:color="auto" w:fill="auto"/>
          </w:tcPr>
          <w:p w14:paraId="305B2896"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br w:type="page"/>
              <w:t>17</w:t>
            </w:r>
          </w:p>
        </w:tc>
        <w:tc>
          <w:tcPr>
            <w:tcW w:w="3261" w:type="dxa"/>
            <w:shd w:val="clear" w:color="auto" w:fill="auto"/>
          </w:tcPr>
          <w:p w14:paraId="3430C567" w14:textId="77777777" w:rsidR="00BF5824" w:rsidRPr="00BF5824" w:rsidRDefault="00BF5824" w:rsidP="007F1076">
            <w:pPr>
              <w:rPr>
                <w:rFonts w:ascii="Century" w:hAnsi="Century" w:cstheme="minorHAnsi"/>
                <w:b/>
                <w:bCs/>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Appendix: </w:t>
            </w:r>
            <w:r w:rsidRPr="00BF5824">
              <w:rPr>
                <w:rFonts w:ascii="Century" w:hAnsi="Century" w:cstheme="minorHAnsi"/>
                <w:b/>
                <w:sz w:val="24"/>
                <w:szCs w:val="24"/>
              </w:rPr>
              <w:t>Introduction to Commercial Real Estate Finance Documents</w:t>
            </w:r>
          </w:p>
          <w:p w14:paraId="4E11E220" w14:textId="77777777" w:rsidR="00BF5824" w:rsidRPr="00BF5824" w:rsidRDefault="00BF5824" w:rsidP="007F1076">
            <w:pPr>
              <w:rPr>
                <w:rFonts w:ascii="Century" w:hAnsi="Century" w:cstheme="minorHAnsi"/>
                <w:b/>
                <w:sz w:val="24"/>
                <w:szCs w:val="24"/>
              </w:rPr>
            </w:pPr>
          </w:p>
        </w:tc>
        <w:tc>
          <w:tcPr>
            <w:tcW w:w="2668" w:type="dxa"/>
            <w:shd w:val="clear" w:color="auto" w:fill="auto"/>
          </w:tcPr>
          <w:p w14:paraId="1F1CBA12" w14:textId="77777777" w:rsidR="00BF5824" w:rsidRPr="00BF5824" w:rsidRDefault="00BF5824" w:rsidP="007F1076">
            <w:pPr>
              <w:rPr>
                <w:rFonts w:ascii="Century" w:hAnsi="Century" w:cstheme="minorHAnsi"/>
                <w:sz w:val="24"/>
                <w:szCs w:val="24"/>
              </w:rPr>
            </w:pPr>
          </w:p>
        </w:tc>
        <w:tc>
          <w:tcPr>
            <w:tcW w:w="2341" w:type="dxa"/>
            <w:shd w:val="clear" w:color="auto" w:fill="auto"/>
          </w:tcPr>
          <w:p w14:paraId="2C1B1337"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Discuss Revisions to Commercial Real Estate Finance Documents</w:t>
            </w:r>
          </w:p>
        </w:tc>
      </w:tr>
      <w:tr w:rsidR="00BF5824" w:rsidRPr="00BF5824" w14:paraId="5FE9F4D2" w14:textId="77777777" w:rsidTr="000A68E8">
        <w:tc>
          <w:tcPr>
            <w:tcW w:w="1080" w:type="dxa"/>
            <w:shd w:val="clear" w:color="auto" w:fill="auto"/>
          </w:tcPr>
          <w:p w14:paraId="5CF06253"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18</w:t>
            </w:r>
          </w:p>
        </w:tc>
        <w:tc>
          <w:tcPr>
            <w:tcW w:w="3261" w:type="dxa"/>
            <w:shd w:val="clear" w:color="auto" w:fill="auto"/>
          </w:tcPr>
          <w:p w14:paraId="0CF8ED49" w14:textId="77777777" w:rsidR="00BF5824" w:rsidRPr="00BF5824" w:rsidRDefault="00BF5824" w:rsidP="007F1076">
            <w:pPr>
              <w:rPr>
                <w:rFonts w:ascii="Century" w:hAnsi="Century" w:cstheme="minorHAnsi"/>
                <w:sz w:val="24"/>
                <w:szCs w:val="24"/>
              </w:rPr>
            </w:pPr>
          </w:p>
        </w:tc>
        <w:tc>
          <w:tcPr>
            <w:tcW w:w="2668" w:type="dxa"/>
            <w:shd w:val="clear" w:color="auto" w:fill="auto"/>
          </w:tcPr>
          <w:p w14:paraId="44B3C8E9"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Complete Revisions to Practice Contract, Upload to CANVAS</w:t>
            </w:r>
          </w:p>
          <w:p w14:paraId="402F5FBF" w14:textId="77777777" w:rsidR="00BF5824" w:rsidRPr="00BF5824" w:rsidRDefault="00BF5824" w:rsidP="007F1076">
            <w:pPr>
              <w:rPr>
                <w:rFonts w:ascii="Century" w:hAnsi="Century" w:cstheme="minorHAnsi"/>
                <w:sz w:val="24"/>
                <w:szCs w:val="24"/>
              </w:rPr>
            </w:pPr>
          </w:p>
        </w:tc>
        <w:tc>
          <w:tcPr>
            <w:tcW w:w="2341" w:type="dxa"/>
            <w:shd w:val="clear" w:color="auto" w:fill="auto"/>
          </w:tcPr>
          <w:p w14:paraId="7478F8B4"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Revisions to Practice Contract</w:t>
            </w:r>
          </w:p>
        </w:tc>
      </w:tr>
      <w:tr w:rsidR="00BF5824" w:rsidRPr="00BF5824" w14:paraId="253847C3" w14:textId="77777777" w:rsidTr="000A68E8">
        <w:tc>
          <w:tcPr>
            <w:tcW w:w="1080" w:type="dxa"/>
            <w:shd w:val="clear" w:color="auto" w:fill="auto"/>
          </w:tcPr>
          <w:p w14:paraId="2D61F7A1"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19</w:t>
            </w:r>
          </w:p>
        </w:tc>
        <w:tc>
          <w:tcPr>
            <w:tcW w:w="3261" w:type="dxa"/>
            <w:shd w:val="clear" w:color="auto" w:fill="auto"/>
          </w:tcPr>
          <w:p w14:paraId="22659F13"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10, </w:t>
            </w:r>
            <w:r w:rsidRPr="00BF5824">
              <w:rPr>
                <w:rFonts w:ascii="Century" w:hAnsi="Century" w:cstheme="minorHAnsi"/>
                <w:b/>
                <w:bCs/>
                <w:sz w:val="24"/>
                <w:szCs w:val="24"/>
              </w:rPr>
              <w:t>Revising the Other Side’s Documents</w:t>
            </w:r>
          </w:p>
        </w:tc>
        <w:tc>
          <w:tcPr>
            <w:tcW w:w="2668" w:type="dxa"/>
            <w:shd w:val="clear" w:color="auto" w:fill="auto"/>
          </w:tcPr>
          <w:p w14:paraId="2F946F99" w14:textId="77777777" w:rsidR="00BF5824" w:rsidRPr="00BF5824" w:rsidRDefault="00BF5824" w:rsidP="007F1076">
            <w:pPr>
              <w:rPr>
                <w:rFonts w:ascii="Century" w:hAnsi="Century" w:cstheme="minorHAnsi"/>
                <w:sz w:val="24"/>
                <w:szCs w:val="24"/>
              </w:rPr>
            </w:pPr>
          </w:p>
        </w:tc>
        <w:tc>
          <w:tcPr>
            <w:tcW w:w="2341" w:type="dxa"/>
            <w:shd w:val="clear" w:color="auto" w:fill="auto"/>
          </w:tcPr>
          <w:p w14:paraId="6C8A164C"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Revising the Other Side’s Documents</w:t>
            </w:r>
          </w:p>
          <w:p w14:paraId="08865A06" w14:textId="77777777" w:rsidR="00BF5824" w:rsidRPr="00BF5824" w:rsidRDefault="00BF5824" w:rsidP="007F1076">
            <w:pPr>
              <w:rPr>
                <w:rFonts w:ascii="Century" w:hAnsi="Century" w:cstheme="minorHAnsi"/>
                <w:sz w:val="24"/>
                <w:szCs w:val="24"/>
              </w:rPr>
            </w:pPr>
          </w:p>
        </w:tc>
      </w:tr>
      <w:tr w:rsidR="00BF5824" w:rsidRPr="00BF5824" w14:paraId="4DA541D5" w14:textId="77777777" w:rsidTr="000A68E8">
        <w:tc>
          <w:tcPr>
            <w:tcW w:w="1080" w:type="dxa"/>
            <w:shd w:val="clear" w:color="auto" w:fill="auto"/>
          </w:tcPr>
          <w:p w14:paraId="7B25C46D"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lastRenderedPageBreak/>
              <w:t>20</w:t>
            </w:r>
          </w:p>
        </w:tc>
        <w:tc>
          <w:tcPr>
            <w:tcW w:w="3261" w:type="dxa"/>
            <w:shd w:val="clear" w:color="auto" w:fill="auto"/>
          </w:tcPr>
          <w:p w14:paraId="72ED7976" w14:textId="77777777" w:rsidR="00BF5824" w:rsidRPr="00BF5824" w:rsidRDefault="00BF5824" w:rsidP="007F1076">
            <w:pPr>
              <w:rPr>
                <w:rFonts w:ascii="Century" w:hAnsi="Century" w:cstheme="minorHAnsi"/>
                <w:sz w:val="24"/>
                <w:szCs w:val="24"/>
                <w:highlight w:val="lightGray"/>
              </w:rPr>
            </w:pPr>
            <w:r w:rsidRPr="00BF5824">
              <w:rPr>
                <w:rFonts w:ascii="Century" w:hAnsi="Century" w:cstheme="minorHAnsi"/>
                <w:sz w:val="24"/>
                <w:szCs w:val="24"/>
                <w:highlight w:val="lightGray"/>
              </w:rPr>
              <w:t xml:space="preserve"> </w:t>
            </w:r>
          </w:p>
          <w:p w14:paraId="1B59AB6A" w14:textId="77777777" w:rsidR="00BF5824" w:rsidRPr="00BF5824" w:rsidRDefault="00BF5824" w:rsidP="007F1076">
            <w:pPr>
              <w:rPr>
                <w:rFonts w:ascii="Century" w:hAnsi="Century" w:cstheme="minorHAnsi"/>
                <w:sz w:val="24"/>
                <w:szCs w:val="24"/>
                <w:highlight w:val="lightGray"/>
              </w:rPr>
            </w:pPr>
          </w:p>
        </w:tc>
        <w:tc>
          <w:tcPr>
            <w:tcW w:w="2668" w:type="dxa"/>
            <w:shd w:val="clear" w:color="auto" w:fill="auto"/>
          </w:tcPr>
          <w:p w14:paraId="5A11CB9C"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Complete Revisions to Practice Contract, Upload to CANVAS</w:t>
            </w:r>
          </w:p>
          <w:p w14:paraId="77BD1229" w14:textId="77777777" w:rsidR="00BF5824" w:rsidRPr="00BF5824" w:rsidRDefault="00BF5824" w:rsidP="007F1076">
            <w:pPr>
              <w:rPr>
                <w:rFonts w:ascii="Century" w:hAnsi="Century" w:cstheme="minorHAnsi"/>
                <w:sz w:val="24"/>
                <w:szCs w:val="24"/>
              </w:rPr>
            </w:pPr>
          </w:p>
        </w:tc>
        <w:tc>
          <w:tcPr>
            <w:tcW w:w="2341" w:type="dxa"/>
            <w:shd w:val="clear" w:color="auto" w:fill="auto"/>
          </w:tcPr>
          <w:p w14:paraId="2B6E9DB7"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Revisions to Practice Contract</w:t>
            </w:r>
          </w:p>
        </w:tc>
      </w:tr>
      <w:tr w:rsidR="00BF5824" w:rsidRPr="00BF5824" w14:paraId="146D4B74" w14:textId="77777777" w:rsidTr="000A68E8">
        <w:tc>
          <w:tcPr>
            <w:tcW w:w="1080" w:type="dxa"/>
            <w:shd w:val="clear" w:color="auto" w:fill="auto"/>
          </w:tcPr>
          <w:p w14:paraId="57DB65BD"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21</w:t>
            </w:r>
          </w:p>
        </w:tc>
        <w:tc>
          <w:tcPr>
            <w:tcW w:w="3261" w:type="dxa"/>
            <w:shd w:val="clear" w:color="auto" w:fill="auto"/>
          </w:tcPr>
          <w:p w14:paraId="16DAE9F1" w14:textId="77777777" w:rsidR="00BF5824" w:rsidRPr="00BF5824" w:rsidRDefault="00BF5824" w:rsidP="007F1076">
            <w:pPr>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11, </w:t>
            </w:r>
            <w:r w:rsidRPr="00BF5824">
              <w:rPr>
                <w:rFonts w:ascii="Century" w:hAnsi="Century" w:cstheme="minorHAnsi"/>
                <w:b/>
                <w:sz w:val="24"/>
                <w:szCs w:val="24"/>
              </w:rPr>
              <w:t xml:space="preserve">Negotiating Contract Provisions </w:t>
            </w:r>
          </w:p>
          <w:p w14:paraId="674D73B4" w14:textId="77777777" w:rsidR="00BF5824" w:rsidRPr="00BF5824" w:rsidRDefault="00BF5824" w:rsidP="007F1076">
            <w:pPr>
              <w:rPr>
                <w:rFonts w:ascii="Century" w:hAnsi="Century" w:cstheme="minorHAnsi"/>
                <w:sz w:val="24"/>
                <w:szCs w:val="24"/>
                <w:highlight w:val="lightGray"/>
              </w:rPr>
            </w:pPr>
          </w:p>
        </w:tc>
        <w:tc>
          <w:tcPr>
            <w:tcW w:w="2668" w:type="dxa"/>
            <w:shd w:val="clear" w:color="auto" w:fill="auto"/>
          </w:tcPr>
          <w:p w14:paraId="215CA03A" w14:textId="77777777" w:rsidR="00BF5824" w:rsidRPr="00BF5824" w:rsidRDefault="00BF5824" w:rsidP="007F1076">
            <w:pPr>
              <w:rPr>
                <w:rFonts w:ascii="Century" w:hAnsi="Century" w:cstheme="minorHAnsi"/>
                <w:sz w:val="24"/>
                <w:szCs w:val="24"/>
              </w:rPr>
            </w:pPr>
          </w:p>
        </w:tc>
        <w:tc>
          <w:tcPr>
            <w:tcW w:w="2341" w:type="dxa"/>
            <w:shd w:val="clear" w:color="auto" w:fill="auto"/>
          </w:tcPr>
          <w:p w14:paraId="797B90C2"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Contract Negotiations Presentation</w:t>
            </w:r>
          </w:p>
        </w:tc>
      </w:tr>
      <w:tr w:rsidR="00BF5824" w:rsidRPr="00BF5824" w14:paraId="137651AD" w14:textId="77777777" w:rsidTr="007F1076">
        <w:tc>
          <w:tcPr>
            <w:tcW w:w="1080" w:type="dxa"/>
            <w:shd w:val="clear" w:color="auto" w:fill="auto"/>
          </w:tcPr>
          <w:p w14:paraId="3FF4670D"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22</w:t>
            </w:r>
          </w:p>
        </w:tc>
        <w:tc>
          <w:tcPr>
            <w:tcW w:w="3261" w:type="dxa"/>
            <w:shd w:val="clear" w:color="auto" w:fill="auto"/>
          </w:tcPr>
          <w:p w14:paraId="1E222342" w14:textId="77777777" w:rsidR="00BF5824" w:rsidRPr="00BF5824" w:rsidRDefault="00BF5824" w:rsidP="007F1076">
            <w:pPr>
              <w:rPr>
                <w:rFonts w:ascii="Century" w:hAnsi="Century" w:cstheme="minorHAnsi"/>
                <w:sz w:val="24"/>
                <w:szCs w:val="24"/>
                <w:highlight w:val="lightGray"/>
              </w:rPr>
            </w:pPr>
          </w:p>
        </w:tc>
        <w:tc>
          <w:tcPr>
            <w:tcW w:w="2668" w:type="dxa"/>
            <w:shd w:val="clear" w:color="auto" w:fill="auto"/>
          </w:tcPr>
          <w:p w14:paraId="1EAF6409"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Research Enforceability of Noncompetition Agreements and Draft Analysis Email, Upload to CANAVAS</w:t>
            </w:r>
          </w:p>
          <w:p w14:paraId="499D6491" w14:textId="77777777" w:rsidR="00BF5824" w:rsidRPr="00BF5824" w:rsidRDefault="00BF5824" w:rsidP="007F1076">
            <w:pPr>
              <w:rPr>
                <w:rFonts w:ascii="Century" w:hAnsi="Century" w:cstheme="minorHAnsi"/>
                <w:sz w:val="24"/>
                <w:szCs w:val="24"/>
              </w:rPr>
            </w:pPr>
          </w:p>
        </w:tc>
        <w:tc>
          <w:tcPr>
            <w:tcW w:w="2341" w:type="dxa"/>
            <w:shd w:val="clear" w:color="auto" w:fill="auto"/>
          </w:tcPr>
          <w:p w14:paraId="3627EA77"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Simulated in Class Contract Negotiations </w:t>
            </w:r>
          </w:p>
          <w:p w14:paraId="345A9E43" w14:textId="77777777" w:rsidR="00BF5824" w:rsidRPr="00BF5824" w:rsidRDefault="00BF5824" w:rsidP="007F1076">
            <w:pPr>
              <w:rPr>
                <w:rFonts w:ascii="Century" w:hAnsi="Century" w:cstheme="minorHAnsi"/>
                <w:sz w:val="24"/>
                <w:szCs w:val="24"/>
              </w:rPr>
            </w:pPr>
          </w:p>
        </w:tc>
      </w:tr>
      <w:tr w:rsidR="00BF5824" w:rsidRPr="00BF5824" w14:paraId="3AA8017E" w14:textId="77777777" w:rsidTr="000A68E8">
        <w:tc>
          <w:tcPr>
            <w:tcW w:w="1080" w:type="dxa"/>
            <w:shd w:val="clear" w:color="auto" w:fill="auto"/>
          </w:tcPr>
          <w:p w14:paraId="3D280B73"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br w:type="page"/>
            </w:r>
            <w:r w:rsidRPr="00BF5824">
              <w:rPr>
                <w:rFonts w:ascii="Century" w:hAnsi="Century" w:cstheme="minorHAnsi"/>
                <w:sz w:val="24"/>
                <w:szCs w:val="24"/>
              </w:rPr>
              <w:br w:type="page"/>
              <w:t>23</w:t>
            </w:r>
          </w:p>
        </w:tc>
        <w:tc>
          <w:tcPr>
            <w:tcW w:w="3261" w:type="dxa"/>
            <w:shd w:val="clear" w:color="auto" w:fill="auto"/>
          </w:tcPr>
          <w:p w14:paraId="444C1E0F" w14:textId="77777777" w:rsidR="00BF5824" w:rsidRPr="00BF5824" w:rsidRDefault="00BF5824" w:rsidP="007F1076">
            <w:pPr>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12, </w:t>
            </w:r>
            <w:r w:rsidRPr="00BF5824">
              <w:rPr>
                <w:rFonts w:ascii="Century" w:hAnsi="Century" w:cstheme="minorHAnsi"/>
                <w:b/>
                <w:sz w:val="24"/>
                <w:szCs w:val="24"/>
              </w:rPr>
              <w:t>Closing a Transaction</w:t>
            </w:r>
          </w:p>
          <w:p w14:paraId="3729F2C7" w14:textId="77777777" w:rsidR="00BF5824" w:rsidRPr="00BF5824" w:rsidRDefault="00BF5824" w:rsidP="007F1076">
            <w:pPr>
              <w:rPr>
                <w:rFonts w:ascii="Century" w:hAnsi="Century" w:cstheme="minorHAnsi"/>
                <w:sz w:val="24"/>
                <w:szCs w:val="24"/>
              </w:rPr>
            </w:pPr>
          </w:p>
        </w:tc>
        <w:tc>
          <w:tcPr>
            <w:tcW w:w="2668" w:type="dxa"/>
            <w:shd w:val="clear" w:color="auto" w:fill="auto"/>
          </w:tcPr>
          <w:p w14:paraId="5F538127" w14:textId="77777777" w:rsidR="00BF5824" w:rsidRPr="00BF5824" w:rsidRDefault="00BF5824" w:rsidP="007F1076">
            <w:pPr>
              <w:rPr>
                <w:rFonts w:ascii="Century" w:hAnsi="Century" w:cstheme="minorHAnsi"/>
                <w:sz w:val="24"/>
                <w:szCs w:val="24"/>
              </w:rPr>
            </w:pPr>
          </w:p>
        </w:tc>
        <w:tc>
          <w:tcPr>
            <w:tcW w:w="2341" w:type="dxa"/>
            <w:shd w:val="clear" w:color="auto" w:fill="auto"/>
          </w:tcPr>
          <w:p w14:paraId="218E8C3D"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Closing Agendas, Articles and Bylaws, Draft Certificate and Vote in Class</w:t>
            </w:r>
          </w:p>
          <w:p w14:paraId="74A6B62E" w14:textId="77777777" w:rsidR="00BF5824" w:rsidRPr="00BF5824" w:rsidRDefault="00BF5824" w:rsidP="007F1076">
            <w:pPr>
              <w:rPr>
                <w:rFonts w:ascii="Century" w:hAnsi="Century" w:cstheme="minorHAnsi"/>
                <w:sz w:val="24"/>
                <w:szCs w:val="24"/>
              </w:rPr>
            </w:pPr>
          </w:p>
        </w:tc>
      </w:tr>
      <w:tr w:rsidR="00BF5824" w:rsidRPr="00BF5824" w14:paraId="253FD2CD" w14:textId="77777777" w:rsidTr="007F1076">
        <w:tc>
          <w:tcPr>
            <w:tcW w:w="1080" w:type="dxa"/>
            <w:shd w:val="clear" w:color="auto" w:fill="auto"/>
          </w:tcPr>
          <w:p w14:paraId="5A4DFF23"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24</w:t>
            </w:r>
          </w:p>
        </w:tc>
        <w:tc>
          <w:tcPr>
            <w:tcW w:w="3261" w:type="dxa"/>
            <w:shd w:val="clear" w:color="auto" w:fill="auto"/>
          </w:tcPr>
          <w:p w14:paraId="7D41BCAD"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Chapter 13,</w:t>
            </w:r>
            <w:r w:rsidRPr="00BF5824">
              <w:rPr>
                <w:rFonts w:ascii="Century" w:hAnsi="Century" w:cstheme="minorHAnsi"/>
                <w:i/>
                <w:sz w:val="24"/>
                <w:szCs w:val="24"/>
              </w:rPr>
              <w:t xml:space="preserve"> </w:t>
            </w:r>
            <w:r w:rsidRPr="00BF5824">
              <w:rPr>
                <w:rFonts w:ascii="Century" w:hAnsi="Century" w:cstheme="minorHAnsi"/>
                <w:b/>
                <w:sz w:val="24"/>
                <w:szCs w:val="24"/>
              </w:rPr>
              <w:t xml:space="preserve">Dealing With Ethical Issues </w:t>
            </w:r>
            <w:r w:rsidRPr="00BF5824">
              <w:rPr>
                <w:rFonts w:ascii="Century" w:hAnsi="Century" w:cstheme="minorHAnsi"/>
                <w:sz w:val="24"/>
                <w:szCs w:val="24"/>
              </w:rPr>
              <w:t>(DC 30)</w:t>
            </w:r>
          </w:p>
          <w:p w14:paraId="5DF02651" w14:textId="77777777" w:rsidR="00BF5824" w:rsidRPr="00BF5824" w:rsidRDefault="00BF5824" w:rsidP="007F1076">
            <w:pPr>
              <w:rPr>
                <w:rFonts w:ascii="Century" w:hAnsi="Century" w:cstheme="minorHAnsi"/>
                <w:sz w:val="24"/>
                <w:szCs w:val="24"/>
              </w:rPr>
            </w:pPr>
          </w:p>
        </w:tc>
        <w:tc>
          <w:tcPr>
            <w:tcW w:w="2668" w:type="dxa"/>
            <w:shd w:val="clear" w:color="auto" w:fill="auto"/>
          </w:tcPr>
          <w:p w14:paraId="1282684A" w14:textId="77777777" w:rsidR="00BF5824" w:rsidRPr="00BF5824" w:rsidRDefault="00BF5824" w:rsidP="008135A3">
            <w:pPr>
              <w:rPr>
                <w:rFonts w:ascii="Century" w:hAnsi="Century" w:cstheme="minorHAnsi"/>
                <w:sz w:val="24"/>
                <w:szCs w:val="24"/>
              </w:rPr>
            </w:pPr>
          </w:p>
        </w:tc>
        <w:tc>
          <w:tcPr>
            <w:tcW w:w="2341" w:type="dxa"/>
            <w:shd w:val="clear" w:color="auto" w:fill="auto"/>
          </w:tcPr>
          <w:p w14:paraId="2FE7980E" w14:textId="77777777" w:rsidR="00BF5824" w:rsidRPr="00BF5824" w:rsidRDefault="00BF5824" w:rsidP="007F1076">
            <w:pPr>
              <w:rPr>
                <w:rFonts w:ascii="Century" w:hAnsi="Century" w:cstheme="minorHAnsi"/>
                <w:b/>
                <w:sz w:val="24"/>
                <w:szCs w:val="24"/>
              </w:rPr>
            </w:pPr>
            <w:r w:rsidRPr="00BF5824">
              <w:rPr>
                <w:rFonts w:ascii="Century" w:hAnsi="Century" w:cstheme="minorHAnsi"/>
                <w:sz w:val="24"/>
                <w:szCs w:val="24"/>
              </w:rPr>
              <w:t xml:space="preserve">Discuss Ethical Issues </w:t>
            </w:r>
          </w:p>
          <w:p w14:paraId="62C11B43" w14:textId="77777777" w:rsidR="00BF5824" w:rsidRPr="00BF5824" w:rsidRDefault="00BF5824" w:rsidP="007F1076">
            <w:pPr>
              <w:rPr>
                <w:rFonts w:ascii="Century" w:hAnsi="Century" w:cstheme="minorHAnsi"/>
                <w:sz w:val="24"/>
                <w:szCs w:val="24"/>
              </w:rPr>
            </w:pPr>
          </w:p>
        </w:tc>
      </w:tr>
      <w:tr w:rsidR="00BF5824" w:rsidRPr="00BF5824" w14:paraId="47E4C036" w14:textId="77777777" w:rsidTr="000A68E8">
        <w:tc>
          <w:tcPr>
            <w:tcW w:w="1080" w:type="dxa"/>
            <w:shd w:val="clear" w:color="auto" w:fill="auto"/>
          </w:tcPr>
          <w:p w14:paraId="1C86C6CF"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25</w:t>
            </w:r>
          </w:p>
        </w:tc>
        <w:tc>
          <w:tcPr>
            <w:tcW w:w="3261" w:type="dxa"/>
            <w:shd w:val="clear" w:color="auto" w:fill="auto"/>
          </w:tcPr>
          <w:p w14:paraId="7985BFD9"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14, </w:t>
            </w:r>
            <w:r w:rsidRPr="00BF5824">
              <w:rPr>
                <w:rFonts w:ascii="Century" w:hAnsi="Century" w:cstheme="minorHAnsi"/>
                <w:b/>
                <w:sz w:val="24"/>
                <w:szCs w:val="24"/>
              </w:rPr>
              <w:t xml:space="preserve">Drafting a Contract Amendment </w:t>
            </w:r>
            <w:r w:rsidRPr="00BF5824">
              <w:rPr>
                <w:rFonts w:ascii="Century" w:hAnsi="Century" w:cstheme="minorHAnsi"/>
                <w:sz w:val="24"/>
                <w:szCs w:val="24"/>
              </w:rPr>
              <w:t>(DC 29)</w:t>
            </w:r>
          </w:p>
          <w:p w14:paraId="1B1DE112" w14:textId="77777777" w:rsidR="00BF5824" w:rsidRPr="00BF5824" w:rsidRDefault="00BF5824" w:rsidP="007F1076">
            <w:pPr>
              <w:rPr>
                <w:rFonts w:ascii="Century" w:hAnsi="Century" w:cstheme="minorHAnsi"/>
                <w:sz w:val="24"/>
                <w:szCs w:val="24"/>
              </w:rPr>
            </w:pPr>
          </w:p>
        </w:tc>
        <w:tc>
          <w:tcPr>
            <w:tcW w:w="2668" w:type="dxa"/>
            <w:shd w:val="clear" w:color="auto" w:fill="auto"/>
          </w:tcPr>
          <w:p w14:paraId="64501F1E" w14:textId="77777777" w:rsidR="00BF5824" w:rsidRPr="00BF5824" w:rsidRDefault="00BF5824" w:rsidP="007F1076">
            <w:pPr>
              <w:rPr>
                <w:rFonts w:ascii="Century" w:hAnsi="Century" w:cstheme="minorHAnsi"/>
                <w:sz w:val="24"/>
                <w:szCs w:val="24"/>
              </w:rPr>
            </w:pPr>
          </w:p>
        </w:tc>
        <w:tc>
          <w:tcPr>
            <w:tcW w:w="2341" w:type="dxa"/>
            <w:shd w:val="clear" w:color="auto" w:fill="auto"/>
          </w:tcPr>
          <w:p w14:paraId="70C6A8D9" w14:textId="77777777" w:rsidR="00BF5824" w:rsidRPr="00BF5824" w:rsidRDefault="00BF5824" w:rsidP="007F1076">
            <w:pPr>
              <w:rPr>
                <w:rFonts w:ascii="Century" w:hAnsi="Century" w:cstheme="minorHAnsi"/>
                <w:sz w:val="24"/>
                <w:szCs w:val="24"/>
              </w:rPr>
            </w:pPr>
            <w:r w:rsidRPr="00BF5824">
              <w:rPr>
                <w:rFonts w:ascii="Century" w:hAnsi="Century" w:cstheme="minorHAnsi"/>
                <w:sz w:val="24"/>
                <w:szCs w:val="24"/>
              </w:rPr>
              <w:t>Go Over Contract Amendments, Draft Contract Amendment in Class</w:t>
            </w:r>
          </w:p>
          <w:p w14:paraId="10487CB4" w14:textId="77777777" w:rsidR="00BF5824" w:rsidRPr="00BF5824" w:rsidRDefault="00BF5824" w:rsidP="007F1076">
            <w:pPr>
              <w:rPr>
                <w:rFonts w:ascii="Century" w:hAnsi="Century" w:cstheme="minorHAnsi"/>
                <w:sz w:val="24"/>
                <w:szCs w:val="24"/>
              </w:rPr>
            </w:pPr>
          </w:p>
        </w:tc>
      </w:tr>
      <w:tr w:rsidR="00BF5824" w:rsidRPr="00BF5824" w14:paraId="1EE8A06F" w14:textId="77777777" w:rsidTr="000A68E8">
        <w:tc>
          <w:tcPr>
            <w:tcW w:w="1080" w:type="dxa"/>
            <w:shd w:val="clear" w:color="auto" w:fill="auto"/>
          </w:tcPr>
          <w:p w14:paraId="2DAEA1A6" w14:textId="77777777" w:rsidR="00BF5824" w:rsidRPr="00BF5824" w:rsidRDefault="00BF5824" w:rsidP="007F1076">
            <w:pPr>
              <w:jc w:val="center"/>
              <w:rPr>
                <w:rFonts w:ascii="Century" w:hAnsi="Century" w:cstheme="minorHAnsi"/>
                <w:sz w:val="24"/>
                <w:szCs w:val="24"/>
              </w:rPr>
            </w:pPr>
            <w:r w:rsidRPr="00BF5824">
              <w:rPr>
                <w:rFonts w:ascii="Century" w:hAnsi="Century" w:cstheme="minorHAnsi"/>
                <w:sz w:val="24"/>
                <w:szCs w:val="24"/>
              </w:rPr>
              <w:t>26</w:t>
            </w:r>
          </w:p>
        </w:tc>
        <w:tc>
          <w:tcPr>
            <w:tcW w:w="3261" w:type="dxa"/>
            <w:shd w:val="clear" w:color="auto" w:fill="auto"/>
          </w:tcPr>
          <w:p w14:paraId="1F7C2277" w14:textId="77777777" w:rsidR="00BF5824" w:rsidRPr="00BF5824" w:rsidRDefault="00BF5824" w:rsidP="007F1076">
            <w:pPr>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Contract Drafting</w:t>
            </w:r>
            <w:r w:rsidRPr="00BF5824">
              <w:rPr>
                <w:rFonts w:ascii="Century" w:hAnsi="Century" w:cstheme="minorHAnsi"/>
                <w:sz w:val="24"/>
                <w:szCs w:val="24"/>
              </w:rPr>
              <w:t xml:space="preserve">, Chapter 15, </w:t>
            </w:r>
            <w:r w:rsidRPr="00BF5824">
              <w:rPr>
                <w:rFonts w:ascii="Century" w:hAnsi="Century" w:cstheme="minorHAnsi"/>
                <w:b/>
                <w:sz w:val="24"/>
                <w:szCs w:val="24"/>
              </w:rPr>
              <w:t>Drafting with Computers</w:t>
            </w:r>
          </w:p>
          <w:p w14:paraId="7842FBCE" w14:textId="77777777" w:rsidR="00BF5824" w:rsidRPr="00BF5824" w:rsidRDefault="00BF5824" w:rsidP="007F1076">
            <w:pPr>
              <w:rPr>
                <w:rFonts w:ascii="Century" w:hAnsi="Century" w:cstheme="minorHAnsi"/>
                <w:sz w:val="24"/>
                <w:szCs w:val="24"/>
              </w:rPr>
            </w:pPr>
          </w:p>
        </w:tc>
        <w:tc>
          <w:tcPr>
            <w:tcW w:w="2668" w:type="dxa"/>
            <w:shd w:val="clear" w:color="auto" w:fill="auto"/>
          </w:tcPr>
          <w:p w14:paraId="3CC3001A" w14:textId="77777777" w:rsidR="00BF5824" w:rsidRPr="00BF5824" w:rsidRDefault="00BF5824" w:rsidP="007F1076">
            <w:pPr>
              <w:rPr>
                <w:rFonts w:ascii="Century" w:hAnsi="Century" w:cstheme="minorHAnsi"/>
                <w:sz w:val="24"/>
                <w:szCs w:val="24"/>
              </w:rPr>
            </w:pPr>
          </w:p>
        </w:tc>
        <w:tc>
          <w:tcPr>
            <w:tcW w:w="2341" w:type="dxa"/>
            <w:shd w:val="clear" w:color="auto" w:fill="auto"/>
          </w:tcPr>
          <w:p w14:paraId="1FE7BF70" w14:textId="77777777" w:rsidR="00BF5824" w:rsidRPr="00BF5824" w:rsidRDefault="00BF5824" w:rsidP="007F1076">
            <w:pPr>
              <w:rPr>
                <w:rFonts w:ascii="Century" w:hAnsi="Century" w:cstheme="minorHAnsi"/>
                <w:b/>
                <w:sz w:val="24"/>
                <w:szCs w:val="24"/>
              </w:rPr>
            </w:pPr>
            <w:r w:rsidRPr="00BF5824">
              <w:rPr>
                <w:rFonts w:ascii="Century" w:hAnsi="Century" w:cstheme="minorHAnsi"/>
                <w:sz w:val="24"/>
                <w:szCs w:val="24"/>
              </w:rPr>
              <w:t xml:space="preserve">Discuss Computer Assisted Drafting, </w:t>
            </w:r>
            <w:r w:rsidRPr="00BF5824">
              <w:rPr>
                <w:rFonts w:ascii="Century" w:hAnsi="Century" w:cstheme="minorHAnsi"/>
                <w:b/>
                <w:sz w:val="24"/>
                <w:szCs w:val="24"/>
              </w:rPr>
              <w:t xml:space="preserve">Pass Out Final Exam After Class </w:t>
            </w:r>
          </w:p>
          <w:p w14:paraId="18A7E4EF" w14:textId="77777777" w:rsidR="00BF5824" w:rsidRPr="00BF5824" w:rsidRDefault="00BF5824" w:rsidP="007F1076">
            <w:pPr>
              <w:rPr>
                <w:rFonts w:ascii="Century" w:hAnsi="Century" w:cstheme="minorHAnsi"/>
                <w:b/>
                <w:sz w:val="24"/>
                <w:szCs w:val="24"/>
              </w:rPr>
            </w:pPr>
          </w:p>
          <w:p w14:paraId="7C0675F8" w14:textId="77777777" w:rsidR="00BF5824" w:rsidRPr="00BF5824" w:rsidRDefault="00BF5824" w:rsidP="007F1076">
            <w:pPr>
              <w:rPr>
                <w:rFonts w:ascii="Century" w:hAnsi="Century" w:cstheme="minorHAnsi"/>
                <w:sz w:val="24"/>
                <w:szCs w:val="24"/>
              </w:rPr>
            </w:pPr>
          </w:p>
        </w:tc>
      </w:tr>
    </w:tbl>
    <w:p w14:paraId="5D5F872F" w14:textId="77777777" w:rsidR="00BF5824" w:rsidRPr="00BF5824" w:rsidRDefault="00BF5824" w:rsidP="00BF5824">
      <w:pPr>
        <w:rPr>
          <w:rFonts w:ascii="Century" w:hAnsi="Century" w:cstheme="minorHAnsi"/>
          <w:b/>
          <w:sz w:val="24"/>
          <w:szCs w:val="24"/>
        </w:rPr>
      </w:pPr>
      <w:r w:rsidRPr="00BF5824">
        <w:rPr>
          <w:rFonts w:ascii="Century" w:hAnsi="Century" w:cstheme="minorHAnsi"/>
          <w:b/>
          <w:sz w:val="24"/>
          <w:szCs w:val="24"/>
        </w:rPr>
        <w:t xml:space="preserve"> </w:t>
      </w:r>
    </w:p>
    <w:p w14:paraId="34D1ED24" w14:textId="77777777" w:rsidR="00BF5824" w:rsidRPr="00BF5824" w:rsidRDefault="00BF5824" w:rsidP="00BF5824">
      <w:pPr>
        <w:rPr>
          <w:rFonts w:ascii="Century" w:hAnsi="Century" w:cstheme="minorHAnsi"/>
          <w:b/>
          <w:sz w:val="24"/>
          <w:szCs w:val="24"/>
        </w:rPr>
      </w:pPr>
      <w:r w:rsidRPr="00BF5824">
        <w:rPr>
          <w:rFonts w:ascii="Century" w:hAnsi="Century" w:cstheme="minorHAnsi"/>
          <w:b/>
          <w:sz w:val="24"/>
          <w:szCs w:val="24"/>
        </w:rPr>
        <w:t>The Final Exam is due on the last day of the exam period.</w:t>
      </w:r>
    </w:p>
    <w:p w14:paraId="609F9BFC" w14:textId="74835A76" w:rsidR="00865437" w:rsidRPr="00BF5824" w:rsidRDefault="00865437" w:rsidP="00D61773">
      <w:pPr>
        <w:rPr>
          <w:rFonts w:ascii="Century" w:hAnsi="Century"/>
          <w:b/>
          <w:sz w:val="24"/>
          <w:szCs w:val="24"/>
        </w:rPr>
      </w:pPr>
    </w:p>
    <w:sectPr w:rsidR="00865437" w:rsidRPr="00BF5824">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309B" w14:textId="77777777" w:rsidR="00176BC0" w:rsidRDefault="00176BC0" w:rsidP="00B76CF2">
      <w:pPr>
        <w:spacing w:after="0" w:line="240" w:lineRule="auto"/>
      </w:pPr>
      <w:r>
        <w:separator/>
      </w:r>
    </w:p>
  </w:endnote>
  <w:endnote w:type="continuationSeparator" w:id="0">
    <w:p w14:paraId="189366D0" w14:textId="77777777" w:rsidR="00176BC0" w:rsidRDefault="00176BC0"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15497F">
          <w:rPr>
            <w:noProof/>
          </w:rPr>
          <w:t>8</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F933" w14:textId="77777777" w:rsidR="00176BC0" w:rsidRDefault="00176BC0" w:rsidP="00B76CF2">
      <w:pPr>
        <w:spacing w:after="0" w:line="240" w:lineRule="auto"/>
      </w:pPr>
      <w:r>
        <w:separator/>
      </w:r>
    </w:p>
  </w:footnote>
  <w:footnote w:type="continuationSeparator" w:id="0">
    <w:p w14:paraId="66352EEE" w14:textId="77777777" w:rsidR="00176BC0" w:rsidRDefault="00176BC0" w:rsidP="00B7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102E5"/>
    <w:rsid w:val="000122C6"/>
    <w:rsid w:val="00013DD6"/>
    <w:rsid w:val="0001501A"/>
    <w:rsid w:val="000152CE"/>
    <w:rsid w:val="00022E27"/>
    <w:rsid w:val="00034DA8"/>
    <w:rsid w:val="000360F5"/>
    <w:rsid w:val="000420B5"/>
    <w:rsid w:val="00045FB2"/>
    <w:rsid w:val="0004686F"/>
    <w:rsid w:val="00046941"/>
    <w:rsid w:val="000605D3"/>
    <w:rsid w:val="00066588"/>
    <w:rsid w:val="0007036D"/>
    <w:rsid w:val="00076787"/>
    <w:rsid w:val="00081AC2"/>
    <w:rsid w:val="00083AC4"/>
    <w:rsid w:val="00087D5B"/>
    <w:rsid w:val="000924FE"/>
    <w:rsid w:val="0009678A"/>
    <w:rsid w:val="00097081"/>
    <w:rsid w:val="000A008B"/>
    <w:rsid w:val="000A00EB"/>
    <w:rsid w:val="000A0E74"/>
    <w:rsid w:val="000B1CFC"/>
    <w:rsid w:val="000C4A49"/>
    <w:rsid w:val="000C6D50"/>
    <w:rsid w:val="000D18EA"/>
    <w:rsid w:val="000D2BEC"/>
    <w:rsid w:val="000D3680"/>
    <w:rsid w:val="000D6546"/>
    <w:rsid w:val="000E348B"/>
    <w:rsid w:val="000E5A96"/>
    <w:rsid w:val="001009F2"/>
    <w:rsid w:val="00107D0C"/>
    <w:rsid w:val="00123D8E"/>
    <w:rsid w:val="00124FBD"/>
    <w:rsid w:val="00126C3C"/>
    <w:rsid w:val="00135277"/>
    <w:rsid w:val="001361EF"/>
    <w:rsid w:val="0014611B"/>
    <w:rsid w:val="0014658E"/>
    <w:rsid w:val="001505EB"/>
    <w:rsid w:val="0015497F"/>
    <w:rsid w:val="00155950"/>
    <w:rsid w:val="00156C1B"/>
    <w:rsid w:val="00162C0F"/>
    <w:rsid w:val="00163E8A"/>
    <w:rsid w:val="001732F2"/>
    <w:rsid w:val="00176BC0"/>
    <w:rsid w:val="001828C4"/>
    <w:rsid w:val="001863DB"/>
    <w:rsid w:val="0019565E"/>
    <w:rsid w:val="001A02D1"/>
    <w:rsid w:val="001A69AC"/>
    <w:rsid w:val="001B0063"/>
    <w:rsid w:val="001B08E0"/>
    <w:rsid w:val="001B0958"/>
    <w:rsid w:val="001B0969"/>
    <w:rsid w:val="001B26CD"/>
    <w:rsid w:val="001B419A"/>
    <w:rsid w:val="001B4AF2"/>
    <w:rsid w:val="001C3390"/>
    <w:rsid w:val="001F0604"/>
    <w:rsid w:val="002017A0"/>
    <w:rsid w:val="002034E5"/>
    <w:rsid w:val="00203B04"/>
    <w:rsid w:val="00204AA3"/>
    <w:rsid w:val="002076A6"/>
    <w:rsid w:val="0021051C"/>
    <w:rsid w:val="002112C1"/>
    <w:rsid w:val="0021195A"/>
    <w:rsid w:val="002167E1"/>
    <w:rsid w:val="00220484"/>
    <w:rsid w:val="00225215"/>
    <w:rsid w:val="002256FC"/>
    <w:rsid w:val="0023249D"/>
    <w:rsid w:val="002336D9"/>
    <w:rsid w:val="00233C0A"/>
    <w:rsid w:val="00233F7C"/>
    <w:rsid w:val="00237B90"/>
    <w:rsid w:val="002434C3"/>
    <w:rsid w:val="00243E76"/>
    <w:rsid w:val="00254360"/>
    <w:rsid w:val="00263B44"/>
    <w:rsid w:val="00264162"/>
    <w:rsid w:val="002674DB"/>
    <w:rsid w:val="002761B2"/>
    <w:rsid w:val="00277828"/>
    <w:rsid w:val="00277D83"/>
    <w:rsid w:val="002834A7"/>
    <w:rsid w:val="00285B45"/>
    <w:rsid w:val="002931AD"/>
    <w:rsid w:val="002A1BC7"/>
    <w:rsid w:val="002A4E75"/>
    <w:rsid w:val="002A5D62"/>
    <w:rsid w:val="002B1F5D"/>
    <w:rsid w:val="002C44E1"/>
    <w:rsid w:val="002D396E"/>
    <w:rsid w:val="002E0E10"/>
    <w:rsid w:val="002E61E0"/>
    <w:rsid w:val="002F1987"/>
    <w:rsid w:val="00300535"/>
    <w:rsid w:val="00300E50"/>
    <w:rsid w:val="00303B83"/>
    <w:rsid w:val="00315FF3"/>
    <w:rsid w:val="00316F93"/>
    <w:rsid w:val="00320789"/>
    <w:rsid w:val="00321E92"/>
    <w:rsid w:val="00324989"/>
    <w:rsid w:val="003271FA"/>
    <w:rsid w:val="00331BD8"/>
    <w:rsid w:val="00334725"/>
    <w:rsid w:val="0034058E"/>
    <w:rsid w:val="003447A6"/>
    <w:rsid w:val="0034635E"/>
    <w:rsid w:val="0035071B"/>
    <w:rsid w:val="00353595"/>
    <w:rsid w:val="00354AEC"/>
    <w:rsid w:val="00355AFD"/>
    <w:rsid w:val="003625B0"/>
    <w:rsid w:val="00370DA7"/>
    <w:rsid w:val="003721D3"/>
    <w:rsid w:val="00384F98"/>
    <w:rsid w:val="00391D32"/>
    <w:rsid w:val="003961EF"/>
    <w:rsid w:val="003A3D98"/>
    <w:rsid w:val="003A4A00"/>
    <w:rsid w:val="003A5416"/>
    <w:rsid w:val="003B1615"/>
    <w:rsid w:val="003C36D6"/>
    <w:rsid w:val="003C5D7A"/>
    <w:rsid w:val="003D7E5E"/>
    <w:rsid w:val="003E2B20"/>
    <w:rsid w:val="003E2D8E"/>
    <w:rsid w:val="003E7F4F"/>
    <w:rsid w:val="003F1EDC"/>
    <w:rsid w:val="003F5EC3"/>
    <w:rsid w:val="003F6C16"/>
    <w:rsid w:val="003F799D"/>
    <w:rsid w:val="00405289"/>
    <w:rsid w:val="0040739E"/>
    <w:rsid w:val="00407A31"/>
    <w:rsid w:val="00407D2A"/>
    <w:rsid w:val="00411BC4"/>
    <w:rsid w:val="0041268F"/>
    <w:rsid w:val="00412F08"/>
    <w:rsid w:val="004171B8"/>
    <w:rsid w:val="004352C0"/>
    <w:rsid w:val="00436195"/>
    <w:rsid w:val="00436579"/>
    <w:rsid w:val="004376CE"/>
    <w:rsid w:val="0044279E"/>
    <w:rsid w:val="00443205"/>
    <w:rsid w:val="0044587F"/>
    <w:rsid w:val="004463C8"/>
    <w:rsid w:val="004510D0"/>
    <w:rsid w:val="004562AB"/>
    <w:rsid w:val="00460DE8"/>
    <w:rsid w:val="004611E1"/>
    <w:rsid w:val="00463348"/>
    <w:rsid w:val="00464890"/>
    <w:rsid w:val="00467EF6"/>
    <w:rsid w:val="00470E4B"/>
    <w:rsid w:val="00473FC0"/>
    <w:rsid w:val="00486232"/>
    <w:rsid w:val="00487C25"/>
    <w:rsid w:val="0049374B"/>
    <w:rsid w:val="004A0A1B"/>
    <w:rsid w:val="004A3E91"/>
    <w:rsid w:val="004A5F0C"/>
    <w:rsid w:val="004A7E39"/>
    <w:rsid w:val="004B6B5E"/>
    <w:rsid w:val="004B790C"/>
    <w:rsid w:val="004C78E5"/>
    <w:rsid w:val="004D00DA"/>
    <w:rsid w:val="004D19AD"/>
    <w:rsid w:val="004D19BD"/>
    <w:rsid w:val="004D36BC"/>
    <w:rsid w:val="004D7228"/>
    <w:rsid w:val="004E2FF8"/>
    <w:rsid w:val="004F17AB"/>
    <w:rsid w:val="004F1838"/>
    <w:rsid w:val="004F3D37"/>
    <w:rsid w:val="004F44B8"/>
    <w:rsid w:val="004F56C4"/>
    <w:rsid w:val="004F6AD1"/>
    <w:rsid w:val="00502437"/>
    <w:rsid w:val="00505195"/>
    <w:rsid w:val="00507368"/>
    <w:rsid w:val="00513215"/>
    <w:rsid w:val="00515A6A"/>
    <w:rsid w:val="00517301"/>
    <w:rsid w:val="00517458"/>
    <w:rsid w:val="00524878"/>
    <w:rsid w:val="00527856"/>
    <w:rsid w:val="00527C3C"/>
    <w:rsid w:val="00534A11"/>
    <w:rsid w:val="005353EF"/>
    <w:rsid w:val="005355B4"/>
    <w:rsid w:val="005359E5"/>
    <w:rsid w:val="00535D46"/>
    <w:rsid w:val="00537DED"/>
    <w:rsid w:val="005466BC"/>
    <w:rsid w:val="0055045B"/>
    <w:rsid w:val="005509AA"/>
    <w:rsid w:val="00551A84"/>
    <w:rsid w:val="00555400"/>
    <w:rsid w:val="00560ABF"/>
    <w:rsid w:val="00561FF9"/>
    <w:rsid w:val="00575206"/>
    <w:rsid w:val="00587C2D"/>
    <w:rsid w:val="00592315"/>
    <w:rsid w:val="00595F57"/>
    <w:rsid w:val="00597C88"/>
    <w:rsid w:val="005A67CE"/>
    <w:rsid w:val="005A6E86"/>
    <w:rsid w:val="005A7B71"/>
    <w:rsid w:val="005B2E09"/>
    <w:rsid w:val="005B3A20"/>
    <w:rsid w:val="005B3B32"/>
    <w:rsid w:val="005B3E9A"/>
    <w:rsid w:val="005C0045"/>
    <w:rsid w:val="005C4A15"/>
    <w:rsid w:val="005C575A"/>
    <w:rsid w:val="005C595D"/>
    <w:rsid w:val="005C7029"/>
    <w:rsid w:val="005D0CB7"/>
    <w:rsid w:val="005E186B"/>
    <w:rsid w:val="005F11DC"/>
    <w:rsid w:val="005F283E"/>
    <w:rsid w:val="00607B27"/>
    <w:rsid w:val="006141A2"/>
    <w:rsid w:val="00614915"/>
    <w:rsid w:val="00615AE8"/>
    <w:rsid w:val="00615EA1"/>
    <w:rsid w:val="00617F5E"/>
    <w:rsid w:val="0062060D"/>
    <w:rsid w:val="006263B1"/>
    <w:rsid w:val="006265DF"/>
    <w:rsid w:val="00631345"/>
    <w:rsid w:val="006314AC"/>
    <w:rsid w:val="0063277A"/>
    <w:rsid w:val="0063315A"/>
    <w:rsid w:val="00633AEF"/>
    <w:rsid w:val="00634A45"/>
    <w:rsid w:val="0063644D"/>
    <w:rsid w:val="00644350"/>
    <w:rsid w:val="0064738D"/>
    <w:rsid w:val="006478F5"/>
    <w:rsid w:val="00650FB5"/>
    <w:rsid w:val="0065380D"/>
    <w:rsid w:val="006552C5"/>
    <w:rsid w:val="00661E03"/>
    <w:rsid w:val="0067173B"/>
    <w:rsid w:val="0067193F"/>
    <w:rsid w:val="006719C2"/>
    <w:rsid w:val="00671D2F"/>
    <w:rsid w:val="00677E1A"/>
    <w:rsid w:val="006809E4"/>
    <w:rsid w:val="00690E5F"/>
    <w:rsid w:val="006941B2"/>
    <w:rsid w:val="00694BAB"/>
    <w:rsid w:val="00697759"/>
    <w:rsid w:val="006A1F22"/>
    <w:rsid w:val="006A24F9"/>
    <w:rsid w:val="006A349E"/>
    <w:rsid w:val="006B0885"/>
    <w:rsid w:val="006B3976"/>
    <w:rsid w:val="006C385E"/>
    <w:rsid w:val="006C3CD4"/>
    <w:rsid w:val="006C3EC3"/>
    <w:rsid w:val="006C760C"/>
    <w:rsid w:val="006C7DE8"/>
    <w:rsid w:val="006D0E44"/>
    <w:rsid w:val="006D1321"/>
    <w:rsid w:val="006D71A2"/>
    <w:rsid w:val="006E4319"/>
    <w:rsid w:val="006E709F"/>
    <w:rsid w:val="006E7431"/>
    <w:rsid w:val="006F1889"/>
    <w:rsid w:val="00701CFA"/>
    <w:rsid w:val="007078C4"/>
    <w:rsid w:val="00710C8D"/>
    <w:rsid w:val="00715EC3"/>
    <w:rsid w:val="00717C52"/>
    <w:rsid w:val="007250D2"/>
    <w:rsid w:val="00725EA2"/>
    <w:rsid w:val="00730B0C"/>
    <w:rsid w:val="00732009"/>
    <w:rsid w:val="00733048"/>
    <w:rsid w:val="00736EBA"/>
    <w:rsid w:val="00737BBD"/>
    <w:rsid w:val="00755FA5"/>
    <w:rsid w:val="007562D7"/>
    <w:rsid w:val="00761B14"/>
    <w:rsid w:val="007622B9"/>
    <w:rsid w:val="00765C43"/>
    <w:rsid w:val="0076696C"/>
    <w:rsid w:val="00773647"/>
    <w:rsid w:val="007804F5"/>
    <w:rsid w:val="007828D5"/>
    <w:rsid w:val="007838B7"/>
    <w:rsid w:val="00786021"/>
    <w:rsid w:val="007865A7"/>
    <w:rsid w:val="00795824"/>
    <w:rsid w:val="007966BD"/>
    <w:rsid w:val="00797C0A"/>
    <w:rsid w:val="00797D43"/>
    <w:rsid w:val="007A1773"/>
    <w:rsid w:val="007A3358"/>
    <w:rsid w:val="007A3BBB"/>
    <w:rsid w:val="007A6A0E"/>
    <w:rsid w:val="007B545F"/>
    <w:rsid w:val="007B7713"/>
    <w:rsid w:val="007C310A"/>
    <w:rsid w:val="007D281E"/>
    <w:rsid w:val="007D6AE1"/>
    <w:rsid w:val="007E2BB2"/>
    <w:rsid w:val="007E464B"/>
    <w:rsid w:val="007F1076"/>
    <w:rsid w:val="007F3C5C"/>
    <w:rsid w:val="007F6B70"/>
    <w:rsid w:val="00801157"/>
    <w:rsid w:val="008135A3"/>
    <w:rsid w:val="00814D56"/>
    <w:rsid w:val="008157A4"/>
    <w:rsid w:val="0082162F"/>
    <w:rsid w:val="00825714"/>
    <w:rsid w:val="008258D5"/>
    <w:rsid w:val="008269E3"/>
    <w:rsid w:val="008277BF"/>
    <w:rsid w:val="008331B3"/>
    <w:rsid w:val="008338C4"/>
    <w:rsid w:val="00835295"/>
    <w:rsid w:val="00840C90"/>
    <w:rsid w:val="00844028"/>
    <w:rsid w:val="00850AAE"/>
    <w:rsid w:val="00853CEE"/>
    <w:rsid w:val="00854830"/>
    <w:rsid w:val="00862935"/>
    <w:rsid w:val="00865437"/>
    <w:rsid w:val="00866352"/>
    <w:rsid w:val="00867BC3"/>
    <w:rsid w:val="00874325"/>
    <w:rsid w:val="008802AD"/>
    <w:rsid w:val="0089070B"/>
    <w:rsid w:val="008A3545"/>
    <w:rsid w:val="008A4252"/>
    <w:rsid w:val="008A766D"/>
    <w:rsid w:val="008B0505"/>
    <w:rsid w:val="008B2A07"/>
    <w:rsid w:val="008B5558"/>
    <w:rsid w:val="008B6CED"/>
    <w:rsid w:val="008C12FD"/>
    <w:rsid w:val="008C7F6B"/>
    <w:rsid w:val="008D0668"/>
    <w:rsid w:val="008F4334"/>
    <w:rsid w:val="008F43E3"/>
    <w:rsid w:val="00901734"/>
    <w:rsid w:val="009025AB"/>
    <w:rsid w:val="00903209"/>
    <w:rsid w:val="00903E37"/>
    <w:rsid w:val="0090695E"/>
    <w:rsid w:val="00914DD5"/>
    <w:rsid w:val="00917168"/>
    <w:rsid w:val="009221DD"/>
    <w:rsid w:val="00922CC5"/>
    <w:rsid w:val="0092781D"/>
    <w:rsid w:val="00940C95"/>
    <w:rsid w:val="00944F6D"/>
    <w:rsid w:val="009562F9"/>
    <w:rsid w:val="00962DD7"/>
    <w:rsid w:val="009650E0"/>
    <w:rsid w:val="009670F1"/>
    <w:rsid w:val="00971E58"/>
    <w:rsid w:val="009809EF"/>
    <w:rsid w:val="00992D1D"/>
    <w:rsid w:val="00993071"/>
    <w:rsid w:val="00994C1C"/>
    <w:rsid w:val="00996B51"/>
    <w:rsid w:val="009A04CB"/>
    <w:rsid w:val="009A5454"/>
    <w:rsid w:val="009B24A4"/>
    <w:rsid w:val="009B2D92"/>
    <w:rsid w:val="009B5172"/>
    <w:rsid w:val="009B5BE9"/>
    <w:rsid w:val="009B7611"/>
    <w:rsid w:val="009C081D"/>
    <w:rsid w:val="009C659B"/>
    <w:rsid w:val="009C67F3"/>
    <w:rsid w:val="009D38AE"/>
    <w:rsid w:val="009D5F34"/>
    <w:rsid w:val="009E66D7"/>
    <w:rsid w:val="009F1A17"/>
    <w:rsid w:val="009F47A5"/>
    <w:rsid w:val="00A02FA8"/>
    <w:rsid w:val="00A036DD"/>
    <w:rsid w:val="00A03B28"/>
    <w:rsid w:val="00A03EA5"/>
    <w:rsid w:val="00A10D27"/>
    <w:rsid w:val="00A211D9"/>
    <w:rsid w:val="00A2184D"/>
    <w:rsid w:val="00A21CE1"/>
    <w:rsid w:val="00A270A2"/>
    <w:rsid w:val="00A27642"/>
    <w:rsid w:val="00A329D6"/>
    <w:rsid w:val="00A34B61"/>
    <w:rsid w:val="00A41811"/>
    <w:rsid w:val="00A426C3"/>
    <w:rsid w:val="00A430AD"/>
    <w:rsid w:val="00A4713A"/>
    <w:rsid w:val="00A47E7D"/>
    <w:rsid w:val="00A52504"/>
    <w:rsid w:val="00A5412C"/>
    <w:rsid w:val="00A5566F"/>
    <w:rsid w:val="00A65034"/>
    <w:rsid w:val="00A65375"/>
    <w:rsid w:val="00AA37A2"/>
    <w:rsid w:val="00AA3AF2"/>
    <w:rsid w:val="00AB001E"/>
    <w:rsid w:val="00AB6F14"/>
    <w:rsid w:val="00AB76BC"/>
    <w:rsid w:val="00AC7CB6"/>
    <w:rsid w:val="00AD7719"/>
    <w:rsid w:val="00AE3EBA"/>
    <w:rsid w:val="00AE4305"/>
    <w:rsid w:val="00AF24B1"/>
    <w:rsid w:val="00AF299D"/>
    <w:rsid w:val="00AF4F58"/>
    <w:rsid w:val="00AF6597"/>
    <w:rsid w:val="00AF6C0A"/>
    <w:rsid w:val="00B0296F"/>
    <w:rsid w:val="00B11386"/>
    <w:rsid w:val="00B12648"/>
    <w:rsid w:val="00B153AC"/>
    <w:rsid w:val="00B22626"/>
    <w:rsid w:val="00B269DA"/>
    <w:rsid w:val="00B3233E"/>
    <w:rsid w:val="00B34BC0"/>
    <w:rsid w:val="00B40673"/>
    <w:rsid w:val="00B42205"/>
    <w:rsid w:val="00B5112E"/>
    <w:rsid w:val="00B5144E"/>
    <w:rsid w:val="00B57992"/>
    <w:rsid w:val="00B65A59"/>
    <w:rsid w:val="00B67D31"/>
    <w:rsid w:val="00B72DA8"/>
    <w:rsid w:val="00B74F68"/>
    <w:rsid w:val="00B75D4E"/>
    <w:rsid w:val="00B76CF2"/>
    <w:rsid w:val="00B76F7E"/>
    <w:rsid w:val="00B81786"/>
    <w:rsid w:val="00B81844"/>
    <w:rsid w:val="00B85282"/>
    <w:rsid w:val="00B877C7"/>
    <w:rsid w:val="00B90011"/>
    <w:rsid w:val="00B958A3"/>
    <w:rsid w:val="00BA178C"/>
    <w:rsid w:val="00BA2F20"/>
    <w:rsid w:val="00BA50F4"/>
    <w:rsid w:val="00BA56B2"/>
    <w:rsid w:val="00BA57D1"/>
    <w:rsid w:val="00BA67CA"/>
    <w:rsid w:val="00BA6AEE"/>
    <w:rsid w:val="00BA7820"/>
    <w:rsid w:val="00BB4583"/>
    <w:rsid w:val="00BC12D1"/>
    <w:rsid w:val="00BC60E1"/>
    <w:rsid w:val="00BD02FC"/>
    <w:rsid w:val="00BD0817"/>
    <w:rsid w:val="00BD10F4"/>
    <w:rsid w:val="00BD47A6"/>
    <w:rsid w:val="00BE1B10"/>
    <w:rsid w:val="00BF544E"/>
    <w:rsid w:val="00BF5824"/>
    <w:rsid w:val="00BF6F23"/>
    <w:rsid w:val="00C04BBC"/>
    <w:rsid w:val="00C10455"/>
    <w:rsid w:val="00C106AA"/>
    <w:rsid w:val="00C130B7"/>
    <w:rsid w:val="00C13C6D"/>
    <w:rsid w:val="00C22CCA"/>
    <w:rsid w:val="00C306A9"/>
    <w:rsid w:val="00C30911"/>
    <w:rsid w:val="00C4015A"/>
    <w:rsid w:val="00C40DCF"/>
    <w:rsid w:val="00C428F9"/>
    <w:rsid w:val="00C438CC"/>
    <w:rsid w:val="00C513B6"/>
    <w:rsid w:val="00C53EC5"/>
    <w:rsid w:val="00C55EBD"/>
    <w:rsid w:val="00C560A8"/>
    <w:rsid w:val="00C56CFD"/>
    <w:rsid w:val="00C61168"/>
    <w:rsid w:val="00C61389"/>
    <w:rsid w:val="00C62111"/>
    <w:rsid w:val="00C635BF"/>
    <w:rsid w:val="00C67686"/>
    <w:rsid w:val="00C71545"/>
    <w:rsid w:val="00C741A7"/>
    <w:rsid w:val="00C7435D"/>
    <w:rsid w:val="00C84E6C"/>
    <w:rsid w:val="00C8550F"/>
    <w:rsid w:val="00C85569"/>
    <w:rsid w:val="00C86D2B"/>
    <w:rsid w:val="00C93202"/>
    <w:rsid w:val="00C93F96"/>
    <w:rsid w:val="00C97776"/>
    <w:rsid w:val="00CA1724"/>
    <w:rsid w:val="00CB20D1"/>
    <w:rsid w:val="00CB4E2E"/>
    <w:rsid w:val="00CC1F00"/>
    <w:rsid w:val="00CC5EDE"/>
    <w:rsid w:val="00CC6535"/>
    <w:rsid w:val="00CC6B0A"/>
    <w:rsid w:val="00CD2D00"/>
    <w:rsid w:val="00CD3F49"/>
    <w:rsid w:val="00CE0FDC"/>
    <w:rsid w:val="00CF0166"/>
    <w:rsid w:val="00CF08CD"/>
    <w:rsid w:val="00CF42AE"/>
    <w:rsid w:val="00D06076"/>
    <w:rsid w:val="00D064A4"/>
    <w:rsid w:val="00D0678D"/>
    <w:rsid w:val="00D06A6C"/>
    <w:rsid w:val="00D0780F"/>
    <w:rsid w:val="00D11B6A"/>
    <w:rsid w:val="00D147DA"/>
    <w:rsid w:val="00D16268"/>
    <w:rsid w:val="00D20911"/>
    <w:rsid w:val="00D2771B"/>
    <w:rsid w:val="00D35555"/>
    <w:rsid w:val="00D35801"/>
    <w:rsid w:val="00D36DA6"/>
    <w:rsid w:val="00D46945"/>
    <w:rsid w:val="00D5252A"/>
    <w:rsid w:val="00D52D3B"/>
    <w:rsid w:val="00D60A62"/>
    <w:rsid w:val="00D61773"/>
    <w:rsid w:val="00D62D56"/>
    <w:rsid w:val="00D6566E"/>
    <w:rsid w:val="00D67E35"/>
    <w:rsid w:val="00D7145B"/>
    <w:rsid w:val="00D71B0C"/>
    <w:rsid w:val="00D75306"/>
    <w:rsid w:val="00D75FE4"/>
    <w:rsid w:val="00D84113"/>
    <w:rsid w:val="00D86A7D"/>
    <w:rsid w:val="00D91D50"/>
    <w:rsid w:val="00D93E6D"/>
    <w:rsid w:val="00DA37EB"/>
    <w:rsid w:val="00DA4007"/>
    <w:rsid w:val="00DB38EA"/>
    <w:rsid w:val="00DC09F7"/>
    <w:rsid w:val="00DC2A16"/>
    <w:rsid w:val="00DC494D"/>
    <w:rsid w:val="00DE0AE3"/>
    <w:rsid w:val="00DE1B8D"/>
    <w:rsid w:val="00DE2D3A"/>
    <w:rsid w:val="00DE7ABA"/>
    <w:rsid w:val="00DF199A"/>
    <w:rsid w:val="00DF3F16"/>
    <w:rsid w:val="00DF48B5"/>
    <w:rsid w:val="00DF4B07"/>
    <w:rsid w:val="00E02746"/>
    <w:rsid w:val="00E062E5"/>
    <w:rsid w:val="00E15063"/>
    <w:rsid w:val="00E165F4"/>
    <w:rsid w:val="00E17E37"/>
    <w:rsid w:val="00E21508"/>
    <w:rsid w:val="00E304B0"/>
    <w:rsid w:val="00E30791"/>
    <w:rsid w:val="00E328BD"/>
    <w:rsid w:val="00E34780"/>
    <w:rsid w:val="00E3501B"/>
    <w:rsid w:val="00E35E65"/>
    <w:rsid w:val="00E378E5"/>
    <w:rsid w:val="00E4680E"/>
    <w:rsid w:val="00E47EA7"/>
    <w:rsid w:val="00E50D47"/>
    <w:rsid w:val="00E53F19"/>
    <w:rsid w:val="00E57106"/>
    <w:rsid w:val="00E639AB"/>
    <w:rsid w:val="00E70C73"/>
    <w:rsid w:val="00E71E5E"/>
    <w:rsid w:val="00E7267E"/>
    <w:rsid w:val="00E8541A"/>
    <w:rsid w:val="00E85A2A"/>
    <w:rsid w:val="00E91875"/>
    <w:rsid w:val="00E9205E"/>
    <w:rsid w:val="00E930DE"/>
    <w:rsid w:val="00E94379"/>
    <w:rsid w:val="00E96006"/>
    <w:rsid w:val="00E97569"/>
    <w:rsid w:val="00EA45DD"/>
    <w:rsid w:val="00EA677B"/>
    <w:rsid w:val="00EB357C"/>
    <w:rsid w:val="00EC1979"/>
    <w:rsid w:val="00EC6421"/>
    <w:rsid w:val="00ED3725"/>
    <w:rsid w:val="00EE0483"/>
    <w:rsid w:val="00EE42DF"/>
    <w:rsid w:val="00EE565A"/>
    <w:rsid w:val="00EF309D"/>
    <w:rsid w:val="00EF6530"/>
    <w:rsid w:val="00F0062F"/>
    <w:rsid w:val="00F00C9A"/>
    <w:rsid w:val="00F030D9"/>
    <w:rsid w:val="00F04F60"/>
    <w:rsid w:val="00F075BD"/>
    <w:rsid w:val="00F075E0"/>
    <w:rsid w:val="00F078E3"/>
    <w:rsid w:val="00F10180"/>
    <w:rsid w:val="00F15057"/>
    <w:rsid w:val="00F16E4C"/>
    <w:rsid w:val="00F21F7C"/>
    <w:rsid w:val="00F22C23"/>
    <w:rsid w:val="00F236C2"/>
    <w:rsid w:val="00F2436D"/>
    <w:rsid w:val="00F30CE2"/>
    <w:rsid w:val="00F31155"/>
    <w:rsid w:val="00F35DE6"/>
    <w:rsid w:val="00F40331"/>
    <w:rsid w:val="00F454F4"/>
    <w:rsid w:val="00F459D9"/>
    <w:rsid w:val="00F47B08"/>
    <w:rsid w:val="00F47D37"/>
    <w:rsid w:val="00F5105E"/>
    <w:rsid w:val="00F53621"/>
    <w:rsid w:val="00F57ABB"/>
    <w:rsid w:val="00F60AD0"/>
    <w:rsid w:val="00F65FA1"/>
    <w:rsid w:val="00F7333B"/>
    <w:rsid w:val="00F75E4A"/>
    <w:rsid w:val="00F77DE0"/>
    <w:rsid w:val="00F77FC1"/>
    <w:rsid w:val="00F80695"/>
    <w:rsid w:val="00F83F82"/>
    <w:rsid w:val="00F90876"/>
    <w:rsid w:val="00F945B8"/>
    <w:rsid w:val="00F9480D"/>
    <w:rsid w:val="00FA1BD9"/>
    <w:rsid w:val="00FB3542"/>
    <w:rsid w:val="00FB5F18"/>
    <w:rsid w:val="00FC07DB"/>
    <w:rsid w:val="00FC3C56"/>
    <w:rsid w:val="00FD00A0"/>
    <w:rsid w:val="00FD1054"/>
    <w:rsid w:val="00FD5401"/>
    <w:rsid w:val="00FD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753"/>
  <w15:docId w15:val="{7D4E3575-2BB3-4F9F-96D6-55A411A1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styleId="UnresolvedMention">
    <w:name w:val="Unresolved Mention"/>
    <w:basedOn w:val="DefaultParagraphFont"/>
    <w:uiPriority w:val="99"/>
    <w:semiHidden/>
    <w:unhideWhenUsed/>
    <w:rsid w:val="00E9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oter" Target="footer1.xml"/><Relationship Id="rId21" Type="http://schemas.openxmlformats.org/officeDocument/2006/relationships/hyperlink" Target="https://www.law.ufl.edu/life-at-uf-law/office-of-student-affairs/current-students/uf-law-student-handbook-and-academic-policies"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law.ufl.edu/student-affairs/current-students/forms-applications/exam-delays-accommodations-form" TargetMode="External"/><Relationship Id="rId8" Type="http://schemas.openxmlformats.org/officeDocument/2006/relationships/hyperlink" Target="http://www.dso.ufl.edu/students.php"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EF69-CCC4-4229-9DBD-DF0D9970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2021-08-11T19:59:00Z</dcterms:created>
  <dcterms:modified xsi:type="dcterms:W3CDTF">2021-08-11T19:59:00Z</dcterms:modified>
</cp:coreProperties>
</file>