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17C2C" w14:textId="77777777" w:rsidR="00327E12" w:rsidRDefault="00327E12" w:rsidP="00852C84">
      <w:pPr>
        <w:jc w:val="center"/>
        <w:rPr>
          <w:b/>
          <w:sz w:val="22"/>
          <w:szCs w:val="22"/>
          <w:u w:val="single"/>
        </w:rPr>
      </w:pPr>
      <w:r>
        <w:rPr>
          <w:b/>
          <w:sz w:val="22"/>
          <w:szCs w:val="22"/>
        </w:rPr>
        <w:t>DRAFT</w:t>
      </w:r>
      <w:r w:rsidRPr="00C25E0F">
        <w:rPr>
          <w:b/>
          <w:sz w:val="22"/>
          <w:szCs w:val="22"/>
        </w:rPr>
        <w:t xml:space="preserve"> </w:t>
      </w:r>
      <w:r w:rsidRPr="00C25E0F">
        <w:rPr>
          <w:b/>
          <w:sz w:val="22"/>
          <w:szCs w:val="22"/>
          <w:u w:val="single"/>
        </w:rPr>
        <w:t>Course Syllabus</w:t>
      </w:r>
    </w:p>
    <w:p w14:paraId="7CC56C49" w14:textId="77777777" w:rsidR="00327E12" w:rsidRDefault="00327E12" w:rsidP="00C2753B">
      <w:pPr>
        <w:ind w:left="3600"/>
        <w:jc w:val="left"/>
        <w:rPr>
          <w:b/>
          <w:sz w:val="22"/>
          <w:szCs w:val="22"/>
          <w:u w:val="single"/>
        </w:rPr>
      </w:pPr>
    </w:p>
    <w:p w14:paraId="3CD83796" w14:textId="77777777" w:rsidR="00327E12" w:rsidRPr="00852C84" w:rsidRDefault="00327E12" w:rsidP="00852C84">
      <w:pPr>
        <w:jc w:val="center"/>
        <w:rPr>
          <w:bCs/>
          <w:i/>
          <w:iCs/>
          <w:sz w:val="22"/>
          <w:szCs w:val="22"/>
          <w:u w:val="single"/>
        </w:rPr>
      </w:pPr>
      <w:r>
        <w:rPr>
          <w:bCs/>
          <w:i/>
          <w:iCs/>
          <w:sz w:val="22"/>
          <w:szCs w:val="22"/>
          <w:u w:val="single"/>
        </w:rPr>
        <w:t>FLORIDA LAND USE</w:t>
      </w:r>
    </w:p>
    <w:p w14:paraId="4DD95420" w14:textId="77777777" w:rsidR="00327E12" w:rsidRPr="00C25E0F" w:rsidRDefault="00327E12" w:rsidP="00145EBE">
      <w:pPr>
        <w:rPr>
          <w:b/>
          <w:bCs/>
          <w:sz w:val="22"/>
          <w:szCs w:val="22"/>
        </w:rPr>
      </w:pPr>
    </w:p>
    <w:p w14:paraId="257D3947" w14:textId="77777777" w:rsidR="00327E12" w:rsidRPr="00C25E0F" w:rsidRDefault="00327E12" w:rsidP="00C2753B">
      <w:pPr>
        <w:jc w:val="left"/>
        <w:rPr>
          <w:b/>
          <w:bCs/>
          <w:sz w:val="22"/>
          <w:szCs w:val="22"/>
        </w:rPr>
      </w:pPr>
    </w:p>
    <w:p w14:paraId="500B109D" w14:textId="77777777" w:rsidR="00327E12" w:rsidRPr="00C25E0F" w:rsidRDefault="00327E12" w:rsidP="00C2753B">
      <w:pPr>
        <w:jc w:val="left"/>
        <w:rPr>
          <w:b/>
          <w:bCs/>
          <w:sz w:val="22"/>
          <w:szCs w:val="22"/>
        </w:rPr>
      </w:pPr>
      <w:r w:rsidRPr="00C25E0F">
        <w:rPr>
          <w:b/>
          <w:bCs/>
          <w:sz w:val="22"/>
          <w:szCs w:val="22"/>
        </w:rPr>
        <w:t>CLASS SYLLABUS AND POLICIES:</w:t>
      </w:r>
    </w:p>
    <w:p w14:paraId="53893D3D" w14:textId="77777777" w:rsidR="00327E12" w:rsidRPr="00C25E0F" w:rsidRDefault="00327E12" w:rsidP="00C2753B">
      <w:pPr>
        <w:jc w:val="left"/>
        <w:rPr>
          <w:b/>
          <w:bCs/>
          <w:sz w:val="22"/>
          <w:szCs w:val="22"/>
        </w:rPr>
      </w:pPr>
    </w:p>
    <w:p w14:paraId="52FF1DB5" w14:textId="77777777" w:rsidR="00327E12" w:rsidRPr="00C25E0F" w:rsidRDefault="00327E12" w:rsidP="00C2753B">
      <w:pPr>
        <w:jc w:val="left"/>
        <w:rPr>
          <w:b/>
          <w:sz w:val="22"/>
          <w:szCs w:val="22"/>
          <w:u w:val="single"/>
        </w:rPr>
      </w:pPr>
      <w:r w:rsidRPr="00C25E0F">
        <w:rPr>
          <w:b/>
          <w:bCs/>
          <w:sz w:val="22"/>
          <w:szCs w:val="22"/>
        </w:rPr>
        <w:t>Required Course Materials:</w:t>
      </w:r>
      <w:r w:rsidRPr="00C25E0F">
        <w:rPr>
          <w:sz w:val="22"/>
          <w:szCs w:val="22"/>
        </w:rPr>
        <w:t xml:space="preserve"> Materials will be provided or you</w:t>
      </w:r>
      <w:r w:rsidRPr="00C25E0F">
        <w:rPr>
          <w:sz w:val="22"/>
          <w:szCs w:val="22"/>
        </w:rPr>
        <w:t xml:space="preserve"> in PDF format</w:t>
      </w:r>
      <w:r w:rsidRPr="00C25E0F">
        <w:rPr>
          <w:sz w:val="22"/>
          <w:szCs w:val="22"/>
        </w:rPr>
        <w:t>.  No textbook is required.</w:t>
      </w:r>
    </w:p>
    <w:p w14:paraId="20238CB6" w14:textId="77777777" w:rsidR="00327E12" w:rsidRPr="00C25E0F" w:rsidRDefault="00327E12" w:rsidP="00C2753B">
      <w:pPr>
        <w:pStyle w:val="NormalWeb"/>
        <w:spacing w:after="240"/>
        <w:jc w:val="both"/>
        <w:rPr>
          <w:sz w:val="22"/>
          <w:szCs w:val="22"/>
        </w:rPr>
      </w:pPr>
      <w:r w:rsidRPr="00C25E0F">
        <w:rPr>
          <w:b/>
          <w:sz w:val="22"/>
          <w:szCs w:val="22"/>
        </w:rPr>
        <w:t xml:space="preserve">Description of the Course and Course Objective and Learning Outcomes:  </w:t>
      </w:r>
      <w:r w:rsidRPr="00C25E0F">
        <w:rPr>
          <w:sz w:val="22"/>
          <w:szCs w:val="22"/>
        </w:rPr>
        <w:t>This course is one credit hour. Please note that ABA Standard 310 requires that students devote 120 minutes to out-of-class preparation for every “classroom hour” of in class instruction.  It is expected that you will spend two hours preparing for every hour of in class instruction plus complete the final paper. Because the course includes statutory and regulatory excerpts that require careful reading, as well as discussion problems that require thoughtful advance written preparation, you should spend at le</w:t>
      </w:r>
      <w:r w:rsidRPr="00C25E0F">
        <w:rPr>
          <w:sz w:val="22"/>
          <w:szCs w:val="22"/>
        </w:rPr>
        <w:t>ast one hour on every 10-15 pages of reading.</w:t>
      </w:r>
    </w:p>
    <w:p w14:paraId="0ED9E16F" w14:textId="77777777" w:rsidR="00327E12" w:rsidRPr="00094DC6" w:rsidRDefault="00327E12" w:rsidP="00852C84">
      <w:pPr>
        <w:rPr>
          <w:sz w:val="22"/>
          <w:szCs w:val="22"/>
        </w:rPr>
      </w:pPr>
      <w:r>
        <w:rPr>
          <w:sz w:val="22"/>
          <w:szCs w:val="22"/>
        </w:rPr>
        <w:t xml:space="preserve">This compressed course will </w:t>
      </w:r>
      <w:r w:rsidRPr="00094DC6">
        <w:rPr>
          <w:sz w:val="22"/>
          <w:szCs w:val="22"/>
        </w:rPr>
        <w:t xml:space="preserve">provide students with an understanding of the legal framework governing land use, development, and zoning regulations in the state of Florida. This course is designed for law students interested in pursuing careers in </w:t>
      </w:r>
      <w:r>
        <w:rPr>
          <w:sz w:val="22"/>
          <w:szCs w:val="22"/>
        </w:rPr>
        <w:t>land use law</w:t>
      </w:r>
      <w:r w:rsidRPr="00094DC6">
        <w:rPr>
          <w:sz w:val="22"/>
          <w:szCs w:val="22"/>
        </w:rPr>
        <w:t xml:space="preserve">. </w:t>
      </w:r>
      <w:r>
        <w:rPr>
          <w:sz w:val="22"/>
          <w:szCs w:val="22"/>
        </w:rPr>
        <w:t xml:space="preserve">Accordingly, the course emphasizes practical knowledge </w:t>
      </w:r>
    </w:p>
    <w:p w14:paraId="57AA2575" w14:textId="77777777" w:rsidR="00327E12" w:rsidRPr="00094DC6" w:rsidRDefault="00327E12" w:rsidP="00094DC6">
      <w:pPr>
        <w:rPr>
          <w:sz w:val="22"/>
          <w:szCs w:val="22"/>
        </w:rPr>
      </w:pPr>
      <w:r w:rsidRPr="00094DC6">
        <w:rPr>
          <w:sz w:val="22"/>
          <w:szCs w:val="22"/>
        </w:rPr>
        <w:t>and skills</w:t>
      </w:r>
      <w:r>
        <w:rPr>
          <w:sz w:val="22"/>
          <w:szCs w:val="22"/>
        </w:rPr>
        <w:t xml:space="preserve"> used in </w:t>
      </w:r>
      <w:r>
        <w:rPr>
          <w:sz w:val="22"/>
          <w:szCs w:val="22"/>
        </w:rPr>
        <w:t>everyday</w:t>
      </w:r>
      <w:r>
        <w:rPr>
          <w:sz w:val="22"/>
          <w:szCs w:val="22"/>
        </w:rPr>
        <w:t xml:space="preserve"> practice of land use law</w:t>
      </w:r>
      <w:r w:rsidRPr="00094DC6">
        <w:rPr>
          <w:sz w:val="22"/>
          <w:szCs w:val="22"/>
        </w:rPr>
        <w:t>.</w:t>
      </w:r>
    </w:p>
    <w:p w14:paraId="356BD3F1" w14:textId="77777777" w:rsidR="00327E12" w:rsidRPr="00094DC6" w:rsidRDefault="00327E12" w:rsidP="00094DC6">
      <w:pPr>
        <w:rPr>
          <w:sz w:val="22"/>
          <w:szCs w:val="22"/>
        </w:rPr>
      </w:pPr>
    </w:p>
    <w:p w14:paraId="04AEA79C" w14:textId="77777777" w:rsidR="00327E12" w:rsidRPr="00094DC6" w:rsidRDefault="00327E12" w:rsidP="00094DC6">
      <w:pPr>
        <w:rPr>
          <w:sz w:val="22"/>
          <w:szCs w:val="22"/>
        </w:rPr>
      </w:pPr>
      <w:r w:rsidRPr="00094DC6">
        <w:rPr>
          <w:sz w:val="22"/>
          <w:szCs w:val="22"/>
        </w:rPr>
        <w:t xml:space="preserve">Course </w:t>
      </w:r>
      <w:r w:rsidRPr="00094DC6">
        <w:rPr>
          <w:sz w:val="22"/>
          <w:szCs w:val="22"/>
        </w:rPr>
        <w:t>Objectives:</w:t>
      </w:r>
    </w:p>
    <w:p w14:paraId="3B60C418" w14:textId="77777777" w:rsidR="00327E12" w:rsidRPr="00094DC6" w:rsidRDefault="00327E12" w:rsidP="00094DC6">
      <w:pPr>
        <w:rPr>
          <w:sz w:val="22"/>
          <w:szCs w:val="22"/>
        </w:rPr>
      </w:pPr>
    </w:p>
    <w:p w14:paraId="0A4F9DF2" w14:textId="77777777" w:rsidR="00327E12" w:rsidRDefault="00327E12" w:rsidP="00094DC6">
      <w:pPr>
        <w:pStyle w:val="ListParagraph"/>
        <w:numPr>
          <w:ilvl w:val="0"/>
          <w:numId w:val="24"/>
        </w:numPr>
        <w:rPr>
          <w:sz w:val="22"/>
          <w:szCs w:val="22"/>
        </w:rPr>
      </w:pPr>
      <w:r w:rsidRPr="00852C84">
        <w:rPr>
          <w:b/>
          <w:bCs/>
          <w:sz w:val="22"/>
          <w:szCs w:val="22"/>
        </w:rPr>
        <w:t>Foundations of Land Use and Zoning</w:t>
      </w:r>
      <w:r w:rsidRPr="00094DC6">
        <w:rPr>
          <w:sz w:val="22"/>
          <w:szCs w:val="22"/>
        </w:rPr>
        <w:t>: Explore the historical, constitutional, and statutory foundations of land use and zoning regulations in Florida, with a focus on the roles of local governments, state agencies, and the judiciary.</w:t>
      </w:r>
    </w:p>
    <w:p w14:paraId="2B6AFC7F" w14:textId="77777777" w:rsidR="00327E12" w:rsidRDefault="00327E12" w:rsidP="00094DC6">
      <w:pPr>
        <w:pStyle w:val="ListParagraph"/>
        <w:numPr>
          <w:ilvl w:val="0"/>
          <w:numId w:val="24"/>
        </w:numPr>
        <w:rPr>
          <w:sz w:val="22"/>
          <w:szCs w:val="22"/>
        </w:rPr>
      </w:pPr>
      <w:r w:rsidRPr="00852C84">
        <w:rPr>
          <w:b/>
          <w:bCs/>
          <w:sz w:val="22"/>
          <w:szCs w:val="22"/>
        </w:rPr>
        <w:t>Land Development Regulations</w:t>
      </w:r>
      <w:r w:rsidRPr="00094DC6">
        <w:rPr>
          <w:sz w:val="22"/>
          <w:szCs w:val="22"/>
        </w:rPr>
        <w:t>: Analyze the various land development regulations, including comprehensive plans, zoning ordinances, and environmental regulations, that shape the use and development of land in Florida.</w:t>
      </w:r>
    </w:p>
    <w:p w14:paraId="426554BA" w14:textId="77777777" w:rsidR="00327E12" w:rsidRDefault="00327E12" w:rsidP="00094DC6">
      <w:pPr>
        <w:pStyle w:val="ListParagraph"/>
        <w:numPr>
          <w:ilvl w:val="0"/>
          <w:numId w:val="24"/>
        </w:numPr>
        <w:rPr>
          <w:sz w:val="22"/>
          <w:szCs w:val="22"/>
        </w:rPr>
      </w:pPr>
      <w:r w:rsidRPr="00852C84">
        <w:rPr>
          <w:b/>
          <w:bCs/>
          <w:sz w:val="22"/>
          <w:szCs w:val="22"/>
        </w:rPr>
        <w:t>Land Use Planning</w:t>
      </w:r>
      <w:r w:rsidRPr="00094DC6">
        <w:rPr>
          <w:sz w:val="22"/>
          <w:szCs w:val="22"/>
        </w:rPr>
        <w:t xml:space="preserve">: </w:t>
      </w:r>
      <w:r>
        <w:rPr>
          <w:sz w:val="22"/>
          <w:szCs w:val="22"/>
        </w:rPr>
        <w:t>Discuss</w:t>
      </w:r>
      <w:r w:rsidRPr="00094DC6">
        <w:rPr>
          <w:sz w:val="22"/>
          <w:szCs w:val="22"/>
        </w:rPr>
        <w:t xml:space="preserve"> the principles of land use planning, urban design, and smart growth strategies in the Florida context, emphasizing sustainable development practices.</w:t>
      </w:r>
    </w:p>
    <w:p w14:paraId="44702D13" w14:textId="77777777" w:rsidR="00327E12" w:rsidRDefault="00327E12" w:rsidP="00094DC6">
      <w:pPr>
        <w:pStyle w:val="ListParagraph"/>
        <w:numPr>
          <w:ilvl w:val="0"/>
          <w:numId w:val="24"/>
        </w:numPr>
        <w:rPr>
          <w:sz w:val="22"/>
          <w:szCs w:val="22"/>
        </w:rPr>
      </w:pPr>
      <w:r w:rsidRPr="00852C84">
        <w:rPr>
          <w:b/>
          <w:bCs/>
          <w:sz w:val="22"/>
          <w:szCs w:val="22"/>
        </w:rPr>
        <w:t>Permitting and Development Approval</w:t>
      </w:r>
      <w:r w:rsidRPr="00094DC6">
        <w:rPr>
          <w:sz w:val="22"/>
          <w:szCs w:val="22"/>
        </w:rPr>
        <w:t>: Study the permitting and development approval processes, including site plan reviews, rezoning applications, and variances, while also considering the legal aspects of property rights and due process.</w:t>
      </w:r>
    </w:p>
    <w:p w14:paraId="1E7E1303" w14:textId="77777777" w:rsidR="00327E12" w:rsidRDefault="00327E12" w:rsidP="00094DC6">
      <w:pPr>
        <w:pStyle w:val="ListParagraph"/>
        <w:numPr>
          <w:ilvl w:val="0"/>
          <w:numId w:val="24"/>
        </w:numPr>
        <w:rPr>
          <w:sz w:val="22"/>
          <w:szCs w:val="22"/>
        </w:rPr>
      </w:pPr>
      <w:r w:rsidRPr="00852C84">
        <w:rPr>
          <w:b/>
          <w:bCs/>
          <w:sz w:val="22"/>
          <w:szCs w:val="22"/>
        </w:rPr>
        <w:t>Land Use Litigation</w:t>
      </w:r>
      <w:r w:rsidRPr="00094DC6">
        <w:rPr>
          <w:sz w:val="22"/>
          <w:szCs w:val="22"/>
        </w:rPr>
        <w:t>: Examine the litigation aspects of land use and zoning disputes, including administrative appeals, judicial review, and strategies for effective advocacy.</w:t>
      </w:r>
    </w:p>
    <w:p w14:paraId="65AC1D26" w14:textId="77777777" w:rsidR="00327E12" w:rsidRDefault="00327E12" w:rsidP="00094DC6">
      <w:pPr>
        <w:pStyle w:val="ListParagraph"/>
        <w:numPr>
          <w:ilvl w:val="0"/>
          <w:numId w:val="24"/>
        </w:numPr>
        <w:rPr>
          <w:sz w:val="22"/>
          <w:szCs w:val="22"/>
        </w:rPr>
      </w:pPr>
      <w:r w:rsidRPr="00852C84">
        <w:rPr>
          <w:b/>
          <w:bCs/>
          <w:sz w:val="22"/>
          <w:szCs w:val="22"/>
        </w:rPr>
        <w:t>Emerging Trends and Case Studies</w:t>
      </w:r>
      <w:r w:rsidRPr="00094DC6">
        <w:rPr>
          <w:sz w:val="22"/>
          <w:szCs w:val="22"/>
        </w:rPr>
        <w:t>: Stay up-to-date with the latest developments in Florida land use and zoning law, including relevant court decisions and emerging trends such as transit-oriented development, mixed-use zoning, and innovative planning techniques.</w:t>
      </w:r>
    </w:p>
    <w:p w14:paraId="16E72A73" w14:textId="77777777" w:rsidR="00327E12" w:rsidRPr="00094DC6" w:rsidRDefault="00327E12" w:rsidP="00094DC6">
      <w:pPr>
        <w:pStyle w:val="ListParagraph"/>
        <w:numPr>
          <w:ilvl w:val="0"/>
          <w:numId w:val="24"/>
        </w:numPr>
        <w:rPr>
          <w:sz w:val="22"/>
          <w:szCs w:val="22"/>
        </w:rPr>
      </w:pPr>
      <w:r w:rsidRPr="00852C84">
        <w:rPr>
          <w:b/>
          <w:bCs/>
          <w:sz w:val="22"/>
          <w:szCs w:val="22"/>
        </w:rPr>
        <w:t>Practical Applications</w:t>
      </w:r>
      <w:r w:rsidRPr="00094DC6">
        <w:rPr>
          <w:sz w:val="22"/>
          <w:szCs w:val="22"/>
        </w:rPr>
        <w:t>: Engage in hands-on exercises, case studies, and simulations to apply legal principles to real-world scenarios, fostering critical thinking and problem-solving skills.</w:t>
      </w:r>
    </w:p>
    <w:p w14:paraId="3D5449FB" w14:textId="77777777" w:rsidR="00327E12" w:rsidRDefault="00327E12" w:rsidP="00094DC6">
      <w:pPr>
        <w:rPr>
          <w:sz w:val="22"/>
          <w:szCs w:val="22"/>
        </w:rPr>
      </w:pPr>
    </w:p>
    <w:p w14:paraId="65A6F19B" w14:textId="77777777" w:rsidR="00327E12" w:rsidRPr="00C25E0F" w:rsidRDefault="00327E12" w:rsidP="00094DC6">
      <w:pPr>
        <w:rPr>
          <w:bCs/>
          <w:sz w:val="22"/>
          <w:szCs w:val="22"/>
        </w:rPr>
      </w:pPr>
      <w:r w:rsidRPr="00C25E0F">
        <w:rPr>
          <w:b/>
          <w:bCs/>
          <w:sz w:val="22"/>
          <w:szCs w:val="22"/>
        </w:rPr>
        <w:t xml:space="preserve">Teaching Philosophy: </w:t>
      </w:r>
      <w:r w:rsidRPr="00C25E0F">
        <w:rPr>
          <w:bCs/>
          <w:sz w:val="22"/>
          <w:szCs w:val="22"/>
        </w:rPr>
        <w:t xml:space="preserve">Great lawyers don’t just know how to think, they know how to actually solve problems.  I want each of you to walk away with a practical understanding </w:t>
      </w:r>
      <w:r>
        <w:rPr>
          <w:bCs/>
          <w:sz w:val="22"/>
          <w:szCs w:val="22"/>
        </w:rPr>
        <w:t xml:space="preserve">of land use and zoning </w:t>
      </w:r>
      <w:r w:rsidRPr="00C25E0F">
        <w:rPr>
          <w:bCs/>
          <w:sz w:val="22"/>
          <w:szCs w:val="22"/>
        </w:rPr>
        <w:t>and regulations that could be implemented in your future legal practice.  I hope each of you will leave this class with a practical skill set that will benefit your career and clients.</w:t>
      </w:r>
    </w:p>
    <w:p w14:paraId="508FB5D4" w14:textId="77777777" w:rsidR="00327E12" w:rsidRPr="00C25E0F" w:rsidRDefault="00327E12" w:rsidP="00C2753B">
      <w:pPr>
        <w:rPr>
          <w:sz w:val="22"/>
          <w:szCs w:val="22"/>
        </w:rPr>
      </w:pPr>
    </w:p>
    <w:p w14:paraId="381BC8BD" w14:textId="01469ED3" w:rsidR="00327E12" w:rsidRPr="00C25E0F" w:rsidRDefault="00327E12" w:rsidP="00327E12">
      <w:pPr>
        <w:rPr>
          <w:sz w:val="22"/>
          <w:szCs w:val="22"/>
        </w:rPr>
      </w:pPr>
      <w:r w:rsidRPr="00C25E0F">
        <w:rPr>
          <w:b/>
          <w:bCs/>
          <w:sz w:val="22"/>
          <w:szCs w:val="22"/>
        </w:rPr>
        <w:t>Office Hours:</w:t>
      </w:r>
      <w:r w:rsidRPr="00C25E0F">
        <w:rPr>
          <w:sz w:val="22"/>
          <w:szCs w:val="22"/>
        </w:rPr>
        <w:t xml:space="preserve">  </w:t>
      </w:r>
      <w:r>
        <w:rPr>
          <w:sz w:val="22"/>
          <w:szCs w:val="22"/>
        </w:rPr>
        <w:t>Office hours will be available on January 10, 11, and 12 from 4:00 PM – 6:00 PM.</w:t>
      </w:r>
      <w:r w:rsidRPr="00C25E0F">
        <w:rPr>
          <w:sz w:val="22"/>
          <w:szCs w:val="22"/>
        </w:rPr>
        <w:t xml:space="preserve">  </w:t>
      </w:r>
      <w:r>
        <w:rPr>
          <w:sz w:val="22"/>
          <w:szCs w:val="22"/>
        </w:rPr>
        <w:t xml:space="preserve">Additional office hours may be arranged by appointment. </w:t>
      </w:r>
      <w:r w:rsidRPr="00C25E0F">
        <w:rPr>
          <w:sz w:val="22"/>
          <w:szCs w:val="22"/>
        </w:rPr>
        <w:t xml:space="preserve">My office number is 407-418-6361, my cell phone number is 407-701-6161 and my email is </w:t>
      </w:r>
      <w:hyperlink r:id="rId7" w:history="1">
        <w:r w:rsidRPr="00C25E0F">
          <w:rPr>
            <w:rStyle w:val="Hyperlink"/>
            <w:color w:val="auto"/>
            <w:sz w:val="22"/>
            <w:szCs w:val="22"/>
          </w:rPr>
          <w:t>tara.tedrow@lowndes-law.com</w:t>
        </w:r>
      </w:hyperlink>
      <w:r w:rsidRPr="00C25E0F">
        <w:rPr>
          <w:sz w:val="22"/>
          <w:szCs w:val="22"/>
        </w:rPr>
        <w:t xml:space="preserve">.  </w:t>
      </w:r>
    </w:p>
    <w:p w14:paraId="343F5CC9" w14:textId="1CF0C79D" w:rsidR="00327E12" w:rsidRDefault="00327E12" w:rsidP="00C2753B">
      <w:pPr>
        <w:rPr>
          <w:sz w:val="22"/>
          <w:szCs w:val="22"/>
        </w:rPr>
      </w:pPr>
    </w:p>
    <w:p w14:paraId="7DD74B88" w14:textId="77777777" w:rsidR="00327E12" w:rsidRPr="00C25E0F" w:rsidRDefault="00327E12" w:rsidP="00C2753B">
      <w:pPr>
        <w:rPr>
          <w:sz w:val="22"/>
          <w:szCs w:val="22"/>
        </w:rPr>
      </w:pPr>
    </w:p>
    <w:p w14:paraId="4779894E" w14:textId="77777777" w:rsidR="00327E12" w:rsidRPr="00C25E0F" w:rsidRDefault="00327E12" w:rsidP="00C2753B">
      <w:pPr>
        <w:rPr>
          <w:sz w:val="22"/>
          <w:szCs w:val="22"/>
        </w:rPr>
      </w:pPr>
    </w:p>
    <w:p w14:paraId="1C955A91" w14:textId="77777777" w:rsidR="00327E12" w:rsidRPr="00C25E0F" w:rsidRDefault="00327E12" w:rsidP="00C2753B">
      <w:pPr>
        <w:jc w:val="center"/>
        <w:rPr>
          <w:b/>
          <w:sz w:val="22"/>
          <w:szCs w:val="22"/>
          <w:u w:val="single"/>
        </w:rPr>
      </w:pPr>
      <w:r w:rsidRPr="00C25E0F">
        <w:rPr>
          <w:b/>
          <w:sz w:val="22"/>
          <w:szCs w:val="22"/>
          <w:u w:val="single"/>
        </w:rPr>
        <w:t>COURSE POLICIES</w:t>
      </w:r>
    </w:p>
    <w:p w14:paraId="28C02F5D" w14:textId="77777777" w:rsidR="00327E12" w:rsidRPr="00C25E0F" w:rsidRDefault="00327E12" w:rsidP="00C2753B">
      <w:pPr>
        <w:rPr>
          <w:bCs/>
          <w:sz w:val="22"/>
          <w:szCs w:val="22"/>
        </w:rPr>
      </w:pPr>
    </w:p>
    <w:p w14:paraId="6FE5CF96" w14:textId="77777777" w:rsidR="00327E12" w:rsidRPr="00C25E0F" w:rsidRDefault="00327E12" w:rsidP="00C2753B">
      <w:pPr>
        <w:rPr>
          <w:sz w:val="22"/>
          <w:szCs w:val="22"/>
        </w:rPr>
      </w:pPr>
      <w:r w:rsidRPr="00C25E0F">
        <w:rPr>
          <w:b/>
          <w:sz w:val="22"/>
          <w:szCs w:val="22"/>
        </w:rPr>
        <w:t>Attendance</w:t>
      </w:r>
      <w:r w:rsidRPr="00C25E0F">
        <w:rPr>
          <w:sz w:val="22"/>
          <w:szCs w:val="22"/>
        </w:rPr>
        <w:t xml:space="preserve">: This is a compressed course. Attendance during all of the class hours is mandatory. </w:t>
      </w:r>
      <w:r w:rsidRPr="00C25E0F">
        <w:rPr>
          <w:sz w:val="22"/>
          <w:szCs w:val="22"/>
        </w:rPr>
        <w:t xml:space="preserve"> </w:t>
      </w:r>
      <w:r w:rsidRPr="00C25E0F">
        <w:rPr>
          <w:sz w:val="22"/>
          <w:szCs w:val="22"/>
        </w:rPr>
        <w:t>Attendance will be taken at each class meeting. If there is some reason why you must miss class, please contact me in advance via telephone or email and ask for an excused absence. Students are responsible for ensuring that they are not recorded as absent if they come in late. Depending on the circumstance, a student may be permitted to have an excused absence for 1 hour of class time.  If you miss a class, you are responsible for finding out what you missed and obtaining any handouts or assignments.  If fo</w:t>
      </w:r>
      <w:r w:rsidRPr="00C25E0F">
        <w:rPr>
          <w:sz w:val="22"/>
          <w:szCs w:val="22"/>
        </w:rPr>
        <w:t xml:space="preserve">r any reason you anticipate missing more than 20% of the class time, you are advised to withdraw before it is too late to do so.  Please review the Student Handbook for further information regarding the attendance policy. The law school’s policy on attendance can be found at: </w:t>
      </w:r>
      <w:r w:rsidRPr="00C25E0F">
        <w:rPr>
          <w:color w:val="0000FF"/>
          <w:sz w:val="22"/>
          <w:szCs w:val="22"/>
          <w:u w:val="single"/>
        </w:rPr>
        <w:t>https://www.law.ufl.edu/life-at-uf-law/office-of-student-affairs/current-students/uf-law-student-handbook-and-academic-policies</w:t>
      </w:r>
    </w:p>
    <w:p w14:paraId="5E598E4C" w14:textId="77777777" w:rsidR="00327E12" w:rsidRPr="00C25E0F" w:rsidRDefault="00327E12" w:rsidP="00C2753B">
      <w:pPr>
        <w:rPr>
          <w:b/>
          <w:bCs/>
          <w:sz w:val="22"/>
          <w:szCs w:val="22"/>
        </w:rPr>
      </w:pPr>
    </w:p>
    <w:p w14:paraId="2CB4ED86" w14:textId="77777777" w:rsidR="00327E12" w:rsidRPr="00C25E0F" w:rsidRDefault="00327E12" w:rsidP="00C2753B">
      <w:pPr>
        <w:rPr>
          <w:sz w:val="22"/>
          <w:szCs w:val="22"/>
        </w:rPr>
      </w:pPr>
      <w:r w:rsidRPr="00C25E0F">
        <w:rPr>
          <w:b/>
          <w:bCs/>
          <w:sz w:val="22"/>
          <w:szCs w:val="22"/>
        </w:rPr>
        <w:t xml:space="preserve">Class Assignments: </w:t>
      </w:r>
      <w:r w:rsidRPr="00C25E0F">
        <w:rPr>
          <w:bCs/>
          <w:sz w:val="22"/>
          <w:szCs w:val="22"/>
        </w:rPr>
        <w:t xml:space="preserve">In advance of class please read </w:t>
      </w:r>
      <w:r w:rsidRPr="00C25E0F">
        <w:rPr>
          <w:bCs/>
          <w:sz w:val="22"/>
          <w:szCs w:val="22"/>
        </w:rPr>
        <w:t>all assigned materials</w:t>
      </w:r>
      <w:r w:rsidRPr="00C25E0F">
        <w:rPr>
          <w:bCs/>
          <w:sz w:val="22"/>
          <w:szCs w:val="22"/>
        </w:rPr>
        <w:t xml:space="preserve">.  Any specific in-class discussion expectations will be provided via email to correspond with such handouts and materials.  I expect that all of the reading for the class will have been done prior to the first class.  </w:t>
      </w:r>
    </w:p>
    <w:p w14:paraId="34090772" w14:textId="77777777" w:rsidR="00327E12" w:rsidRPr="00C25E0F" w:rsidRDefault="00327E12" w:rsidP="00C2753B">
      <w:pPr>
        <w:rPr>
          <w:sz w:val="22"/>
          <w:szCs w:val="22"/>
        </w:rPr>
      </w:pPr>
    </w:p>
    <w:p w14:paraId="596F6B1E" w14:textId="77777777" w:rsidR="00327E12" w:rsidRPr="00C25E0F" w:rsidRDefault="00327E12" w:rsidP="00C2753B">
      <w:pPr>
        <w:rPr>
          <w:b/>
          <w:sz w:val="22"/>
          <w:szCs w:val="22"/>
        </w:rPr>
      </w:pPr>
      <w:r w:rsidRPr="00C25E0F">
        <w:rPr>
          <w:b/>
          <w:sz w:val="22"/>
          <w:szCs w:val="22"/>
        </w:rPr>
        <w:t xml:space="preserve">Laptop Policy:  </w:t>
      </w:r>
      <w:r w:rsidRPr="00C25E0F">
        <w:rPr>
          <w:sz w:val="22"/>
          <w:szCs w:val="22"/>
          <w:u w:val="single"/>
        </w:rPr>
        <w:t>Unless instructed otherwise in advance, you will NOT be permitted to use laptops during class.</w:t>
      </w:r>
      <w:r w:rsidRPr="00C25E0F">
        <w:rPr>
          <w:sz w:val="22"/>
          <w:szCs w:val="22"/>
        </w:rPr>
        <w:t xml:space="preserve">  This class is meant to be engaging and your use of laptops and cell phones will only serve to distract you and your classmates.  Laptops are only permitted if needed for referencing reading materials and assignments.  Any in class lecture notes are expected to be taken by hand.</w:t>
      </w:r>
    </w:p>
    <w:p w14:paraId="226D3B69" w14:textId="77777777" w:rsidR="00327E12" w:rsidRPr="00C25E0F" w:rsidRDefault="00327E12" w:rsidP="00C2753B">
      <w:pPr>
        <w:rPr>
          <w:sz w:val="22"/>
          <w:szCs w:val="22"/>
        </w:rPr>
      </w:pPr>
    </w:p>
    <w:p w14:paraId="538CF8FF" w14:textId="77777777" w:rsidR="00327E12" w:rsidRPr="00C25E0F" w:rsidRDefault="00327E12" w:rsidP="00C2753B">
      <w:pPr>
        <w:rPr>
          <w:sz w:val="22"/>
          <w:szCs w:val="22"/>
        </w:rPr>
      </w:pPr>
      <w:r w:rsidRPr="00C25E0F">
        <w:rPr>
          <w:b/>
          <w:sz w:val="22"/>
          <w:szCs w:val="22"/>
        </w:rPr>
        <w:t xml:space="preserve">Make-Up Policy: </w:t>
      </w:r>
      <w:r w:rsidRPr="00C25E0F">
        <w:rPr>
          <w:sz w:val="22"/>
          <w:szCs w:val="22"/>
        </w:rPr>
        <w:t>Because there is no exam and only a final paper, there is no make-up available.  The final paper is expected to be turned in by the assigned deadline.</w:t>
      </w:r>
    </w:p>
    <w:p w14:paraId="62391DE9" w14:textId="77777777" w:rsidR="00327E12" w:rsidRPr="00C25E0F" w:rsidRDefault="00327E12" w:rsidP="00C2753B">
      <w:pPr>
        <w:rPr>
          <w:sz w:val="22"/>
          <w:szCs w:val="22"/>
        </w:rPr>
      </w:pPr>
    </w:p>
    <w:p w14:paraId="443D543A" w14:textId="77777777" w:rsidR="00327E12" w:rsidRPr="00C25E0F" w:rsidRDefault="00327E12" w:rsidP="00C2753B">
      <w:pPr>
        <w:jc w:val="center"/>
        <w:rPr>
          <w:b/>
          <w:sz w:val="22"/>
          <w:szCs w:val="22"/>
          <w:u w:val="single"/>
        </w:rPr>
      </w:pPr>
      <w:r w:rsidRPr="00C25E0F">
        <w:rPr>
          <w:b/>
          <w:sz w:val="22"/>
          <w:szCs w:val="22"/>
          <w:u w:val="single"/>
        </w:rPr>
        <w:t>UNIVERSITY POLICIES</w:t>
      </w:r>
    </w:p>
    <w:p w14:paraId="7FD51413" w14:textId="77777777" w:rsidR="00327E12" w:rsidRPr="00C25E0F" w:rsidRDefault="00327E12" w:rsidP="00C2753B">
      <w:pPr>
        <w:rPr>
          <w:b/>
          <w:sz w:val="22"/>
          <w:szCs w:val="22"/>
          <w:shd w:val="clear" w:color="auto" w:fill="FFFFFF"/>
        </w:rPr>
      </w:pPr>
    </w:p>
    <w:p w14:paraId="2C702965" w14:textId="77777777" w:rsidR="00327E12" w:rsidRPr="00C25E0F" w:rsidRDefault="00327E12" w:rsidP="00C2753B">
      <w:pPr>
        <w:rPr>
          <w:sz w:val="22"/>
          <w:szCs w:val="22"/>
        </w:rPr>
      </w:pPr>
      <w:r w:rsidRPr="00C25E0F">
        <w:rPr>
          <w:b/>
          <w:sz w:val="22"/>
          <w:szCs w:val="22"/>
        </w:rPr>
        <w:t>University Policy on Academic Misconduct</w:t>
      </w:r>
      <w:r w:rsidRPr="00C25E0F">
        <w:rPr>
          <w:sz w:val="22"/>
          <w:szCs w:val="22"/>
        </w:rPr>
        <w:t xml:space="preserve">  </w:t>
      </w:r>
    </w:p>
    <w:p w14:paraId="65F0D158" w14:textId="77777777" w:rsidR="00327E12" w:rsidRPr="00C25E0F" w:rsidRDefault="00327E12" w:rsidP="00C2753B">
      <w:pPr>
        <w:rPr>
          <w:sz w:val="22"/>
          <w:szCs w:val="22"/>
        </w:rPr>
      </w:pPr>
      <w:r w:rsidRPr="00C25E0F">
        <w:rPr>
          <w:sz w:val="22"/>
          <w:szCs w:val="22"/>
        </w:rPr>
        <w:t>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Honor Code (</w:t>
      </w:r>
      <w:r w:rsidRPr="00C25E0F">
        <w:rPr>
          <w:sz w:val="22"/>
          <w:szCs w:val="22"/>
        </w:rPr>
        <w:t>https://sccr.dso.ufl.edu/students/student-conduct-code/</w:t>
      </w:r>
      <w:r w:rsidRPr="00C25E0F">
        <w:rPr>
          <w:sz w:val="22"/>
          <w:szCs w:val="22"/>
        </w:rPr>
        <w:t xml:space="preserve">) specifies a number of behaviors that are in violation of this code and the possible sanctions.  Furthermore, you are obligated to report any condition that facilities academic misconduct to appropriate personnel.  If you have any questions or concerns, please consult with the instructor.    </w:t>
      </w:r>
    </w:p>
    <w:p w14:paraId="629C0C03" w14:textId="77777777" w:rsidR="00327E12" w:rsidRPr="00C25E0F" w:rsidRDefault="00327E12" w:rsidP="00C2753B">
      <w:pPr>
        <w:rPr>
          <w:b/>
          <w:sz w:val="22"/>
          <w:szCs w:val="22"/>
        </w:rPr>
      </w:pPr>
    </w:p>
    <w:p w14:paraId="1785B046" w14:textId="77777777" w:rsidR="00327E12" w:rsidRPr="00C25E0F" w:rsidRDefault="00327E12" w:rsidP="00C2753B">
      <w:pPr>
        <w:rPr>
          <w:sz w:val="22"/>
          <w:szCs w:val="22"/>
        </w:rPr>
      </w:pPr>
      <w:r w:rsidRPr="00C25E0F">
        <w:rPr>
          <w:b/>
          <w:sz w:val="22"/>
          <w:szCs w:val="22"/>
        </w:rPr>
        <w:t>University Policy on Accommodating Students with Disabilities</w:t>
      </w:r>
    </w:p>
    <w:p w14:paraId="7EC83775" w14:textId="77777777" w:rsidR="00327E12" w:rsidRPr="00C25E0F" w:rsidRDefault="00327E12" w:rsidP="00C2753B">
      <w:pPr>
        <w:rPr>
          <w:sz w:val="22"/>
          <w:szCs w:val="22"/>
        </w:rPr>
      </w:pPr>
      <w:r w:rsidRPr="00C25E0F">
        <w:rPr>
          <w:sz w:val="22"/>
          <w:szCs w:val="22"/>
        </w:rPr>
        <w:t>Students requesting accommodation for disabilities should register first with the Office of the Dean of Students (</w:t>
      </w:r>
      <w:r w:rsidRPr="00C25E0F">
        <w:rPr>
          <w:sz w:val="22"/>
          <w:szCs w:val="22"/>
        </w:rPr>
        <w:t>https://www.dso.ufl.edu/drc/</w:t>
      </w:r>
      <w:r w:rsidRPr="00C25E0F">
        <w:rPr>
          <w:sz w:val="22"/>
          <w:szCs w:val="22"/>
        </w:rPr>
        <w:t xml:space="preserve">).  The Office of the Dean of Students will provide documentation to the student who then must provide this documentation to the instructor when requesting accommodation.  You must submit this documentation prior to submitting assignments or taking quizzes or exams.  Because accommodations are not retroactive, students should contact the Office of the Dean of Students as soon as possible in the semester for which they are seeking accommodation.  </w:t>
      </w:r>
    </w:p>
    <w:p w14:paraId="62046F06" w14:textId="77777777" w:rsidR="00327E12" w:rsidRPr="00C25E0F" w:rsidRDefault="00327E12" w:rsidP="00CF6096">
      <w:pPr>
        <w:rPr>
          <w:sz w:val="22"/>
          <w:szCs w:val="22"/>
        </w:rPr>
      </w:pPr>
    </w:p>
    <w:p w14:paraId="5F242C31" w14:textId="77777777" w:rsidR="00327E12" w:rsidRPr="00C25E0F" w:rsidRDefault="00327E12" w:rsidP="00CF6096">
      <w:pPr>
        <w:rPr>
          <w:sz w:val="22"/>
          <w:szCs w:val="22"/>
        </w:rPr>
      </w:pPr>
      <w:r w:rsidRPr="00C25E0F">
        <w:rPr>
          <w:b/>
          <w:bCs/>
          <w:sz w:val="22"/>
          <w:szCs w:val="22"/>
        </w:rPr>
        <w:t>Class Recordings</w:t>
      </w:r>
    </w:p>
    <w:p w14:paraId="09C04D0A" w14:textId="77777777" w:rsidR="00327E12" w:rsidRPr="00C25E0F" w:rsidRDefault="00327E12" w:rsidP="00CF6096">
      <w:pPr>
        <w:rPr>
          <w:sz w:val="22"/>
          <w:szCs w:val="22"/>
        </w:rPr>
      </w:pPr>
      <w:r w:rsidRPr="00C25E0F">
        <w:rPr>
          <w:sz w:val="22"/>
          <w:szCs w:val="22"/>
        </w:rPr>
        <w:t xml:space="preserve">Students are allowed to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w:t>
      </w:r>
      <w:r w:rsidRPr="00C25E0F">
        <w:rPr>
          <w:sz w:val="22"/>
          <w:szCs w:val="22"/>
        </w:rPr>
        <w:lastRenderedPageBreak/>
        <w:t xml:space="preserve">criminal or civil proceeding.  All other purposes are prohibited.  Specifically, students may not publish recorded lectures without the written consent of the instructor. </w:t>
      </w:r>
    </w:p>
    <w:p w14:paraId="31582810" w14:textId="77777777" w:rsidR="00327E12" w:rsidRPr="00C25E0F" w:rsidRDefault="00327E12" w:rsidP="00CF6096">
      <w:pPr>
        <w:rPr>
          <w:sz w:val="22"/>
          <w:szCs w:val="22"/>
        </w:rPr>
      </w:pPr>
    </w:p>
    <w:p w14:paraId="1E05C6D4" w14:textId="77777777" w:rsidR="00327E12" w:rsidRPr="00C25E0F" w:rsidRDefault="00327E12" w:rsidP="00CF6096">
      <w:pPr>
        <w:rPr>
          <w:sz w:val="22"/>
          <w:szCs w:val="22"/>
        </w:rPr>
      </w:pPr>
      <w:r w:rsidRPr="00C25E0F">
        <w:rPr>
          <w:sz w:val="22"/>
          <w:szCs w:val="22"/>
        </w:rPr>
        <w:t xml:space="preserve">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w:t>
      </w:r>
      <w:r w:rsidRPr="00C25E0F">
        <w:rPr>
          <w:rStyle w:val="Strong"/>
          <w:b w:val="0"/>
          <w:bCs/>
          <w:sz w:val="22"/>
          <w:szCs w:val="22"/>
        </w:rPr>
        <w:t>does not</w:t>
      </w:r>
      <w:r w:rsidRPr="00C25E0F">
        <w:rPr>
          <w:rStyle w:val="Strong"/>
          <w:sz w:val="22"/>
          <w:szCs w:val="22"/>
        </w:rPr>
        <w:t xml:space="preserve"> </w:t>
      </w:r>
      <w:r w:rsidRPr="00C25E0F">
        <w:rPr>
          <w:sz w:val="22"/>
          <w:szCs w:val="22"/>
        </w:rPr>
        <w:t xml:space="preserve">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or lecturer during a class session. </w:t>
      </w:r>
    </w:p>
    <w:p w14:paraId="5EA984C3" w14:textId="77777777" w:rsidR="00327E12" w:rsidRPr="00C25E0F" w:rsidRDefault="00327E12" w:rsidP="00CF6096">
      <w:pPr>
        <w:rPr>
          <w:sz w:val="22"/>
          <w:szCs w:val="22"/>
        </w:rPr>
      </w:pPr>
    </w:p>
    <w:p w14:paraId="28570D33" w14:textId="77777777" w:rsidR="00327E12" w:rsidRPr="00C25E0F" w:rsidRDefault="00327E12" w:rsidP="00CF6096">
      <w:pPr>
        <w:rPr>
          <w:sz w:val="22"/>
          <w:szCs w:val="22"/>
        </w:rPr>
      </w:pPr>
      <w:r w:rsidRPr="00C25E0F">
        <w:rPr>
          <w:sz w:val="22"/>
          <w:szCs w:val="22"/>
        </w:rPr>
        <w:t xml:space="preserve">Publication without permission of the instructor is prohibited. To “publish” means to </w:t>
      </w:r>
      <w:r w:rsidRPr="00C25E0F">
        <w:rPr>
          <w:sz w:val="22"/>
          <w:szCs w:val="22"/>
        </w:rPr>
        <w:t>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third party note/tutoring services. A student who publishes</w:t>
      </w:r>
      <w:r w:rsidRPr="00C25E0F">
        <w:rPr>
          <w:sz w:val="22"/>
          <w:szCs w:val="22"/>
        </w:rPr>
        <w:t xml:space="preserve"> a recording without written consent may be subject to a civil cause of action instituted by a person injured by the publication and/or discipline under UF Regulation 4.040 Student Honor Code and Student Conduct Code</w:t>
      </w:r>
    </w:p>
    <w:p w14:paraId="2EA227A2" w14:textId="77777777" w:rsidR="00327E12" w:rsidRPr="00C25E0F" w:rsidRDefault="00327E12" w:rsidP="00C2753B">
      <w:pPr>
        <w:rPr>
          <w:rStyle w:val="Heading3Char"/>
          <w:rFonts w:cs="Times New Roman"/>
          <w:sz w:val="22"/>
          <w:szCs w:val="22"/>
        </w:rPr>
      </w:pPr>
    </w:p>
    <w:p w14:paraId="1DD73DFB" w14:textId="77777777" w:rsidR="00327E12" w:rsidRPr="00C25E0F" w:rsidRDefault="00327E12" w:rsidP="00C2753B">
      <w:pPr>
        <w:rPr>
          <w:sz w:val="22"/>
          <w:szCs w:val="22"/>
        </w:rPr>
      </w:pPr>
      <w:r w:rsidRPr="00C25E0F">
        <w:rPr>
          <w:rStyle w:val="Heading3Char"/>
          <w:rFonts w:cs="Times New Roman"/>
          <w:b/>
          <w:sz w:val="22"/>
          <w:szCs w:val="22"/>
        </w:rPr>
        <w:t>Etiquette: Communication Courtesy</w:t>
      </w:r>
      <w:r w:rsidRPr="00C25E0F">
        <w:rPr>
          <w:rStyle w:val="Heading3Char"/>
          <w:rFonts w:cs="Times New Roman"/>
          <w:sz w:val="22"/>
          <w:szCs w:val="22"/>
        </w:rPr>
        <w:t>:</w:t>
      </w:r>
      <w:r w:rsidRPr="00C25E0F">
        <w:rPr>
          <w:rFonts w:eastAsia="Calibri"/>
          <w:sz w:val="22"/>
          <w:szCs w:val="22"/>
        </w:rPr>
        <w:t xml:space="preserve">  </w:t>
      </w:r>
      <w:r w:rsidRPr="00C25E0F">
        <w:rPr>
          <w:sz w:val="22"/>
          <w:szCs w:val="22"/>
        </w:rPr>
        <w:t xml:space="preserve">All members of the class are expected to follow rules of common courtesy in all email messages, threaded discussions, chats and in class discussions.  Please do not disparage or discourage others’ views and participations- such actions will negatively impact the grading for the </w:t>
      </w:r>
      <w:r>
        <w:rPr>
          <w:sz w:val="22"/>
          <w:szCs w:val="22"/>
        </w:rPr>
        <w:t>3</w:t>
      </w:r>
      <w:r w:rsidRPr="00C25E0F">
        <w:rPr>
          <w:sz w:val="22"/>
          <w:szCs w:val="22"/>
        </w:rPr>
        <w:t>0% of your overall participation grade.</w:t>
      </w:r>
    </w:p>
    <w:p w14:paraId="65718EA3" w14:textId="77777777" w:rsidR="00327E12" w:rsidRPr="00C25E0F" w:rsidRDefault="00327E12" w:rsidP="00C2753B">
      <w:pPr>
        <w:rPr>
          <w:sz w:val="22"/>
          <w:szCs w:val="22"/>
        </w:rPr>
      </w:pPr>
      <w:r w:rsidRPr="00C25E0F">
        <w:rPr>
          <w:sz w:val="22"/>
          <w:szCs w:val="22"/>
        </w:rPr>
        <w:t>http://teach.ufl.edu/wp-content/uploads/2012/08/NetiquetteGuideforOnlineCourses.pdf</w:t>
      </w:r>
    </w:p>
    <w:p w14:paraId="5079F5DB" w14:textId="77777777" w:rsidR="00327E12" w:rsidRPr="00C25E0F" w:rsidRDefault="00327E12" w:rsidP="00C2753B">
      <w:pPr>
        <w:rPr>
          <w:sz w:val="22"/>
          <w:szCs w:val="22"/>
        </w:rPr>
      </w:pPr>
    </w:p>
    <w:p w14:paraId="71D9A8F3" w14:textId="77777777" w:rsidR="00327E12" w:rsidRPr="00C25E0F" w:rsidRDefault="00327E12" w:rsidP="00E664EB">
      <w:pPr>
        <w:pStyle w:val="Heading2"/>
        <w:numPr>
          <w:ilvl w:val="0"/>
          <w:numId w:val="0"/>
        </w:numPr>
        <w:tabs>
          <w:tab w:val="left" w:pos="720"/>
        </w:tabs>
        <w:rPr>
          <w:rFonts w:cs="Times New Roman"/>
          <w:sz w:val="22"/>
          <w:szCs w:val="22"/>
        </w:rPr>
      </w:pPr>
      <w:r w:rsidRPr="00C25E0F">
        <w:rPr>
          <w:rFonts w:cs="Times New Roman"/>
          <w:b/>
          <w:sz w:val="22"/>
          <w:szCs w:val="22"/>
        </w:rPr>
        <w:t>Academic honesty:</w:t>
      </w:r>
      <w:r w:rsidRPr="00C25E0F">
        <w:rPr>
          <w:rFonts w:cs="Times New Roman"/>
          <w:sz w:val="22"/>
          <w:szCs w:val="22"/>
        </w:rPr>
        <w:t xml:space="preserve">  Academic honesty and integrity are fundamental values of the University community. Students should be sure that they understand the UF Student Honor Code at </w:t>
      </w:r>
      <w:r w:rsidRPr="00C25E0F">
        <w:rPr>
          <w:rFonts w:cs="Times New Roman"/>
          <w:color w:val="0000FF"/>
          <w:sz w:val="22"/>
          <w:szCs w:val="22"/>
          <w:u w:val="single"/>
        </w:rPr>
        <w:t>https://www.law.ufl.edu/life-at-uf-law/office-of-student-affairs/current-students/uf-law-student-handbook-and-academic-policies</w:t>
      </w:r>
    </w:p>
    <w:p w14:paraId="46335CAD" w14:textId="77777777" w:rsidR="00327E12" w:rsidRPr="00C25E0F" w:rsidRDefault="00327E12" w:rsidP="00C2753B">
      <w:pPr>
        <w:rPr>
          <w:bCs/>
          <w:sz w:val="22"/>
          <w:szCs w:val="22"/>
        </w:rPr>
      </w:pPr>
      <w:r w:rsidRPr="00C25E0F">
        <w:rPr>
          <w:b/>
          <w:bCs/>
          <w:sz w:val="22"/>
          <w:szCs w:val="22"/>
        </w:rPr>
        <w:t xml:space="preserve">Class Schedule:  </w:t>
      </w:r>
      <w:r w:rsidRPr="00C25E0F">
        <w:rPr>
          <w:bCs/>
          <w:sz w:val="22"/>
          <w:szCs w:val="22"/>
        </w:rPr>
        <w:t>This is a compressed course</w:t>
      </w:r>
      <w:r w:rsidRPr="00C25E0F">
        <w:rPr>
          <w:bCs/>
          <w:sz w:val="22"/>
          <w:szCs w:val="22"/>
        </w:rPr>
        <w:t xml:space="preserve">. </w:t>
      </w:r>
      <w:r w:rsidRPr="00C25E0F">
        <w:rPr>
          <w:bCs/>
          <w:sz w:val="22"/>
          <w:szCs w:val="22"/>
        </w:rPr>
        <w:t xml:space="preserve">We will meet on </w:t>
      </w:r>
      <w:r>
        <w:rPr>
          <w:bCs/>
          <w:sz w:val="22"/>
          <w:szCs w:val="22"/>
        </w:rPr>
        <w:t>January 10, 11, and 12</w:t>
      </w:r>
      <w:r w:rsidRPr="00C25E0F">
        <w:rPr>
          <w:bCs/>
          <w:sz w:val="22"/>
          <w:szCs w:val="22"/>
        </w:rPr>
        <w:t xml:space="preserve">.  Please bring any food or snacks needed to get you through these long class periods.  </w:t>
      </w:r>
    </w:p>
    <w:p w14:paraId="3B772FFD" w14:textId="77777777" w:rsidR="00327E12" w:rsidRPr="00C25E0F" w:rsidRDefault="00327E12" w:rsidP="00C2753B">
      <w:pPr>
        <w:rPr>
          <w:sz w:val="22"/>
          <w:szCs w:val="22"/>
        </w:rPr>
      </w:pPr>
    </w:p>
    <w:p w14:paraId="6678E043" w14:textId="77777777" w:rsidR="00327E12" w:rsidRPr="00C25E0F" w:rsidRDefault="00327E12" w:rsidP="00C2753B">
      <w:pPr>
        <w:rPr>
          <w:sz w:val="22"/>
          <w:szCs w:val="22"/>
        </w:rPr>
      </w:pPr>
      <w:r w:rsidRPr="00C25E0F">
        <w:rPr>
          <w:b/>
          <w:sz w:val="22"/>
          <w:szCs w:val="22"/>
        </w:rPr>
        <w:t>Online Course Evaluations</w:t>
      </w:r>
      <w:r w:rsidRPr="00C25E0F">
        <w:rPr>
          <w:sz w:val="22"/>
          <w:szCs w:val="22"/>
        </w:rPr>
        <w:t xml:space="preserve">:  Students are expected to provide professional and respectful feedback on the quality of instruction in this course by completing course evaluations online via GatorEvals. Guidance on how to give feedback in a professional and respectful manner is available at </w:t>
      </w:r>
      <w:r w:rsidRPr="00C25E0F">
        <w:rPr>
          <w:sz w:val="22"/>
          <w:szCs w:val="22"/>
        </w:rPr>
        <w:t>https://gatorevals.aa.ufl.edu/students/</w:t>
      </w:r>
      <w:r w:rsidRPr="00C25E0F">
        <w:rPr>
          <w:sz w:val="22"/>
          <w:szCs w:val="22"/>
        </w:rPr>
        <w:t>. Students will be notified when the evaluation period opens and can complete evaluations through the email they receive from GatorEvals in their Canvas course menu under GatorEvals or via </w:t>
      </w:r>
      <w:r w:rsidRPr="00C25E0F">
        <w:rPr>
          <w:sz w:val="22"/>
          <w:szCs w:val="22"/>
        </w:rPr>
        <w:t>https://ufl.bluera.co</w:t>
      </w:r>
      <w:r w:rsidRPr="00C25E0F">
        <w:rPr>
          <w:sz w:val="22"/>
          <w:szCs w:val="22"/>
        </w:rPr>
        <w:t>m/ufl/</w:t>
      </w:r>
      <w:r w:rsidRPr="00C25E0F">
        <w:rPr>
          <w:sz w:val="22"/>
          <w:szCs w:val="22"/>
        </w:rPr>
        <w:t>. Summaries of course evaluation results are available to students at </w:t>
      </w:r>
      <w:r w:rsidRPr="00C25E0F">
        <w:rPr>
          <w:sz w:val="22"/>
          <w:szCs w:val="22"/>
        </w:rPr>
        <w:t>https://gatorevals.aa.ufl.edu/public-results/</w:t>
      </w:r>
      <w:r w:rsidRPr="00C25E0F">
        <w:rPr>
          <w:sz w:val="22"/>
          <w:szCs w:val="22"/>
        </w:rPr>
        <w:t>.</w:t>
      </w:r>
    </w:p>
    <w:p w14:paraId="464064FF" w14:textId="77777777" w:rsidR="00327E12" w:rsidRPr="00C25E0F" w:rsidRDefault="00327E12" w:rsidP="00C2753B">
      <w:pPr>
        <w:autoSpaceDE w:val="0"/>
        <w:autoSpaceDN w:val="0"/>
        <w:adjustRightInd w:val="0"/>
        <w:rPr>
          <w:sz w:val="22"/>
          <w:szCs w:val="22"/>
        </w:rPr>
      </w:pPr>
    </w:p>
    <w:p w14:paraId="2F6F71BD" w14:textId="77777777" w:rsidR="00327E12" w:rsidRPr="00C25E0F" w:rsidRDefault="00327E12" w:rsidP="00C2753B">
      <w:pPr>
        <w:jc w:val="center"/>
        <w:rPr>
          <w:b/>
          <w:sz w:val="22"/>
          <w:szCs w:val="22"/>
          <w:u w:val="single"/>
        </w:rPr>
      </w:pPr>
    </w:p>
    <w:p w14:paraId="616B371A" w14:textId="77777777" w:rsidR="00327E12" w:rsidRPr="00C25E0F" w:rsidRDefault="00327E12" w:rsidP="00C2753B">
      <w:pPr>
        <w:jc w:val="center"/>
        <w:rPr>
          <w:b/>
          <w:sz w:val="22"/>
          <w:szCs w:val="22"/>
          <w:u w:val="single"/>
        </w:rPr>
      </w:pPr>
      <w:r w:rsidRPr="00C25E0F">
        <w:rPr>
          <w:b/>
          <w:sz w:val="22"/>
          <w:szCs w:val="22"/>
          <w:u w:val="single"/>
        </w:rPr>
        <w:t>GRADING POLICIES</w:t>
      </w:r>
    </w:p>
    <w:p w14:paraId="692DB94F" w14:textId="77777777" w:rsidR="00327E12" w:rsidRPr="00C25E0F" w:rsidRDefault="00327E12" w:rsidP="00C2753B">
      <w:pPr>
        <w:jc w:val="center"/>
        <w:rPr>
          <w:b/>
          <w:sz w:val="22"/>
          <w:szCs w:val="22"/>
          <w:u w:val="single"/>
        </w:rPr>
      </w:pPr>
    </w:p>
    <w:p w14:paraId="1A2AF5E0" w14:textId="77777777" w:rsidR="00327E12" w:rsidRPr="0021289F" w:rsidRDefault="00327E12" w:rsidP="00C2753B">
      <w:pPr>
        <w:rPr>
          <w:b/>
          <w:bCs/>
          <w:sz w:val="22"/>
          <w:szCs w:val="22"/>
          <w:u w:val="single"/>
        </w:rPr>
      </w:pPr>
      <w:r w:rsidRPr="00C25E0F">
        <w:rPr>
          <w:b/>
          <w:sz w:val="22"/>
          <w:szCs w:val="22"/>
        </w:rPr>
        <w:t xml:space="preserve">Grading: </w:t>
      </w:r>
      <w:r w:rsidRPr="00C25E0F">
        <w:rPr>
          <w:b/>
          <w:sz w:val="22"/>
          <w:szCs w:val="22"/>
          <w:u w:val="single"/>
        </w:rPr>
        <w:t>This class is graded.</w:t>
      </w:r>
      <w:r w:rsidRPr="00C25E0F">
        <w:rPr>
          <w:b/>
          <w:sz w:val="22"/>
          <w:szCs w:val="22"/>
        </w:rPr>
        <w:t xml:space="preserve">  </w:t>
      </w:r>
      <w:r w:rsidRPr="00C25E0F">
        <w:rPr>
          <w:sz w:val="22"/>
          <w:szCs w:val="22"/>
        </w:rPr>
        <w:t>In addition to expectations for class participation</w:t>
      </w:r>
      <w:r>
        <w:rPr>
          <w:sz w:val="22"/>
          <w:szCs w:val="22"/>
        </w:rPr>
        <w:t xml:space="preserve"> (which counts toward 30% of your grade)</w:t>
      </w:r>
      <w:r w:rsidRPr="00C25E0F">
        <w:rPr>
          <w:sz w:val="22"/>
          <w:szCs w:val="22"/>
        </w:rPr>
        <w:t xml:space="preserve">, you will be asked to prepare </w:t>
      </w:r>
      <w:r w:rsidRPr="00C25E0F">
        <w:rPr>
          <w:sz w:val="22"/>
          <w:szCs w:val="22"/>
        </w:rPr>
        <w:t>a final paper of a minimum of 10</w:t>
      </w:r>
      <w:r w:rsidRPr="00C25E0F">
        <w:rPr>
          <w:sz w:val="22"/>
          <w:szCs w:val="22"/>
        </w:rPr>
        <w:t xml:space="preserve"> pages (12 point, double spaced with ½ inch margins).  You will be provided the prompts you will be expected to answer in your final paper during our class. </w:t>
      </w:r>
    </w:p>
    <w:p w14:paraId="7D27549C" w14:textId="77777777" w:rsidR="00327E12" w:rsidRPr="00C25E0F" w:rsidRDefault="00327E12" w:rsidP="00C2753B">
      <w:pPr>
        <w:rPr>
          <w:sz w:val="22"/>
          <w:szCs w:val="22"/>
        </w:rPr>
      </w:pPr>
    </w:p>
    <w:p w14:paraId="68E5D463" w14:textId="77777777" w:rsidR="00327E12" w:rsidRPr="00C25E0F" w:rsidRDefault="00327E12" w:rsidP="00C2753B">
      <w:pPr>
        <w:rPr>
          <w:sz w:val="22"/>
          <w:szCs w:val="22"/>
        </w:rPr>
      </w:pPr>
      <w:r w:rsidRPr="00C25E0F">
        <w:rPr>
          <w:sz w:val="22"/>
          <w:szCs w:val="22"/>
        </w:rPr>
        <w:lastRenderedPageBreak/>
        <w:t>The Levin College of Law’s mean and mandatory distributions are posted on the College’s website and this class adheres to that posted grading policy. The following chart describes the specific letter grade/grade point equivalent in place:</w:t>
      </w:r>
    </w:p>
    <w:p w14:paraId="5411D393" w14:textId="77777777" w:rsidR="00327E12" w:rsidRPr="00C25E0F" w:rsidRDefault="00327E12" w:rsidP="00C2753B">
      <w:pPr>
        <w:rPr>
          <w:sz w:val="22"/>
          <w:szCs w:val="22"/>
        </w:rPr>
      </w:pPr>
    </w:p>
    <w:tbl>
      <w:tblPr>
        <w:tblW w:w="0" w:type="auto"/>
        <w:tblInd w:w="108" w:type="dxa"/>
        <w:tblCellMar>
          <w:left w:w="0" w:type="dxa"/>
          <w:right w:w="0" w:type="dxa"/>
        </w:tblCellMar>
        <w:tblLook w:val="04A0" w:firstRow="1" w:lastRow="0" w:firstColumn="1" w:lastColumn="0" w:noHBand="0" w:noVBand="1"/>
      </w:tblPr>
      <w:tblGrid>
        <w:gridCol w:w="1774"/>
        <w:gridCol w:w="1980"/>
      </w:tblGrid>
      <w:tr w:rsidR="00634103" w14:paraId="202D8499" w14:textId="77777777" w:rsidTr="00C2753B">
        <w:trPr>
          <w:trHeight w:val="358"/>
        </w:trPr>
        <w:tc>
          <w:tcPr>
            <w:tcW w:w="17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AEE80AC" w14:textId="77777777" w:rsidR="00327E12" w:rsidRPr="00C25E0F" w:rsidRDefault="00327E12">
            <w:pPr>
              <w:spacing w:line="254" w:lineRule="auto"/>
              <w:rPr>
                <w:sz w:val="22"/>
                <w:szCs w:val="22"/>
              </w:rPr>
            </w:pPr>
            <w:r w:rsidRPr="00C25E0F">
              <w:rPr>
                <w:sz w:val="22"/>
                <w:szCs w:val="22"/>
              </w:rPr>
              <w:t>Letter Grade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CB3142" w14:textId="77777777" w:rsidR="00327E12" w:rsidRPr="00C25E0F" w:rsidRDefault="00327E12">
            <w:pPr>
              <w:spacing w:line="254" w:lineRule="auto"/>
              <w:rPr>
                <w:sz w:val="22"/>
                <w:szCs w:val="22"/>
              </w:rPr>
            </w:pPr>
            <w:r w:rsidRPr="00C25E0F">
              <w:rPr>
                <w:sz w:val="22"/>
                <w:szCs w:val="22"/>
              </w:rPr>
              <w:t>Point Equivalent</w:t>
            </w:r>
          </w:p>
        </w:tc>
      </w:tr>
      <w:tr w:rsidR="00634103" w14:paraId="300938DB" w14:textId="77777777" w:rsidTr="00C2753B">
        <w:trPr>
          <w:trHeight w:val="277"/>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44B056" w14:textId="77777777" w:rsidR="00327E12" w:rsidRPr="00C25E0F" w:rsidRDefault="00327E12">
            <w:pPr>
              <w:spacing w:line="254" w:lineRule="auto"/>
              <w:rPr>
                <w:sz w:val="22"/>
                <w:szCs w:val="22"/>
              </w:rPr>
            </w:pPr>
            <w:r w:rsidRPr="00C25E0F">
              <w:rPr>
                <w:sz w:val="22"/>
                <w:szCs w:val="22"/>
              </w:rPr>
              <w:t>A (Excellent)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F2D830C" w14:textId="77777777" w:rsidR="00327E12" w:rsidRPr="00C25E0F" w:rsidRDefault="00327E12">
            <w:pPr>
              <w:spacing w:line="254" w:lineRule="auto"/>
              <w:rPr>
                <w:sz w:val="22"/>
                <w:szCs w:val="22"/>
              </w:rPr>
            </w:pPr>
            <w:r w:rsidRPr="00C25E0F">
              <w:rPr>
                <w:sz w:val="22"/>
                <w:szCs w:val="22"/>
              </w:rPr>
              <w:t>4.0</w:t>
            </w:r>
          </w:p>
        </w:tc>
      </w:tr>
      <w:tr w:rsidR="00634103" w14:paraId="13EA19EA" w14:textId="77777777" w:rsidTr="00C2753B">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D6E6B3" w14:textId="77777777" w:rsidR="00327E12" w:rsidRPr="00C25E0F" w:rsidRDefault="00327E12">
            <w:pPr>
              <w:spacing w:line="254" w:lineRule="auto"/>
              <w:rPr>
                <w:sz w:val="22"/>
                <w:szCs w:val="22"/>
              </w:rPr>
            </w:pPr>
            <w:r w:rsidRPr="00C25E0F">
              <w:rPr>
                <w:sz w:val="22"/>
                <w:szCs w:val="22"/>
              </w:rPr>
              <w:t>A-</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B5D4343" w14:textId="77777777" w:rsidR="00327E12" w:rsidRPr="00C25E0F" w:rsidRDefault="00327E12">
            <w:pPr>
              <w:spacing w:line="254" w:lineRule="auto"/>
              <w:rPr>
                <w:sz w:val="22"/>
                <w:szCs w:val="22"/>
              </w:rPr>
            </w:pPr>
            <w:r w:rsidRPr="00C25E0F">
              <w:rPr>
                <w:sz w:val="22"/>
                <w:szCs w:val="22"/>
              </w:rPr>
              <w:t>3.67</w:t>
            </w:r>
          </w:p>
        </w:tc>
      </w:tr>
      <w:tr w:rsidR="00634103" w14:paraId="6E8B3978" w14:textId="77777777" w:rsidTr="00C2753B">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F0DECE" w14:textId="77777777" w:rsidR="00327E12" w:rsidRPr="00C25E0F" w:rsidRDefault="00327E12">
            <w:pPr>
              <w:spacing w:line="254" w:lineRule="auto"/>
              <w:rPr>
                <w:sz w:val="22"/>
                <w:szCs w:val="22"/>
              </w:rPr>
            </w:pPr>
            <w:r w:rsidRPr="00C25E0F">
              <w:rPr>
                <w:sz w:val="22"/>
                <w:szCs w:val="22"/>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1A0528A" w14:textId="77777777" w:rsidR="00327E12" w:rsidRPr="00C25E0F" w:rsidRDefault="00327E12">
            <w:pPr>
              <w:spacing w:line="254" w:lineRule="auto"/>
              <w:rPr>
                <w:sz w:val="22"/>
                <w:szCs w:val="22"/>
              </w:rPr>
            </w:pPr>
            <w:r w:rsidRPr="00C25E0F">
              <w:rPr>
                <w:sz w:val="22"/>
                <w:szCs w:val="22"/>
              </w:rPr>
              <w:t>3.33</w:t>
            </w:r>
          </w:p>
        </w:tc>
      </w:tr>
      <w:tr w:rsidR="00634103" w14:paraId="5CB3CB1A" w14:textId="77777777" w:rsidTr="00C2753B">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28996A" w14:textId="77777777" w:rsidR="00327E12" w:rsidRPr="00C25E0F" w:rsidRDefault="00327E12">
            <w:pPr>
              <w:spacing w:line="254" w:lineRule="auto"/>
              <w:rPr>
                <w:sz w:val="22"/>
                <w:szCs w:val="22"/>
              </w:rPr>
            </w:pPr>
            <w:r w:rsidRPr="00C25E0F">
              <w:rPr>
                <w:sz w:val="22"/>
                <w:szCs w:val="22"/>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6927C35" w14:textId="77777777" w:rsidR="00327E12" w:rsidRPr="00C25E0F" w:rsidRDefault="00327E12">
            <w:pPr>
              <w:spacing w:line="254" w:lineRule="auto"/>
              <w:rPr>
                <w:sz w:val="22"/>
                <w:szCs w:val="22"/>
              </w:rPr>
            </w:pPr>
            <w:r w:rsidRPr="00C25E0F">
              <w:rPr>
                <w:sz w:val="22"/>
                <w:szCs w:val="22"/>
              </w:rPr>
              <w:t>3.0</w:t>
            </w:r>
          </w:p>
        </w:tc>
      </w:tr>
      <w:tr w:rsidR="00634103" w14:paraId="7ED10EB3" w14:textId="77777777" w:rsidTr="00C2753B">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839A14" w14:textId="77777777" w:rsidR="00327E12" w:rsidRPr="00C25E0F" w:rsidRDefault="00327E12">
            <w:pPr>
              <w:spacing w:line="254" w:lineRule="auto"/>
              <w:rPr>
                <w:sz w:val="22"/>
                <w:szCs w:val="22"/>
              </w:rPr>
            </w:pPr>
            <w:r w:rsidRPr="00C25E0F">
              <w:rPr>
                <w:sz w:val="22"/>
                <w:szCs w:val="22"/>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BBAF836" w14:textId="77777777" w:rsidR="00327E12" w:rsidRPr="00C25E0F" w:rsidRDefault="00327E12">
            <w:pPr>
              <w:spacing w:line="254" w:lineRule="auto"/>
              <w:rPr>
                <w:sz w:val="22"/>
                <w:szCs w:val="22"/>
              </w:rPr>
            </w:pPr>
            <w:r w:rsidRPr="00C25E0F">
              <w:rPr>
                <w:sz w:val="22"/>
                <w:szCs w:val="22"/>
              </w:rPr>
              <w:t>2.67</w:t>
            </w:r>
          </w:p>
        </w:tc>
      </w:tr>
      <w:tr w:rsidR="00634103" w14:paraId="3C3C0AD7" w14:textId="77777777" w:rsidTr="00C2753B">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2DD633" w14:textId="77777777" w:rsidR="00327E12" w:rsidRPr="00C25E0F" w:rsidRDefault="00327E12">
            <w:pPr>
              <w:spacing w:line="254" w:lineRule="auto"/>
              <w:rPr>
                <w:sz w:val="22"/>
                <w:szCs w:val="22"/>
              </w:rPr>
            </w:pPr>
            <w:r w:rsidRPr="00C25E0F">
              <w:rPr>
                <w:sz w:val="22"/>
                <w:szCs w:val="22"/>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A7F2F08" w14:textId="77777777" w:rsidR="00327E12" w:rsidRPr="00C25E0F" w:rsidRDefault="00327E12">
            <w:pPr>
              <w:spacing w:line="254" w:lineRule="auto"/>
              <w:rPr>
                <w:sz w:val="22"/>
                <w:szCs w:val="22"/>
              </w:rPr>
            </w:pPr>
            <w:r w:rsidRPr="00C25E0F">
              <w:rPr>
                <w:sz w:val="22"/>
                <w:szCs w:val="22"/>
              </w:rPr>
              <w:t>2.33</w:t>
            </w:r>
          </w:p>
        </w:tc>
      </w:tr>
      <w:tr w:rsidR="00634103" w14:paraId="0268A9C3" w14:textId="77777777" w:rsidTr="00C2753B">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78B823" w14:textId="77777777" w:rsidR="00327E12" w:rsidRPr="00C25E0F" w:rsidRDefault="00327E12">
            <w:pPr>
              <w:spacing w:line="254" w:lineRule="auto"/>
              <w:rPr>
                <w:sz w:val="22"/>
                <w:szCs w:val="22"/>
              </w:rPr>
            </w:pPr>
            <w:r w:rsidRPr="00C25E0F">
              <w:rPr>
                <w:sz w:val="22"/>
                <w:szCs w:val="22"/>
              </w:rPr>
              <w:t>C (Satisfactory)</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03D1558" w14:textId="77777777" w:rsidR="00327E12" w:rsidRPr="00C25E0F" w:rsidRDefault="00327E12">
            <w:pPr>
              <w:spacing w:line="254" w:lineRule="auto"/>
              <w:rPr>
                <w:sz w:val="22"/>
                <w:szCs w:val="22"/>
              </w:rPr>
            </w:pPr>
            <w:r w:rsidRPr="00C25E0F">
              <w:rPr>
                <w:sz w:val="22"/>
                <w:szCs w:val="22"/>
              </w:rPr>
              <w:t>2.0</w:t>
            </w:r>
          </w:p>
        </w:tc>
      </w:tr>
      <w:tr w:rsidR="00634103" w14:paraId="761AFDCC" w14:textId="77777777" w:rsidTr="00C2753B">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455AB0" w14:textId="77777777" w:rsidR="00327E12" w:rsidRPr="00C25E0F" w:rsidRDefault="00327E12">
            <w:pPr>
              <w:spacing w:line="254" w:lineRule="auto"/>
              <w:rPr>
                <w:sz w:val="22"/>
                <w:szCs w:val="22"/>
              </w:rPr>
            </w:pPr>
            <w:r w:rsidRPr="00C25E0F">
              <w:rPr>
                <w:sz w:val="22"/>
                <w:szCs w:val="22"/>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3B4B1EE" w14:textId="77777777" w:rsidR="00327E12" w:rsidRPr="00C25E0F" w:rsidRDefault="00327E12">
            <w:pPr>
              <w:spacing w:line="254" w:lineRule="auto"/>
              <w:rPr>
                <w:sz w:val="22"/>
                <w:szCs w:val="22"/>
              </w:rPr>
            </w:pPr>
            <w:r w:rsidRPr="00C25E0F">
              <w:rPr>
                <w:sz w:val="22"/>
                <w:szCs w:val="22"/>
              </w:rPr>
              <w:t>1.67</w:t>
            </w:r>
          </w:p>
        </w:tc>
      </w:tr>
      <w:tr w:rsidR="00634103" w14:paraId="5245EA93" w14:textId="77777777" w:rsidTr="00C2753B">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875FE4" w14:textId="77777777" w:rsidR="00327E12" w:rsidRPr="00C25E0F" w:rsidRDefault="00327E12">
            <w:pPr>
              <w:spacing w:line="254" w:lineRule="auto"/>
              <w:rPr>
                <w:sz w:val="22"/>
                <w:szCs w:val="22"/>
              </w:rPr>
            </w:pPr>
            <w:r w:rsidRPr="00C25E0F">
              <w:rPr>
                <w:sz w:val="22"/>
                <w:szCs w:val="22"/>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8766D24" w14:textId="77777777" w:rsidR="00327E12" w:rsidRPr="00C25E0F" w:rsidRDefault="00327E12">
            <w:pPr>
              <w:spacing w:line="254" w:lineRule="auto"/>
              <w:rPr>
                <w:sz w:val="22"/>
                <w:szCs w:val="22"/>
              </w:rPr>
            </w:pPr>
            <w:r w:rsidRPr="00C25E0F">
              <w:rPr>
                <w:sz w:val="22"/>
                <w:szCs w:val="22"/>
              </w:rPr>
              <w:t>1.33</w:t>
            </w:r>
          </w:p>
        </w:tc>
      </w:tr>
      <w:tr w:rsidR="00634103" w14:paraId="32250DAE" w14:textId="77777777" w:rsidTr="00C2753B">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44E3D7" w14:textId="77777777" w:rsidR="00327E12" w:rsidRPr="00C25E0F" w:rsidRDefault="00327E12">
            <w:pPr>
              <w:spacing w:line="254" w:lineRule="auto"/>
              <w:rPr>
                <w:sz w:val="22"/>
                <w:szCs w:val="22"/>
              </w:rPr>
            </w:pPr>
            <w:r w:rsidRPr="00C25E0F">
              <w:rPr>
                <w:sz w:val="22"/>
                <w:szCs w:val="22"/>
              </w:rPr>
              <w:t>D (Poor)</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0E59228" w14:textId="77777777" w:rsidR="00327E12" w:rsidRPr="00C25E0F" w:rsidRDefault="00327E12">
            <w:pPr>
              <w:spacing w:line="254" w:lineRule="auto"/>
              <w:rPr>
                <w:sz w:val="22"/>
                <w:szCs w:val="22"/>
              </w:rPr>
            </w:pPr>
            <w:r w:rsidRPr="00C25E0F">
              <w:rPr>
                <w:sz w:val="22"/>
                <w:szCs w:val="22"/>
              </w:rPr>
              <w:t>1.0</w:t>
            </w:r>
          </w:p>
        </w:tc>
      </w:tr>
      <w:tr w:rsidR="00634103" w14:paraId="0AA05E8D" w14:textId="77777777" w:rsidTr="00C2753B">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8A9D82" w14:textId="77777777" w:rsidR="00327E12" w:rsidRPr="00C25E0F" w:rsidRDefault="00327E12">
            <w:pPr>
              <w:spacing w:line="254" w:lineRule="auto"/>
              <w:rPr>
                <w:sz w:val="22"/>
                <w:szCs w:val="22"/>
              </w:rPr>
            </w:pPr>
            <w:r w:rsidRPr="00C25E0F">
              <w:rPr>
                <w:sz w:val="22"/>
                <w:szCs w:val="22"/>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AC96124" w14:textId="77777777" w:rsidR="00327E12" w:rsidRPr="00C25E0F" w:rsidRDefault="00327E12">
            <w:pPr>
              <w:spacing w:line="254" w:lineRule="auto"/>
              <w:rPr>
                <w:sz w:val="22"/>
                <w:szCs w:val="22"/>
              </w:rPr>
            </w:pPr>
            <w:r w:rsidRPr="00C25E0F">
              <w:rPr>
                <w:sz w:val="22"/>
                <w:szCs w:val="22"/>
              </w:rPr>
              <w:t>0.67</w:t>
            </w:r>
          </w:p>
        </w:tc>
      </w:tr>
      <w:tr w:rsidR="00634103" w14:paraId="05F56FB6" w14:textId="77777777" w:rsidTr="00C2753B">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57EABD" w14:textId="77777777" w:rsidR="00327E12" w:rsidRPr="00C25E0F" w:rsidRDefault="00327E12">
            <w:pPr>
              <w:spacing w:line="254" w:lineRule="auto"/>
              <w:rPr>
                <w:sz w:val="22"/>
                <w:szCs w:val="22"/>
              </w:rPr>
            </w:pPr>
            <w:r w:rsidRPr="00C25E0F">
              <w:rPr>
                <w:sz w:val="22"/>
                <w:szCs w:val="22"/>
              </w:rPr>
              <w:t>E (Failure)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8D5323F" w14:textId="77777777" w:rsidR="00327E12" w:rsidRPr="00C25E0F" w:rsidRDefault="00327E12">
            <w:pPr>
              <w:spacing w:line="254" w:lineRule="auto"/>
              <w:rPr>
                <w:sz w:val="22"/>
                <w:szCs w:val="22"/>
              </w:rPr>
            </w:pPr>
            <w:r w:rsidRPr="00C25E0F">
              <w:rPr>
                <w:sz w:val="22"/>
                <w:szCs w:val="22"/>
              </w:rPr>
              <w:t xml:space="preserve">0.0 </w:t>
            </w:r>
          </w:p>
        </w:tc>
      </w:tr>
    </w:tbl>
    <w:p w14:paraId="33CB3DE8" w14:textId="77777777" w:rsidR="00327E12" w:rsidRPr="00C25E0F" w:rsidRDefault="00327E12" w:rsidP="00C2753B">
      <w:pPr>
        <w:rPr>
          <w:sz w:val="22"/>
          <w:szCs w:val="22"/>
        </w:rPr>
      </w:pPr>
    </w:p>
    <w:p w14:paraId="1712CE3E" w14:textId="77777777" w:rsidR="00327E12" w:rsidRPr="00C25E0F" w:rsidRDefault="00327E12" w:rsidP="00C2753B">
      <w:pPr>
        <w:rPr>
          <w:sz w:val="22"/>
          <w:szCs w:val="22"/>
        </w:rPr>
      </w:pPr>
      <w:r w:rsidRPr="00C25E0F">
        <w:rPr>
          <w:sz w:val="22"/>
          <w:szCs w:val="22"/>
        </w:rPr>
        <w:t xml:space="preserve">The law school grading policy is available at: </w:t>
      </w:r>
      <w:r w:rsidRPr="00C25E0F">
        <w:rPr>
          <w:color w:val="0000FF"/>
          <w:sz w:val="22"/>
          <w:szCs w:val="22"/>
          <w:u w:val="single"/>
        </w:rPr>
        <w:t>https://www.law.ufl.edu/life-at-uf-law/office-of-student-affairs/current-students/uf-law-student-handbook-and-academic-policies</w:t>
      </w:r>
    </w:p>
    <w:p w14:paraId="477ED5A6" w14:textId="77777777" w:rsidR="00327E12" w:rsidRPr="00C25E0F" w:rsidRDefault="00327E12" w:rsidP="00C2753B">
      <w:pPr>
        <w:rPr>
          <w:sz w:val="22"/>
          <w:szCs w:val="22"/>
        </w:rPr>
      </w:pPr>
    </w:p>
    <w:p w14:paraId="67D712D3" w14:textId="77777777" w:rsidR="00327E12" w:rsidRPr="00C25E0F" w:rsidRDefault="00327E12" w:rsidP="00C2753B">
      <w:pPr>
        <w:rPr>
          <w:sz w:val="22"/>
          <w:szCs w:val="22"/>
        </w:rPr>
      </w:pPr>
    </w:p>
    <w:p w14:paraId="40FA1A78" w14:textId="77777777" w:rsidR="00327E12" w:rsidRPr="00C25E0F" w:rsidRDefault="00327E12" w:rsidP="00C2753B">
      <w:pPr>
        <w:rPr>
          <w:sz w:val="22"/>
          <w:szCs w:val="22"/>
        </w:rPr>
      </w:pPr>
    </w:p>
    <w:p w14:paraId="55D6440F" w14:textId="77777777" w:rsidR="00327E12" w:rsidRPr="00C25E0F" w:rsidRDefault="00327E12" w:rsidP="00C2753B">
      <w:pPr>
        <w:rPr>
          <w:sz w:val="22"/>
          <w:szCs w:val="22"/>
        </w:rPr>
      </w:pPr>
    </w:p>
    <w:p w14:paraId="17FDE4D2" w14:textId="77777777" w:rsidR="00327E12" w:rsidRPr="00C25E0F" w:rsidRDefault="00327E12" w:rsidP="00C2753B">
      <w:pPr>
        <w:rPr>
          <w:sz w:val="22"/>
          <w:szCs w:val="22"/>
        </w:rPr>
      </w:pPr>
    </w:p>
    <w:p w14:paraId="023FF8F3" w14:textId="77777777" w:rsidR="00327E12" w:rsidRPr="00C25E0F" w:rsidRDefault="00327E12" w:rsidP="00C2753B">
      <w:pPr>
        <w:rPr>
          <w:sz w:val="22"/>
          <w:szCs w:val="22"/>
        </w:rPr>
      </w:pPr>
    </w:p>
    <w:p w14:paraId="6B3E3FA4" w14:textId="77777777" w:rsidR="00327E12" w:rsidRPr="00C25E0F" w:rsidRDefault="00327E12" w:rsidP="00C2753B">
      <w:pPr>
        <w:rPr>
          <w:sz w:val="22"/>
          <w:szCs w:val="22"/>
        </w:rPr>
      </w:pPr>
    </w:p>
    <w:p w14:paraId="4E1C6DB7" w14:textId="77777777" w:rsidR="00327E12" w:rsidRPr="00C25E0F" w:rsidRDefault="00327E12" w:rsidP="00C2753B">
      <w:pPr>
        <w:rPr>
          <w:sz w:val="22"/>
          <w:szCs w:val="22"/>
        </w:rPr>
      </w:pPr>
    </w:p>
    <w:p w14:paraId="33A9EF0E" w14:textId="77777777" w:rsidR="00327E12" w:rsidRDefault="00327E12">
      <w:pPr>
        <w:jc w:val="left"/>
        <w:rPr>
          <w:b/>
          <w:bCs/>
          <w:color w:val="202020"/>
          <w:sz w:val="22"/>
          <w:szCs w:val="22"/>
          <w:u w:val="single"/>
        </w:rPr>
      </w:pPr>
      <w:r>
        <w:rPr>
          <w:b/>
          <w:bCs/>
          <w:color w:val="202020"/>
          <w:sz w:val="22"/>
          <w:szCs w:val="22"/>
          <w:u w:val="single"/>
        </w:rPr>
        <w:br w:type="page"/>
      </w:r>
    </w:p>
    <w:p w14:paraId="1944C34E" w14:textId="77777777" w:rsidR="00327E12" w:rsidRPr="00C25E0F" w:rsidRDefault="00327E12" w:rsidP="00145EBE">
      <w:pPr>
        <w:spacing w:after="160" w:line="259" w:lineRule="auto"/>
        <w:jc w:val="center"/>
        <w:rPr>
          <w:b/>
          <w:bCs/>
          <w:sz w:val="22"/>
          <w:szCs w:val="22"/>
          <w:u w:val="single"/>
        </w:rPr>
      </w:pPr>
      <w:r w:rsidRPr="00C25E0F">
        <w:rPr>
          <w:b/>
          <w:bCs/>
          <w:color w:val="202020"/>
          <w:sz w:val="22"/>
          <w:szCs w:val="22"/>
          <w:u w:val="single"/>
        </w:rPr>
        <w:lastRenderedPageBreak/>
        <w:t>Health and Wellness Resources</w:t>
      </w:r>
    </w:p>
    <w:p w14:paraId="7E054B4B" w14:textId="77777777" w:rsidR="00327E12" w:rsidRPr="00C25E0F" w:rsidRDefault="00327E12" w:rsidP="00145EBE">
      <w:pPr>
        <w:pStyle w:val="ListParagraph"/>
        <w:ind w:left="1080"/>
        <w:rPr>
          <w:sz w:val="22"/>
          <w:szCs w:val="22"/>
        </w:rPr>
      </w:pPr>
    </w:p>
    <w:p w14:paraId="2C2672C9" w14:textId="77777777" w:rsidR="00327E12" w:rsidRPr="00C25E0F" w:rsidRDefault="00327E12" w:rsidP="00D909B7">
      <w:pPr>
        <w:pStyle w:val="ListParagraph"/>
        <w:numPr>
          <w:ilvl w:val="0"/>
          <w:numId w:val="18"/>
        </w:numPr>
        <w:spacing w:after="160" w:line="259" w:lineRule="auto"/>
        <w:ind w:left="1440"/>
        <w:rPr>
          <w:sz w:val="22"/>
          <w:szCs w:val="22"/>
        </w:rPr>
      </w:pPr>
      <w:r w:rsidRPr="00C25E0F">
        <w:rPr>
          <w:i/>
          <w:color w:val="202020"/>
          <w:sz w:val="22"/>
          <w:szCs w:val="22"/>
        </w:rPr>
        <w:t>U Matter, We Care</w:t>
      </w:r>
      <w:r w:rsidRPr="00C25E0F">
        <w:rPr>
          <w:color w:val="202020"/>
          <w:sz w:val="22"/>
          <w:szCs w:val="22"/>
        </w:rPr>
        <w:t xml:space="preserve">: If you or someone you know is in distress, please contact </w:t>
      </w:r>
      <w:r w:rsidRPr="00C25E0F">
        <w:rPr>
          <w:color w:val="0562C1"/>
          <w:sz w:val="22"/>
          <w:szCs w:val="22"/>
          <w:u w:val="single" w:color="0562C1"/>
        </w:rPr>
        <w:t>umatter@ufl.edu</w:t>
      </w:r>
      <w:r w:rsidRPr="00C25E0F">
        <w:rPr>
          <w:color w:val="202020"/>
          <w:sz w:val="22"/>
          <w:szCs w:val="22"/>
        </w:rPr>
        <w:t xml:space="preserve">, 352-392-1575, or visit </w:t>
      </w:r>
      <w:r w:rsidRPr="00C25E0F">
        <w:rPr>
          <w:sz w:val="22"/>
          <w:szCs w:val="22"/>
        </w:rPr>
        <w:t xml:space="preserve">U Matter, We Care website </w:t>
      </w:r>
      <w:r w:rsidRPr="00C25E0F">
        <w:rPr>
          <w:color w:val="202020"/>
          <w:sz w:val="22"/>
          <w:szCs w:val="22"/>
        </w:rPr>
        <w:t>to refer or report a concern and a team member will reach out to the student in distress.</w:t>
      </w:r>
    </w:p>
    <w:p w14:paraId="5A0E4A48" w14:textId="77777777" w:rsidR="00327E12" w:rsidRPr="00C25E0F" w:rsidRDefault="00327E12" w:rsidP="00145EBE">
      <w:pPr>
        <w:pStyle w:val="ListParagraph"/>
        <w:ind w:left="1800"/>
        <w:rPr>
          <w:i/>
          <w:color w:val="202020"/>
          <w:sz w:val="22"/>
          <w:szCs w:val="22"/>
        </w:rPr>
      </w:pPr>
    </w:p>
    <w:p w14:paraId="71448E03" w14:textId="77777777" w:rsidR="00327E12" w:rsidRPr="00C25E0F" w:rsidRDefault="00327E12" w:rsidP="00D909B7">
      <w:pPr>
        <w:pStyle w:val="ListParagraph"/>
        <w:numPr>
          <w:ilvl w:val="0"/>
          <w:numId w:val="18"/>
        </w:numPr>
        <w:spacing w:after="160" w:line="259" w:lineRule="auto"/>
        <w:ind w:left="1440"/>
        <w:rPr>
          <w:sz w:val="22"/>
          <w:szCs w:val="22"/>
        </w:rPr>
      </w:pPr>
      <w:r w:rsidRPr="00C25E0F">
        <w:rPr>
          <w:i/>
          <w:color w:val="202020"/>
          <w:sz w:val="22"/>
          <w:szCs w:val="22"/>
        </w:rPr>
        <w:t>Counseling and Wellness Center</w:t>
      </w:r>
      <w:r w:rsidRPr="00C25E0F">
        <w:rPr>
          <w:color w:val="202020"/>
          <w:sz w:val="22"/>
          <w:szCs w:val="22"/>
        </w:rPr>
        <w:t xml:space="preserve">: </w:t>
      </w:r>
      <w:r w:rsidRPr="00C25E0F">
        <w:rPr>
          <w:sz w:val="22"/>
          <w:szCs w:val="22"/>
        </w:rPr>
        <w:t>Visit the Counseling and Wellness Center website</w:t>
      </w:r>
      <w:r w:rsidRPr="00C25E0F">
        <w:rPr>
          <w:color w:val="202020"/>
          <w:sz w:val="22"/>
          <w:szCs w:val="22"/>
        </w:rPr>
        <w:t xml:space="preserve"> or call 352-392-1575 for information on crisis services as well as non-crisis services.</w:t>
      </w:r>
    </w:p>
    <w:p w14:paraId="6E08EB78" w14:textId="77777777" w:rsidR="00327E12" w:rsidRPr="00C25E0F" w:rsidRDefault="00327E12" w:rsidP="00145EBE">
      <w:pPr>
        <w:pStyle w:val="ListParagraph"/>
        <w:ind w:left="1800"/>
        <w:rPr>
          <w:i/>
          <w:color w:val="202020"/>
          <w:sz w:val="22"/>
          <w:szCs w:val="22"/>
        </w:rPr>
      </w:pPr>
    </w:p>
    <w:p w14:paraId="673E4776" w14:textId="77777777" w:rsidR="00327E12" w:rsidRPr="00C25E0F" w:rsidRDefault="00327E12" w:rsidP="00D909B7">
      <w:pPr>
        <w:pStyle w:val="ListParagraph"/>
        <w:numPr>
          <w:ilvl w:val="0"/>
          <w:numId w:val="18"/>
        </w:numPr>
        <w:spacing w:after="160" w:line="259" w:lineRule="auto"/>
        <w:ind w:left="1440"/>
        <w:rPr>
          <w:sz w:val="22"/>
          <w:szCs w:val="22"/>
        </w:rPr>
      </w:pPr>
      <w:r w:rsidRPr="00C25E0F">
        <w:rPr>
          <w:i/>
          <w:color w:val="202020"/>
          <w:sz w:val="22"/>
          <w:szCs w:val="22"/>
        </w:rPr>
        <w:t>Student Health Care Center</w:t>
      </w:r>
      <w:r w:rsidRPr="00C25E0F">
        <w:rPr>
          <w:color w:val="202020"/>
          <w:sz w:val="22"/>
          <w:szCs w:val="22"/>
        </w:rPr>
        <w:t xml:space="preserve">: Call 352-392-1161 for 24/7 information to help you find the care you need, or </w:t>
      </w:r>
      <w:r w:rsidRPr="00C25E0F">
        <w:rPr>
          <w:sz w:val="22"/>
          <w:szCs w:val="22"/>
        </w:rPr>
        <w:t>visit the Student Health Care Center website</w:t>
      </w:r>
      <w:r w:rsidRPr="00C25E0F">
        <w:rPr>
          <w:color w:val="202020"/>
          <w:sz w:val="22"/>
          <w:szCs w:val="22"/>
        </w:rPr>
        <w:t>.</w:t>
      </w:r>
    </w:p>
    <w:p w14:paraId="5B487739" w14:textId="77777777" w:rsidR="00327E12" w:rsidRPr="00C25E0F" w:rsidRDefault="00327E12" w:rsidP="00145EBE">
      <w:pPr>
        <w:pStyle w:val="ListParagraph"/>
        <w:ind w:left="1800"/>
        <w:rPr>
          <w:i/>
          <w:color w:val="202020"/>
          <w:sz w:val="22"/>
          <w:szCs w:val="22"/>
        </w:rPr>
      </w:pPr>
    </w:p>
    <w:p w14:paraId="06129B21" w14:textId="77777777" w:rsidR="00327E12" w:rsidRPr="00C25E0F" w:rsidRDefault="00327E12" w:rsidP="00D909B7">
      <w:pPr>
        <w:pStyle w:val="ListParagraph"/>
        <w:numPr>
          <w:ilvl w:val="0"/>
          <w:numId w:val="18"/>
        </w:numPr>
        <w:spacing w:after="160" w:line="259" w:lineRule="auto"/>
        <w:ind w:left="1440"/>
        <w:rPr>
          <w:sz w:val="22"/>
          <w:szCs w:val="22"/>
        </w:rPr>
      </w:pPr>
      <w:r w:rsidRPr="00C25E0F">
        <w:rPr>
          <w:i/>
          <w:color w:val="202020"/>
          <w:sz w:val="22"/>
          <w:szCs w:val="22"/>
        </w:rPr>
        <w:t>University Police Department</w:t>
      </w:r>
      <w:r w:rsidRPr="00C25E0F">
        <w:rPr>
          <w:color w:val="202020"/>
          <w:sz w:val="22"/>
          <w:szCs w:val="22"/>
        </w:rPr>
        <w:t xml:space="preserve">: </w:t>
      </w:r>
      <w:r w:rsidRPr="00C25E0F">
        <w:rPr>
          <w:sz w:val="22"/>
          <w:szCs w:val="22"/>
        </w:rPr>
        <w:t>Visit UF Police Department website</w:t>
      </w:r>
      <w:r w:rsidRPr="00C25E0F">
        <w:rPr>
          <w:color w:val="202020"/>
          <w:sz w:val="22"/>
          <w:szCs w:val="22"/>
        </w:rPr>
        <w:t xml:space="preserve"> or call 352-392-1111 (or 9-1-1 for emergencies).</w:t>
      </w:r>
    </w:p>
    <w:p w14:paraId="12D5F72A" w14:textId="77777777" w:rsidR="00327E12" w:rsidRPr="00C25E0F" w:rsidRDefault="00327E12" w:rsidP="00145EBE">
      <w:pPr>
        <w:pStyle w:val="ListParagraph"/>
        <w:ind w:left="1800"/>
        <w:rPr>
          <w:i/>
          <w:color w:val="202020"/>
          <w:sz w:val="22"/>
          <w:szCs w:val="22"/>
        </w:rPr>
      </w:pPr>
    </w:p>
    <w:p w14:paraId="3577C63F" w14:textId="77777777" w:rsidR="00327E12" w:rsidRPr="00C25E0F" w:rsidRDefault="00327E12" w:rsidP="00D909B7">
      <w:pPr>
        <w:pStyle w:val="ListParagraph"/>
        <w:numPr>
          <w:ilvl w:val="0"/>
          <w:numId w:val="18"/>
        </w:numPr>
        <w:spacing w:after="160" w:line="259" w:lineRule="auto"/>
        <w:ind w:left="1440"/>
        <w:rPr>
          <w:sz w:val="22"/>
          <w:szCs w:val="22"/>
        </w:rPr>
      </w:pPr>
      <w:r w:rsidRPr="00C25E0F">
        <w:rPr>
          <w:i/>
          <w:color w:val="202020"/>
          <w:sz w:val="22"/>
          <w:szCs w:val="22"/>
        </w:rPr>
        <w:t xml:space="preserve">UF Health Shands Emergency Room / Trauma Center: </w:t>
      </w:r>
      <w:r w:rsidRPr="00C25E0F">
        <w:rPr>
          <w:color w:val="202020"/>
          <w:sz w:val="22"/>
          <w:szCs w:val="22"/>
        </w:rPr>
        <w:t xml:space="preserve">For immediate medical care call 352-733-0111 or go to the emergency room at 1515 SW Archer Road, Gainesville, FL 32608; </w:t>
      </w:r>
      <w:r w:rsidRPr="00C25E0F">
        <w:rPr>
          <w:sz w:val="22"/>
          <w:szCs w:val="22"/>
        </w:rPr>
        <w:t>Visit the UF Health Emergency Room and Trauma Center website</w:t>
      </w:r>
      <w:r w:rsidRPr="00C25E0F">
        <w:rPr>
          <w:color w:val="202020"/>
          <w:sz w:val="22"/>
          <w:szCs w:val="22"/>
        </w:rPr>
        <w:t>.</w:t>
      </w:r>
    </w:p>
    <w:p w14:paraId="4EFD3D5F" w14:textId="77777777" w:rsidR="00327E12" w:rsidRPr="00C25E0F" w:rsidRDefault="00327E12" w:rsidP="00145EBE">
      <w:pPr>
        <w:pStyle w:val="ListParagraph"/>
        <w:rPr>
          <w:sz w:val="22"/>
          <w:szCs w:val="22"/>
        </w:rPr>
      </w:pPr>
    </w:p>
    <w:p w14:paraId="64284139" w14:textId="77777777" w:rsidR="00327E12" w:rsidRPr="00C25E0F" w:rsidRDefault="00327E12" w:rsidP="00D909B7">
      <w:pPr>
        <w:pStyle w:val="ListParagraph"/>
        <w:keepNext/>
        <w:numPr>
          <w:ilvl w:val="1"/>
          <w:numId w:val="18"/>
        </w:numPr>
        <w:spacing w:after="160" w:line="259" w:lineRule="auto"/>
        <w:jc w:val="both"/>
        <w:rPr>
          <w:sz w:val="22"/>
          <w:szCs w:val="22"/>
        </w:rPr>
      </w:pPr>
      <w:r w:rsidRPr="00C25E0F">
        <w:rPr>
          <w:sz w:val="22"/>
          <w:szCs w:val="22"/>
        </w:rPr>
        <w:t>Any student who has difficulty accessing sufficient food or lacks a safe place to live is encouraged to contact the Office of Student Affairs.  If you are comfortable doing so, you may also notify me so that I can direct you to further resources.</w:t>
      </w:r>
    </w:p>
    <w:p w14:paraId="775B0E22" w14:textId="77777777" w:rsidR="00327E12" w:rsidRPr="00C25E0F" w:rsidRDefault="00327E12" w:rsidP="00145EBE">
      <w:pPr>
        <w:pStyle w:val="ListParagraph"/>
        <w:spacing w:after="160" w:line="259" w:lineRule="auto"/>
        <w:ind w:left="1440"/>
        <w:rPr>
          <w:sz w:val="22"/>
          <w:szCs w:val="22"/>
        </w:rPr>
      </w:pPr>
    </w:p>
    <w:p w14:paraId="7B3A13CD" w14:textId="77777777" w:rsidR="00327E12" w:rsidRPr="00C25E0F" w:rsidRDefault="00327E12" w:rsidP="00145EBE">
      <w:pPr>
        <w:pStyle w:val="ListParagraph"/>
        <w:rPr>
          <w:sz w:val="22"/>
          <w:szCs w:val="22"/>
        </w:rPr>
      </w:pPr>
    </w:p>
    <w:p w14:paraId="7E169D93" w14:textId="77777777" w:rsidR="00327E12" w:rsidRPr="00C25E0F" w:rsidRDefault="00327E12" w:rsidP="00145EBE">
      <w:pPr>
        <w:rPr>
          <w:sz w:val="22"/>
          <w:szCs w:val="22"/>
        </w:rPr>
      </w:pPr>
    </w:p>
    <w:p w14:paraId="44A80537" w14:textId="77777777" w:rsidR="00327E12" w:rsidRPr="00C25E0F" w:rsidRDefault="00327E12" w:rsidP="00145EBE">
      <w:pPr>
        <w:pStyle w:val="ListParagraph"/>
        <w:ind w:left="1080"/>
        <w:rPr>
          <w:sz w:val="22"/>
          <w:szCs w:val="22"/>
        </w:rPr>
      </w:pPr>
    </w:p>
    <w:p w14:paraId="7CDCEFB6" w14:textId="77777777" w:rsidR="00327E12" w:rsidRPr="00C25E0F" w:rsidRDefault="00327E12" w:rsidP="00145EBE">
      <w:pPr>
        <w:ind w:left="360"/>
        <w:rPr>
          <w:sz w:val="22"/>
          <w:szCs w:val="22"/>
        </w:rPr>
      </w:pPr>
    </w:p>
    <w:p w14:paraId="42E50610" w14:textId="77777777" w:rsidR="00327E12" w:rsidRPr="00C25E0F" w:rsidRDefault="00327E12" w:rsidP="00E14261">
      <w:pPr>
        <w:jc w:val="center"/>
        <w:rPr>
          <w:b/>
          <w:sz w:val="22"/>
          <w:szCs w:val="22"/>
          <w:u w:val="single"/>
        </w:rPr>
        <w:sectPr w:rsidR="001F4ACE" w:rsidRPr="00C25E0F" w:rsidSect="001F4AC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pPr>
    </w:p>
    <w:p w14:paraId="672671D8" w14:textId="77777777" w:rsidR="00327E12" w:rsidRPr="00C25E0F" w:rsidRDefault="00327E12" w:rsidP="00E14261">
      <w:pPr>
        <w:jc w:val="center"/>
        <w:rPr>
          <w:b/>
          <w:sz w:val="22"/>
          <w:szCs w:val="22"/>
          <w:u w:val="single"/>
        </w:rPr>
      </w:pPr>
      <w:r w:rsidRPr="00C25E0F">
        <w:rPr>
          <w:b/>
          <w:sz w:val="22"/>
          <w:szCs w:val="22"/>
          <w:u w:val="single"/>
        </w:rPr>
        <w:lastRenderedPageBreak/>
        <w:t>COURSE SCHEDULE</w:t>
      </w:r>
    </w:p>
    <w:p w14:paraId="48EA6A19" w14:textId="77777777" w:rsidR="00327E12" w:rsidRPr="00C25E0F" w:rsidRDefault="00327E12" w:rsidP="00E14261">
      <w:pPr>
        <w:rPr>
          <w:rFonts w:eastAsia="Calibri"/>
          <w:sz w:val="22"/>
          <w:szCs w:val="22"/>
        </w:rPr>
      </w:pPr>
    </w:p>
    <w:tbl>
      <w:tblPr>
        <w:tblW w:w="51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
        <w:gridCol w:w="2151"/>
        <w:gridCol w:w="4002"/>
        <w:gridCol w:w="4828"/>
        <w:gridCol w:w="1496"/>
      </w:tblGrid>
      <w:tr w:rsidR="00634103" w14:paraId="29E1488B" w14:textId="77777777" w:rsidTr="00016851">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3F519DF" w14:textId="77777777" w:rsidR="00327E12" w:rsidRPr="00C25E0F" w:rsidRDefault="00327E12" w:rsidP="001767ED">
            <w:pPr>
              <w:jc w:val="center"/>
              <w:rPr>
                <w:sz w:val="22"/>
                <w:szCs w:val="22"/>
              </w:rPr>
            </w:pPr>
            <w:bookmarkStart w:id="3" w:name="_Hlk109325529"/>
            <w:r w:rsidRPr="00C25E0F">
              <w:rPr>
                <w:rFonts w:eastAsia="Calibri"/>
                <w:sz w:val="22"/>
                <w:szCs w:val="22"/>
              </w:rPr>
              <w:t>Day</w:t>
            </w:r>
          </w:p>
        </w:tc>
        <w:tc>
          <w:tcPr>
            <w:tcW w:w="80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CEE6337" w14:textId="77777777" w:rsidR="00327E12" w:rsidRPr="00C25E0F" w:rsidRDefault="00327E12" w:rsidP="001767ED">
            <w:pPr>
              <w:jc w:val="center"/>
              <w:rPr>
                <w:sz w:val="22"/>
                <w:szCs w:val="22"/>
              </w:rPr>
            </w:pPr>
            <w:r w:rsidRPr="00C25E0F">
              <w:rPr>
                <w:rFonts w:eastAsia="Calibri"/>
                <w:sz w:val="22"/>
                <w:szCs w:val="22"/>
              </w:rPr>
              <w:t>Date</w:t>
            </w:r>
            <w:r>
              <w:rPr>
                <w:rFonts w:eastAsia="Calibri"/>
                <w:sz w:val="22"/>
                <w:szCs w:val="22"/>
              </w:rPr>
              <w:t>/Time</w:t>
            </w:r>
          </w:p>
        </w:tc>
        <w:tc>
          <w:tcPr>
            <w:tcW w:w="149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06121B3" w14:textId="77777777" w:rsidR="00327E12" w:rsidRPr="00C25E0F" w:rsidRDefault="00327E12" w:rsidP="001767ED">
            <w:pPr>
              <w:jc w:val="center"/>
              <w:rPr>
                <w:sz w:val="22"/>
                <w:szCs w:val="22"/>
              </w:rPr>
            </w:pPr>
            <w:r w:rsidRPr="00C25E0F">
              <w:rPr>
                <w:rFonts w:eastAsia="Calibri"/>
                <w:sz w:val="22"/>
                <w:szCs w:val="22"/>
              </w:rPr>
              <w:t>Topic</w:t>
            </w:r>
          </w:p>
        </w:tc>
        <w:tc>
          <w:tcPr>
            <w:tcW w:w="180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956BF5F" w14:textId="77777777" w:rsidR="00327E12" w:rsidRPr="00C25E0F" w:rsidRDefault="00327E12" w:rsidP="001767ED">
            <w:pPr>
              <w:jc w:val="center"/>
              <w:rPr>
                <w:sz w:val="22"/>
                <w:szCs w:val="22"/>
              </w:rPr>
            </w:pPr>
            <w:r w:rsidRPr="00C25E0F">
              <w:rPr>
                <w:rFonts w:eastAsia="Calibri"/>
                <w:sz w:val="22"/>
                <w:szCs w:val="22"/>
              </w:rPr>
              <w:t>Reading</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FF8765A" w14:textId="77777777" w:rsidR="00327E12" w:rsidRPr="00C25E0F" w:rsidRDefault="00327E12" w:rsidP="001767ED">
            <w:pPr>
              <w:jc w:val="center"/>
              <w:rPr>
                <w:sz w:val="22"/>
                <w:szCs w:val="22"/>
              </w:rPr>
            </w:pPr>
            <w:r w:rsidRPr="00C25E0F">
              <w:rPr>
                <w:rFonts w:eastAsia="Calibri"/>
                <w:sz w:val="22"/>
                <w:szCs w:val="22"/>
              </w:rPr>
              <w:t>Assignment</w:t>
            </w:r>
          </w:p>
        </w:tc>
      </w:tr>
      <w:tr w:rsidR="00634103" w14:paraId="0B143C74" w14:textId="77777777" w:rsidTr="00016851">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2A8BB10" w14:textId="77777777" w:rsidR="00327E12" w:rsidRPr="00C25E0F" w:rsidRDefault="00327E12" w:rsidP="001F4ACE">
            <w:pPr>
              <w:rPr>
                <w:sz w:val="22"/>
                <w:szCs w:val="22"/>
              </w:rPr>
            </w:pPr>
            <w:r w:rsidRPr="00C25E0F">
              <w:rPr>
                <w:sz w:val="22"/>
                <w:szCs w:val="22"/>
              </w:rPr>
              <w:t>Day 1</w:t>
            </w:r>
          </w:p>
          <w:p w14:paraId="5E1D21FD" w14:textId="77777777" w:rsidR="00327E12" w:rsidRPr="00C25E0F" w:rsidRDefault="00327E12" w:rsidP="001F4ACE">
            <w:pPr>
              <w:rPr>
                <w:sz w:val="22"/>
                <w:szCs w:val="22"/>
              </w:rPr>
            </w:pPr>
          </w:p>
        </w:tc>
        <w:tc>
          <w:tcPr>
            <w:tcW w:w="80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EADC433" w14:textId="77777777" w:rsidR="00327E12" w:rsidRDefault="00327E12" w:rsidP="001767ED">
            <w:pPr>
              <w:rPr>
                <w:sz w:val="22"/>
                <w:szCs w:val="22"/>
              </w:rPr>
            </w:pPr>
            <w:r>
              <w:rPr>
                <w:sz w:val="22"/>
                <w:szCs w:val="22"/>
              </w:rPr>
              <w:t xml:space="preserve">January </w:t>
            </w:r>
            <w:r>
              <w:rPr>
                <w:sz w:val="22"/>
                <w:szCs w:val="22"/>
              </w:rPr>
              <w:t>10</w:t>
            </w:r>
          </w:p>
          <w:p w14:paraId="0B4C917A" w14:textId="77777777" w:rsidR="00327E12" w:rsidRPr="00C25E0F" w:rsidRDefault="00327E12" w:rsidP="001767ED">
            <w:pPr>
              <w:rPr>
                <w:sz w:val="22"/>
                <w:szCs w:val="22"/>
              </w:rPr>
            </w:pPr>
            <w:r>
              <w:rPr>
                <w:sz w:val="22"/>
                <w:szCs w:val="22"/>
              </w:rPr>
              <w:t xml:space="preserve">9:00 AM – 11:50 AM </w:t>
            </w:r>
          </w:p>
        </w:tc>
        <w:tc>
          <w:tcPr>
            <w:tcW w:w="149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375AA99" w14:textId="77777777" w:rsidR="00327E12" w:rsidRPr="00092DB6" w:rsidRDefault="00327E12" w:rsidP="001F4ACE">
            <w:pPr>
              <w:rPr>
                <w:b/>
                <w:bCs/>
                <w:sz w:val="22"/>
                <w:szCs w:val="22"/>
                <w:u w:val="single"/>
              </w:rPr>
            </w:pPr>
            <w:r w:rsidRPr="00092DB6">
              <w:rPr>
                <w:b/>
                <w:bCs/>
                <w:sz w:val="22"/>
                <w:szCs w:val="22"/>
                <w:u w:val="single"/>
              </w:rPr>
              <w:t>What is Land Use and Zoning?</w:t>
            </w:r>
          </w:p>
          <w:p w14:paraId="241E68AE" w14:textId="77777777" w:rsidR="00327E12" w:rsidRPr="00C25E0F" w:rsidRDefault="00327E12" w:rsidP="001767ED">
            <w:pPr>
              <w:rPr>
                <w:sz w:val="22"/>
                <w:szCs w:val="22"/>
              </w:rPr>
            </w:pPr>
          </w:p>
        </w:tc>
        <w:tc>
          <w:tcPr>
            <w:tcW w:w="180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DA29E6C" w14:textId="77777777" w:rsidR="00327E12" w:rsidRDefault="00327E12" w:rsidP="00D909B7">
            <w:pPr>
              <w:pStyle w:val="ListParagraph"/>
              <w:numPr>
                <w:ilvl w:val="0"/>
                <w:numId w:val="15"/>
              </w:numPr>
              <w:rPr>
                <w:bCs/>
                <w:sz w:val="22"/>
                <w:szCs w:val="22"/>
              </w:rPr>
            </w:pPr>
            <w:r>
              <w:rPr>
                <w:bCs/>
                <w:sz w:val="22"/>
                <w:szCs w:val="22"/>
              </w:rPr>
              <w:t>Origins of Land Use and Zoning Regulations</w:t>
            </w:r>
          </w:p>
          <w:p w14:paraId="22A46C74" w14:textId="77777777" w:rsidR="00327E12" w:rsidRDefault="00327E12" w:rsidP="00722494">
            <w:pPr>
              <w:pStyle w:val="ListParagraph"/>
              <w:numPr>
                <w:ilvl w:val="1"/>
                <w:numId w:val="15"/>
              </w:numPr>
              <w:ind w:left="1078" w:hanging="450"/>
              <w:rPr>
                <w:bCs/>
                <w:sz w:val="22"/>
                <w:szCs w:val="22"/>
              </w:rPr>
            </w:pPr>
            <w:r w:rsidRPr="00722494">
              <w:rPr>
                <w:bCs/>
                <w:i/>
                <w:iCs/>
                <w:sz w:val="22"/>
                <w:szCs w:val="22"/>
              </w:rPr>
              <w:t>Euclid v. Ambler Realty Co.</w:t>
            </w:r>
            <w:r w:rsidRPr="00722494">
              <w:rPr>
                <w:bCs/>
                <w:sz w:val="22"/>
                <w:szCs w:val="22"/>
              </w:rPr>
              <w:t>, 272 U.S. 365 (1926)</w:t>
            </w:r>
            <w:r>
              <w:rPr>
                <w:bCs/>
                <w:sz w:val="22"/>
                <w:szCs w:val="22"/>
              </w:rPr>
              <w:t xml:space="preserve"> and “Euclidean” zoning</w:t>
            </w:r>
          </w:p>
          <w:p w14:paraId="18E1621A" w14:textId="77777777" w:rsidR="00327E12" w:rsidRDefault="00327E12" w:rsidP="00722494">
            <w:pPr>
              <w:pStyle w:val="ListParagraph"/>
              <w:numPr>
                <w:ilvl w:val="1"/>
                <w:numId w:val="15"/>
              </w:numPr>
              <w:ind w:left="1078" w:hanging="450"/>
              <w:rPr>
                <w:bCs/>
                <w:sz w:val="22"/>
                <w:szCs w:val="22"/>
              </w:rPr>
            </w:pPr>
            <w:r w:rsidRPr="00722494">
              <w:rPr>
                <w:bCs/>
                <w:i/>
                <w:iCs/>
                <w:sz w:val="22"/>
                <w:szCs w:val="22"/>
              </w:rPr>
              <w:t>State ex rel. Shad v. Fowler</w:t>
            </w:r>
            <w:r w:rsidRPr="00722494">
              <w:rPr>
                <w:bCs/>
                <w:sz w:val="22"/>
                <w:szCs w:val="22"/>
              </w:rPr>
              <w:t>, 105 So. 733 (Fla. 1925)</w:t>
            </w:r>
          </w:p>
          <w:p w14:paraId="197D4F9F" w14:textId="77777777" w:rsidR="00327E12" w:rsidRDefault="00327E12" w:rsidP="00722494">
            <w:pPr>
              <w:pStyle w:val="ListParagraph"/>
              <w:numPr>
                <w:ilvl w:val="1"/>
                <w:numId w:val="15"/>
              </w:numPr>
              <w:ind w:left="1078" w:hanging="450"/>
              <w:rPr>
                <w:bCs/>
                <w:sz w:val="22"/>
                <w:szCs w:val="22"/>
              </w:rPr>
            </w:pPr>
            <w:r w:rsidRPr="00722494">
              <w:rPr>
                <w:bCs/>
                <w:i/>
                <w:iCs/>
                <w:sz w:val="22"/>
                <w:szCs w:val="22"/>
              </w:rPr>
              <w:t>State ex rel. Helseth v. Dubose</w:t>
            </w:r>
            <w:r w:rsidRPr="00722494">
              <w:rPr>
                <w:bCs/>
                <w:sz w:val="22"/>
                <w:szCs w:val="22"/>
              </w:rPr>
              <w:t xml:space="preserve">, </w:t>
            </w:r>
            <w:r w:rsidRPr="00722494">
              <w:rPr>
                <w:bCs/>
                <w:sz w:val="22"/>
                <w:szCs w:val="22"/>
              </w:rPr>
              <w:t>128 So. 40 (Fla. 1930)</w:t>
            </w:r>
          </w:p>
          <w:p w14:paraId="776447DF" w14:textId="77777777" w:rsidR="00327E12" w:rsidRDefault="00327E12" w:rsidP="00722494">
            <w:pPr>
              <w:pStyle w:val="ListParagraph"/>
              <w:numPr>
                <w:ilvl w:val="1"/>
                <w:numId w:val="15"/>
              </w:numPr>
              <w:ind w:left="1078" w:hanging="450"/>
              <w:rPr>
                <w:bCs/>
                <w:sz w:val="22"/>
                <w:szCs w:val="22"/>
              </w:rPr>
            </w:pPr>
            <w:r w:rsidRPr="00722494">
              <w:rPr>
                <w:bCs/>
                <w:i/>
                <w:iCs/>
                <w:sz w:val="22"/>
                <w:szCs w:val="22"/>
              </w:rPr>
              <w:t>City of Miami Beach v. Ocean &amp; Inland Co.</w:t>
            </w:r>
            <w:r w:rsidRPr="00722494">
              <w:rPr>
                <w:bCs/>
                <w:sz w:val="22"/>
                <w:szCs w:val="22"/>
              </w:rPr>
              <w:t>, 3 So. 2d 364 (Fla. 1941)</w:t>
            </w:r>
          </w:p>
          <w:p w14:paraId="5D26304B" w14:textId="77777777" w:rsidR="00327E12" w:rsidRDefault="00327E12" w:rsidP="00722494">
            <w:pPr>
              <w:pStyle w:val="ListParagraph"/>
              <w:numPr>
                <w:ilvl w:val="1"/>
                <w:numId w:val="15"/>
              </w:numPr>
              <w:ind w:left="1078" w:hanging="450"/>
              <w:rPr>
                <w:bCs/>
                <w:sz w:val="22"/>
                <w:szCs w:val="22"/>
              </w:rPr>
            </w:pPr>
            <w:r>
              <w:rPr>
                <w:bCs/>
                <w:i/>
                <w:iCs/>
                <w:sz w:val="22"/>
                <w:szCs w:val="22"/>
              </w:rPr>
              <w:t>I</w:t>
            </w:r>
            <w:r>
              <w:rPr>
                <w:i/>
                <w:iCs/>
              </w:rPr>
              <w:t xml:space="preserve">nterlocal Cooperation Act of 1969 </w:t>
            </w:r>
          </w:p>
          <w:p w14:paraId="1D1797DF" w14:textId="77777777" w:rsidR="00327E12" w:rsidRPr="00EC005E" w:rsidRDefault="00327E12" w:rsidP="00EC005E">
            <w:pPr>
              <w:pStyle w:val="ListParagraph"/>
              <w:numPr>
                <w:ilvl w:val="1"/>
                <w:numId w:val="15"/>
              </w:numPr>
              <w:ind w:left="1078" w:hanging="450"/>
              <w:rPr>
                <w:bCs/>
                <w:sz w:val="22"/>
                <w:szCs w:val="22"/>
              </w:rPr>
            </w:pPr>
            <w:r>
              <w:rPr>
                <w:bCs/>
                <w:i/>
                <w:iCs/>
                <w:sz w:val="22"/>
                <w:szCs w:val="22"/>
              </w:rPr>
              <w:t>Environmental Land and Water Management Act of 1973</w:t>
            </w:r>
          </w:p>
          <w:p w14:paraId="2D2A0BB2" w14:textId="77777777" w:rsidR="00327E12" w:rsidRPr="00C25E0F" w:rsidRDefault="00327E12" w:rsidP="001767ED">
            <w:pPr>
              <w:rPr>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10F82A8" w14:textId="77777777" w:rsidR="00327E12" w:rsidRPr="00C25E0F" w:rsidRDefault="00327E12" w:rsidP="001767ED">
            <w:pPr>
              <w:rPr>
                <w:sz w:val="22"/>
                <w:szCs w:val="22"/>
              </w:rPr>
            </w:pPr>
            <w:r w:rsidRPr="00C25E0F">
              <w:rPr>
                <w:sz w:val="22"/>
                <w:szCs w:val="22"/>
              </w:rPr>
              <w:t xml:space="preserve">Reading </w:t>
            </w:r>
          </w:p>
        </w:tc>
      </w:tr>
      <w:tr w:rsidR="00634103" w14:paraId="71B34983" w14:textId="77777777" w:rsidTr="00016851">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25FE451" w14:textId="77777777" w:rsidR="00327E12" w:rsidRPr="00C25E0F" w:rsidRDefault="00327E12" w:rsidP="00EC005E">
            <w:pPr>
              <w:pStyle w:val="ListParagraph"/>
              <w:rPr>
                <w:sz w:val="22"/>
                <w:szCs w:val="22"/>
              </w:rPr>
            </w:pPr>
          </w:p>
        </w:tc>
        <w:tc>
          <w:tcPr>
            <w:tcW w:w="80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3C6B76A" w14:textId="77777777" w:rsidR="00327E12" w:rsidRPr="00C25E0F" w:rsidRDefault="00327E12" w:rsidP="00EC005E">
            <w:pPr>
              <w:rPr>
                <w:sz w:val="22"/>
                <w:szCs w:val="22"/>
              </w:rPr>
            </w:pPr>
          </w:p>
        </w:tc>
        <w:tc>
          <w:tcPr>
            <w:tcW w:w="149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9773BFF" w14:textId="77777777" w:rsidR="00327E12" w:rsidRPr="00EC005E" w:rsidRDefault="00327E12" w:rsidP="00EC005E">
            <w:pPr>
              <w:rPr>
                <w:bCs/>
                <w:sz w:val="22"/>
                <w:szCs w:val="22"/>
              </w:rPr>
            </w:pPr>
            <w:r w:rsidRPr="00EC005E">
              <w:rPr>
                <w:bCs/>
                <w:sz w:val="22"/>
                <w:szCs w:val="22"/>
              </w:rPr>
              <w:t>S</w:t>
            </w:r>
            <w:r w:rsidRPr="00EC005E">
              <w:rPr>
                <w:sz w:val="22"/>
                <w:szCs w:val="22"/>
              </w:rPr>
              <w:t>tandard of</w:t>
            </w:r>
            <w:r w:rsidRPr="00EC005E">
              <w:rPr>
                <w:bCs/>
                <w:sz w:val="22"/>
                <w:szCs w:val="22"/>
              </w:rPr>
              <w:t xml:space="preserve"> Review </w:t>
            </w:r>
            <w:r w:rsidRPr="00EC005E">
              <w:rPr>
                <w:sz w:val="22"/>
                <w:szCs w:val="22"/>
              </w:rPr>
              <w:t xml:space="preserve">– Legislative vs. Judicial </w:t>
            </w:r>
          </w:p>
          <w:p w14:paraId="3E455AFC" w14:textId="77777777" w:rsidR="00327E12" w:rsidRPr="00C25E0F" w:rsidRDefault="00327E12" w:rsidP="00EC005E">
            <w:pPr>
              <w:rPr>
                <w:bCs/>
                <w:sz w:val="22"/>
                <w:szCs w:val="22"/>
              </w:rPr>
            </w:pPr>
          </w:p>
        </w:tc>
        <w:tc>
          <w:tcPr>
            <w:tcW w:w="180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5C05BFA" w14:textId="77777777" w:rsidR="00327E12" w:rsidRPr="00EC005E" w:rsidRDefault="00327E12" w:rsidP="00EC005E">
            <w:pPr>
              <w:pStyle w:val="ListParagraph"/>
              <w:numPr>
                <w:ilvl w:val="0"/>
                <w:numId w:val="17"/>
              </w:numPr>
              <w:rPr>
                <w:bCs/>
                <w:sz w:val="22"/>
                <w:szCs w:val="22"/>
                <w:u w:val="single"/>
              </w:rPr>
            </w:pPr>
            <w:r w:rsidRPr="00EC005E">
              <w:rPr>
                <w:i/>
                <w:iCs/>
                <w:sz w:val="22"/>
                <w:szCs w:val="22"/>
              </w:rPr>
              <w:t>Schauer v. City of Miami</w:t>
            </w:r>
            <w:r w:rsidRPr="00EC005E">
              <w:rPr>
                <w:sz w:val="22"/>
                <w:szCs w:val="22"/>
              </w:rPr>
              <w:t>, 112 So. 2d 38, 839 (Fla. 1959)</w:t>
            </w:r>
          </w:p>
          <w:p w14:paraId="3F9544E9" w14:textId="77777777" w:rsidR="00327E12" w:rsidRDefault="00327E12" w:rsidP="00EC005E">
            <w:pPr>
              <w:pStyle w:val="ListParagraph"/>
              <w:numPr>
                <w:ilvl w:val="0"/>
                <w:numId w:val="17"/>
              </w:numPr>
              <w:rPr>
                <w:rStyle w:val="Hyperlink"/>
                <w:bCs/>
                <w:color w:val="auto"/>
                <w:sz w:val="22"/>
                <w:szCs w:val="22"/>
                <w:u w:val="none"/>
              </w:rPr>
            </w:pPr>
            <w:r w:rsidRPr="00EC005E">
              <w:rPr>
                <w:rStyle w:val="Hyperlink"/>
                <w:bCs/>
                <w:i/>
                <w:iCs/>
                <w:color w:val="auto"/>
                <w:sz w:val="22"/>
                <w:szCs w:val="22"/>
                <w:u w:val="none"/>
              </w:rPr>
              <w:t>Coral Reef Nurseries, Inc. v. Babcock Co.</w:t>
            </w:r>
            <w:r w:rsidRPr="00EC005E">
              <w:rPr>
                <w:rStyle w:val="Hyperlink"/>
                <w:bCs/>
                <w:color w:val="auto"/>
                <w:sz w:val="22"/>
                <w:szCs w:val="22"/>
                <w:u w:val="none"/>
              </w:rPr>
              <w:t>, 410 So. 2d 648, 652-653 (Fla. 3d DCA 1982)</w:t>
            </w:r>
          </w:p>
          <w:p w14:paraId="5C81763C" w14:textId="77777777" w:rsidR="00327E12" w:rsidRPr="00EC005E" w:rsidRDefault="00327E12" w:rsidP="00EC005E">
            <w:pPr>
              <w:pStyle w:val="ListParagraph"/>
              <w:numPr>
                <w:ilvl w:val="0"/>
                <w:numId w:val="17"/>
              </w:numPr>
              <w:rPr>
                <w:rStyle w:val="Hyperlink"/>
                <w:bCs/>
                <w:color w:val="auto"/>
                <w:sz w:val="22"/>
                <w:szCs w:val="22"/>
                <w:u w:val="none"/>
              </w:rPr>
            </w:pPr>
            <w:r w:rsidRPr="00EC005E">
              <w:rPr>
                <w:rStyle w:val="Hyperlink"/>
                <w:bCs/>
                <w:i/>
                <w:iCs/>
                <w:color w:val="auto"/>
                <w:sz w:val="22"/>
                <w:szCs w:val="22"/>
                <w:u w:val="none"/>
              </w:rPr>
              <w:t>Bd. of County Comm’rs v. Snyder</w:t>
            </w:r>
            <w:r w:rsidRPr="00EC005E">
              <w:rPr>
                <w:rStyle w:val="Hyperlink"/>
                <w:bCs/>
                <w:color w:val="auto"/>
                <w:sz w:val="22"/>
                <w:szCs w:val="22"/>
                <w:u w:val="none"/>
              </w:rPr>
              <w:t>, 627 So. 2d 469 (Fla. 1993) (</w:t>
            </w:r>
            <w:r>
              <w:rPr>
                <w:rStyle w:val="Hyperlink"/>
                <w:bCs/>
                <w:color w:val="auto"/>
                <w:sz w:val="22"/>
                <w:szCs w:val="22"/>
                <w:u w:val="none"/>
              </w:rPr>
              <w:t>“</w:t>
            </w:r>
            <w:r w:rsidRPr="00EC005E">
              <w:rPr>
                <w:rStyle w:val="Hyperlink"/>
                <w:bCs/>
                <w:color w:val="auto"/>
                <w:sz w:val="22"/>
                <w:szCs w:val="22"/>
                <w:u w:val="none"/>
              </w:rPr>
              <w:t>Snyder II</w:t>
            </w:r>
            <w:r>
              <w:rPr>
                <w:rStyle w:val="Hyperlink"/>
                <w:bCs/>
                <w:color w:val="auto"/>
                <w:sz w:val="22"/>
                <w:szCs w:val="22"/>
                <w:u w:val="none"/>
              </w:rPr>
              <w:t>”</w:t>
            </w:r>
            <w:r w:rsidRPr="00EC005E">
              <w:rPr>
                <w:rStyle w:val="Hyperlink"/>
                <w:bCs/>
                <w:color w:val="auto"/>
                <w:sz w:val="22"/>
                <w:szCs w:val="22"/>
                <w:u w:val="none"/>
              </w:rPr>
              <w:t>)</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DA1C299" w14:textId="77777777" w:rsidR="00327E12" w:rsidRPr="00C25E0F" w:rsidRDefault="00327E12" w:rsidP="00EC005E">
            <w:pPr>
              <w:rPr>
                <w:sz w:val="22"/>
                <w:szCs w:val="22"/>
              </w:rPr>
            </w:pPr>
            <w:r w:rsidRPr="00C25E0F">
              <w:rPr>
                <w:sz w:val="22"/>
                <w:szCs w:val="22"/>
              </w:rPr>
              <w:t>Reading</w:t>
            </w:r>
          </w:p>
        </w:tc>
      </w:tr>
      <w:tr w:rsidR="00634103" w14:paraId="1FC0473B" w14:textId="77777777" w:rsidTr="00016851">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6181005" w14:textId="77777777" w:rsidR="00327E12" w:rsidRPr="00C25E0F" w:rsidRDefault="00327E12" w:rsidP="00EC005E">
            <w:pPr>
              <w:rPr>
                <w:rFonts w:eastAsia="Calibri"/>
                <w:sz w:val="22"/>
                <w:szCs w:val="22"/>
              </w:rPr>
            </w:pPr>
            <w:r w:rsidRPr="00C25E0F">
              <w:rPr>
                <w:rFonts w:eastAsia="Calibri"/>
                <w:sz w:val="22"/>
                <w:szCs w:val="22"/>
              </w:rPr>
              <w:t>Day 2</w:t>
            </w:r>
          </w:p>
          <w:p w14:paraId="642B32CE" w14:textId="77777777" w:rsidR="00327E12" w:rsidRPr="00C25E0F" w:rsidRDefault="00327E12" w:rsidP="00EC005E">
            <w:pPr>
              <w:rPr>
                <w:sz w:val="22"/>
                <w:szCs w:val="22"/>
              </w:rPr>
            </w:pPr>
          </w:p>
        </w:tc>
        <w:tc>
          <w:tcPr>
            <w:tcW w:w="80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849025E" w14:textId="77777777" w:rsidR="00327E12" w:rsidRDefault="00327E12" w:rsidP="00EC005E">
            <w:pPr>
              <w:rPr>
                <w:sz w:val="22"/>
                <w:szCs w:val="22"/>
              </w:rPr>
            </w:pPr>
            <w:r>
              <w:rPr>
                <w:sz w:val="22"/>
                <w:szCs w:val="22"/>
              </w:rPr>
              <w:t xml:space="preserve">January </w:t>
            </w:r>
            <w:r>
              <w:rPr>
                <w:sz w:val="22"/>
                <w:szCs w:val="22"/>
              </w:rPr>
              <w:t>11</w:t>
            </w:r>
          </w:p>
          <w:p w14:paraId="53ECC1D0" w14:textId="77777777" w:rsidR="00327E12" w:rsidRPr="00C25E0F" w:rsidRDefault="00327E12" w:rsidP="00EC005E">
            <w:pPr>
              <w:rPr>
                <w:sz w:val="22"/>
                <w:szCs w:val="22"/>
              </w:rPr>
            </w:pPr>
            <w:r>
              <w:rPr>
                <w:sz w:val="22"/>
                <w:szCs w:val="22"/>
              </w:rPr>
              <w:t>9:00 AM – 3:50 PM</w:t>
            </w:r>
          </w:p>
        </w:tc>
        <w:tc>
          <w:tcPr>
            <w:tcW w:w="149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CD43775" w14:textId="77777777" w:rsidR="00327E12" w:rsidRPr="00092DB6" w:rsidRDefault="00327E12" w:rsidP="00EC005E">
            <w:pPr>
              <w:rPr>
                <w:b/>
                <w:bCs/>
                <w:sz w:val="22"/>
                <w:szCs w:val="22"/>
                <w:u w:val="single"/>
              </w:rPr>
            </w:pPr>
            <w:r w:rsidRPr="00092DB6">
              <w:rPr>
                <w:b/>
                <w:bCs/>
                <w:sz w:val="22"/>
                <w:szCs w:val="22"/>
                <w:u w:val="single"/>
              </w:rPr>
              <w:t>Evolution</w:t>
            </w:r>
            <w:r w:rsidRPr="00092DB6">
              <w:rPr>
                <w:b/>
                <w:bCs/>
                <w:sz w:val="22"/>
                <w:szCs w:val="22"/>
                <w:u w:val="single"/>
              </w:rPr>
              <w:t xml:space="preserve"> of </w:t>
            </w:r>
            <w:r w:rsidRPr="00092DB6">
              <w:rPr>
                <w:b/>
                <w:bCs/>
                <w:sz w:val="22"/>
                <w:szCs w:val="22"/>
                <w:u w:val="single"/>
              </w:rPr>
              <w:t>Contemporary Land Use Controls</w:t>
            </w:r>
            <w:r w:rsidRPr="00092DB6">
              <w:rPr>
                <w:b/>
                <w:bCs/>
                <w:sz w:val="22"/>
                <w:szCs w:val="22"/>
                <w:u w:val="single"/>
              </w:rPr>
              <w:t xml:space="preserve"> </w:t>
            </w:r>
          </w:p>
          <w:p w14:paraId="346056C0" w14:textId="77777777" w:rsidR="00327E12" w:rsidRPr="00F402DE" w:rsidRDefault="00327E12" w:rsidP="00F402DE">
            <w:pPr>
              <w:pStyle w:val="ListParagraph"/>
              <w:numPr>
                <w:ilvl w:val="1"/>
                <w:numId w:val="15"/>
              </w:numPr>
              <w:ind w:left="525" w:hanging="270"/>
              <w:rPr>
                <w:bCs/>
                <w:sz w:val="22"/>
                <w:szCs w:val="22"/>
              </w:rPr>
            </w:pPr>
            <w:r w:rsidRPr="00F402DE">
              <w:rPr>
                <w:bCs/>
                <w:sz w:val="22"/>
                <w:szCs w:val="22"/>
              </w:rPr>
              <w:t>Interlocal Cooperation Act of 1969</w:t>
            </w:r>
          </w:p>
          <w:p w14:paraId="6EECD605" w14:textId="77777777" w:rsidR="00327E12" w:rsidRPr="00F402DE" w:rsidRDefault="00327E12" w:rsidP="00F402DE">
            <w:pPr>
              <w:pStyle w:val="ListParagraph"/>
              <w:numPr>
                <w:ilvl w:val="1"/>
                <w:numId w:val="15"/>
              </w:numPr>
              <w:ind w:left="525" w:hanging="270"/>
              <w:rPr>
                <w:bCs/>
                <w:sz w:val="22"/>
                <w:szCs w:val="22"/>
              </w:rPr>
            </w:pPr>
            <w:r w:rsidRPr="00F402DE">
              <w:rPr>
                <w:bCs/>
                <w:i/>
                <w:iCs/>
                <w:sz w:val="22"/>
                <w:szCs w:val="22"/>
              </w:rPr>
              <w:t>Environmental Land and Water Management Act of 1973</w:t>
            </w:r>
          </w:p>
          <w:p w14:paraId="0EDB6898" w14:textId="77777777" w:rsidR="00327E12" w:rsidRDefault="00327E12" w:rsidP="00F402DE">
            <w:pPr>
              <w:pStyle w:val="ListParagraph"/>
              <w:numPr>
                <w:ilvl w:val="1"/>
                <w:numId w:val="15"/>
              </w:numPr>
              <w:ind w:left="525" w:hanging="270"/>
              <w:rPr>
                <w:bCs/>
                <w:sz w:val="22"/>
                <w:szCs w:val="22"/>
              </w:rPr>
            </w:pPr>
            <w:r w:rsidRPr="00F402DE">
              <w:rPr>
                <w:bCs/>
                <w:sz w:val="22"/>
                <w:szCs w:val="22"/>
              </w:rPr>
              <w:t>The Local Government Comprehensive Planning Act Of 1975</w:t>
            </w:r>
          </w:p>
          <w:p w14:paraId="12483C8E" w14:textId="77777777" w:rsidR="00327E12" w:rsidRDefault="00327E12" w:rsidP="00F402DE">
            <w:pPr>
              <w:pStyle w:val="ListParagraph"/>
              <w:numPr>
                <w:ilvl w:val="1"/>
                <w:numId w:val="15"/>
              </w:numPr>
              <w:ind w:left="525" w:hanging="270"/>
              <w:rPr>
                <w:bCs/>
                <w:sz w:val="22"/>
                <w:szCs w:val="22"/>
              </w:rPr>
            </w:pPr>
            <w:r>
              <w:rPr>
                <w:bCs/>
                <w:sz w:val="22"/>
                <w:szCs w:val="22"/>
              </w:rPr>
              <w:t xml:space="preserve">Community Planning Act of </w:t>
            </w:r>
            <w:r>
              <w:rPr>
                <w:bCs/>
                <w:sz w:val="22"/>
                <w:szCs w:val="22"/>
              </w:rPr>
              <w:t>1985</w:t>
            </w:r>
          </w:p>
          <w:p w14:paraId="7847C2F0" w14:textId="77777777" w:rsidR="00327E12" w:rsidRPr="00BD1651" w:rsidRDefault="00327E12" w:rsidP="00F402DE">
            <w:pPr>
              <w:pStyle w:val="ListParagraph"/>
              <w:numPr>
                <w:ilvl w:val="1"/>
                <w:numId w:val="15"/>
              </w:numPr>
              <w:ind w:left="525" w:hanging="270"/>
              <w:rPr>
                <w:bCs/>
                <w:sz w:val="22"/>
                <w:szCs w:val="22"/>
              </w:rPr>
            </w:pPr>
            <w:r>
              <w:rPr>
                <w:bCs/>
                <w:sz w:val="22"/>
                <w:szCs w:val="22"/>
              </w:rPr>
              <w:t>Special Planning Areas and Districts</w:t>
            </w:r>
          </w:p>
          <w:p w14:paraId="740E6998" w14:textId="77777777" w:rsidR="00327E12" w:rsidRPr="00C25E0F" w:rsidRDefault="00327E12" w:rsidP="00EC005E">
            <w:pPr>
              <w:rPr>
                <w:sz w:val="22"/>
                <w:szCs w:val="22"/>
              </w:rPr>
            </w:pPr>
          </w:p>
        </w:tc>
        <w:tc>
          <w:tcPr>
            <w:tcW w:w="180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7F5E886" w14:textId="77777777" w:rsidR="00327E12" w:rsidRPr="00F402DE" w:rsidRDefault="00327E12" w:rsidP="00F402DE">
            <w:pPr>
              <w:pStyle w:val="ListParagraph"/>
              <w:numPr>
                <w:ilvl w:val="0"/>
                <w:numId w:val="13"/>
              </w:numPr>
              <w:rPr>
                <w:bCs/>
                <w:i/>
                <w:iCs/>
                <w:sz w:val="22"/>
                <w:szCs w:val="22"/>
              </w:rPr>
            </w:pPr>
            <w:r>
              <w:rPr>
                <w:bCs/>
                <w:i/>
                <w:iCs/>
                <w:sz w:val="22"/>
                <w:szCs w:val="22"/>
              </w:rPr>
              <w:t>Chapters 163 and 166, Florida Statutes (selected readings to be provided)</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FE643B4" w14:textId="77777777" w:rsidR="00327E12" w:rsidRPr="00C25E0F" w:rsidRDefault="00327E12" w:rsidP="00EC005E">
            <w:pPr>
              <w:rPr>
                <w:sz w:val="22"/>
                <w:szCs w:val="22"/>
              </w:rPr>
            </w:pPr>
            <w:r w:rsidRPr="00C25E0F">
              <w:rPr>
                <w:sz w:val="22"/>
                <w:szCs w:val="22"/>
              </w:rPr>
              <w:t>Reading</w:t>
            </w:r>
          </w:p>
        </w:tc>
      </w:tr>
      <w:tr w:rsidR="00634103" w14:paraId="2AB5BD3A" w14:textId="77777777" w:rsidTr="00016851">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E79590F" w14:textId="77777777" w:rsidR="00327E12" w:rsidRPr="00C25E0F" w:rsidRDefault="00327E12" w:rsidP="00EC005E">
            <w:pPr>
              <w:rPr>
                <w:rFonts w:eastAsia="Calibri"/>
                <w:sz w:val="22"/>
                <w:szCs w:val="22"/>
              </w:rPr>
            </w:pPr>
          </w:p>
        </w:tc>
        <w:tc>
          <w:tcPr>
            <w:tcW w:w="80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5A57E4" w14:textId="77777777" w:rsidR="00327E12" w:rsidRPr="00C25E0F" w:rsidRDefault="00327E12" w:rsidP="00EC005E">
            <w:pPr>
              <w:rPr>
                <w:rFonts w:eastAsia="Calibri"/>
                <w:sz w:val="22"/>
                <w:szCs w:val="22"/>
              </w:rPr>
            </w:pPr>
          </w:p>
        </w:tc>
        <w:tc>
          <w:tcPr>
            <w:tcW w:w="149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4EA653A" w14:textId="77777777" w:rsidR="00327E12" w:rsidRDefault="00327E12" w:rsidP="00EC005E">
            <w:pPr>
              <w:rPr>
                <w:sz w:val="22"/>
                <w:szCs w:val="22"/>
              </w:rPr>
            </w:pPr>
            <w:r>
              <w:rPr>
                <w:sz w:val="22"/>
                <w:szCs w:val="22"/>
              </w:rPr>
              <w:t>Relationship Between Comprehensive Plan and Land Development Code</w:t>
            </w:r>
          </w:p>
          <w:p w14:paraId="4F3A19AB" w14:textId="77777777" w:rsidR="00327E12" w:rsidRPr="00D646DF" w:rsidRDefault="00327E12" w:rsidP="00D646DF">
            <w:pPr>
              <w:pStyle w:val="ListParagraph"/>
              <w:numPr>
                <w:ilvl w:val="0"/>
                <w:numId w:val="13"/>
              </w:numPr>
              <w:rPr>
                <w:sz w:val="22"/>
                <w:szCs w:val="22"/>
              </w:rPr>
            </w:pPr>
            <w:r>
              <w:rPr>
                <w:sz w:val="22"/>
                <w:szCs w:val="22"/>
              </w:rPr>
              <w:t>Requirement of Consistency</w:t>
            </w:r>
          </w:p>
        </w:tc>
        <w:tc>
          <w:tcPr>
            <w:tcW w:w="180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2F794CF" w14:textId="77777777" w:rsidR="00327E12" w:rsidRPr="00F402DE" w:rsidRDefault="00327E12" w:rsidP="00EC005E">
            <w:pPr>
              <w:pStyle w:val="ListParagraph"/>
              <w:numPr>
                <w:ilvl w:val="0"/>
                <w:numId w:val="12"/>
              </w:numPr>
              <w:autoSpaceDE w:val="0"/>
              <w:autoSpaceDN w:val="0"/>
              <w:adjustRightInd w:val="0"/>
              <w:rPr>
                <w:sz w:val="22"/>
                <w:szCs w:val="22"/>
              </w:rPr>
            </w:pPr>
            <w:r w:rsidRPr="00F402DE">
              <w:rPr>
                <w:i/>
                <w:sz w:val="22"/>
                <w:szCs w:val="22"/>
              </w:rPr>
              <w:t xml:space="preserve">Baker v. City of </w:t>
            </w:r>
            <w:r w:rsidRPr="00F402DE">
              <w:rPr>
                <w:i/>
                <w:sz w:val="22"/>
                <w:szCs w:val="22"/>
              </w:rPr>
              <w:t>Milwaukee, 533 P.2d 772, 779 (Or. 1975)</w:t>
            </w:r>
            <w:bookmarkStart w:id="4" w:name="_Hlk109324109"/>
          </w:p>
          <w:p w14:paraId="6F147AF3" w14:textId="77777777" w:rsidR="00327E12" w:rsidRPr="00F402DE" w:rsidRDefault="00327E12" w:rsidP="00F402DE">
            <w:pPr>
              <w:pStyle w:val="ListParagraph"/>
              <w:numPr>
                <w:ilvl w:val="0"/>
                <w:numId w:val="12"/>
              </w:numPr>
              <w:autoSpaceDE w:val="0"/>
              <w:autoSpaceDN w:val="0"/>
              <w:adjustRightInd w:val="0"/>
              <w:rPr>
                <w:sz w:val="22"/>
                <w:szCs w:val="22"/>
              </w:rPr>
            </w:pPr>
            <w:r w:rsidRPr="00F402DE">
              <w:rPr>
                <w:sz w:val="22"/>
                <w:szCs w:val="22"/>
              </w:rPr>
              <w:t>§ 163.3177, Fla. Stat.</w:t>
            </w:r>
            <w:bookmarkEnd w:id="4"/>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FBDAD7E" w14:textId="77777777" w:rsidR="00327E12" w:rsidRDefault="00327E12" w:rsidP="00EC005E">
            <w:r w:rsidRPr="003B0F63">
              <w:rPr>
                <w:sz w:val="22"/>
                <w:szCs w:val="22"/>
              </w:rPr>
              <w:t>Reading</w:t>
            </w:r>
          </w:p>
        </w:tc>
      </w:tr>
      <w:tr w:rsidR="00634103" w14:paraId="3D76ADC3" w14:textId="77777777" w:rsidTr="00016851">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92916B1" w14:textId="77777777" w:rsidR="00327E12" w:rsidRPr="00C25E0F" w:rsidRDefault="00327E12" w:rsidP="00EC005E">
            <w:pPr>
              <w:rPr>
                <w:rFonts w:eastAsia="Calibri"/>
                <w:sz w:val="22"/>
                <w:szCs w:val="22"/>
              </w:rPr>
            </w:pPr>
          </w:p>
        </w:tc>
        <w:tc>
          <w:tcPr>
            <w:tcW w:w="80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85835C1" w14:textId="77777777" w:rsidR="00327E12" w:rsidRPr="00C25E0F" w:rsidRDefault="00327E12" w:rsidP="00EC005E">
            <w:pPr>
              <w:rPr>
                <w:rFonts w:eastAsia="Calibri"/>
                <w:sz w:val="22"/>
                <w:szCs w:val="22"/>
              </w:rPr>
            </w:pPr>
          </w:p>
        </w:tc>
        <w:tc>
          <w:tcPr>
            <w:tcW w:w="149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B130275" w14:textId="77777777" w:rsidR="00327E12" w:rsidRDefault="00327E12" w:rsidP="00EC005E">
            <w:pPr>
              <w:rPr>
                <w:sz w:val="22"/>
                <w:szCs w:val="22"/>
              </w:rPr>
            </w:pPr>
            <w:r>
              <w:rPr>
                <w:sz w:val="22"/>
                <w:szCs w:val="22"/>
              </w:rPr>
              <w:t xml:space="preserve">Contemporary Local Government Administration of Land Use and Zoning Controls </w:t>
            </w:r>
          </w:p>
          <w:p w14:paraId="33521813" w14:textId="77777777" w:rsidR="00327E12" w:rsidRDefault="00327E12" w:rsidP="00EC005E">
            <w:pPr>
              <w:rPr>
                <w:sz w:val="22"/>
                <w:szCs w:val="22"/>
              </w:rPr>
            </w:pPr>
          </w:p>
        </w:tc>
        <w:tc>
          <w:tcPr>
            <w:tcW w:w="180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F725502" w14:textId="77777777" w:rsidR="00327E12" w:rsidRPr="00F402DE" w:rsidRDefault="00327E12" w:rsidP="00EC005E">
            <w:pPr>
              <w:pStyle w:val="ListParagraph"/>
              <w:numPr>
                <w:ilvl w:val="0"/>
                <w:numId w:val="12"/>
              </w:numPr>
              <w:autoSpaceDE w:val="0"/>
              <w:autoSpaceDN w:val="0"/>
              <w:adjustRightInd w:val="0"/>
              <w:rPr>
                <w:i/>
                <w:sz w:val="22"/>
                <w:szCs w:val="22"/>
              </w:rPr>
            </w:pPr>
            <w:r>
              <w:rPr>
                <w:i/>
                <w:sz w:val="22"/>
                <w:szCs w:val="22"/>
              </w:rPr>
              <w:t xml:space="preserve">Orange County, FL Land Development Code and Comprehensive Plan (selected readings to be </w:t>
            </w:r>
            <w:r>
              <w:rPr>
                <w:i/>
                <w:sz w:val="22"/>
                <w:szCs w:val="22"/>
              </w:rPr>
              <w:t>Provided)</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0343234" w14:textId="77777777" w:rsidR="00327E12" w:rsidRPr="003B0F63" w:rsidRDefault="00327E12" w:rsidP="00EC005E">
            <w:pPr>
              <w:rPr>
                <w:sz w:val="22"/>
                <w:szCs w:val="22"/>
              </w:rPr>
            </w:pPr>
          </w:p>
        </w:tc>
      </w:tr>
      <w:tr w:rsidR="00634103" w14:paraId="13E1E4B3" w14:textId="77777777" w:rsidTr="00016851">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CF4E683" w14:textId="77777777" w:rsidR="00327E12" w:rsidRPr="00C25E0F" w:rsidRDefault="00327E12" w:rsidP="00EC005E">
            <w:pPr>
              <w:rPr>
                <w:rFonts w:eastAsia="Calibri"/>
                <w:sz w:val="22"/>
                <w:szCs w:val="22"/>
              </w:rPr>
            </w:pPr>
          </w:p>
        </w:tc>
        <w:tc>
          <w:tcPr>
            <w:tcW w:w="80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A3BECCF" w14:textId="77777777" w:rsidR="00327E12" w:rsidRPr="00C25E0F" w:rsidRDefault="00327E12" w:rsidP="00EC005E">
            <w:pPr>
              <w:rPr>
                <w:rFonts w:eastAsia="Calibri"/>
                <w:sz w:val="22"/>
                <w:szCs w:val="22"/>
              </w:rPr>
            </w:pPr>
          </w:p>
        </w:tc>
        <w:tc>
          <w:tcPr>
            <w:tcW w:w="149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7F88409" w14:textId="77777777" w:rsidR="00327E12" w:rsidRPr="00094DC6" w:rsidRDefault="00327E12" w:rsidP="00094DC6">
            <w:pPr>
              <w:rPr>
                <w:i/>
                <w:iCs/>
                <w:sz w:val="22"/>
                <w:szCs w:val="22"/>
              </w:rPr>
            </w:pPr>
            <w:r w:rsidRPr="00094DC6">
              <w:rPr>
                <w:sz w:val="22"/>
                <w:szCs w:val="22"/>
              </w:rPr>
              <w:t>Emerging Trends and Case Studies</w:t>
            </w:r>
          </w:p>
        </w:tc>
        <w:tc>
          <w:tcPr>
            <w:tcW w:w="180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3EE2801" w14:textId="77777777" w:rsidR="00327E12" w:rsidRDefault="00327E12" w:rsidP="00BD1651">
            <w:pPr>
              <w:pStyle w:val="ListParagraph"/>
              <w:autoSpaceDE w:val="0"/>
              <w:autoSpaceDN w:val="0"/>
              <w:adjustRightInd w:val="0"/>
              <w:ind w:left="360"/>
              <w:rPr>
                <w: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281AD4B" w14:textId="77777777" w:rsidR="00327E12" w:rsidRPr="003B0F63" w:rsidRDefault="00327E12" w:rsidP="00EC005E">
            <w:pPr>
              <w:rPr>
                <w:sz w:val="22"/>
                <w:szCs w:val="22"/>
              </w:rPr>
            </w:pPr>
          </w:p>
        </w:tc>
      </w:tr>
      <w:tr w:rsidR="00634103" w14:paraId="18C294A5" w14:textId="77777777" w:rsidTr="00016851">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C0F6152" w14:textId="77777777" w:rsidR="00327E12" w:rsidRPr="00C25E0F" w:rsidRDefault="00327E12" w:rsidP="00EC005E">
            <w:pPr>
              <w:rPr>
                <w:rFonts w:eastAsia="Calibri"/>
                <w:sz w:val="22"/>
                <w:szCs w:val="22"/>
              </w:rPr>
            </w:pPr>
            <w:r>
              <w:rPr>
                <w:rFonts w:eastAsia="Calibri"/>
                <w:sz w:val="22"/>
                <w:szCs w:val="22"/>
              </w:rPr>
              <w:t>Day 3</w:t>
            </w:r>
          </w:p>
        </w:tc>
        <w:tc>
          <w:tcPr>
            <w:tcW w:w="80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5156CC4" w14:textId="77777777" w:rsidR="00327E12" w:rsidRDefault="00327E12" w:rsidP="00EC005E">
            <w:pPr>
              <w:rPr>
                <w:rFonts w:eastAsia="Calibri"/>
                <w:sz w:val="22"/>
                <w:szCs w:val="22"/>
              </w:rPr>
            </w:pPr>
            <w:r>
              <w:rPr>
                <w:rFonts w:eastAsia="Calibri"/>
                <w:sz w:val="22"/>
                <w:szCs w:val="22"/>
              </w:rPr>
              <w:t>January 1</w:t>
            </w:r>
            <w:r>
              <w:rPr>
                <w:rFonts w:eastAsia="Calibri"/>
                <w:sz w:val="22"/>
                <w:szCs w:val="22"/>
              </w:rPr>
              <w:t>2</w:t>
            </w:r>
          </w:p>
          <w:p w14:paraId="31FA7D36" w14:textId="77777777" w:rsidR="00327E12" w:rsidRPr="00C25E0F" w:rsidRDefault="00327E12" w:rsidP="00EC005E">
            <w:pPr>
              <w:rPr>
                <w:rFonts w:eastAsia="Calibri"/>
                <w:sz w:val="22"/>
                <w:szCs w:val="22"/>
              </w:rPr>
            </w:pPr>
            <w:r>
              <w:rPr>
                <w:rFonts w:eastAsia="Calibri"/>
                <w:sz w:val="22"/>
                <w:szCs w:val="22"/>
              </w:rPr>
              <w:t>9:00 AM – 2:50 PM</w:t>
            </w:r>
          </w:p>
        </w:tc>
        <w:tc>
          <w:tcPr>
            <w:tcW w:w="149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1A24A92" w14:textId="77777777" w:rsidR="00327E12" w:rsidRPr="00092DB6" w:rsidRDefault="00327E12" w:rsidP="00092DB6">
            <w:pPr>
              <w:rPr>
                <w:b/>
                <w:bCs/>
                <w:sz w:val="22"/>
                <w:szCs w:val="22"/>
                <w:u w:val="single"/>
              </w:rPr>
            </w:pPr>
            <w:r w:rsidRPr="00092DB6">
              <w:rPr>
                <w:b/>
                <w:bCs/>
                <w:sz w:val="22"/>
                <w:szCs w:val="22"/>
                <w:u w:val="single"/>
              </w:rPr>
              <w:t>Land Use Law in Practice</w:t>
            </w:r>
          </w:p>
          <w:p w14:paraId="7A13A797" w14:textId="77777777" w:rsidR="00327E12" w:rsidRPr="008A6862" w:rsidRDefault="00327E12" w:rsidP="00EC005E">
            <w:pPr>
              <w:rPr>
                <w:sz w:val="22"/>
                <w:szCs w:val="22"/>
              </w:rPr>
            </w:pPr>
          </w:p>
        </w:tc>
        <w:tc>
          <w:tcPr>
            <w:tcW w:w="180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F114311" w14:textId="77777777" w:rsidR="00327E12" w:rsidRPr="00F402DE" w:rsidRDefault="00327E12" w:rsidP="00F402DE">
            <w:pPr>
              <w:autoSpaceDE w:val="0"/>
              <w:autoSpaceDN w:val="0"/>
              <w:adjustRightInd w:val="0"/>
              <w:rPr>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446BCB7" w14:textId="77777777" w:rsidR="00327E12" w:rsidRPr="00C25E0F" w:rsidRDefault="00327E12" w:rsidP="00EC005E">
            <w:pPr>
              <w:rPr>
                <w:sz w:val="22"/>
                <w:szCs w:val="22"/>
              </w:rPr>
            </w:pPr>
            <w:r w:rsidRPr="00C25E0F">
              <w:rPr>
                <w:sz w:val="22"/>
                <w:szCs w:val="22"/>
              </w:rPr>
              <w:t>Reading</w:t>
            </w:r>
          </w:p>
        </w:tc>
      </w:tr>
      <w:tr w:rsidR="00634103" w14:paraId="602E3028" w14:textId="77777777" w:rsidTr="00016851">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BCD4173" w14:textId="77777777" w:rsidR="00327E12" w:rsidRPr="00C25E0F" w:rsidRDefault="00327E12" w:rsidP="00EC005E">
            <w:pPr>
              <w:rPr>
                <w:rFonts w:eastAsia="Calibri"/>
                <w:sz w:val="22"/>
                <w:szCs w:val="22"/>
              </w:rPr>
            </w:pPr>
          </w:p>
        </w:tc>
        <w:tc>
          <w:tcPr>
            <w:tcW w:w="80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C54CBDF" w14:textId="77777777" w:rsidR="00327E12" w:rsidRPr="00C25E0F" w:rsidRDefault="00327E12" w:rsidP="00EC005E">
            <w:pPr>
              <w:rPr>
                <w:rFonts w:eastAsia="Calibri"/>
                <w:sz w:val="22"/>
                <w:szCs w:val="22"/>
              </w:rPr>
            </w:pPr>
          </w:p>
        </w:tc>
        <w:tc>
          <w:tcPr>
            <w:tcW w:w="149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C1DDD7D" w14:textId="77777777" w:rsidR="00327E12" w:rsidRDefault="00327E12" w:rsidP="00092DB6">
            <w:pPr>
              <w:rPr>
                <w:sz w:val="22"/>
                <w:szCs w:val="22"/>
              </w:rPr>
            </w:pPr>
            <w:r>
              <w:rPr>
                <w:sz w:val="22"/>
                <w:szCs w:val="22"/>
              </w:rPr>
              <w:t xml:space="preserve">Common Land Use and Zoning Applications  </w:t>
            </w:r>
          </w:p>
          <w:p w14:paraId="10C6D616" w14:textId="77777777" w:rsidR="00327E12" w:rsidRDefault="00327E12" w:rsidP="00092DB6">
            <w:pPr>
              <w:pStyle w:val="ListParagraph"/>
              <w:numPr>
                <w:ilvl w:val="0"/>
                <w:numId w:val="22"/>
              </w:numPr>
              <w:rPr>
                <w:sz w:val="22"/>
                <w:szCs w:val="22"/>
              </w:rPr>
            </w:pPr>
            <w:r>
              <w:rPr>
                <w:sz w:val="22"/>
                <w:szCs w:val="22"/>
              </w:rPr>
              <w:t>“</w:t>
            </w:r>
            <w:r>
              <w:rPr>
                <w:i/>
                <w:iCs/>
                <w:sz w:val="22"/>
                <w:szCs w:val="22"/>
              </w:rPr>
              <w:t>Discretionary” vs. “Ministerial” Development Orders</w:t>
            </w:r>
          </w:p>
          <w:p w14:paraId="370FBD05" w14:textId="77777777" w:rsidR="00327E12" w:rsidRDefault="00327E12" w:rsidP="00092DB6">
            <w:pPr>
              <w:pStyle w:val="ListParagraph"/>
              <w:numPr>
                <w:ilvl w:val="0"/>
                <w:numId w:val="22"/>
              </w:numPr>
              <w:rPr>
                <w:sz w:val="22"/>
                <w:szCs w:val="22"/>
              </w:rPr>
            </w:pPr>
            <w:r>
              <w:rPr>
                <w:sz w:val="22"/>
                <w:szCs w:val="22"/>
              </w:rPr>
              <w:t xml:space="preserve">Comprehensive Plan Amendments </w:t>
            </w:r>
          </w:p>
          <w:p w14:paraId="71D3370A" w14:textId="77777777" w:rsidR="00327E12" w:rsidRDefault="00327E12" w:rsidP="00092DB6">
            <w:pPr>
              <w:pStyle w:val="ListParagraph"/>
              <w:numPr>
                <w:ilvl w:val="0"/>
                <w:numId w:val="22"/>
              </w:numPr>
              <w:rPr>
                <w:sz w:val="22"/>
                <w:szCs w:val="22"/>
              </w:rPr>
            </w:pPr>
            <w:r>
              <w:rPr>
                <w:sz w:val="22"/>
                <w:szCs w:val="22"/>
              </w:rPr>
              <w:t>Zoning Map Amendment (Rezoning)</w:t>
            </w:r>
          </w:p>
          <w:p w14:paraId="4EF36CBF" w14:textId="77777777" w:rsidR="00327E12" w:rsidRDefault="00327E12" w:rsidP="00092DB6">
            <w:pPr>
              <w:pStyle w:val="ListParagraph"/>
              <w:numPr>
                <w:ilvl w:val="0"/>
                <w:numId w:val="22"/>
              </w:numPr>
              <w:rPr>
                <w:sz w:val="22"/>
                <w:szCs w:val="22"/>
              </w:rPr>
            </w:pPr>
            <w:r>
              <w:rPr>
                <w:sz w:val="22"/>
                <w:szCs w:val="22"/>
              </w:rPr>
              <w:t xml:space="preserve">Special Exceptions </w:t>
            </w:r>
          </w:p>
          <w:p w14:paraId="6B9FCDCD" w14:textId="77777777" w:rsidR="00327E12" w:rsidRDefault="00327E12" w:rsidP="00092DB6">
            <w:pPr>
              <w:pStyle w:val="ListParagraph"/>
              <w:numPr>
                <w:ilvl w:val="0"/>
                <w:numId w:val="22"/>
              </w:numPr>
              <w:rPr>
                <w:sz w:val="22"/>
                <w:szCs w:val="22"/>
              </w:rPr>
            </w:pPr>
            <w:r>
              <w:rPr>
                <w:sz w:val="22"/>
                <w:szCs w:val="22"/>
              </w:rPr>
              <w:t xml:space="preserve">Variances </w:t>
            </w:r>
          </w:p>
          <w:p w14:paraId="6CA71952" w14:textId="77777777" w:rsidR="00327E12" w:rsidRDefault="00327E12" w:rsidP="00092DB6">
            <w:pPr>
              <w:pStyle w:val="ListParagraph"/>
              <w:numPr>
                <w:ilvl w:val="0"/>
                <w:numId w:val="22"/>
              </w:numPr>
              <w:rPr>
                <w:sz w:val="22"/>
                <w:szCs w:val="22"/>
              </w:rPr>
            </w:pPr>
            <w:r>
              <w:rPr>
                <w:sz w:val="22"/>
                <w:szCs w:val="22"/>
              </w:rPr>
              <w:t>Conditions of Approval</w:t>
            </w:r>
          </w:p>
          <w:p w14:paraId="618355B3" w14:textId="77777777" w:rsidR="00327E12" w:rsidRPr="00D646DF" w:rsidRDefault="00327E12" w:rsidP="00092DB6">
            <w:pPr>
              <w:pStyle w:val="ListParagraph"/>
              <w:numPr>
                <w:ilvl w:val="0"/>
                <w:numId w:val="22"/>
              </w:numPr>
              <w:rPr>
                <w:sz w:val="22"/>
                <w:szCs w:val="22"/>
              </w:rPr>
            </w:pPr>
            <w:r>
              <w:rPr>
                <w:sz w:val="22"/>
                <w:szCs w:val="22"/>
              </w:rPr>
              <w:t>Vested Rights</w:t>
            </w:r>
            <w:r>
              <w:rPr>
                <w:sz w:val="22"/>
                <w:szCs w:val="22"/>
              </w:rPr>
              <w:t xml:space="preserve"> and nonconforming uses </w:t>
            </w:r>
          </w:p>
          <w:p w14:paraId="067B980F" w14:textId="77777777" w:rsidR="00327E12" w:rsidRPr="00C25E0F" w:rsidRDefault="00327E12" w:rsidP="00EC005E">
            <w:pPr>
              <w:rPr>
                <w:sz w:val="22"/>
                <w:szCs w:val="22"/>
              </w:rPr>
            </w:pPr>
          </w:p>
        </w:tc>
        <w:tc>
          <w:tcPr>
            <w:tcW w:w="180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E853DBB" w14:textId="77777777" w:rsidR="00327E12" w:rsidRDefault="00327E12" w:rsidP="009D5CA2">
            <w:pPr>
              <w:pStyle w:val="ListParagraph"/>
              <w:numPr>
                <w:ilvl w:val="0"/>
                <w:numId w:val="13"/>
              </w:numPr>
              <w:rPr>
                <w:bCs/>
                <w:i/>
                <w:iCs/>
                <w:sz w:val="22"/>
                <w:szCs w:val="22"/>
              </w:rPr>
            </w:pPr>
            <w:r>
              <w:rPr>
                <w:bCs/>
                <w:i/>
                <w:iCs/>
                <w:sz w:val="22"/>
                <w:szCs w:val="22"/>
              </w:rPr>
              <w:t xml:space="preserve">Reading materials to be provided </w:t>
            </w:r>
          </w:p>
          <w:p w14:paraId="689E174E" w14:textId="77777777" w:rsidR="00327E12" w:rsidRDefault="00327E12" w:rsidP="009D5CA2">
            <w:pPr>
              <w:pStyle w:val="ListParagraph"/>
              <w:numPr>
                <w:ilvl w:val="0"/>
                <w:numId w:val="13"/>
              </w:numPr>
              <w:rPr>
                <w:bCs/>
                <w:i/>
                <w:iCs/>
                <w:sz w:val="22"/>
                <w:szCs w:val="22"/>
              </w:rPr>
            </w:pPr>
            <w:r w:rsidRPr="009D5CA2">
              <w:rPr>
                <w:bCs/>
                <w:i/>
                <w:iCs/>
                <w:sz w:val="22"/>
                <w:szCs w:val="22"/>
              </w:rPr>
              <w:t xml:space="preserve">Fortunato v. City of Coral Gables, 47 So. 2d 321 (Fla. </w:t>
            </w:r>
            <w:r w:rsidRPr="009D5CA2">
              <w:rPr>
                <w:bCs/>
                <w:i/>
                <w:iCs/>
                <w:sz w:val="22"/>
                <w:szCs w:val="22"/>
              </w:rPr>
              <w:t>1950).</w:t>
            </w:r>
          </w:p>
          <w:p w14:paraId="13F10C84" w14:textId="77777777" w:rsidR="00327E12" w:rsidRDefault="00327E12" w:rsidP="009D5CA2">
            <w:pPr>
              <w:pStyle w:val="ListParagraph"/>
              <w:numPr>
                <w:ilvl w:val="0"/>
                <w:numId w:val="13"/>
              </w:numPr>
              <w:rPr>
                <w:bCs/>
                <w:i/>
                <w:iCs/>
                <w:sz w:val="22"/>
                <w:szCs w:val="22"/>
              </w:rPr>
            </w:pPr>
            <w:r w:rsidRPr="009D5CA2">
              <w:rPr>
                <w:bCs/>
                <w:i/>
                <w:iCs/>
                <w:sz w:val="22"/>
                <w:szCs w:val="22"/>
              </w:rPr>
              <w:t>Nicholson v. Wyatt, 77 So. 2d 632 (Fla. 1955)</w:t>
            </w:r>
          </w:p>
          <w:p w14:paraId="2179DD20" w14:textId="77777777" w:rsidR="00327E12" w:rsidRPr="00BD1651" w:rsidRDefault="00327E12" w:rsidP="00BD1651">
            <w:pPr>
              <w:pStyle w:val="ListParagraph"/>
              <w:numPr>
                <w:ilvl w:val="0"/>
                <w:numId w:val="13"/>
              </w:numPr>
              <w:rPr>
                <w:bCs/>
                <w:i/>
                <w:iCs/>
                <w:sz w:val="22"/>
                <w:szCs w:val="22"/>
              </w:rPr>
            </w:pPr>
            <w:r w:rsidRPr="00BD1651">
              <w:rPr>
                <w:bCs/>
                <w:i/>
                <w:iCs/>
                <w:sz w:val="22"/>
                <w:szCs w:val="22"/>
              </w:rPr>
              <w:t xml:space="preserve">Jennings v. Dade County, </w:t>
            </w:r>
            <w:r w:rsidRPr="00BD1651">
              <w:rPr>
                <w:bCs/>
                <w:sz w:val="22"/>
                <w:szCs w:val="22"/>
              </w:rPr>
              <w:t>589 So. 2d 1337 (Fla. 3d DCA 1991)</w:t>
            </w:r>
          </w:p>
          <w:p w14:paraId="5B24DECD" w14:textId="77777777" w:rsidR="00327E12" w:rsidRPr="00BD1651" w:rsidRDefault="00327E12" w:rsidP="00BD1651">
            <w:pPr>
              <w:pStyle w:val="ListParagraph"/>
              <w:numPr>
                <w:ilvl w:val="0"/>
                <w:numId w:val="13"/>
              </w:numPr>
              <w:rPr>
                <w:bCs/>
                <w:i/>
                <w:iCs/>
                <w:sz w:val="22"/>
                <w:szCs w:val="22"/>
              </w:rPr>
            </w:pPr>
            <w:r w:rsidRPr="00BD1651">
              <w:rPr>
                <w:bCs/>
                <w:i/>
                <w:iCs/>
                <w:sz w:val="22"/>
                <w:szCs w:val="22"/>
              </w:rPr>
              <w:t xml:space="preserve">Rural New Town, Inc. v. Palm Beach Cnty., </w:t>
            </w:r>
            <w:r w:rsidRPr="00BD1651">
              <w:rPr>
                <w:bCs/>
                <w:sz w:val="22"/>
                <w:szCs w:val="22"/>
              </w:rPr>
              <w:t>315 So. 2d 478 (Fla. 4th DCA 1975)</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08457EF" w14:textId="77777777" w:rsidR="00327E12" w:rsidRPr="00C25E0F" w:rsidRDefault="00327E12" w:rsidP="00EC005E">
            <w:pPr>
              <w:rPr>
                <w:sz w:val="22"/>
                <w:szCs w:val="22"/>
              </w:rPr>
            </w:pPr>
            <w:r>
              <w:rPr>
                <w:sz w:val="22"/>
                <w:szCs w:val="22"/>
              </w:rPr>
              <w:t>Reading</w:t>
            </w:r>
          </w:p>
        </w:tc>
      </w:tr>
      <w:tr w:rsidR="00634103" w14:paraId="497B0668" w14:textId="77777777" w:rsidTr="00016851">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6FA618B" w14:textId="77777777" w:rsidR="00327E12" w:rsidRPr="00C25E0F" w:rsidRDefault="00327E12" w:rsidP="00EC005E">
            <w:pPr>
              <w:rPr>
                <w:rFonts w:eastAsia="Calibri"/>
                <w:sz w:val="22"/>
                <w:szCs w:val="22"/>
              </w:rPr>
            </w:pPr>
          </w:p>
        </w:tc>
        <w:tc>
          <w:tcPr>
            <w:tcW w:w="80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E7D0ABB" w14:textId="77777777" w:rsidR="00327E12" w:rsidRPr="00C25E0F" w:rsidRDefault="00327E12" w:rsidP="00EC005E">
            <w:pPr>
              <w:rPr>
                <w:rFonts w:eastAsia="Calibri"/>
                <w:sz w:val="22"/>
                <w:szCs w:val="22"/>
              </w:rPr>
            </w:pPr>
          </w:p>
        </w:tc>
        <w:tc>
          <w:tcPr>
            <w:tcW w:w="149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E117DBB" w14:textId="77777777" w:rsidR="00327E12" w:rsidRDefault="00327E12" w:rsidP="009D5CA2">
            <w:pPr>
              <w:rPr>
                <w:sz w:val="22"/>
                <w:szCs w:val="22"/>
              </w:rPr>
            </w:pPr>
            <w:r w:rsidRPr="009D5CA2">
              <w:rPr>
                <w:sz w:val="22"/>
                <w:szCs w:val="22"/>
              </w:rPr>
              <w:t>Judicial Review and Relief</w:t>
            </w:r>
          </w:p>
          <w:p w14:paraId="50112196" w14:textId="77777777" w:rsidR="00327E12" w:rsidRDefault="00327E12" w:rsidP="009D5CA2">
            <w:pPr>
              <w:pStyle w:val="ListParagraph"/>
              <w:numPr>
                <w:ilvl w:val="0"/>
                <w:numId w:val="23"/>
              </w:numPr>
              <w:rPr>
                <w:sz w:val="22"/>
                <w:szCs w:val="22"/>
              </w:rPr>
            </w:pPr>
            <w:r>
              <w:rPr>
                <w:sz w:val="22"/>
                <w:szCs w:val="22"/>
              </w:rPr>
              <w:t>Quasi-Judicial</w:t>
            </w:r>
          </w:p>
          <w:p w14:paraId="3C42493D" w14:textId="77777777" w:rsidR="00327E12" w:rsidRDefault="00327E12" w:rsidP="009D5CA2">
            <w:pPr>
              <w:pStyle w:val="ListParagraph"/>
              <w:numPr>
                <w:ilvl w:val="1"/>
                <w:numId w:val="23"/>
              </w:numPr>
              <w:rPr>
                <w:sz w:val="22"/>
                <w:szCs w:val="22"/>
              </w:rPr>
            </w:pPr>
            <w:r>
              <w:rPr>
                <w:sz w:val="22"/>
                <w:szCs w:val="22"/>
              </w:rPr>
              <w:t xml:space="preserve">Strict </w:t>
            </w:r>
            <w:r>
              <w:rPr>
                <w:sz w:val="22"/>
                <w:szCs w:val="22"/>
              </w:rPr>
              <w:t>Scrutiny</w:t>
            </w:r>
          </w:p>
          <w:p w14:paraId="56008984" w14:textId="77777777" w:rsidR="00327E12" w:rsidRDefault="00327E12" w:rsidP="009D5CA2">
            <w:pPr>
              <w:pStyle w:val="ListParagraph"/>
              <w:numPr>
                <w:ilvl w:val="1"/>
                <w:numId w:val="23"/>
              </w:numPr>
              <w:rPr>
                <w:sz w:val="22"/>
                <w:szCs w:val="22"/>
              </w:rPr>
            </w:pPr>
            <w:r>
              <w:rPr>
                <w:sz w:val="22"/>
                <w:szCs w:val="22"/>
              </w:rPr>
              <w:t>First-tier Certiorari</w:t>
            </w:r>
          </w:p>
          <w:p w14:paraId="6DA87D6B" w14:textId="77777777" w:rsidR="00327E12" w:rsidRDefault="00327E12" w:rsidP="009D5CA2">
            <w:pPr>
              <w:pStyle w:val="ListParagraph"/>
              <w:numPr>
                <w:ilvl w:val="1"/>
                <w:numId w:val="23"/>
              </w:numPr>
              <w:rPr>
                <w:sz w:val="22"/>
                <w:szCs w:val="22"/>
              </w:rPr>
            </w:pPr>
            <w:r>
              <w:rPr>
                <w:sz w:val="22"/>
                <w:szCs w:val="22"/>
              </w:rPr>
              <w:t>Competent Substantial Evidence</w:t>
            </w:r>
          </w:p>
          <w:p w14:paraId="73E0645C" w14:textId="77777777" w:rsidR="00327E12" w:rsidRDefault="00327E12" w:rsidP="009D5CA2">
            <w:pPr>
              <w:pStyle w:val="ListParagraph"/>
              <w:numPr>
                <w:ilvl w:val="1"/>
                <w:numId w:val="23"/>
              </w:numPr>
              <w:rPr>
                <w:sz w:val="22"/>
                <w:szCs w:val="22"/>
              </w:rPr>
            </w:pPr>
            <w:r>
              <w:rPr>
                <w:sz w:val="22"/>
                <w:szCs w:val="22"/>
              </w:rPr>
              <w:t>Second-tier Certiorari</w:t>
            </w:r>
          </w:p>
          <w:p w14:paraId="02770C3F" w14:textId="77777777" w:rsidR="00327E12" w:rsidRDefault="00327E12" w:rsidP="009D5CA2">
            <w:pPr>
              <w:pStyle w:val="ListParagraph"/>
              <w:numPr>
                <w:ilvl w:val="0"/>
                <w:numId w:val="23"/>
              </w:numPr>
              <w:rPr>
                <w:sz w:val="22"/>
                <w:szCs w:val="22"/>
              </w:rPr>
            </w:pPr>
            <w:r>
              <w:rPr>
                <w:sz w:val="22"/>
                <w:szCs w:val="22"/>
              </w:rPr>
              <w:t>Legislative</w:t>
            </w:r>
          </w:p>
          <w:p w14:paraId="2C1D72E0" w14:textId="77777777" w:rsidR="00327E12" w:rsidRPr="009D5CA2" w:rsidRDefault="00327E12" w:rsidP="009D5CA2">
            <w:pPr>
              <w:pStyle w:val="ListParagraph"/>
              <w:numPr>
                <w:ilvl w:val="1"/>
                <w:numId w:val="23"/>
              </w:numPr>
              <w:rPr>
                <w:sz w:val="22"/>
                <w:szCs w:val="22"/>
              </w:rPr>
            </w:pPr>
            <w:r>
              <w:rPr>
                <w:sz w:val="22"/>
                <w:szCs w:val="22"/>
              </w:rPr>
              <w:t>Fairly Debatable</w:t>
            </w:r>
          </w:p>
          <w:p w14:paraId="00CCD8BE" w14:textId="77777777" w:rsidR="00327E12" w:rsidRDefault="00327E12" w:rsidP="00092DB6">
            <w:pPr>
              <w:rPr>
                <w:sz w:val="22"/>
                <w:szCs w:val="22"/>
              </w:rPr>
            </w:pPr>
          </w:p>
        </w:tc>
        <w:tc>
          <w:tcPr>
            <w:tcW w:w="180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DA3A194" w14:textId="77777777" w:rsidR="00327E12" w:rsidRPr="009D5CA2" w:rsidRDefault="00327E12" w:rsidP="009D5CA2">
            <w:pPr>
              <w:pStyle w:val="ListParagraph"/>
              <w:numPr>
                <w:ilvl w:val="0"/>
                <w:numId w:val="13"/>
              </w:numPr>
              <w:rPr>
                <w:bCs/>
                <w:i/>
                <w:iCs/>
                <w:sz w:val="22"/>
                <w:szCs w:val="22"/>
              </w:rPr>
            </w:pPr>
            <w:r w:rsidRPr="009D5CA2">
              <w:rPr>
                <w:bCs/>
                <w:i/>
                <w:iCs/>
                <w:sz w:val="22"/>
                <w:szCs w:val="22"/>
              </w:rPr>
              <w:t xml:space="preserve">Smith v. City of West Palm Beach, </w:t>
            </w:r>
            <w:r w:rsidRPr="009D5CA2">
              <w:rPr>
                <w:bCs/>
                <w:sz w:val="22"/>
                <w:szCs w:val="22"/>
              </w:rPr>
              <w:t>756 So. 2d 166 (Fla. 4th DCA 2000)</w:t>
            </w:r>
          </w:p>
          <w:p w14:paraId="197A7938" w14:textId="77777777" w:rsidR="00327E12" w:rsidRPr="009D5CA2" w:rsidRDefault="00327E12" w:rsidP="009D5CA2">
            <w:pPr>
              <w:pStyle w:val="ListParagraph"/>
              <w:numPr>
                <w:ilvl w:val="0"/>
                <w:numId w:val="13"/>
              </w:numPr>
              <w:rPr>
                <w:bCs/>
                <w:i/>
                <w:iCs/>
                <w:sz w:val="22"/>
                <w:szCs w:val="22"/>
              </w:rPr>
            </w:pPr>
            <w:r w:rsidRPr="009D5CA2">
              <w:rPr>
                <w:bCs/>
                <w:i/>
                <w:iCs/>
                <w:sz w:val="22"/>
                <w:szCs w:val="22"/>
              </w:rPr>
              <w:t xml:space="preserve">Town of Lantana v. Howard, </w:t>
            </w:r>
            <w:r w:rsidRPr="009D5CA2">
              <w:rPr>
                <w:bCs/>
                <w:sz w:val="22"/>
                <w:szCs w:val="22"/>
              </w:rPr>
              <w:t>449 So. 2d 936 (Fla. 4th DCA 1984)</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A891F1B" w14:textId="77777777" w:rsidR="00327E12" w:rsidRDefault="00327E12" w:rsidP="00EC005E">
            <w:pPr>
              <w:rPr>
                <w:sz w:val="22"/>
                <w:szCs w:val="22"/>
              </w:rPr>
            </w:pPr>
            <w:r>
              <w:rPr>
                <w:sz w:val="22"/>
                <w:szCs w:val="22"/>
              </w:rPr>
              <w:t>Reading</w:t>
            </w:r>
          </w:p>
        </w:tc>
      </w:tr>
      <w:tr w:rsidR="00634103" w14:paraId="39A2A51E" w14:textId="77777777" w:rsidTr="00016851">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FB19515" w14:textId="77777777" w:rsidR="00327E12" w:rsidRPr="00C25E0F" w:rsidRDefault="00327E12" w:rsidP="00EC005E">
            <w:pPr>
              <w:rPr>
                <w:rFonts w:eastAsia="Calibri"/>
                <w:sz w:val="22"/>
                <w:szCs w:val="22"/>
              </w:rPr>
            </w:pPr>
          </w:p>
        </w:tc>
        <w:tc>
          <w:tcPr>
            <w:tcW w:w="80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AB0FD2E" w14:textId="77777777" w:rsidR="00327E12" w:rsidRPr="00C25E0F" w:rsidRDefault="00327E12" w:rsidP="00EC005E">
            <w:pPr>
              <w:rPr>
                <w:rFonts w:eastAsia="Calibri"/>
                <w:sz w:val="22"/>
                <w:szCs w:val="22"/>
              </w:rPr>
            </w:pPr>
          </w:p>
        </w:tc>
        <w:tc>
          <w:tcPr>
            <w:tcW w:w="149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2ED8A2D" w14:textId="77777777" w:rsidR="00327E12" w:rsidRDefault="00327E12" w:rsidP="00EC005E">
            <w:pPr>
              <w:rPr>
                <w:sz w:val="22"/>
                <w:szCs w:val="22"/>
              </w:rPr>
            </w:pPr>
            <w:r>
              <w:rPr>
                <w:sz w:val="22"/>
                <w:szCs w:val="22"/>
              </w:rPr>
              <w:t>Land Use Law in Practice:</w:t>
            </w:r>
          </w:p>
          <w:p w14:paraId="4DDAD097" w14:textId="77777777" w:rsidR="00327E12" w:rsidRDefault="00327E12" w:rsidP="000F373E">
            <w:pPr>
              <w:pStyle w:val="ListParagraph"/>
              <w:numPr>
                <w:ilvl w:val="0"/>
                <w:numId w:val="22"/>
              </w:numPr>
              <w:rPr>
                <w:sz w:val="22"/>
                <w:szCs w:val="22"/>
              </w:rPr>
            </w:pPr>
            <w:r>
              <w:rPr>
                <w:sz w:val="22"/>
                <w:szCs w:val="22"/>
              </w:rPr>
              <w:t xml:space="preserve">Public Opposition </w:t>
            </w:r>
          </w:p>
          <w:p w14:paraId="5E810E70" w14:textId="77777777" w:rsidR="00327E12" w:rsidRDefault="00327E12" w:rsidP="000F373E">
            <w:pPr>
              <w:pStyle w:val="ListParagraph"/>
              <w:numPr>
                <w:ilvl w:val="0"/>
                <w:numId w:val="22"/>
              </w:numPr>
              <w:rPr>
                <w:sz w:val="22"/>
                <w:szCs w:val="22"/>
              </w:rPr>
            </w:pPr>
            <w:r>
              <w:rPr>
                <w:sz w:val="22"/>
                <w:szCs w:val="22"/>
              </w:rPr>
              <w:t xml:space="preserve">Staff Review and Analysis </w:t>
            </w:r>
          </w:p>
          <w:p w14:paraId="1813D9DF" w14:textId="77777777" w:rsidR="00327E12" w:rsidRPr="00D646DF" w:rsidRDefault="00327E12" w:rsidP="000F373E">
            <w:pPr>
              <w:pStyle w:val="ListParagraph"/>
              <w:numPr>
                <w:ilvl w:val="0"/>
                <w:numId w:val="22"/>
              </w:numPr>
              <w:rPr>
                <w:sz w:val="22"/>
                <w:szCs w:val="22"/>
              </w:rPr>
            </w:pPr>
            <w:r>
              <w:rPr>
                <w:sz w:val="22"/>
                <w:szCs w:val="22"/>
              </w:rPr>
              <w:t>Approval Agencies and Boards</w:t>
            </w:r>
          </w:p>
          <w:p w14:paraId="4C9A0B2A" w14:textId="77777777" w:rsidR="00327E12" w:rsidRPr="000F373E" w:rsidRDefault="00327E12" w:rsidP="000F373E">
            <w:pPr>
              <w:rPr>
                <w:sz w:val="22"/>
                <w:szCs w:val="22"/>
              </w:rPr>
            </w:pPr>
          </w:p>
        </w:tc>
        <w:tc>
          <w:tcPr>
            <w:tcW w:w="180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CAB2B37" w14:textId="77777777" w:rsidR="00327E12" w:rsidRPr="0021289F" w:rsidRDefault="00327E12" w:rsidP="00EC005E">
            <w:pPr>
              <w:rPr>
                <w:b/>
                <w:bCs/>
                <w:sz w:val="22"/>
                <w:szCs w:val="22"/>
                <w:u w:val="single"/>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DA5B877" w14:textId="77777777" w:rsidR="00327E12" w:rsidRPr="00C25E0F" w:rsidRDefault="00327E12" w:rsidP="00EC005E">
            <w:pPr>
              <w:rPr>
                <w:sz w:val="22"/>
                <w:szCs w:val="22"/>
              </w:rPr>
            </w:pPr>
            <w:r>
              <w:rPr>
                <w:sz w:val="22"/>
                <w:szCs w:val="22"/>
              </w:rPr>
              <w:t>N/A</w:t>
            </w:r>
          </w:p>
        </w:tc>
      </w:tr>
      <w:bookmarkEnd w:id="3"/>
    </w:tbl>
    <w:p w14:paraId="2FA53B5A" w14:textId="77777777" w:rsidR="00327E12" w:rsidRPr="00C25E0F" w:rsidRDefault="00327E12" w:rsidP="00E14261">
      <w:pPr>
        <w:rPr>
          <w:sz w:val="22"/>
          <w:szCs w:val="22"/>
        </w:rPr>
      </w:pPr>
    </w:p>
    <w:p w14:paraId="70E2C229" w14:textId="77777777" w:rsidR="00327E12" w:rsidRPr="00C25E0F" w:rsidRDefault="00327E12" w:rsidP="00E14261">
      <w:pPr>
        <w:rPr>
          <w:rFonts w:eastAsia="Calibri"/>
          <w:sz w:val="22"/>
          <w:szCs w:val="22"/>
        </w:rPr>
      </w:pPr>
      <w:r w:rsidRPr="00C25E0F">
        <w:rPr>
          <w:rStyle w:val="CategoryUnderlined"/>
          <w:rFonts w:ascii="Times New Roman" w:hAnsi="Times New Roman"/>
          <w:sz w:val="22"/>
          <w:szCs w:val="22"/>
        </w:rPr>
        <w:t>Disclaimer:</w:t>
      </w:r>
      <w:r w:rsidRPr="00C25E0F">
        <w:rPr>
          <w:rFonts w:eastAsia="Calibri"/>
          <w:sz w:val="22"/>
          <w:szCs w:val="22"/>
        </w:rPr>
        <w:t xml:space="preserve"> </w:t>
      </w:r>
      <w:r w:rsidRPr="00C25E0F">
        <w:rPr>
          <w:sz w:val="22"/>
          <w:szCs w:val="22"/>
        </w:rPr>
        <w:t xml:space="preserve">This syllabus represents my current plans and objectives.  Those plans may need to change to enhance the class </w:t>
      </w:r>
      <w:r w:rsidRPr="00C25E0F">
        <w:rPr>
          <w:sz w:val="22"/>
          <w:szCs w:val="22"/>
        </w:rPr>
        <w:t>learning opportunity.  Such changes, communicated clearly, are not unusual and should be expected.</w:t>
      </w:r>
    </w:p>
    <w:sectPr w:rsidR="00E14261" w:rsidRPr="00C25E0F" w:rsidSect="001F4ACE">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DFE40" w14:textId="77777777" w:rsidR="00327E12" w:rsidRDefault="00327E12">
      <w:r>
        <w:separator/>
      </w:r>
    </w:p>
  </w:endnote>
  <w:endnote w:type="continuationSeparator" w:id="0">
    <w:p w14:paraId="63A48602" w14:textId="77777777" w:rsidR="00327E12" w:rsidRDefault="00327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9062ab68-8781-4fca-93d8-b81c"/>
  <w:p w14:paraId="5FBBD172" w14:textId="77777777" w:rsidR="00327E12" w:rsidRDefault="00327E12">
    <w:pPr>
      <w:pStyle w:val="DocID"/>
    </w:pPr>
    <w:r>
      <w:fldChar w:fldCharType="begin"/>
    </w:r>
    <w:r>
      <w:instrText xml:space="preserve">  DOCPROPERTY "CUS_DocIDChunk0" </w:instrText>
    </w:r>
    <w:r>
      <w:fldChar w:fldCharType="separate"/>
    </w:r>
    <w:r>
      <w:t>0099994\174797\12172868v1</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0413C" w14:textId="77777777" w:rsidR="00327E12" w:rsidRPr="007A1BC8" w:rsidRDefault="00327E12" w:rsidP="007A1BC8">
    <w:pPr>
      <w:pStyle w:val="Footer"/>
      <w:rPr>
        <w:rStyle w:val="PageNumber"/>
        <w:sz w:val="24"/>
        <w:szCs w:val="24"/>
      </w:rPr>
    </w:pPr>
    <w:r>
      <w:tab/>
    </w:r>
    <w:r w:rsidRPr="000A37A4">
      <w:rPr>
        <w:rStyle w:val="PageNumber"/>
        <w:sz w:val="24"/>
        <w:szCs w:val="24"/>
      </w:rPr>
      <w:fldChar w:fldCharType="begin"/>
    </w:r>
    <w:r w:rsidRPr="000A37A4">
      <w:rPr>
        <w:rStyle w:val="PageNumber"/>
        <w:sz w:val="24"/>
        <w:szCs w:val="24"/>
      </w:rPr>
      <w:instrText xml:space="preserve"> PAGE </w:instrText>
    </w:r>
    <w:r w:rsidRPr="000A37A4">
      <w:rPr>
        <w:rStyle w:val="PageNumber"/>
        <w:sz w:val="24"/>
        <w:szCs w:val="24"/>
      </w:rPr>
      <w:fldChar w:fldCharType="separate"/>
    </w:r>
    <w:r w:rsidRPr="000A37A4">
      <w:rPr>
        <w:rStyle w:val="PageNumber"/>
        <w:sz w:val="24"/>
        <w:szCs w:val="24"/>
      </w:rPr>
      <w:t>8</w:t>
    </w:r>
    <w:r w:rsidRPr="000A37A4">
      <w:rPr>
        <w:rStyle w:val="PageNumber"/>
        <w:sz w:val="24"/>
        <w:szCs w:val="24"/>
      </w:rPr>
      <w:fldChar w:fldCharType="end"/>
    </w:r>
  </w:p>
  <w:bookmarkStart w:id="1" w:name="_iDocIDField1c226384-edba-4c8a-b188-c4f4"/>
  <w:p w14:paraId="0CC371F1" w14:textId="77777777" w:rsidR="00327E12" w:rsidRDefault="00327E12">
    <w:pPr>
      <w:pStyle w:val="DocID"/>
    </w:pPr>
    <w:r>
      <w:fldChar w:fldCharType="begin"/>
    </w:r>
    <w:r>
      <w:instrText xml:space="preserve">  DOCPROPERTY "CUS_DocIDChunk0" </w:instrText>
    </w:r>
    <w:r>
      <w:fldChar w:fldCharType="separate"/>
    </w:r>
    <w:r>
      <w:t>0099994\174797\12172868v1</w: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5D37C" w14:textId="77777777" w:rsidR="00327E12" w:rsidRPr="002830D4" w:rsidRDefault="00327E12" w:rsidP="002830D4">
    <w:pPr>
      <w:pStyle w:val="Footer"/>
      <w:rPr>
        <w:sz w:val="24"/>
        <w:szCs w:val="24"/>
      </w:rPr>
    </w:pPr>
    <w:r>
      <w:tab/>
    </w:r>
    <w:r w:rsidRPr="00A70229">
      <w:rPr>
        <w:sz w:val="24"/>
        <w:szCs w:val="24"/>
      </w:rPr>
      <w:t xml:space="preserve">- </w:t>
    </w:r>
    <w:r w:rsidRPr="00A70229">
      <w:rPr>
        <w:sz w:val="24"/>
        <w:szCs w:val="24"/>
      </w:rPr>
      <w:fldChar w:fldCharType="begin"/>
    </w:r>
    <w:r w:rsidRPr="00A70229">
      <w:rPr>
        <w:sz w:val="24"/>
        <w:szCs w:val="24"/>
      </w:rPr>
      <w:instrText xml:space="preserve"> PAGE   \* MERGEFORMAT </w:instrText>
    </w:r>
    <w:r w:rsidRPr="00A70229">
      <w:rPr>
        <w:sz w:val="24"/>
        <w:szCs w:val="24"/>
      </w:rPr>
      <w:fldChar w:fldCharType="separate"/>
    </w:r>
    <w:r>
      <w:rPr>
        <w:sz w:val="24"/>
        <w:szCs w:val="24"/>
      </w:rPr>
      <w:t>1</w:t>
    </w:r>
    <w:r w:rsidRPr="00A70229">
      <w:rPr>
        <w:noProof/>
        <w:sz w:val="24"/>
        <w:szCs w:val="24"/>
      </w:rPr>
      <w:fldChar w:fldCharType="end"/>
    </w:r>
    <w:r w:rsidRPr="00A70229">
      <w:rPr>
        <w:noProof/>
        <w:sz w:val="24"/>
        <w:szCs w:val="24"/>
      </w:rPr>
      <w:t xml:space="preserve"> -</w:t>
    </w:r>
  </w:p>
  <w:bookmarkStart w:id="2" w:name="_iDocIDField7f0c092a-509e-402c-9729-4230"/>
  <w:p w14:paraId="335F3B47" w14:textId="77777777" w:rsidR="00327E12" w:rsidRDefault="00327E12">
    <w:pPr>
      <w:pStyle w:val="DocID"/>
    </w:pPr>
    <w:r>
      <w:fldChar w:fldCharType="begin"/>
    </w:r>
    <w:r>
      <w:instrText xml:space="preserve">  DOCPROPERTY "CUS_DocIDChunk0" </w:instrText>
    </w:r>
    <w:r>
      <w:fldChar w:fldCharType="separate"/>
    </w:r>
    <w:r>
      <w:t>0099994\174797\12172868v1</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F9043" w14:textId="77777777" w:rsidR="00327E12" w:rsidRDefault="00327E12">
      <w:r>
        <w:separator/>
      </w:r>
    </w:p>
  </w:footnote>
  <w:footnote w:type="continuationSeparator" w:id="0">
    <w:p w14:paraId="5C71E605" w14:textId="77777777" w:rsidR="00327E12" w:rsidRDefault="00327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1DC1A" w14:textId="77777777" w:rsidR="00327E12" w:rsidRDefault="00327E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D3C5A" w14:textId="77777777" w:rsidR="00327E12" w:rsidRDefault="00327E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D93CA" w14:textId="77777777" w:rsidR="00327E12" w:rsidRDefault="00327E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8F49B44"/>
    <w:lvl w:ilvl="0">
      <w:start w:val="1"/>
      <w:numFmt w:val="decimal"/>
      <w:pStyle w:val="ListNumber5"/>
      <w:lvlText w:val="%1."/>
      <w:lvlJc w:val="left"/>
      <w:pPr>
        <w:tabs>
          <w:tab w:val="num" w:pos="360"/>
        </w:tabs>
        <w:ind w:left="360" w:hanging="360"/>
      </w:pPr>
    </w:lvl>
  </w:abstractNum>
  <w:abstractNum w:abstractNumId="1" w15:restartNumberingAfterBreak="0">
    <w:nsid w:val="FFFFFF7D"/>
    <w:multiLevelType w:val="singleLevel"/>
    <w:tmpl w:val="2F146F9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1285E2C"/>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BC2AB9C"/>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DE7843EC"/>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A80C8738"/>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26A03410"/>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9"/>
    <w:multiLevelType w:val="singleLevel"/>
    <w:tmpl w:val="4F528764"/>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9983887"/>
    <w:multiLevelType w:val="hybridMultilevel"/>
    <w:tmpl w:val="4948DE8E"/>
    <w:lvl w:ilvl="0" w:tplc="D214D312">
      <w:start w:val="1"/>
      <w:numFmt w:val="bullet"/>
      <w:lvlText w:val=""/>
      <w:lvlJc w:val="left"/>
      <w:pPr>
        <w:ind w:left="360" w:hanging="360"/>
      </w:pPr>
      <w:rPr>
        <w:rFonts w:ascii="Symbol" w:hAnsi="Symbol" w:hint="default"/>
      </w:rPr>
    </w:lvl>
    <w:lvl w:ilvl="1" w:tplc="F1EA3AC6" w:tentative="1">
      <w:start w:val="1"/>
      <w:numFmt w:val="bullet"/>
      <w:lvlText w:val="o"/>
      <w:lvlJc w:val="left"/>
      <w:pPr>
        <w:ind w:left="1080" w:hanging="360"/>
      </w:pPr>
      <w:rPr>
        <w:rFonts w:ascii="Courier New" w:hAnsi="Courier New" w:cs="Courier New" w:hint="default"/>
      </w:rPr>
    </w:lvl>
    <w:lvl w:ilvl="2" w:tplc="37CAB2A8" w:tentative="1">
      <w:start w:val="1"/>
      <w:numFmt w:val="bullet"/>
      <w:lvlText w:val=""/>
      <w:lvlJc w:val="left"/>
      <w:pPr>
        <w:ind w:left="1800" w:hanging="360"/>
      </w:pPr>
      <w:rPr>
        <w:rFonts w:ascii="Wingdings" w:hAnsi="Wingdings" w:hint="default"/>
      </w:rPr>
    </w:lvl>
    <w:lvl w:ilvl="3" w:tplc="69544202" w:tentative="1">
      <w:start w:val="1"/>
      <w:numFmt w:val="bullet"/>
      <w:lvlText w:val=""/>
      <w:lvlJc w:val="left"/>
      <w:pPr>
        <w:ind w:left="2520" w:hanging="360"/>
      </w:pPr>
      <w:rPr>
        <w:rFonts w:ascii="Symbol" w:hAnsi="Symbol" w:hint="default"/>
      </w:rPr>
    </w:lvl>
    <w:lvl w:ilvl="4" w:tplc="A99AFAE6" w:tentative="1">
      <w:start w:val="1"/>
      <w:numFmt w:val="bullet"/>
      <w:lvlText w:val="o"/>
      <w:lvlJc w:val="left"/>
      <w:pPr>
        <w:ind w:left="3240" w:hanging="360"/>
      </w:pPr>
      <w:rPr>
        <w:rFonts w:ascii="Courier New" w:hAnsi="Courier New" w:cs="Courier New" w:hint="default"/>
      </w:rPr>
    </w:lvl>
    <w:lvl w:ilvl="5" w:tplc="DDCECBBE" w:tentative="1">
      <w:start w:val="1"/>
      <w:numFmt w:val="bullet"/>
      <w:lvlText w:val=""/>
      <w:lvlJc w:val="left"/>
      <w:pPr>
        <w:ind w:left="3960" w:hanging="360"/>
      </w:pPr>
      <w:rPr>
        <w:rFonts w:ascii="Wingdings" w:hAnsi="Wingdings" w:hint="default"/>
      </w:rPr>
    </w:lvl>
    <w:lvl w:ilvl="6" w:tplc="B4F6E348" w:tentative="1">
      <w:start w:val="1"/>
      <w:numFmt w:val="bullet"/>
      <w:lvlText w:val=""/>
      <w:lvlJc w:val="left"/>
      <w:pPr>
        <w:ind w:left="4680" w:hanging="360"/>
      </w:pPr>
      <w:rPr>
        <w:rFonts w:ascii="Symbol" w:hAnsi="Symbol" w:hint="default"/>
      </w:rPr>
    </w:lvl>
    <w:lvl w:ilvl="7" w:tplc="DDE63F0A" w:tentative="1">
      <w:start w:val="1"/>
      <w:numFmt w:val="bullet"/>
      <w:lvlText w:val="o"/>
      <w:lvlJc w:val="left"/>
      <w:pPr>
        <w:ind w:left="5400" w:hanging="360"/>
      </w:pPr>
      <w:rPr>
        <w:rFonts w:ascii="Courier New" w:hAnsi="Courier New" w:cs="Courier New" w:hint="default"/>
      </w:rPr>
    </w:lvl>
    <w:lvl w:ilvl="8" w:tplc="B4387CE2" w:tentative="1">
      <w:start w:val="1"/>
      <w:numFmt w:val="bullet"/>
      <w:lvlText w:val=""/>
      <w:lvlJc w:val="left"/>
      <w:pPr>
        <w:ind w:left="6120" w:hanging="360"/>
      </w:pPr>
      <w:rPr>
        <w:rFonts w:ascii="Wingdings" w:hAnsi="Wingdings" w:hint="default"/>
      </w:rPr>
    </w:lvl>
  </w:abstractNum>
  <w:abstractNum w:abstractNumId="9" w15:restartNumberingAfterBreak="0">
    <w:nsid w:val="0B7D6DD7"/>
    <w:multiLevelType w:val="hybridMultilevel"/>
    <w:tmpl w:val="3DD0A8CA"/>
    <w:lvl w:ilvl="0" w:tplc="B33CBD4A">
      <w:start w:val="1"/>
      <w:numFmt w:val="bullet"/>
      <w:lvlText w:val=""/>
      <w:lvlJc w:val="left"/>
      <w:pPr>
        <w:ind w:left="720" w:hanging="360"/>
      </w:pPr>
      <w:rPr>
        <w:rFonts w:ascii="Symbol" w:hAnsi="Symbol" w:hint="default"/>
      </w:rPr>
    </w:lvl>
    <w:lvl w:ilvl="1" w:tplc="2ED63ED4">
      <w:start w:val="1"/>
      <w:numFmt w:val="bullet"/>
      <w:lvlText w:val="o"/>
      <w:lvlJc w:val="left"/>
      <w:pPr>
        <w:ind w:left="1440" w:hanging="360"/>
      </w:pPr>
      <w:rPr>
        <w:rFonts w:ascii="Courier New" w:hAnsi="Courier New" w:cs="Courier New" w:hint="default"/>
      </w:rPr>
    </w:lvl>
    <w:lvl w:ilvl="2" w:tplc="ADD8B2D0" w:tentative="1">
      <w:start w:val="1"/>
      <w:numFmt w:val="bullet"/>
      <w:lvlText w:val=""/>
      <w:lvlJc w:val="left"/>
      <w:pPr>
        <w:ind w:left="2160" w:hanging="360"/>
      </w:pPr>
      <w:rPr>
        <w:rFonts w:ascii="Wingdings" w:hAnsi="Wingdings" w:hint="default"/>
      </w:rPr>
    </w:lvl>
    <w:lvl w:ilvl="3" w:tplc="56FEE7DA" w:tentative="1">
      <w:start w:val="1"/>
      <w:numFmt w:val="bullet"/>
      <w:lvlText w:val=""/>
      <w:lvlJc w:val="left"/>
      <w:pPr>
        <w:ind w:left="2880" w:hanging="360"/>
      </w:pPr>
      <w:rPr>
        <w:rFonts w:ascii="Symbol" w:hAnsi="Symbol" w:hint="default"/>
      </w:rPr>
    </w:lvl>
    <w:lvl w:ilvl="4" w:tplc="3230D28A" w:tentative="1">
      <w:start w:val="1"/>
      <w:numFmt w:val="bullet"/>
      <w:lvlText w:val="o"/>
      <w:lvlJc w:val="left"/>
      <w:pPr>
        <w:ind w:left="3600" w:hanging="360"/>
      </w:pPr>
      <w:rPr>
        <w:rFonts w:ascii="Courier New" w:hAnsi="Courier New" w:cs="Courier New" w:hint="default"/>
      </w:rPr>
    </w:lvl>
    <w:lvl w:ilvl="5" w:tplc="9F004946" w:tentative="1">
      <w:start w:val="1"/>
      <w:numFmt w:val="bullet"/>
      <w:lvlText w:val=""/>
      <w:lvlJc w:val="left"/>
      <w:pPr>
        <w:ind w:left="4320" w:hanging="360"/>
      </w:pPr>
      <w:rPr>
        <w:rFonts w:ascii="Wingdings" w:hAnsi="Wingdings" w:hint="default"/>
      </w:rPr>
    </w:lvl>
    <w:lvl w:ilvl="6" w:tplc="6BC4D7C0" w:tentative="1">
      <w:start w:val="1"/>
      <w:numFmt w:val="bullet"/>
      <w:lvlText w:val=""/>
      <w:lvlJc w:val="left"/>
      <w:pPr>
        <w:ind w:left="5040" w:hanging="360"/>
      </w:pPr>
      <w:rPr>
        <w:rFonts w:ascii="Symbol" w:hAnsi="Symbol" w:hint="default"/>
      </w:rPr>
    </w:lvl>
    <w:lvl w:ilvl="7" w:tplc="5DB2D7DA" w:tentative="1">
      <w:start w:val="1"/>
      <w:numFmt w:val="bullet"/>
      <w:lvlText w:val="o"/>
      <w:lvlJc w:val="left"/>
      <w:pPr>
        <w:ind w:left="5760" w:hanging="360"/>
      </w:pPr>
      <w:rPr>
        <w:rFonts w:ascii="Courier New" w:hAnsi="Courier New" w:cs="Courier New" w:hint="default"/>
      </w:rPr>
    </w:lvl>
    <w:lvl w:ilvl="8" w:tplc="7C72C5DC" w:tentative="1">
      <w:start w:val="1"/>
      <w:numFmt w:val="bullet"/>
      <w:lvlText w:val=""/>
      <w:lvlJc w:val="left"/>
      <w:pPr>
        <w:ind w:left="6480" w:hanging="360"/>
      </w:pPr>
      <w:rPr>
        <w:rFonts w:ascii="Wingdings" w:hAnsi="Wingdings" w:hint="default"/>
      </w:rPr>
    </w:lvl>
  </w:abstractNum>
  <w:abstractNum w:abstractNumId="10" w15:restartNumberingAfterBreak="0">
    <w:nsid w:val="19E2379C"/>
    <w:multiLevelType w:val="singleLevel"/>
    <w:tmpl w:val="6BE22560"/>
    <w:lvl w:ilvl="0">
      <w:start w:val="1"/>
      <w:numFmt w:val="bullet"/>
      <w:pStyle w:val="ListBullet1"/>
      <w:lvlText w:val=""/>
      <w:lvlJc w:val="left"/>
      <w:pPr>
        <w:tabs>
          <w:tab w:val="num" w:pos="360"/>
        </w:tabs>
        <w:ind w:left="360" w:hanging="360"/>
      </w:pPr>
      <w:rPr>
        <w:rFonts w:ascii="Symbol" w:hAnsi="Symbol" w:hint="default"/>
      </w:rPr>
    </w:lvl>
  </w:abstractNum>
  <w:abstractNum w:abstractNumId="11" w15:restartNumberingAfterBreak="0">
    <w:nsid w:val="1BCF1B72"/>
    <w:multiLevelType w:val="hybridMultilevel"/>
    <w:tmpl w:val="DB8E95EE"/>
    <w:lvl w:ilvl="0" w:tplc="5E682300">
      <w:start w:val="1"/>
      <w:numFmt w:val="bullet"/>
      <w:lvlText w:val=""/>
      <w:lvlJc w:val="left"/>
      <w:pPr>
        <w:ind w:left="360" w:hanging="360"/>
      </w:pPr>
      <w:rPr>
        <w:rFonts w:ascii="Symbol" w:hAnsi="Symbol" w:hint="default"/>
        <w:color w:val="auto"/>
      </w:rPr>
    </w:lvl>
    <w:lvl w:ilvl="1" w:tplc="4014C50C" w:tentative="1">
      <w:start w:val="1"/>
      <w:numFmt w:val="bullet"/>
      <w:lvlText w:val="o"/>
      <w:lvlJc w:val="left"/>
      <w:pPr>
        <w:ind w:left="1080" w:hanging="360"/>
      </w:pPr>
      <w:rPr>
        <w:rFonts w:ascii="Courier New" w:hAnsi="Courier New" w:cs="Courier New" w:hint="default"/>
      </w:rPr>
    </w:lvl>
    <w:lvl w:ilvl="2" w:tplc="CED8C898" w:tentative="1">
      <w:start w:val="1"/>
      <w:numFmt w:val="bullet"/>
      <w:lvlText w:val=""/>
      <w:lvlJc w:val="left"/>
      <w:pPr>
        <w:ind w:left="1800" w:hanging="360"/>
      </w:pPr>
      <w:rPr>
        <w:rFonts w:ascii="Wingdings" w:hAnsi="Wingdings" w:hint="default"/>
      </w:rPr>
    </w:lvl>
    <w:lvl w:ilvl="3" w:tplc="284C434C" w:tentative="1">
      <w:start w:val="1"/>
      <w:numFmt w:val="bullet"/>
      <w:lvlText w:val=""/>
      <w:lvlJc w:val="left"/>
      <w:pPr>
        <w:ind w:left="2520" w:hanging="360"/>
      </w:pPr>
      <w:rPr>
        <w:rFonts w:ascii="Symbol" w:hAnsi="Symbol" w:hint="default"/>
      </w:rPr>
    </w:lvl>
    <w:lvl w:ilvl="4" w:tplc="2DC2F2F0" w:tentative="1">
      <w:start w:val="1"/>
      <w:numFmt w:val="bullet"/>
      <w:lvlText w:val="o"/>
      <w:lvlJc w:val="left"/>
      <w:pPr>
        <w:ind w:left="3240" w:hanging="360"/>
      </w:pPr>
      <w:rPr>
        <w:rFonts w:ascii="Courier New" w:hAnsi="Courier New" w:cs="Courier New" w:hint="default"/>
      </w:rPr>
    </w:lvl>
    <w:lvl w:ilvl="5" w:tplc="A59AAFBE" w:tentative="1">
      <w:start w:val="1"/>
      <w:numFmt w:val="bullet"/>
      <w:lvlText w:val=""/>
      <w:lvlJc w:val="left"/>
      <w:pPr>
        <w:ind w:left="3960" w:hanging="360"/>
      </w:pPr>
      <w:rPr>
        <w:rFonts w:ascii="Wingdings" w:hAnsi="Wingdings" w:hint="default"/>
      </w:rPr>
    </w:lvl>
    <w:lvl w:ilvl="6" w:tplc="8F66B9B0" w:tentative="1">
      <w:start w:val="1"/>
      <w:numFmt w:val="bullet"/>
      <w:lvlText w:val=""/>
      <w:lvlJc w:val="left"/>
      <w:pPr>
        <w:ind w:left="4680" w:hanging="360"/>
      </w:pPr>
      <w:rPr>
        <w:rFonts w:ascii="Symbol" w:hAnsi="Symbol" w:hint="default"/>
      </w:rPr>
    </w:lvl>
    <w:lvl w:ilvl="7" w:tplc="1C485826" w:tentative="1">
      <w:start w:val="1"/>
      <w:numFmt w:val="bullet"/>
      <w:lvlText w:val="o"/>
      <w:lvlJc w:val="left"/>
      <w:pPr>
        <w:ind w:left="5400" w:hanging="360"/>
      </w:pPr>
      <w:rPr>
        <w:rFonts w:ascii="Courier New" w:hAnsi="Courier New" w:cs="Courier New" w:hint="default"/>
      </w:rPr>
    </w:lvl>
    <w:lvl w:ilvl="8" w:tplc="0FDE1F04" w:tentative="1">
      <w:start w:val="1"/>
      <w:numFmt w:val="bullet"/>
      <w:lvlText w:val=""/>
      <w:lvlJc w:val="left"/>
      <w:pPr>
        <w:ind w:left="6120" w:hanging="360"/>
      </w:pPr>
      <w:rPr>
        <w:rFonts w:ascii="Wingdings" w:hAnsi="Wingdings" w:hint="default"/>
      </w:rPr>
    </w:lvl>
  </w:abstractNum>
  <w:abstractNum w:abstractNumId="12" w15:restartNumberingAfterBreak="0">
    <w:nsid w:val="2AB05D56"/>
    <w:multiLevelType w:val="hybridMultilevel"/>
    <w:tmpl w:val="E0BAE2D0"/>
    <w:lvl w:ilvl="0" w:tplc="146E0D4E">
      <w:start w:val="1"/>
      <w:numFmt w:val="bullet"/>
      <w:lvlText w:val=""/>
      <w:lvlJc w:val="left"/>
      <w:pPr>
        <w:ind w:left="720" w:hanging="360"/>
      </w:pPr>
      <w:rPr>
        <w:rFonts w:ascii="Symbol" w:hAnsi="Symbol" w:hint="default"/>
      </w:rPr>
    </w:lvl>
    <w:lvl w:ilvl="1" w:tplc="C8448A2E" w:tentative="1">
      <w:start w:val="1"/>
      <w:numFmt w:val="bullet"/>
      <w:lvlText w:val="o"/>
      <w:lvlJc w:val="left"/>
      <w:pPr>
        <w:ind w:left="1440" w:hanging="360"/>
      </w:pPr>
      <w:rPr>
        <w:rFonts w:ascii="Courier New" w:hAnsi="Courier New" w:cs="Courier New" w:hint="default"/>
      </w:rPr>
    </w:lvl>
    <w:lvl w:ilvl="2" w:tplc="95DEF726" w:tentative="1">
      <w:start w:val="1"/>
      <w:numFmt w:val="bullet"/>
      <w:lvlText w:val=""/>
      <w:lvlJc w:val="left"/>
      <w:pPr>
        <w:ind w:left="2160" w:hanging="360"/>
      </w:pPr>
      <w:rPr>
        <w:rFonts w:ascii="Wingdings" w:hAnsi="Wingdings" w:hint="default"/>
      </w:rPr>
    </w:lvl>
    <w:lvl w:ilvl="3" w:tplc="F44E0624" w:tentative="1">
      <w:start w:val="1"/>
      <w:numFmt w:val="bullet"/>
      <w:lvlText w:val=""/>
      <w:lvlJc w:val="left"/>
      <w:pPr>
        <w:ind w:left="2880" w:hanging="360"/>
      </w:pPr>
      <w:rPr>
        <w:rFonts w:ascii="Symbol" w:hAnsi="Symbol" w:hint="default"/>
      </w:rPr>
    </w:lvl>
    <w:lvl w:ilvl="4" w:tplc="F42004A4" w:tentative="1">
      <w:start w:val="1"/>
      <w:numFmt w:val="bullet"/>
      <w:lvlText w:val="o"/>
      <w:lvlJc w:val="left"/>
      <w:pPr>
        <w:ind w:left="3600" w:hanging="360"/>
      </w:pPr>
      <w:rPr>
        <w:rFonts w:ascii="Courier New" w:hAnsi="Courier New" w:cs="Courier New" w:hint="default"/>
      </w:rPr>
    </w:lvl>
    <w:lvl w:ilvl="5" w:tplc="4B9AA78E" w:tentative="1">
      <w:start w:val="1"/>
      <w:numFmt w:val="bullet"/>
      <w:lvlText w:val=""/>
      <w:lvlJc w:val="left"/>
      <w:pPr>
        <w:ind w:left="4320" w:hanging="360"/>
      </w:pPr>
      <w:rPr>
        <w:rFonts w:ascii="Wingdings" w:hAnsi="Wingdings" w:hint="default"/>
      </w:rPr>
    </w:lvl>
    <w:lvl w:ilvl="6" w:tplc="71C8A8D2" w:tentative="1">
      <w:start w:val="1"/>
      <w:numFmt w:val="bullet"/>
      <w:lvlText w:val=""/>
      <w:lvlJc w:val="left"/>
      <w:pPr>
        <w:ind w:left="5040" w:hanging="360"/>
      </w:pPr>
      <w:rPr>
        <w:rFonts w:ascii="Symbol" w:hAnsi="Symbol" w:hint="default"/>
      </w:rPr>
    </w:lvl>
    <w:lvl w:ilvl="7" w:tplc="F94C7EF4" w:tentative="1">
      <w:start w:val="1"/>
      <w:numFmt w:val="bullet"/>
      <w:lvlText w:val="o"/>
      <w:lvlJc w:val="left"/>
      <w:pPr>
        <w:ind w:left="5760" w:hanging="360"/>
      </w:pPr>
      <w:rPr>
        <w:rFonts w:ascii="Courier New" w:hAnsi="Courier New" w:cs="Courier New" w:hint="default"/>
      </w:rPr>
    </w:lvl>
    <w:lvl w:ilvl="8" w:tplc="B6160476" w:tentative="1">
      <w:start w:val="1"/>
      <w:numFmt w:val="bullet"/>
      <w:lvlText w:val=""/>
      <w:lvlJc w:val="left"/>
      <w:pPr>
        <w:ind w:left="6480" w:hanging="360"/>
      </w:pPr>
      <w:rPr>
        <w:rFonts w:ascii="Wingdings" w:hAnsi="Wingdings" w:hint="default"/>
      </w:rPr>
    </w:lvl>
  </w:abstractNum>
  <w:abstractNum w:abstractNumId="13" w15:restartNumberingAfterBreak="0">
    <w:nsid w:val="40E304FF"/>
    <w:multiLevelType w:val="hybridMultilevel"/>
    <w:tmpl w:val="8EDAE92E"/>
    <w:lvl w:ilvl="0" w:tplc="BD8AD2D6">
      <w:start w:val="1"/>
      <w:numFmt w:val="bullet"/>
      <w:lvlText w:val=""/>
      <w:lvlJc w:val="left"/>
      <w:pPr>
        <w:ind w:left="826" w:hanging="360"/>
      </w:pPr>
      <w:rPr>
        <w:rFonts w:ascii="Symbol" w:hAnsi="Symbol" w:hint="default"/>
      </w:rPr>
    </w:lvl>
    <w:lvl w:ilvl="1" w:tplc="F022EF90" w:tentative="1">
      <w:start w:val="1"/>
      <w:numFmt w:val="bullet"/>
      <w:lvlText w:val="o"/>
      <w:lvlJc w:val="left"/>
      <w:pPr>
        <w:ind w:left="1546" w:hanging="360"/>
      </w:pPr>
      <w:rPr>
        <w:rFonts w:ascii="Courier New" w:hAnsi="Courier New" w:cs="Courier New" w:hint="default"/>
      </w:rPr>
    </w:lvl>
    <w:lvl w:ilvl="2" w:tplc="EC7E46E4" w:tentative="1">
      <w:start w:val="1"/>
      <w:numFmt w:val="bullet"/>
      <w:lvlText w:val=""/>
      <w:lvlJc w:val="left"/>
      <w:pPr>
        <w:ind w:left="2266" w:hanging="360"/>
      </w:pPr>
      <w:rPr>
        <w:rFonts w:ascii="Wingdings" w:hAnsi="Wingdings" w:hint="default"/>
      </w:rPr>
    </w:lvl>
    <w:lvl w:ilvl="3" w:tplc="1BBC6D6A" w:tentative="1">
      <w:start w:val="1"/>
      <w:numFmt w:val="bullet"/>
      <w:lvlText w:val=""/>
      <w:lvlJc w:val="left"/>
      <w:pPr>
        <w:ind w:left="2986" w:hanging="360"/>
      </w:pPr>
      <w:rPr>
        <w:rFonts w:ascii="Symbol" w:hAnsi="Symbol" w:hint="default"/>
      </w:rPr>
    </w:lvl>
    <w:lvl w:ilvl="4" w:tplc="D82CCE32" w:tentative="1">
      <w:start w:val="1"/>
      <w:numFmt w:val="bullet"/>
      <w:lvlText w:val="o"/>
      <w:lvlJc w:val="left"/>
      <w:pPr>
        <w:ind w:left="3706" w:hanging="360"/>
      </w:pPr>
      <w:rPr>
        <w:rFonts w:ascii="Courier New" w:hAnsi="Courier New" w:cs="Courier New" w:hint="default"/>
      </w:rPr>
    </w:lvl>
    <w:lvl w:ilvl="5" w:tplc="ED149920" w:tentative="1">
      <w:start w:val="1"/>
      <w:numFmt w:val="bullet"/>
      <w:lvlText w:val=""/>
      <w:lvlJc w:val="left"/>
      <w:pPr>
        <w:ind w:left="4426" w:hanging="360"/>
      </w:pPr>
      <w:rPr>
        <w:rFonts w:ascii="Wingdings" w:hAnsi="Wingdings" w:hint="default"/>
      </w:rPr>
    </w:lvl>
    <w:lvl w:ilvl="6" w:tplc="0D0CE3EE" w:tentative="1">
      <w:start w:val="1"/>
      <w:numFmt w:val="bullet"/>
      <w:lvlText w:val=""/>
      <w:lvlJc w:val="left"/>
      <w:pPr>
        <w:ind w:left="5146" w:hanging="360"/>
      </w:pPr>
      <w:rPr>
        <w:rFonts w:ascii="Symbol" w:hAnsi="Symbol" w:hint="default"/>
      </w:rPr>
    </w:lvl>
    <w:lvl w:ilvl="7" w:tplc="A488931E" w:tentative="1">
      <w:start w:val="1"/>
      <w:numFmt w:val="bullet"/>
      <w:lvlText w:val="o"/>
      <w:lvlJc w:val="left"/>
      <w:pPr>
        <w:ind w:left="5866" w:hanging="360"/>
      </w:pPr>
      <w:rPr>
        <w:rFonts w:ascii="Courier New" w:hAnsi="Courier New" w:cs="Courier New" w:hint="default"/>
      </w:rPr>
    </w:lvl>
    <w:lvl w:ilvl="8" w:tplc="6AC09FB6" w:tentative="1">
      <w:start w:val="1"/>
      <w:numFmt w:val="bullet"/>
      <w:lvlText w:val=""/>
      <w:lvlJc w:val="left"/>
      <w:pPr>
        <w:ind w:left="6586" w:hanging="360"/>
      </w:pPr>
      <w:rPr>
        <w:rFonts w:ascii="Wingdings" w:hAnsi="Wingdings" w:hint="default"/>
      </w:rPr>
    </w:lvl>
  </w:abstractNum>
  <w:abstractNum w:abstractNumId="14" w15:restartNumberingAfterBreak="0">
    <w:nsid w:val="419364B0"/>
    <w:multiLevelType w:val="hybridMultilevel"/>
    <w:tmpl w:val="229878AC"/>
    <w:lvl w:ilvl="0" w:tplc="E8E68492">
      <w:start w:val="1"/>
      <w:numFmt w:val="bullet"/>
      <w:lvlText w:val=""/>
      <w:lvlJc w:val="left"/>
      <w:pPr>
        <w:ind w:left="360" w:hanging="360"/>
      </w:pPr>
      <w:rPr>
        <w:rFonts w:ascii="Symbol" w:hAnsi="Symbol" w:hint="default"/>
      </w:rPr>
    </w:lvl>
    <w:lvl w:ilvl="1" w:tplc="4D648A96">
      <w:start w:val="1"/>
      <w:numFmt w:val="bullet"/>
      <w:lvlText w:val="o"/>
      <w:lvlJc w:val="left"/>
      <w:pPr>
        <w:ind w:left="1080" w:hanging="360"/>
      </w:pPr>
      <w:rPr>
        <w:rFonts w:ascii="Courier New" w:hAnsi="Courier New" w:cs="Courier New" w:hint="default"/>
      </w:rPr>
    </w:lvl>
    <w:lvl w:ilvl="2" w:tplc="34F0435A" w:tentative="1">
      <w:start w:val="1"/>
      <w:numFmt w:val="bullet"/>
      <w:lvlText w:val=""/>
      <w:lvlJc w:val="left"/>
      <w:pPr>
        <w:ind w:left="1800" w:hanging="360"/>
      </w:pPr>
      <w:rPr>
        <w:rFonts w:ascii="Wingdings" w:hAnsi="Wingdings" w:hint="default"/>
      </w:rPr>
    </w:lvl>
    <w:lvl w:ilvl="3" w:tplc="3C3E9396" w:tentative="1">
      <w:start w:val="1"/>
      <w:numFmt w:val="bullet"/>
      <w:lvlText w:val=""/>
      <w:lvlJc w:val="left"/>
      <w:pPr>
        <w:ind w:left="2520" w:hanging="360"/>
      </w:pPr>
      <w:rPr>
        <w:rFonts w:ascii="Symbol" w:hAnsi="Symbol" w:hint="default"/>
      </w:rPr>
    </w:lvl>
    <w:lvl w:ilvl="4" w:tplc="6570FE20" w:tentative="1">
      <w:start w:val="1"/>
      <w:numFmt w:val="bullet"/>
      <w:lvlText w:val="o"/>
      <w:lvlJc w:val="left"/>
      <w:pPr>
        <w:ind w:left="3240" w:hanging="360"/>
      </w:pPr>
      <w:rPr>
        <w:rFonts w:ascii="Courier New" w:hAnsi="Courier New" w:cs="Courier New" w:hint="default"/>
      </w:rPr>
    </w:lvl>
    <w:lvl w:ilvl="5" w:tplc="BD5884F8" w:tentative="1">
      <w:start w:val="1"/>
      <w:numFmt w:val="bullet"/>
      <w:lvlText w:val=""/>
      <w:lvlJc w:val="left"/>
      <w:pPr>
        <w:ind w:left="3960" w:hanging="360"/>
      </w:pPr>
      <w:rPr>
        <w:rFonts w:ascii="Wingdings" w:hAnsi="Wingdings" w:hint="default"/>
      </w:rPr>
    </w:lvl>
    <w:lvl w:ilvl="6" w:tplc="BBDEB92C" w:tentative="1">
      <w:start w:val="1"/>
      <w:numFmt w:val="bullet"/>
      <w:lvlText w:val=""/>
      <w:lvlJc w:val="left"/>
      <w:pPr>
        <w:ind w:left="4680" w:hanging="360"/>
      </w:pPr>
      <w:rPr>
        <w:rFonts w:ascii="Symbol" w:hAnsi="Symbol" w:hint="default"/>
      </w:rPr>
    </w:lvl>
    <w:lvl w:ilvl="7" w:tplc="6278F1F4" w:tentative="1">
      <w:start w:val="1"/>
      <w:numFmt w:val="bullet"/>
      <w:lvlText w:val="o"/>
      <w:lvlJc w:val="left"/>
      <w:pPr>
        <w:ind w:left="5400" w:hanging="360"/>
      </w:pPr>
      <w:rPr>
        <w:rFonts w:ascii="Courier New" w:hAnsi="Courier New" w:cs="Courier New" w:hint="default"/>
      </w:rPr>
    </w:lvl>
    <w:lvl w:ilvl="8" w:tplc="AFD2BB8C" w:tentative="1">
      <w:start w:val="1"/>
      <w:numFmt w:val="bullet"/>
      <w:lvlText w:val=""/>
      <w:lvlJc w:val="left"/>
      <w:pPr>
        <w:ind w:left="6120" w:hanging="360"/>
      </w:pPr>
      <w:rPr>
        <w:rFonts w:ascii="Wingdings" w:hAnsi="Wingdings" w:hint="default"/>
      </w:rPr>
    </w:lvl>
  </w:abstractNum>
  <w:abstractNum w:abstractNumId="15" w15:restartNumberingAfterBreak="0">
    <w:nsid w:val="43817653"/>
    <w:multiLevelType w:val="hybridMultilevel"/>
    <w:tmpl w:val="3FEE1DB6"/>
    <w:lvl w:ilvl="0" w:tplc="5586771A">
      <w:start w:val="1"/>
      <w:numFmt w:val="bullet"/>
      <w:lvlText w:val=""/>
      <w:lvlJc w:val="left"/>
      <w:pPr>
        <w:ind w:left="360" w:hanging="360"/>
      </w:pPr>
      <w:rPr>
        <w:rFonts w:ascii="Symbol" w:hAnsi="Symbol" w:hint="default"/>
      </w:rPr>
    </w:lvl>
    <w:lvl w:ilvl="1" w:tplc="8E282DAC">
      <w:start w:val="1"/>
      <w:numFmt w:val="bullet"/>
      <w:lvlText w:val="o"/>
      <w:lvlJc w:val="left"/>
      <w:pPr>
        <w:ind w:left="1440" w:hanging="360"/>
      </w:pPr>
      <w:rPr>
        <w:rFonts w:ascii="Courier New" w:hAnsi="Courier New" w:cs="Courier New" w:hint="default"/>
      </w:rPr>
    </w:lvl>
    <w:lvl w:ilvl="2" w:tplc="858CD5AC" w:tentative="1">
      <w:start w:val="1"/>
      <w:numFmt w:val="bullet"/>
      <w:lvlText w:val=""/>
      <w:lvlJc w:val="left"/>
      <w:pPr>
        <w:ind w:left="2160" w:hanging="360"/>
      </w:pPr>
      <w:rPr>
        <w:rFonts w:ascii="Wingdings" w:hAnsi="Wingdings" w:hint="default"/>
      </w:rPr>
    </w:lvl>
    <w:lvl w:ilvl="3" w:tplc="CE4E458C" w:tentative="1">
      <w:start w:val="1"/>
      <w:numFmt w:val="bullet"/>
      <w:lvlText w:val=""/>
      <w:lvlJc w:val="left"/>
      <w:pPr>
        <w:ind w:left="2880" w:hanging="360"/>
      </w:pPr>
      <w:rPr>
        <w:rFonts w:ascii="Symbol" w:hAnsi="Symbol" w:hint="default"/>
      </w:rPr>
    </w:lvl>
    <w:lvl w:ilvl="4" w:tplc="A152366A" w:tentative="1">
      <w:start w:val="1"/>
      <w:numFmt w:val="bullet"/>
      <w:lvlText w:val="o"/>
      <w:lvlJc w:val="left"/>
      <w:pPr>
        <w:ind w:left="3600" w:hanging="360"/>
      </w:pPr>
      <w:rPr>
        <w:rFonts w:ascii="Courier New" w:hAnsi="Courier New" w:cs="Courier New" w:hint="default"/>
      </w:rPr>
    </w:lvl>
    <w:lvl w:ilvl="5" w:tplc="FF18F66E" w:tentative="1">
      <w:start w:val="1"/>
      <w:numFmt w:val="bullet"/>
      <w:lvlText w:val=""/>
      <w:lvlJc w:val="left"/>
      <w:pPr>
        <w:ind w:left="4320" w:hanging="360"/>
      </w:pPr>
      <w:rPr>
        <w:rFonts w:ascii="Wingdings" w:hAnsi="Wingdings" w:hint="default"/>
      </w:rPr>
    </w:lvl>
    <w:lvl w:ilvl="6" w:tplc="94060E52" w:tentative="1">
      <w:start w:val="1"/>
      <w:numFmt w:val="bullet"/>
      <w:lvlText w:val=""/>
      <w:lvlJc w:val="left"/>
      <w:pPr>
        <w:ind w:left="5040" w:hanging="360"/>
      </w:pPr>
      <w:rPr>
        <w:rFonts w:ascii="Symbol" w:hAnsi="Symbol" w:hint="default"/>
      </w:rPr>
    </w:lvl>
    <w:lvl w:ilvl="7" w:tplc="AC2ED5CA" w:tentative="1">
      <w:start w:val="1"/>
      <w:numFmt w:val="bullet"/>
      <w:lvlText w:val="o"/>
      <w:lvlJc w:val="left"/>
      <w:pPr>
        <w:ind w:left="5760" w:hanging="360"/>
      </w:pPr>
      <w:rPr>
        <w:rFonts w:ascii="Courier New" w:hAnsi="Courier New" w:cs="Courier New" w:hint="default"/>
      </w:rPr>
    </w:lvl>
    <w:lvl w:ilvl="8" w:tplc="53E4A8CC" w:tentative="1">
      <w:start w:val="1"/>
      <w:numFmt w:val="bullet"/>
      <w:lvlText w:val=""/>
      <w:lvlJc w:val="left"/>
      <w:pPr>
        <w:ind w:left="6480" w:hanging="360"/>
      </w:pPr>
      <w:rPr>
        <w:rFonts w:ascii="Wingdings" w:hAnsi="Wingdings" w:hint="default"/>
      </w:rPr>
    </w:lvl>
  </w:abstractNum>
  <w:abstractNum w:abstractNumId="16" w15:restartNumberingAfterBreak="0">
    <w:nsid w:val="45924311"/>
    <w:multiLevelType w:val="hybridMultilevel"/>
    <w:tmpl w:val="58DC5E16"/>
    <w:lvl w:ilvl="0" w:tplc="B06E0A26">
      <w:start w:val="1"/>
      <w:numFmt w:val="bullet"/>
      <w:lvlText w:val=""/>
      <w:lvlJc w:val="left"/>
      <w:pPr>
        <w:ind w:left="720" w:hanging="360"/>
      </w:pPr>
      <w:rPr>
        <w:rFonts w:ascii="Symbol" w:hAnsi="Symbol" w:hint="default"/>
      </w:rPr>
    </w:lvl>
    <w:lvl w:ilvl="1" w:tplc="D2AA49AE" w:tentative="1">
      <w:start w:val="1"/>
      <w:numFmt w:val="bullet"/>
      <w:lvlText w:val="o"/>
      <w:lvlJc w:val="left"/>
      <w:pPr>
        <w:ind w:left="1440" w:hanging="360"/>
      </w:pPr>
      <w:rPr>
        <w:rFonts w:ascii="Courier New" w:hAnsi="Courier New" w:cs="Courier New" w:hint="default"/>
      </w:rPr>
    </w:lvl>
    <w:lvl w:ilvl="2" w:tplc="07B02706" w:tentative="1">
      <w:start w:val="1"/>
      <w:numFmt w:val="bullet"/>
      <w:lvlText w:val=""/>
      <w:lvlJc w:val="left"/>
      <w:pPr>
        <w:ind w:left="2160" w:hanging="360"/>
      </w:pPr>
      <w:rPr>
        <w:rFonts w:ascii="Wingdings" w:hAnsi="Wingdings" w:hint="default"/>
      </w:rPr>
    </w:lvl>
    <w:lvl w:ilvl="3" w:tplc="78A61908" w:tentative="1">
      <w:start w:val="1"/>
      <w:numFmt w:val="bullet"/>
      <w:lvlText w:val=""/>
      <w:lvlJc w:val="left"/>
      <w:pPr>
        <w:ind w:left="2880" w:hanging="360"/>
      </w:pPr>
      <w:rPr>
        <w:rFonts w:ascii="Symbol" w:hAnsi="Symbol" w:hint="default"/>
      </w:rPr>
    </w:lvl>
    <w:lvl w:ilvl="4" w:tplc="93165C84" w:tentative="1">
      <w:start w:val="1"/>
      <w:numFmt w:val="bullet"/>
      <w:lvlText w:val="o"/>
      <w:lvlJc w:val="left"/>
      <w:pPr>
        <w:ind w:left="3600" w:hanging="360"/>
      </w:pPr>
      <w:rPr>
        <w:rFonts w:ascii="Courier New" w:hAnsi="Courier New" w:cs="Courier New" w:hint="default"/>
      </w:rPr>
    </w:lvl>
    <w:lvl w:ilvl="5" w:tplc="9C609B5C" w:tentative="1">
      <w:start w:val="1"/>
      <w:numFmt w:val="bullet"/>
      <w:lvlText w:val=""/>
      <w:lvlJc w:val="left"/>
      <w:pPr>
        <w:ind w:left="4320" w:hanging="360"/>
      </w:pPr>
      <w:rPr>
        <w:rFonts w:ascii="Wingdings" w:hAnsi="Wingdings" w:hint="default"/>
      </w:rPr>
    </w:lvl>
    <w:lvl w:ilvl="6" w:tplc="810E9744" w:tentative="1">
      <w:start w:val="1"/>
      <w:numFmt w:val="bullet"/>
      <w:lvlText w:val=""/>
      <w:lvlJc w:val="left"/>
      <w:pPr>
        <w:ind w:left="5040" w:hanging="360"/>
      </w:pPr>
      <w:rPr>
        <w:rFonts w:ascii="Symbol" w:hAnsi="Symbol" w:hint="default"/>
      </w:rPr>
    </w:lvl>
    <w:lvl w:ilvl="7" w:tplc="A8B47558" w:tentative="1">
      <w:start w:val="1"/>
      <w:numFmt w:val="bullet"/>
      <w:lvlText w:val="o"/>
      <w:lvlJc w:val="left"/>
      <w:pPr>
        <w:ind w:left="5760" w:hanging="360"/>
      </w:pPr>
      <w:rPr>
        <w:rFonts w:ascii="Courier New" w:hAnsi="Courier New" w:cs="Courier New" w:hint="default"/>
      </w:rPr>
    </w:lvl>
    <w:lvl w:ilvl="8" w:tplc="218AFB84" w:tentative="1">
      <w:start w:val="1"/>
      <w:numFmt w:val="bullet"/>
      <w:lvlText w:val=""/>
      <w:lvlJc w:val="left"/>
      <w:pPr>
        <w:ind w:left="6480" w:hanging="360"/>
      </w:pPr>
      <w:rPr>
        <w:rFonts w:ascii="Wingdings" w:hAnsi="Wingdings" w:hint="default"/>
      </w:rPr>
    </w:lvl>
  </w:abstractNum>
  <w:abstractNum w:abstractNumId="17" w15:restartNumberingAfterBreak="0">
    <w:nsid w:val="4E4C05F7"/>
    <w:multiLevelType w:val="hybridMultilevel"/>
    <w:tmpl w:val="F94A33FC"/>
    <w:lvl w:ilvl="0" w:tplc="56208452">
      <w:start w:val="1"/>
      <w:numFmt w:val="bullet"/>
      <w:lvlText w:val=""/>
      <w:lvlJc w:val="left"/>
      <w:pPr>
        <w:ind w:left="720" w:hanging="360"/>
      </w:pPr>
      <w:rPr>
        <w:rFonts w:ascii="Symbol" w:hAnsi="Symbol" w:hint="default"/>
      </w:rPr>
    </w:lvl>
    <w:lvl w:ilvl="1" w:tplc="9F1A4080" w:tentative="1">
      <w:start w:val="1"/>
      <w:numFmt w:val="bullet"/>
      <w:lvlText w:val="o"/>
      <w:lvlJc w:val="left"/>
      <w:pPr>
        <w:ind w:left="1440" w:hanging="360"/>
      </w:pPr>
      <w:rPr>
        <w:rFonts w:ascii="Courier New" w:hAnsi="Courier New" w:cs="Courier New" w:hint="default"/>
      </w:rPr>
    </w:lvl>
    <w:lvl w:ilvl="2" w:tplc="EBE2C7F8" w:tentative="1">
      <w:start w:val="1"/>
      <w:numFmt w:val="bullet"/>
      <w:lvlText w:val=""/>
      <w:lvlJc w:val="left"/>
      <w:pPr>
        <w:ind w:left="2160" w:hanging="360"/>
      </w:pPr>
      <w:rPr>
        <w:rFonts w:ascii="Wingdings" w:hAnsi="Wingdings" w:hint="default"/>
      </w:rPr>
    </w:lvl>
    <w:lvl w:ilvl="3" w:tplc="1C5416D2" w:tentative="1">
      <w:start w:val="1"/>
      <w:numFmt w:val="bullet"/>
      <w:lvlText w:val=""/>
      <w:lvlJc w:val="left"/>
      <w:pPr>
        <w:ind w:left="2880" w:hanging="360"/>
      </w:pPr>
      <w:rPr>
        <w:rFonts w:ascii="Symbol" w:hAnsi="Symbol" w:hint="default"/>
      </w:rPr>
    </w:lvl>
    <w:lvl w:ilvl="4" w:tplc="C308B56C" w:tentative="1">
      <w:start w:val="1"/>
      <w:numFmt w:val="bullet"/>
      <w:lvlText w:val="o"/>
      <w:lvlJc w:val="left"/>
      <w:pPr>
        <w:ind w:left="3600" w:hanging="360"/>
      </w:pPr>
      <w:rPr>
        <w:rFonts w:ascii="Courier New" w:hAnsi="Courier New" w:cs="Courier New" w:hint="default"/>
      </w:rPr>
    </w:lvl>
    <w:lvl w:ilvl="5" w:tplc="89121014" w:tentative="1">
      <w:start w:val="1"/>
      <w:numFmt w:val="bullet"/>
      <w:lvlText w:val=""/>
      <w:lvlJc w:val="left"/>
      <w:pPr>
        <w:ind w:left="4320" w:hanging="360"/>
      </w:pPr>
      <w:rPr>
        <w:rFonts w:ascii="Wingdings" w:hAnsi="Wingdings" w:hint="default"/>
      </w:rPr>
    </w:lvl>
    <w:lvl w:ilvl="6" w:tplc="1A0ED2F0" w:tentative="1">
      <w:start w:val="1"/>
      <w:numFmt w:val="bullet"/>
      <w:lvlText w:val=""/>
      <w:lvlJc w:val="left"/>
      <w:pPr>
        <w:ind w:left="5040" w:hanging="360"/>
      </w:pPr>
      <w:rPr>
        <w:rFonts w:ascii="Symbol" w:hAnsi="Symbol" w:hint="default"/>
      </w:rPr>
    </w:lvl>
    <w:lvl w:ilvl="7" w:tplc="EC7E64DC" w:tentative="1">
      <w:start w:val="1"/>
      <w:numFmt w:val="bullet"/>
      <w:lvlText w:val="o"/>
      <w:lvlJc w:val="left"/>
      <w:pPr>
        <w:ind w:left="5760" w:hanging="360"/>
      </w:pPr>
      <w:rPr>
        <w:rFonts w:ascii="Courier New" w:hAnsi="Courier New" w:cs="Courier New" w:hint="default"/>
      </w:rPr>
    </w:lvl>
    <w:lvl w:ilvl="8" w:tplc="A60C9608" w:tentative="1">
      <w:start w:val="1"/>
      <w:numFmt w:val="bullet"/>
      <w:lvlText w:val=""/>
      <w:lvlJc w:val="left"/>
      <w:pPr>
        <w:ind w:left="6480" w:hanging="360"/>
      </w:pPr>
      <w:rPr>
        <w:rFonts w:ascii="Wingdings" w:hAnsi="Wingdings" w:hint="default"/>
      </w:rPr>
    </w:lvl>
  </w:abstractNum>
  <w:abstractNum w:abstractNumId="18" w15:restartNumberingAfterBreak="0">
    <w:nsid w:val="59FB3444"/>
    <w:multiLevelType w:val="hybridMultilevel"/>
    <w:tmpl w:val="BAA0422E"/>
    <w:lvl w:ilvl="0" w:tplc="E6C48592">
      <w:start w:val="1"/>
      <w:numFmt w:val="bullet"/>
      <w:lvlText w:val=""/>
      <w:lvlJc w:val="left"/>
      <w:pPr>
        <w:ind w:left="784" w:hanging="360"/>
      </w:pPr>
      <w:rPr>
        <w:rFonts w:ascii="Symbol" w:hAnsi="Symbol" w:hint="default"/>
      </w:rPr>
    </w:lvl>
    <w:lvl w:ilvl="1" w:tplc="D0F867EA" w:tentative="1">
      <w:start w:val="1"/>
      <w:numFmt w:val="bullet"/>
      <w:lvlText w:val="o"/>
      <w:lvlJc w:val="left"/>
      <w:pPr>
        <w:ind w:left="1504" w:hanging="360"/>
      </w:pPr>
      <w:rPr>
        <w:rFonts w:ascii="Courier New" w:hAnsi="Courier New" w:cs="Courier New" w:hint="default"/>
      </w:rPr>
    </w:lvl>
    <w:lvl w:ilvl="2" w:tplc="D99494BE" w:tentative="1">
      <w:start w:val="1"/>
      <w:numFmt w:val="bullet"/>
      <w:lvlText w:val=""/>
      <w:lvlJc w:val="left"/>
      <w:pPr>
        <w:ind w:left="2224" w:hanging="360"/>
      </w:pPr>
      <w:rPr>
        <w:rFonts w:ascii="Wingdings" w:hAnsi="Wingdings" w:hint="default"/>
      </w:rPr>
    </w:lvl>
    <w:lvl w:ilvl="3" w:tplc="EB62BDBA" w:tentative="1">
      <w:start w:val="1"/>
      <w:numFmt w:val="bullet"/>
      <w:lvlText w:val=""/>
      <w:lvlJc w:val="left"/>
      <w:pPr>
        <w:ind w:left="2944" w:hanging="360"/>
      </w:pPr>
      <w:rPr>
        <w:rFonts w:ascii="Symbol" w:hAnsi="Symbol" w:hint="default"/>
      </w:rPr>
    </w:lvl>
    <w:lvl w:ilvl="4" w:tplc="16784C12" w:tentative="1">
      <w:start w:val="1"/>
      <w:numFmt w:val="bullet"/>
      <w:lvlText w:val="o"/>
      <w:lvlJc w:val="left"/>
      <w:pPr>
        <w:ind w:left="3664" w:hanging="360"/>
      </w:pPr>
      <w:rPr>
        <w:rFonts w:ascii="Courier New" w:hAnsi="Courier New" w:cs="Courier New" w:hint="default"/>
      </w:rPr>
    </w:lvl>
    <w:lvl w:ilvl="5" w:tplc="E3B2BC4E" w:tentative="1">
      <w:start w:val="1"/>
      <w:numFmt w:val="bullet"/>
      <w:lvlText w:val=""/>
      <w:lvlJc w:val="left"/>
      <w:pPr>
        <w:ind w:left="4384" w:hanging="360"/>
      </w:pPr>
      <w:rPr>
        <w:rFonts w:ascii="Wingdings" w:hAnsi="Wingdings" w:hint="default"/>
      </w:rPr>
    </w:lvl>
    <w:lvl w:ilvl="6" w:tplc="7C2AF4F2" w:tentative="1">
      <w:start w:val="1"/>
      <w:numFmt w:val="bullet"/>
      <w:lvlText w:val=""/>
      <w:lvlJc w:val="left"/>
      <w:pPr>
        <w:ind w:left="5104" w:hanging="360"/>
      </w:pPr>
      <w:rPr>
        <w:rFonts w:ascii="Symbol" w:hAnsi="Symbol" w:hint="default"/>
      </w:rPr>
    </w:lvl>
    <w:lvl w:ilvl="7" w:tplc="960E1EEE" w:tentative="1">
      <w:start w:val="1"/>
      <w:numFmt w:val="bullet"/>
      <w:lvlText w:val="o"/>
      <w:lvlJc w:val="left"/>
      <w:pPr>
        <w:ind w:left="5824" w:hanging="360"/>
      </w:pPr>
      <w:rPr>
        <w:rFonts w:ascii="Courier New" w:hAnsi="Courier New" w:cs="Courier New" w:hint="default"/>
      </w:rPr>
    </w:lvl>
    <w:lvl w:ilvl="8" w:tplc="1B6E9D0A" w:tentative="1">
      <w:start w:val="1"/>
      <w:numFmt w:val="bullet"/>
      <w:lvlText w:val=""/>
      <w:lvlJc w:val="left"/>
      <w:pPr>
        <w:ind w:left="6544" w:hanging="360"/>
      </w:pPr>
      <w:rPr>
        <w:rFonts w:ascii="Wingdings" w:hAnsi="Wingdings" w:hint="default"/>
      </w:rPr>
    </w:lvl>
  </w:abstractNum>
  <w:abstractNum w:abstractNumId="19" w15:restartNumberingAfterBreak="0">
    <w:nsid w:val="5AC04A7F"/>
    <w:multiLevelType w:val="singleLevel"/>
    <w:tmpl w:val="F7504BFE"/>
    <w:lvl w:ilvl="0">
      <w:start w:val="1"/>
      <w:numFmt w:val="decimal"/>
      <w:pStyle w:val="ListNumber1"/>
      <w:lvlText w:val="%1."/>
      <w:lvlJc w:val="left"/>
      <w:pPr>
        <w:tabs>
          <w:tab w:val="num" w:pos="360"/>
        </w:tabs>
        <w:ind w:left="360" w:hanging="360"/>
      </w:pPr>
    </w:lvl>
  </w:abstractNum>
  <w:abstractNum w:abstractNumId="20" w15:restartNumberingAfterBreak="0">
    <w:nsid w:val="5CC411C5"/>
    <w:multiLevelType w:val="hybridMultilevel"/>
    <w:tmpl w:val="F21A913A"/>
    <w:lvl w:ilvl="0" w:tplc="4D180B58">
      <w:start w:val="1"/>
      <w:numFmt w:val="bullet"/>
      <w:lvlText w:val=""/>
      <w:lvlJc w:val="left"/>
      <w:pPr>
        <w:ind w:left="720" w:hanging="360"/>
      </w:pPr>
      <w:rPr>
        <w:rFonts w:ascii="Symbol" w:hAnsi="Symbol" w:hint="default"/>
      </w:rPr>
    </w:lvl>
    <w:lvl w:ilvl="1" w:tplc="9170D8D6">
      <w:start w:val="1"/>
      <w:numFmt w:val="bullet"/>
      <w:lvlText w:val="o"/>
      <w:lvlJc w:val="left"/>
      <w:pPr>
        <w:ind w:left="1440" w:hanging="360"/>
      </w:pPr>
      <w:rPr>
        <w:rFonts w:ascii="Courier New" w:hAnsi="Courier New" w:cs="Courier New" w:hint="default"/>
      </w:rPr>
    </w:lvl>
    <w:lvl w:ilvl="2" w:tplc="102CAEB6" w:tentative="1">
      <w:start w:val="1"/>
      <w:numFmt w:val="bullet"/>
      <w:lvlText w:val=""/>
      <w:lvlJc w:val="left"/>
      <w:pPr>
        <w:ind w:left="2160" w:hanging="360"/>
      </w:pPr>
      <w:rPr>
        <w:rFonts w:ascii="Wingdings" w:hAnsi="Wingdings" w:hint="default"/>
      </w:rPr>
    </w:lvl>
    <w:lvl w:ilvl="3" w:tplc="33245F24" w:tentative="1">
      <w:start w:val="1"/>
      <w:numFmt w:val="bullet"/>
      <w:lvlText w:val=""/>
      <w:lvlJc w:val="left"/>
      <w:pPr>
        <w:ind w:left="2880" w:hanging="360"/>
      </w:pPr>
      <w:rPr>
        <w:rFonts w:ascii="Symbol" w:hAnsi="Symbol" w:hint="default"/>
      </w:rPr>
    </w:lvl>
    <w:lvl w:ilvl="4" w:tplc="43E87D50" w:tentative="1">
      <w:start w:val="1"/>
      <w:numFmt w:val="bullet"/>
      <w:lvlText w:val="o"/>
      <w:lvlJc w:val="left"/>
      <w:pPr>
        <w:ind w:left="3600" w:hanging="360"/>
      </w:pPr>
      <w:rPr>
        <w:rFonts w:ascii="Courier New" w:hAnsi="Courier New" w:cs="Courier New" w:hint="default"/>
      </w:rPr>
    </w:lvl>
    <w:lvl w:ilvl="5" w:tplc="F5C66F0E" w:tentative="1">
      <w:start w:val="1"/>
      <w:numFmt w:val="bullet"/>
      <w:lvlText w:val=""/>
      <w:lvlJc w:val="left"/>
      <w:pPr>
        <w:ind w:left="4320" w:hanging="360"/>
      </w:pPr>
      <w:rPr>
        <w:rFonts w:ascii="Wingdings" w:hAnsi="Wingdings" w:hint="default"/>
      </w:rPr>
    </w:lvl>
    <w:lvl w:ilvl="6" w:tplc="0F405EB4" w:tentative="1">
      <w:start w:val="1"/>
      <w:numFmt w:val="bullet"/>
      <w:lvlText w:val=""/>
      <w:lvlJc w:val="left"/>
      <w:pPr>
        <w:ind w:left="5040" w:hanging="360"/>
      </w:pPr>
      <w:rPr>
        <w:rFonts w:ascii="Symbol" w:hAnsi="Symbol" w:hint="default"/>
      </w:rPr>
    </w:lvl>
    <w:lvl w:ilvl="7" w:tplc="91BEB3A0" w:tentative="1">
      <w:start w:val="1"/>
      <w:numFmt w:val="bullet"/>
      <w:lvlText w:val="o"/>
      <w:lvlJc w:val="left"/>
      <w:pPr>
        <w:ind w:left="5760" w:hanging="360"/>
      </w:pPr>
      <w:rPr>
        <w:rFonts w:ascii="Courier New" w:hAnsi="Courier New" w:cs="Courier New" w:hint="default"/>
      </w:rPr>
    </w:lvl>
    <w:lvl w:ilvl="8" w:tplc="988A87B8" w:tentative="1">
      <w:start w:val="1"/>
      <w:numFmt w:val="bullet"/>
      <w:lvlText w:val=""/>
      <w:lvlJc w:val="left"/>
      <w:pPr>
        <w:ind w:left="6480" w:hanging="360"/>
      </w:pPr>
      <w:rPr>
        <w:rFonts w:ascii="Wingdings" w:hAnsi="Wingdings" w:hint="default"/>
      </w:rPr>
    </w:lvl>
  </w:abstractNum>
  <w:abstractNum w:abstractNumId="21" w15:restartNumberingAfterBreak="0">
    <w:nsid w:val="65327644"/>
    <w:multiLevelType w:val="multilevel"/>
    <w:tmpl w:val="B1CC4FFA"/>
    <w:lvl w:ilvl="0">
      <w:start w:val="1"/>
      <w:numFmt w:val="decimal"/>
      <w:pStyle w:val="Heading1"/>
      <w:lvlText w:val="%1."/>
      <w:lvlJc w:val="left"/>
      <w:pPr>
        <w:tabs>
          <w:tab w:val="num" w:pos="1440"/>
        </w:tabs>
        <w:ind w:left="0" w:firstLine="720"/>
      </w:pPr>
      <w:rPr>
        <w:rFonts w:hint="default"/>
        <w:vanish w:val="0"/>
        <w:u w:val="none"/>
      </w:rPr>
    </w:lvl>
    <w:lvl w:ilvl="1">
      <w:start w:val="1"/>
      <w:numFmt w:val="lowerLetter"/>
      <w:pStyle w:val="Heading2"/>
      <w:lvlText w:val="(%2)"/>
      <w:lvlJc w:val="left"/>
      <w:pPr>
        <w:tabs>
          <w:tab w:val="num" w:pos="2160"/>
        </w:tabs>
        <w:ind w:left="720" w:firstLine="720"/>
      </w:pPr>
      <w:rPr>
        <w:rFonts w:hint="default"/>
        <w:vanish w:val="0"/>
        <w:u w:val="none"/>
      </w:rPr>
    </w:lvl>
    <w:lvl w:ilvl="2">
      <w:start w:val="1"/>
      <w:numFmt w:val="lowerRoman"/>
      <w:pStyle w:val="Heading3"/>
      <w:lvlText w:val="(%3)"/>
      <w:lvlJc w:val="left"/>
      <w:pPr>
        <w:tabs>
          <w:tab w:val="num" w:pos="2880"/>
        </w:tabs>
        <w:ind w:left="1440" w:firstLine="720"/>
      </w:pPr>
      <w:rPr>
        <w:rFonts w:hint="default"/>
        <w:b w:val="0"/>
        <w:i w:val="0"/>
        <w:vanish w:val="0"/>
        <w:u w:val="none"/>
      </w:rPr>
    </w:lvl>
    <w:lvl w:ilvl="3">
      <w:start w:val="1"/>
      <w:numFmt w:val="decimal"/>
      <w:pStyle w:val="Heading4"/>
      <w:lvlText w:val="(%4)"/>
      <w:lvlJc w:val="left"/>
      <w:pPr>
        <w:tabs>
          <w:tab w:val="num" w:pos="3600"/>
        </w:tabs>
        <w:ind w:left="2160" w:firstLine="720"/>
      </w:pPr>
      <w:rPr>
        <w:rFonts w:hint="default"/>
        <w:b w:val="0"/>
        <w:i w:val="0"/>
        <w:vanish w:val="0"/>
        <w:u w:val="none"/>
      </w:rPr>
    </w:lvl>
    <w:lvl w:ilvl="4">
      <w:start w:val="1"/>
      <w:numFmt w:val="upperLetter"/>
      <w:pStyle w:val="Heading5"/>
      <w:lvlText w:val="(%5)"/>
      <w:lvlJc w:val="left"/>
      <w:pPr>
        <w:tabs>
          <w:tab w:val="num" w:pos="3600"/>
        </w:tabs>
        <w:ind w:left="4320" w:hanging="720"/>
      </w:pPr>
      <w:rPr>
        <w:rFonts w:hint="default"/>
        <w:vanish w:val="0"/>
        <w:u w:val="none"/>
      </w:rPr>
    </w:lvl>
    <w:lvl w:ilvl="5">
      <w:start w:val="1"/>
      <w:numFmt w:val="lowerRoman"/>
      <w:lvlRestart w:val="0"/>
      <w:pStyle w:val="Heading6"/>
      <w:lvlText w:val="(%6)"/>
      <w:lvlJc w:val="left"/>
      <w:pPr>
        <w:tabs>
          <w:tab w:val="num" w:pos="5040"/>
        </w:tabs>
        <w:ind w:left="5040" w:hanging="720"/>
      </w:pPr>
      <w:rPr>
        <w:rFonts w:hint="default"/>
        <w:vanish w:val="0"/>
        <w:u w:val="none"/>
      </w:rPr>
    </w:lvl>
    <w:lvl w:ilvl="6">
      <w:start w:val="1"/>
      <w:numFmt w:val="upperRoman"/>
      <w:pStyle w:val="Heading7"/>
      <w:lvlText w:val="%7."/>
      <w:lvlJc w:val="left"/>
      <w:pPr>
        <w:tabs>
          <w:tab w:val="num" w:pos="6480"/>
        </w:tabs>
        <w:ind w:left="5760" w:hanging="720"/>
      </w:pPr>
      <w:rPr>
        <w:rFonts w:hint="default"/>
        <w:vanish w:val="0"/>
        <w:u w:val="none"/>
      </w:rPr>
    </w:lvl>
    <w:lvl w:ilvl="7">
      <w:start w:val="1"/>
      <w:numFmt w:val="upperLetter"/>
      <w:pStyle w:val="Heading8"/>
      <w:lvlText w:val="%8."/>
      <w:lvlJc w:val="left"/>
      <w:pPr>
        <w:tabs>
          <w:tab w:val="num" w:pos="7920"/>
        </w:tabs>
        <w:ind w:left="6480" w:hanging="720"/>
      </w:pPr>
      <w:rPr>
        <w:rFonts w:hint="default"/>
        <w:vanish w:val="0"/>
        <w:u w:val="none"/>
      </w:rPr>
    </w:lvl>
    <w:lvl w:ilvl="8">
      <w:start w:val="1"/>
      <w:numFmt w:val="decimal"/>
      <w:pStyle w:val="Heading9"/>
      <w:lvlText w:val="%9."/>
      <w:lvlJc w:val="left"/>
      <w:pPr>
        <w:tabs>
          <w:tab w:val="num" w:pos="9360"/>
        </w:tabs>
        <w:ind w:left="7200" w:hanging="720"/>
      </w:pPr>
      <w:rPr>
        <w:rFonts w:hint="default"/>
        <w:vanish w:val="0"/>
        <w:u w:val="none"/>
      </w:rPr>
    </w:lvl>
  </w:abstractNum>
  <w:abstractNum w:abstractNumId="22" w15:restartNumberingAfterBreak="0">
    <w:nsid w:val="6DDB46A5"/>
    <w:multiLevelType w:val="hybridMultilevel"/>
    <w:tmpl w:val="E07CA664"/>
    <w:lvl w:ilvl="0" w:tplc="795A14A8">
      <w:start w:val="1"/>
      <w:numFmt w:val="bullet"/>
      <w:lvlText w:val=""/>
      <w:lvlJc w:val="left"/>
      <w:pPr>
        <w:ind w:left="360" w:hanging="360"/>
      </w:pPr>
      <w:rPr>
        <w:rFonts w:ascii="Symbol" w:hAnsi="Symbol" w:hint="default"/>
      </w:rPr>
    </w:lvl>
    <w:lvl w:ilvl="1" w:tplc="BCF6BDAC" w:tentative="1">
      <w:start w:val="1"/>
      <w:numFmt w:val="bullet"/>
      <w:lvlText w:val="o"/>
      <w:lvlJc w:val="left"/>
      <w:pPr>
        <w:ind w:left="1080" w:hanging="360"/>
      </w:pPr>
      <w:rPr>
        <w:rFonts w:ascii="Courier New" w:hAnsi="Courier New" w:cs="Courier New" w:hint="default"/>
      </w:rPr>
    </w:lvl>
    <w:lvl w:ilvl="2" w:tplc="0A4C48D0" w:tentative="1">
      <w:start w:val="1"/>
      <w:numFmt w:val="bullet"/>
      <w:lvlText w:val=""/>
      <w:lvlJc w:val="left"/>
      <w:pPr>
        <w:ind w:left="1800" w:hanging="360"/>
      </w:pPr>
      <w:rPr>
        <w:rFonts w:ascii="Wingdings" w:hAnsi="Wingdings" w:hint="default"/>
      </w:rPr>
    </w:lvl>
    <w:lvl w:ilvl="3" w:tplc="B0FADED6" w:tentative="1">
      <w:start w:val="1"/>
      <w:numFmt w:val="bullet"/>
      <w:lvlText w:val=""/>
      <w:lvlJc w:val="left"/>
      <w:pPr>
        <w:ind w:left="2520" w:hanging="360"/>
      </w:pPr>
      <w:rPr>
        <w:rFonts w:ascii="Symbol" w:hAnsi="Symbol" w:hint="default"/>
      </w:rPr>
    </w:lvl>
    <w:lvl w:ilvl="4" w:tplc="6E146EEC" w:tentative="1">
      <w:start w:val="1"/>
      <w:numFmt w:val="bullet"/>
      <w:lvlText w:val="o"/>
      <w:lvlJc w:val="left"/>
      <w:pPr>
        <w:ind w:left="3240" w:hanging="360"/>
      </w:pPr>
      <w:rPr>
        <w:rFonts w:ascii="Courier New" w:hAnsi="Courier New" w:cs="Courier New" w:hint="default"/>
      </w:rPr>
    </w:lvl>
    <w:lvl w:ilvl="5" w:tplc="DEB423E8" w:tentative="1">
      <w:start w:val="1"/>
      <w:numFmt w:val="bullet"/>
      <w:lvlText w:val=""/>
      <w:lvlJc w:val="left"/>
      <w:pPr>
        <w:ind w:left="3960" w:hanging="360"/>
      </w:pPr>
      <w:rPr>
        <w:rFonts w:ascii="Wingdings" w:hAnsi="Wingdings" w:hint="default"/>
      </w:rPr>
    </w:lvl>
    <w:lvl w:ilvl="6" w:tplc="FD125F36" w:tentative="1">
      <w:start w:val="1"/>
      <w:numFmt w:val="bullet"/>
      <w:lvlText w:val=""/>
      <w:lvlJc w:val="left"/>
      <w:pPr>
        <w:ind w:left="4680" w:hanging="360"/>
      </w:pPr>
      <w:rPr>
        <w:rFonts w:ascii="Symbol" w:hAnsi="Symbol" w:hint="default"/>
      </w:rPr>
    </w:lvl>
    <w:lvl w:ilvl="7" w:tplc="2F80A536" w:tentative="1">
      <w:start w:val="1"/>
      <w:numFmt w:val="bullet"/>
      <w:lvlText w:val="o"/>
      <w:lvlJc w:val="left"/>
      <w:pPr>
        <w:ind w:left="5400" w:hanging="360"/>
      </w:pPr>
      <w:rPr>
        <w:rFonts w:ascii="Courier New" w:hAnsi="Courier New" w:cs="Courier New" w:hint="default"/>
      </w:rPr>
    </w:lvl>
    <w:lvl w:ilvl="8" w:tplc="7CFA2A34" w:tentative="1">
      <w:start w:val="1"/>
      <w:numFmt w:val="bullet"/>
      <w:lvlText w:val=""/>
      <w:lvlJc w:val="left"/>
      <w:pPr>
        <w:ind w:left="6120" w:hanging="360"/>
      </w:pPr>
      <w:rPr>
        <w:rFonts w:ascii="Wingdings" w:hAnsi="Wingdings" w:hint="default"/>
      </w:rPr>
    </w:lvl>
  </w:abstractNum>
  <w:abstractNum w:abstractNumId="23" w15:restartNumberingAfterBreak="0">
    <w:nsid w:val="7F5E0390"/>
    <w:multiLevelType w:val="hybridMultilevel"/>
    <w:tmpl w:val="B05E9206"/>
    <w:lvl w:ilvl="0" w:tplc="A17C9F12">
      <w:start w:val="1"/>
      <w:numFmt w:val="bullet"/>
      <w:lvlText w:val=""/>
      <w:lvlJc w:val="left"/>
      <w:pPr>
        <w:ind w:left="720" w:hanging="360"/>
      </w:pPr>
      <w:rPr>
        <w:rFonts w:ascii="Symbol" w:hAnsi="Symbol" w:hint="default"/>
      </w:rPr>
    </w:lvl>
    <w:lvl w:ilvl="1" w:tplc="FE0CDED4" w:tentative="1">
      <w:start w:val="1"/>
      <w:numFmt w:val="bullet"/>
      <w:lvlText w:val="o"/>
      <w:lvlJc w:val="left"/>
      <w:pPr>
        <w:ind w:left="1440" w:hanging="360"/>
      </w:pPr>
      <w:rPr>
        <w:rFonts w:ascii="Courier New" w:hAnsi="Courier New" w:cs="Courier New" w:hint="default"/>
      </w:rPr>
    </w:lvl>
    <w:lvl w:ilvl="2" w:tplc="FBC2FB4A" w:tentative="1">
      <w:start w:val="1"/>
      <w:numFmt w:val="bullet"/>
      <w:lvlText w:val=""/>
      <w:lvlJc w:val="left"/>
      <w:pPr>
        <w:ind w:left="2160" w:hanging="360"/>
      </w:pPr>
      <w:rPr>
        <w:rFonts w:ascii="Wingdings" w:hAnsi="Wingdings" w:hint="default"/>
      </w:rPr>
    </w:lvl>
    <w:lvl w:ilvl="3" w:tplc="D466D52C" w:tentative="1">
      <w:start w:val="1"/>
      <w:numFmt w:val="bullet"/>
      <w:lvlText w:val=""/>
      <w:lvlJc w:val="left"/>
      <w:pPr>
        <w:ind w:left="2880" w:hanging="360"/>
      </w:pPr>
      <w:rPr>
        <w:rFonts w:ascii="Symbol" w:hAnsi="Symbol" w:hint="default"/>
      </w:rPr>
    </w:lvl>
    <w:lvl w:ilvl="4" w:tplc="898AFC04" w:tentative="1">
      <w:start w:val="1"/>
      <w:numFmt w:val="bullet"/>
      <w:lvlText w:val="o"/>
      <w:lvlJc w:val="left"/>
      <w:pPr>
        <w:ind w:left="3600" w:hanging="360"/>
      </w:pPr>
      <w:rPr>
        <w:rFonts w:ascii="Courier New" w:hAnsi="Courier New" w:cs="Courier New" w:hint="default"/>
      </w:rPr>
    </w:lvl>
    <w:lvl w:ilvl="5" w:tplc="E5C68E52" w:tentative="1">
      <w:start w:val="1"/>
      <w:numFmt w:val="bullet"/>
      <w:lvlText w:val=""/>
      <w:lvlJc w:val="left"/>
      <w:pPr>
        <w:ind w:left="4320" w:hanging="360"/>
      </w:pPr>
      <w:rPr>
        <w:rFonts w:ascii="Wingdings" w:hAnsi="Wingdings" w:hint="default"/>
      </w:rPr>
    </w:lvl>
    <w:lvl w:ilvl="6" w:tplc="5B5657D0" w:tentative="1">
      <w:start w:val="1"/>
      <w:numFmt w:val="bullet"/>
      <w:lvlText w:val=""/>
      <w:lvlJc w:val="left"/>
      <w:pPr>
        <w:ind w:left="5040" w:hanging="360"/>
      </w:pPr>
      <w:rPr>
        <w:rFonts w:ascii="Symbol" w:hAnsi="Symbol" w:hint="default"/>
      </w:rPr>
    </w:lvl>
    <w:lvl w:ilvl="7" w:tplc="569E7354" w:tentative="1">
      <w:start w:val="1"/>
      <w:numFmt w:val="bullet"/>
      <w:lvlText w:val="o"/>
      <w:lvlJc w:val="left"/>
      <w:pPr>
        <w:ind w:left="5760" w:hanging="360"/>
      </w:pPr>
      <w:rPr>
        <w:rFonts w:ascii="Courier New" w:hAnsi="Courier New" w:cs="Courier New" w:hint="default"/>
      </w:rPr>
    </w:lvl>
    <w:lvl w:ilvl="8" w:tplc="FFEEF4D0" w:tentative="1">
      <w:start w:val="1"/>
      <w:numFmt w:val="bullet"/>
      <w:lvlText w:val=""/>
      <w:lvlJc w:val="left"/>
      <w:pPr>
        <w:ind w:left="6480" w:hanging="360"/>
      </w:pPr>
      <w:rPr>
        <w:rFonts w:ascii="Wingdings" w:hAnsi="Wingdings" w:hint="default"/>
      </w:rPr>
    </w:lvl>
  </w:abstractNum>
  <w:num w:numId="1" w16cid:durableId="415130877">
    <w:abstractNumId w:val="21"/>
  </w:num>
  <w:num w:numId="2" w16cid:durableId="795220945">
    <w:abstractNumId w:val="7"/>
  </w:num>
  <w:num w:numId="3" w16cid:durableId="1420833929">
    <w:abstractNumId w:val="10"/>
  </w:num>
  <w:num w:numId="4" w16cid:durableId="1954901276">
    <w:abstractNumId w:val="6"/>
  </w:num>
  <w:num w:numId="5" w16cid:durableId="1586500258">
    <w:abstractNumId w:val="5"/>
  </w:num>
  <w:num w:numId="6" w16cid:durableId="1766654149">
    <w:abstractNumId w:val="4"/>
  </w:num>
  <w:num w:numId="7" w16cid:durableId="1671709794">
    <w:abstractNumId w:val="3"/>
  </w:num>
  <w:num w:numId="8" w16cid:durableId="644358839">
    <w:abstractNumId w:val="19"/>
  </w:num>
  <w:num w:numId="9" w16cid:durableId="80414927">
    <w:abstractNumId w:val="2"/>
  </w:num>
  <w:num w:numId="10" w16cid:durableId="2138185213">
    <w:abstractNumId w:val="1"/>
  </w:num>
  <w:num w:numId="11" w16cid:durableId="2115442820">
    <w:abstractNumId w:val="0"/>
  </w:num>
  <w:num w:numId="12" w16cid:durableId="1300837823">
    <w:abstractNumId w:val="8"/>
  </w:num>
  <w:num w:numId="13" w16cid:durableId="2043631417">
    <w:abstractNumId w:val="14"/>
  </w:num>
  <w:num w:numId="14" w16cid:durableId="855460481">
    <w:abstractNumId w:val="22"/>
  </w:num>
  <w:num w:numId="15" w16cid:durableId="20471490">
    <w:abstractNumId w:val="15"/>
  </w:num>
  <w:num w:numId="16" w16cid:durableId="1226800599">
    <w:abstractNumId w:val="18"/>
  </w:num>
  <w:num w:numId="17" w16cid:durableId="1528519321">
    <w:abstractNumId w:val="11"/>
  </w:num>
  <w:num w:numId="18" w16cid:durableId="510871374">
    <w:abstractNumId w:val="20"/>
  </w:num>
  <w:num w:numId="19" w16cid:durableId="777913864">
    <w:abstractNumId w:val="16"/>
  </w:num>
  <w:num w:numId="20" w16cid:durableId="1487168113">
    <w:abstractNumId w:val="23"/>
  </w:num>
  <w:num w:numId="21" w16cid:durableId="889538417">
    <w:abstractNumId w:val="13"/>
  </w:num>
  <w:num w:numId="22" w16cid:durableId="801576486">
    <w:abstractNumId w:val="17"/>
  </w:num>
  <w:num w:numId="23" w16cid:durableId="888996017">
    <w:abstractNumId w:val="9"/>
  </w:num>
  <w:num w:numId="24" w16cid:durableId="304286555">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103"/>
    <w:rsid w:val="00327E12"/>
    <w:rsid w:val="006341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BFEF8F"/>
  <w15:docId w15:val="{8A0790F5-3612-4FB4-8941-D547F1DAB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ACE"/>
    <w:pPr>
      <w:jc w:val="both"/>
    </w:pPr>
    <w:rPr>
      <w:sz w:val="24"/>
      <w:szCs w:val="24"/>
    </w:rPr>
  </w:style>
  <w:style w:type="paragraph" w:styleId="Heading1">
    <w:name w:val="heading 1"/>
    <w:aliases w:val="h1"/>
    <w:basedOn w:val="Heading"/>
    <w:next w:val="BodyText"/>
    <w:link w:val="Heading1Char"/>
    <w:qFormat/>
    <w:rsid w:val="00854F66"/>
    <w:pPr>
      <w:keepNext w:val="0"/>
      <w:numPr>
        <w:numId w:val="1"/>
      </w:numPr>
      <w:outlineLvl w:val="0"/>
    </w:pPr>
    <w:rPr>
      <w:rFonts w:cs="Arial"/>
      <w:bCs/>
    </w:rPr>
  </w:style>
  <w:style w:type="paragraph" w:styleId="Heading2">
    <w:name w:val="heading 2"/>
    <w:aliases w:val="h2"/>
    <w:basedOn w:val="Heading"/>
    <w:next w:val="BodyText"/>
    <w:link w:val="Heading2Char"/>
    <w:uiPriority w:val="9"/>
    <w:qFormat/>
    <w:rsid w:val="00854F66"/>
    <w:pPr>
      <w:keepNext w:val="0"/>
      <w:numPr>
        <w:ilvl w:val="1"/>
        <w:numId w:val="1"/>
      </w:numPr>
      <w:outlineLvl w:val="1"/>
    </w:pPr>
    <w:rPr>
      <w:rFonts w:cs="Arial"/>
      <w:bCs/>
      <w:iCs/>
    </w:rPr>
  </w:style>
  <w:style w:type="paragraph" w:styleId="Heading3">
    <w:name w:val="heading 3"/>
    <w:aliases w:val="h3"/>
    <w:basedOn w:val="Heading"/>
    <w:next w:val="BodyText"/>
    <w:link w:val="Heading3Char"/>
    <w:uiPriority w:val="9"/>
    <w:qFormat/>
    <w:rsid w:val="00854F66"/>
    <w:pPr>
      <w:keepNext w:val="0"/>
      <w:numPr>
        <w:ilvl w:val="2"/>
        <w:numId w:val="1"/>
      </w:numPr>
      <w:outlineLvl w:val="2"/>
    </w:pPr>
    <w:rPr>
      <w:rFonts w:cs="Arial"/>
      <w:bCs/>
    </w:rPr>
  </w:style>
  <w:style w:type="paragraph" w:styleId="Heading4">
    <w:name w:val="heading 4"/>
    <w:aliases w:val="h4"/>
    <w:basedOn w:val="Heading"/>
    <w:next w:val="BodyText"/>
    <w:qFormat/>
    <w:rsid w:val="00854F66"/>
    <w:pPr>
      <w:keepNext w:val="0"/>
      <w:numPr>
        <w:ilvl w:val="3"/>
        <w:numId w:val="1"/>
      </w:numPr>
      <w:outlineLvl w:val="3"/>
    </w:pPr>
    <w:rPr>
      <w:bCs/>
    </w:rPr>
  </w:style>
  <w:style w:type="paragraph" w:styleId="Heading5">
    <w:name w:val="heading 5"/>
    <w:aliases w:val="h5"/>
    <w:basedOn w:val="Heading"/>
    <w:next w:val="BodyText"/>
    <w:qFormat/>
    <w:rsid w:val="00854F66"/>
    <w:pPr>
      <w:keepNext w:val="0"/>
      <w:numPr>
        <w:ilvl w:val="4"/>
        <w:numId w:val="1"/>
      </w:numPr>
      <w:outlineLvl w:val="4"/>
    </w:pPr>
    <w:rPr>
      <w:bCs/>
      <w:iCs/>
    </w:rPr>
  </w:style>
  <w:style w:type="paragraph" w:styleId="Heading6">
    <w:name w:val="heading 6"/>
    <w:aliases w:val="h6"/>
    <w:basedOn w:val="Heading"/>
    <w:next w:val="BodyText"/>
    <w:qFormat/>
    <w:rsid w:val="00854F66"/>
    <w:pPr>
      <w:keepNext w:val="0"/>
      <w:numPr>
        <w:ilvl w:val="5"/>
        <w:numId w:val="1"/>
      </w:numPr>
      <w:outlineLvl w:val="5"/>
    </w:pPr>
    <w:rPr>
      <w:bCs/>
    </w:rPr>
  </w:style>
  <w:style w:type="paragraph" w:styleId="Heading7">
    <w:name w:val="heading 7"/>
    <w:aliases w:val="h7"/>
    <w:basedOn w:val="Heading"/>
    <w:next w:val="BodyText"/>
    <w:qFormat/>
    <w:rsid w:val="00854F66"/>
    <w:pPr>
      <w:keepNext w:val="0"/>
      <w:numPr>
        <w:ilvl w:val="6"/>
        <w:numId w:val="1"/>
      </w:numPr>
      <w:outlineLvl w:val="6"/>
    </w:pPr>
  </w:style>
  <w:style w:type="paragraph" w:styleId="Heading8">
    <w:name w:val="heading 8"/>
    <w:aliases w:val="h8"/>
    <w:basedOn w:val="Heading"/>
    <w:next w:val="BodyText"/>
    <w:qFormat/>
    <w:rsid w:val="00854F66"/>
    <w:pPr>
      <w:keepNext w:val="0"/>
      <w:numPr>
        <w:ilvl w:val="7"/>
        <w:numId w:val="1"/>
      </w:numPr>
      <w:outlineLvl w:val="7"/>
    </w:pPr>
    <w:rPr>
      <w:iCs/>
    </w:rPr>
  </w:style>
  <w:style w:type="paragraph" w:styleId="Heading9">
    <w:name w:val="heading 9"/>
    <w:aliases w:val="h9"/>
    <w:basedOn w:val="Heading"/>
    <w:next w:val="BodyText"/>
    <w:qFormat/>
    <w:rsid w:val="00854F66"/>
    <w:pPr>
      <w:keepNext w:val="0"/>
      <w:numPr>
        <w:ilvl w:val="8"/>
        <w:numId w:val="1"/>
      </w:num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qFormat/>
    <w:rsid w:val="00854F66"/>
    <w:pPr>
      <w:spacing w:after="240"/>
      <w:ind w:firstLine="720"/>
    </w:pPr>
  </w:style>
  <w:style w:type="paragraph" w:customStyle="1" w:styleId="DocID">
    <w:name w:val="DocID"/>
    <w:basedOn w:val="Footer"/>
    <w:next w:val="Footer"/>
    <w:link w:val="DocIDChar"/>
    <w:rsid w:val="0094256D"/>
    <w:pPr>
      <w:tabs>
        <w:tab w:val="clear" w:pos="4680"/>
        <w:tab w:val="clear" w:pos="9360"/>
      </w:tabs>
    </w:pPr>
    <w:rPr>
      <w:sz w:val="18"/>
      <w:szCs w:val="20"/>
    </w:rPr>
  </w:style>
  <w:style w:type="paragraph" w:customStyle="1" w:styleId="Heading">
    <w:name w:val="Heading"/>
    <w:basedOn w:val="Normal"/>
    <w:link w:val="HeadingChar"/>
    <w:rsid w:val="00854F66"/>
    <w:pPr>
      <w:keepNext/>
      <w:spacing w:after="240"/>
    </w:pPr>
    <w:rPr>
      <w:kern w:val="24"/>
    </w:rPr>
  </w:style>
  <w:style w:type="paragraph" w:customStyle="1" w:styleId="heading1notoc">
    <w:name w:val="heading 1 (no toc)"/>
    <w:basedOn w:val="Heading1"/>
    <w:next w:val="Normal"/>
    <w:rsid w:val="00BA2760"/>
    <w:pPr>
      <w:numPr>
        <w:numId w:val="0"/>
      </w:numPr>
      <w:outlineLvl w:val="9"/>
    </w:pPr>
  </w:style>
  <w:style w:type="paragraph" w:customStyle="1" w:styleId="heading2notoc">
    <w:name w:val="heading 2 (no toc)"/>
    <w:basedOn w:val="Heading2"/>
    <w:next w:val="Normal"/>
    <w:rsid w:val="00BA2760"/>
    <w:pPr>
      <w:numPr>
        <w:ilvl w:val="0"/>
        <w:numId w:val="0"/>
      </w:numPr>
      <w:outlineLvl w:val="9"/>
    </w:pPr>
  </w:style>
  <w:style w:type="paragraph" w:customStyle="1" w:styleId="heading3notoc">
    <w:name w:val="heading 3 (no toc)"/>
    <w:basedOn w:val="Heading3"/>
    <w:next w:val="Normal"/>
    <w:rsid w:val="00BA2760"/>
    <w:pPr>
      <w:numPr>
        <w:ilvl w:val="0"/>
        <w:numId w:val="0"/>
      </w:numPr>
      <w:outlineLvl w:val="9"/>
    </w:pPr>
  </w:style>
  <w:style w:type="paragraph" w:customStyle="1" w:styleId="heading4notoc">
    <w:name w:val="heading 4 (no toc)"/>
    <w:basedOn w:val="Heading4"/>
    <w:next w:val="Normal"/>
    <w:rsid w:val="00BA2760"/>
    <w:pPr>
      <w:numPr>
        <w:ilvl w:val="0"/>
        <w:numId w:val="0"/>
      </w:numPr>
      <w:outlineLvl w:val="9"/>
    </w:pPr>
  </w:style>
  <w:style w:type="paragraph" w:customStyle="1" w:styleId="heading5notoc">
    <w:name w:val="heading 5 (no toc)"/>
    <w:basedOn w:val="Heading5"/>
    <w:next w:val="Normal"/>
    <w:rsid w:val="00BA2760"/>
    <w:pPr>
      <w:numPr>
        <w:ilvl w:val="0"/>
        <w:numId w:val="0"/>
      </w:numPr>
      <w:outlineLvl w:val="9"/>
    </w:pPr>
  </w:style>
  <w:style w:type="paragraph" w:customStyle="1" w:styleId="Quote1">
    <w:name w:val="Quote1"/>
    <w:aliases w:val="q"/>
    <w:basedOn w:val="Normal"/>
    <w:next w:val="BodyText"/>
    <w:rsid w:val="00F651E1"/>
    <w:pPr>
      <w:spacing w:after="240"/>
      <w:ind w:left="1440" w:right="1440"/>
    </w:pPr>
  </w:style>
  <w:style w:type="paragraph" w:customStyle="1" w:styleId="QuoteDoubleSpace">
    <w:name w:val="Quote DoubleSpace"/>
    <w:aliases w:val="qd"/>
    <w:basedOn w:val="Normal"/>
    <w:next w:val="Normal"/>
    <w:rsid w:val="00854F66"/>
    <w:pPr>
      <w:spacing w:after="240" w:line="480" w:lineRule="auto"/>
      <w:ind w:left="1440" w:right="1440"/>
    </w:pPr>
  </w:style>
  <w:style w:type="paragraph" w:styleId="TOC1">
    <w:name w:val="toc 1"/>
    <w:basedOn w:val="Normal"/>
    <w:autoRedefine/>
    <w:semiHidden/>
    <w:rsid w:val="00854F66"/>
    <w:pPr>
      <w:tabs>
        <w:tab w:val="decimal" w:leader="dot" w:pos="9360"/>
      </w:tabs>
      <w:spacing w:after="240"/>
      <w:ind w:left="360" w:hanging="360"/>
    </w:pPr>
    <w:rPr>
      <w:b/>
    </w:rPr>
  </w:style>
  <w:style w:type="paragraph" w:customStyle="1" w:styleId="QuoteContinued">
    <w:name w:val="Quote Continued"/>
    <w:basedOn w:val="BodyText"/>
    <w:next w:val="BodyText"/>
    <w:rsid w:val="00BA2760"/>
  </w:style>
  <w:style w:type="paragraph" w:styleId="TOC2">
    <w:name w:val="toc 2"/>
    <w:basedOn w:val="TOC1"/>
    <w:autoRedefine/>
    <w:semiHidden/>
    <w:rsid w:val="00854F66"/>
    <w:pPr>
      <w:ind w:left="720" w:right="720"/>
    </w:pPr>
  </w:style>
  <w:style w:type="paragraph" w:styleId="TOC3">
    <w:name w:val="toc 3"/>
    <w:basedOn w:val="TOC2"/>
    <w:autoRedefine/>
    <w:semiHidden/>
    <w:rsid w:val="00854F66"/>
    <w:pPr>
      <w:ind w:left="1080"/>
    </w:pPr>
  </w:style>
  <w:style w:type="paragraph" w:styleId="Header">
    <w:name w:val="header"/>
    <w:rsid w:val="00854F66"/>
    <w:pPr>
      <w:tabs>
        <w:tab w:val="center" w:pos="4680"/>
        <w:tab w:val="right" w:pos="9360"/>
      </w:tabs>
    </w:pPr>
    <w:rPr>
      <w:noProof/>
      <w:sz w:val="24"/>
      <w:szCs w:val="24"/>
    </w:rPr>
  </w:style>
  <w:style w:type="paragraph" w:styleId="Footer">
    <w:name w:val="footer"/>
    <w:basedOn w:val="Normal"/>
    <w:rsid w:val="00854F66"/>
    <w:pPr>
      <w:tabs>
        <w:tab w:val="center" w:pos="4680"/>
        <w:tab w:val="right" w:pos="9360"/>
      </w:tabs>
      <w:jc w:val="left"/>
    </w:pPr>
    <w:rPr>
      <w:sz w:val="16"/>
      <w:szCs w:val="16"/>
    </w:rPr>
  </w:style>
  <w:style w:type="character" w:styleId="PageNumber">
    <w:name w:val="page number"/>
    <w:basedOn w:val="DefaultParagraphFont"/>
    <w:rsid w:val="00854F66"/>
  </w:style>
  <w:style w:type="paragraph" w:styleId="Title">
    <w:name w:val="Title"/>
    <w:basedOn w:val="Normal"/>
    <w:next w:val="BodyText"/>
    <w:link w:val="TitleChar"/>
    <w:qFormat/>
    <w:rsid w:val="00854F66"/>
    <w:pPr>
      <w:spacing w:after="240"/>
      <w:jc w:val="center"/>
      <w:outlineLvl w:val="0"/>
    </w:pPr>
    <w:rPr>
      <w:b/>
    </w:rPr>
  </w:style>
  <w:style w:type="character" w:customStyle="1" w:styleId="TitleChar">
    <w:name w:val="Title Char"/>
    <w:basedOn w:val="DefaultParagraphFont"/>
    <w:link w:val="Title"/>
    <w:rsid w:val="00631B3A"/>
    <w:rPr>
      <w:b/>
      <w:sz w:val="24"/>
      <w:szCs w:val="24"/>
    </w:rPr>
  </w:style>
  <w:style w:type="paragraph" w:styleId="PlainText">
    <w:name w:val="Plain Text"/>
    <w:basedOn w:val="Normal"/>
    <w:link w:val="PlainTextChar"/>
    <w:rsid w:val="00874107"/>
  </w:style>
  <w:style w:type="character" w:customStyle="1" w:styleId="PlainTextChar">
    <w:name w:val="Plain Text Char"/>
    <w:basedOn w:val="DefaultParagraphFont"/>
    <w:link w:val="PlainText"/>
    <w:rsid w:val="00874107"/>
    <w:rPr>
      <w:sz w:val="24"/>
      <w:szCs w:val="24"/>
    </w:rPr>
  </w:style>
  <w:style w:type="paragraph" w:styleId="Quote">
    <w:name w:val="Quote"/>
    <w:basedOn w:val="Normal"/>
    <w:next w:val="BodyText"/>
    <w:link w:val="QuoteChar"/>
    <w:uiPriority w:val="29"/>
    <w:qFormat/>
    <w:rsid w:val="00854F66"/>
    <w:pPr>
      <w:ind w:left="1440" w:right="1440"/>
    </w:pPr>
    <w:rPr>
      <w:iCs/>
      <w:color w:val="000000" w:themeColor="text1"/>
    </w:rPr>
  </w:style>
  <w:style w:type="character" w:customStyle="1" w:styleId="QuoteChar">
    <w:name w:val="Quote Char"/>
    <w:basedOn w:val="DefaultParagraphFont"/>
    <w:link w:val="Quote"/>
    <w:uiPriority w:val="29"/>
    <w:rsid w:val="00854F66"/>
    <w:rPr>
      <w:iCs/>
      <w:color w:val="000000" w:themeColor="text1"/>
      <w:sz w:val="24"/>
      <w:szCs w:val="24"/>
    </w:rPr>
  </w:style>
  <w:style w:type="paragraph" w:styleId="BodyText2">
    <w:name w:val="Body Text 2"/>
    <w:basedOn w:val="BodyText"/>
    <w:link w:val="BodyText2Char"/>
    <w:rsid w:val="00854F66"/>
  </w:style>
  <w:style w:type="character" w:customStyle="1" w:styleId="BodyText2Char">
    <w:name w:val="Body Text 2 Char"/>
    <w:basedOn w:val="DefaultParagraphFont"/>
    <w:link w:val="BodyText2"/>
    <w:rsid w:val="00971F11"/>
    <w:rPr>
      <w:sz w:val="24"/>
      <w:szCs w:val="24"/>
    </w:rPr>
  </w:style>
  <w:style w:type="paragraph" w:styleId="BodyText3">
    <w:name w:val="Body Text 3"/>
    <w:basedOn w:val="BodyText"/>
    <w:link w:val="BodyText3Char"/>
    <w:rsid w:val="00854F66"/>
  </w:style>
  <w:style w:type="character" w:customStyle="1" w:styleId="BodyText3Char">
    <w:name w:val="Body Text 3 Char"/>
    <w:basedOn w:val="DefaultParagraphFont"/>
    <w:link w:val="BodyText3"/>
    <w:rsid w:val="00971F11"/>
    <w:rPr>
      <w:sz w:val="24"/>
      <w:szCs w:val="24"/>
    </w:rPr>
  </w:style>
  <w:style w:type="paragraph" w:styleId="Caption">
    <w:name w:val="caption"/>
    <w:basedOn w:val="Normal"/>
    <w:next w:val="Normal"/>
    <w:qFormat/>
    <w:rsid w:val="00854F66"/>
    <w:pPr>
      <w:jc w:val="left"/>
    </w:pPr>
    <w:rPr>
      <w:b/>
    </w:rPr>
  </w:style>
  <w:style w:type="character" w:styleId="CommentReference">
    <w:name w:val="annotation reference"/>
    <w:rsid w:val="00854F66"/>
    <w:rPr>
      <w:rFonts w:ascii="Times New Roman" w:hAnsi="Times New Roman"/>
      <w:color w:val="FF0000"/>
      <w:sz w:val="16"/>
    </w:rPr>
  </w:style>
  <w:style w:type="paragraph" w:styleId="CommentText">
    <w:name w:val="annotation text"/>
    <w:basedOn w:val="Normal"/>
    <w:link w:val="CommentTextChar"/>
    <w:rsid w:val="00854F66"/>
  </w:style>
  <w:style w:type="character" w:customStyle="1" w:styleId="CommentTextChar">
    <w:name w:val="Comment Text Char"/>
    <w:basedOn w:val="DefaultParagraphFont"/>
    <w:link w:val="CommentText"/>
    <w:rsid w:val="00971F11"/>
    <w:rPr>
      <w:sz w:val="24"/>
      <w:szCs w:val="24"/>
    </w:rPr>
  </w:style>
  <w:style w:type="paragraph" w:styleId="DocumentMap">
    <w:name w:val="Document Map"/>
    <w:basedOn w:val="Normal"/>
    <w:link w:val="DocumentMapChar"/>
    <w:rsid w:val="00854F66"/>
    <w:rPr>
      <w:rFonts w:ascii="Tahoma" w:hAnsi="Tahoma"/>
    </w:rPr>
  </w:style>
  <w:style w:type="character" w:customStyle="1" w:styleId="DocumentMapChar">
    <w:name w:val="Document Map Char"/>
    <w:basedOn w:val="DefaultParagraphFont"/>
    <w:link w:val="DocumentMap"/>
    <w:rsid w:val="00971F11"/>
    <w:rPr>
      <w:rFonts w:ascii="Tahoma" w:hAnsi="Tahoma"/>
      <w:sz w:val="24"/>
      <w:szCs w:val="24"/>
    </w:rPr>
  </w:style>
  <w:style w:type="character" w:styleId="Emphasis">
    <w:name w:val="Emphasis"/>
    <w:uiPriority w:val="20"/>
    <w:qFormat/>
    <w:rsid w:val="00854F66"/>
    <w:rPr>
      <w:i/>
    </w:rPr>
  </w:style>
  <w:style w:type="character" w:styleId="EndnoteReference">
    <w:name w:val="endnote reference"/>
    <w:rsid w:val="00854F66"/>
    <w:rPr>
      <w:vertAlign w:val="superscript"/>
    </w:rPr>
  </w:style>
  <w:style w:type="paragraph" w:styleId="EndnoteText">
    <w:name w:val="endnote text"/>
    <w:basedOn w:val="Normal"/>
    <w:link w:val="EndnoteTextChar"/>
    <w:rsid w:val="00854F66"/>
    <w:rPr>
      <w:sz w:val="20"/>
    </w:rPr>
  </w:style>
  <w:style w:type="character" w:customStyle="1" w:styleId="EndnoteTextChar">
    <w:name w:val="Endnote Text Char"/>
    <w:basedOn w:val="DefaultParagraphFont"/>
    <w:link w:val="EndnoteText"/>
    <w:rsid w:val="00971F11"/>
    <w:rPr>
      <w:szCs w:val="24"/>
    </w:rPr>
  </w:style>
  <w:style w:type="paragraph" w:styleId="EnvelopeAddress">
    <w:name w:val="envelope address"/>
    <w:basedOn w:val="Normal"/>
    <w:rsid w:val="00854F66"/>
    <w:pPr>
      <w:framePr w:w="7920" w:h="1980" w:hRule="exact" w:hSpace="180" w:wrap="auto" w:hAnchor="page" w:xAlign="center" w:yAlign="bottom"/>
      <w:ind w:left="2880"/>
    </w:pPr>
  </w:style>
  <w:style w:type="paragraph" w:styleId="EnvelopeReturn">
    <w:name w:val="envelope return"/>
    <w:basedOn w:val="Normal"/>
    <w:rsid w:val="00854F66"/>
    <w:rPr>
      <w:sz w:val="20"/>
    </w:rPr>
  </w:style>
  <w:style w:type="character" w:styleId="FollowedHyperlink">
    <w:name w:val="FollowedHyperlink"/>
    <w:rsid w:val="00854F66"/>
    <w:rPr>
      <w:color w:val="800080"/>
      <w:u w:val="single"/>
    </w:rPr>
  </w:style>
  <w:style w:type="paragraph" w:customStyle="1" w:styleId="FooterLandscape">
    <w:name w:val="Footer Landscape"/>
    <w:basedOn w:val="Normal"/>
    <w:rsid w:val="00854F66"/>
    <w:pPr>
      <w:tabs>
        <w:tab w:val="center" w:pos="6480"/>
        <w:tab w:val="right" w:pos="12960"/>
      </w:tabs>
      <w:jc w:val="left"/>
    </w:pPr>
  </w:style>
  <w:style w:type="character" w:styleId="FootnoteReference">
    <w:name w:val="footnote reference"/>
    <w:rsid w:val="00854F66"/>
    <w:rPr>
      <w:color w:val="auto"/>
      <w:position w:val="6"/>
      <w:sz w:val="18"/>
    </w:rPr>
  </w:style>
  <w:style w:type="paragraph" w:styleId="FootnoteText">
    <w:name w:val="footnote text"/>
    <w:basedOn w:val="Normal"/>
    <w:link w:val="FootnoteTextChar"/>
    <w:rsid w:val="00854F66"/>
    <w:pPr>
      <w:ind w:left="360" w:hanging="360"/>
    </w:pPr>
    <w:rPr>
      <w:sz w:val="16"/>
    </w:rPr>
  </w:style>
  <w:style w:type="character" w:customStyle="1" w:styleId="FootnoteTextChar">
    <w:name w:val="Footnote Text Char"/>
    <w:basedOn w:val="DefaultParagraphFont"/>
    <w:link w:val="FootnoteText"/>
    <w:rsid w:val="00971F11"/>
    <w:rPr>
      <w:sz w:val="16"/>
      <w:szCs w:val="24"/>
    </w:rPr>
  </w:style>
  <w:style w:type="paragraph" w:customStyle="1" w:styleId="HeaderLandscape">
    <w:name w:val="Header Landscape"/>
    <w:basedOn w:val="Normal"/>
    <w:rsid w:val="00854F66"/>
    <w:pPr>
      <w:tabs>
        <w:tab w:val="center" w:pos="6480"/>
        <w:tab w:val="right" w:pos="12960"/>
      </w:tabs>
    </w:pPr>
  </w:style>
  <w:style w:type="character" w:styleId="Hyperlink">
    <w:name w:val="Hyperlink"/>
    <w:uiPriority w:val="99"/>
    <w:rsid w:val="00854F66"/>
    <w:rPr>
      <w:color w:val="0000FF"/>
      <w:u w:val="single"/>
    </w:rPr>
  </w:style>
  <w:style w:type="paragraph" w:customStyle="1" w:styleId="Index">
    <w:name w:val="Index"/>
    <w:basedOn w:val="Normal"/>
    <w:rsid w:val="00854F66"/>
  </w:style>
  <w:style w:type="paragraph" w:styleId="Index1">
    <w:name w:val="index 1"/>
    <w:basedOn w:val="Index"/>
    <w:next w:val="Normal"/>
    <w:autoRedefine/>
    <w:rsid w:val="00854F66"/>
  </w:style>
  <w:style w:type="paragraph" w:styleId="Index2">
    <w:name w:val="index 2"/>
    <w:basedOn w:val="Index1"/>
    <w:next w:val="Normal"/>
    <w:autoRedefine/>
    <w:rsid w:val="00854F66"/>
    <w:pPr>
      <w:ind w:left="360"/>
    </w:pPr>
  </w:style>
  <w:style w:type="paragraph" w:styleId="Index3">
    <w:name w:val="index 3"/>
    <w:basedOn w:val="Index2"/>
    <w:next w:val="Normal"/>
    <w:autoRedefine/>
    <w:rsid w:val="00854F66"/>
    <w:pPr>
      <w:ind w:left="720"/>
    </w:pPr>
  </w:style>
  <w:style w:type="paragraph" w:styleId="Index4">
    <w:name w:val="index 4"/>
    <w:basedOn w:val="Index3"/>
    <w:next w:val="Normal"/>
    <w:autoRedefine/>
    <w:rsid w:val="00854F66"/>
    <w:pPr>
      <w:ind w:left="1080"/>
    </w:pPr>
  </w:style>
  <w:style w:type="paragraph" w:styleId="Index5">
    <w:name w:val="index 5"/>
    <w:basedOn w:val="Index4"/>
    <w:next w:val="Normal"/>
    <w:autoRedefine/>
    <w:rsid w:val="00854F66"/>
    <w:pPr>
      <w:ind w:left="1440"/>
    </w:pPr>
  </w:style>
  <w:style w:type="paragraph" w:styleId="Index6">
    <w:name w:val="index 6"/>
    <w:basedOn w:val="Index5"/>
    <w:next w:val="Normal"/>
    <w:autoRedefine/>
    <w:rsid w:val="00854F66"/>
    <w:pPr>
      <w:ind w:left="1800"/>
    </w:pPr>
  </w:style>
  <w:style w:type="paragraph" w:styleId="Index7">
    <w:name w:val="index 7"/>
    <w:basedOn w:val="Index6"/>
    <w:next w:val="Normal"/>
    <w:autoRedefine/>
    <w:rsid w:val="00854F66"/>
    <w:pPr>
      <w:ind w:left="2160"/>
    </w:pPr>
  </w:style>
  <w:style w:type="paragraph" w:styleId="Index8">
    <w:name w:val="index 8"/>
    <w:basedOn w:val="Index7"/>
    <w:next w:val="Normal"/>
    <w:autoRedefine/>
    <w:rsid w:val="00854F66"/>
    <w:pPr>
      <w:ind w:left="2520"/>
    </w:pPr>
  </w:style>
  <w:style w:type="paragraph" w:styleId="Index9">
    <w:name w:val="index 9"/>
    <w:basedOn w:val="Index8"/>
    <w:next w:val="Normal"/>
    <w:autoRedefine/>
    <w:rsid w:val="00854F66"/>
    <w:pPr>
      <w:ind w:left="2880"/>
    </w:pPr>
  </w:style>
  <w:style w:type="paragraph" w:styleId="IndexHeading">
    <w:name w:val="index heading"/>
    <w:basedOn w:val="Normal"/>
    <w:next w:val="Index1"/>
    <w:rsid w:val="00854F66"/>
  </w:style>
  <w:style w:type="character" w:styleId="LineNumber">
    <w:name w:val="line number"/>
    <w:basedOn w:val="DefaultParagraphFont"/>
    <w:rsid w:val="00854F66"/>
  </w:style>
  <w:style w:type="paragraph" w:styleId="List">
    <w:name w:val="List"/>
    <w:basedOn w:val="Normal"/>
    <w:rsid w:val="00854F66"/>
  </w:style>
  <w:style w:type="paragraph" w:customStyle="1" w:styleId="List1">
    <w:name w:val="List 1"/>
    <w:basedOn w:val="List"/>
    <w:rsid w:val="00854F66"/>
    <w:pPr>
      <w:ind w:left="720" w:hanging="720"/>
    </w:pPr>
  </w:style>
  <w:style w:type="paragraph" w:customStyle="1" w:styleId="List1d">
    <w:name w:val="List 1.d"/>
    <w:basedOn w:val="List1"/>
    <w:rsid w:val="00854F66"/>
    <w:pPr>
      <w:tabs>
        <w:tab w:val="decimal" w:pos="1080"/>
      </w:tabs>
      <w:ind w:left="1440" w:hanging="1440"/>
    </w:pPr>
  </w:style>
  <w:style w:type="paragraph" w:styleId="List2">
    <w:name w:val="List 2"/>
    <w:basedOn w:val="List1"/>
    <w:rsid w:val="00854F66"/>
    <w:pPr>
      <w:ind w:left="1440"/>
    </w:pPr>
  </w:style>
  <w:style w:type="paragraph" w:customStyle="1" w:styleId="List2d">
    <w:name w:val="List 2.d"/>
    <w:basedOn w:val="List2"/>
    <w:rsid w:val="00854F66"/>
    <w:pPr>
      <w:tabs>
        <w:tab w:val="decimal" w:pos="1800"/>
      </w:tabs>
      <w:ind w:left="2160" w:hanging="1440"/>
    </w:pPr>
  </w:style>
  <w:style w:type="paragraph" w:styleId="List3">
    <w:name w:val="List 3"/>
    <w:basedOn w:val="List2"/>
    <w:rsid w:val="00854F66"/>
    <w:pPr>
      <w:ind w:left="2160"/>
    </w:pPr>
  </w:style>
  <w:style w:type="paragraph" w:customStyle="1" w:styleId="List3d">
    <w:name w:val="List 3.d"/>
    <w:basedOn w:val="List3"/>
    <w:rsid w:val="00854F66"/>
    <w:pPr>
      <w:tabs>
        <w:tab w:val="decimal" w:pos="2520"/>
      </w:tabs>
      <w:ind w:left="2880" w:hanging="1440"/>
    </w:pPr>
  </w:style>
  <w:style w:type="paragraph" w:styleId="List4">
    <w:name w:val="List 4"/>
    <w:basedOn w:val="List3"/>
    <w:rsid w:val="00854F66"/>
    <w:pPr>
      <w:ind w:left="2880"/>
    </w:pPr>
  </w:style>
  <w:style w:type="paragraph" w:customStyle="1" w:styleId="List4d">
    <w:name w:val="List 4.d"/>
    <w:basedOn w:val="List4"/>
    <w:rsid w:val="00854F66"/>
    <w:pPr>
      <w:tabs>
        <w:tab w:val="decimal" w:pos="3240"/>
      </w:tabs>
      <w:ind w:left="3600" w:hanging="1440"/>
    </w:pPr>
  </w:style>
  <w:style w:type="paragraph" w:styleId="List5">
    <w:name w:val="List 5"/>
    <w:basedOn w:val="List4"/>
    <w:rsid w:val="00854F66"/>
    <w:pPr>
      <w:ind w:left="3600"/>
    </w:pPr>
  </w:style>
  <w:style w:type="paragraph" w:customStyle="1" w:styleId="List5d">
    <w:name w:val="List 5.d"/>
    <w:basedOn w:val="List5"/>
    <w:rsid w:val="00854F66"/>
    <w:pPr>
      <w:tabs>
        <w:tab w:val="decimal" w:pos="3960"/>
      </w:tabs>
      <w:ind w:left="4320" w:hanging="1440"/>
    </w:pPr>
  </w:style>
  <w:style w:type="paragraph" w:styleId="ListBullet">
    <w:name w:val="List Bullet"/>
    <w:basedOn w:val="Normal"/>
    <w:autoRedefine/>
    <w:rsid w:val="00854F66"/>
    <w:pPr>
      <w:numPr>
        <w:numId w:val="2"/>
      </w:numPr>
      <w:tabs>
        <w:tab w:val="clear" w:pos="360"/>
        <w:tab w:val="num" w:pos="1080"/>
      </w:tabs>
      <w:ind w:left="1080"/>
    </w:pPr>
  </w:style>
  <w:style w:type="paragraph" w:customStyle="1" w:styleId="ListBullet1">
    <w:name w:val="List Bullet 1"/>
    <w:basedOn w:val="Normal"/>
    <w:autoRedefine/>
    <w:rsid w:val="00854F66"/>
    <w:pPr>
      <w:numPr>
        <w:numId w:val="3"/>
      </w:numPr>
      <w:tabs>
        <w:tab w:val="clear" w:pos="360"/>
        <w:tab w:val="num" w:pos="1440"/>
      </w:tabs>
      <w:ind w:left="1440"/>
    </w:pPr>
  </w:style>
  <w:style w:type="paragraph" w:styleId="ListBullet2">
    <w:name w:val="List Bullet 2"/>
    <w:basedOn w:val="Normal"/>
    <w:autoRedefine/>
    <w:rsid w:val="00854F66"/>
    <w:pPr>
      <w:numPr>
        <w:numId w:val="4"/>
      </w:numPr>
      <w:tabs>
        <w:tab w:val="clear" w:pos="720"/>
        <w:tab w:val="num" w:pos="1800"/>
      </w:tabs>
      <w:ind w:left="1800"/>
    </w:pPr>
  </w:style>
  <w:style w:type="paragraph" w:styleId="ListBullet3">
    <w:name w:val="List Bullet 3"/>
    <w:basedOn w:val="Normal"/>
    <w:autoRedefine/>
    <w:rsid w:val="00854F66"/>
    <w:pPr>
      <w:numPr>
        <w:numId w:val="5"/>
      </w:numPr>
      <w:tabs>
        <w:tab w:val="clear" w:pos="1080"/>
        <w:tab w:val="num" w:pos="1800"/>
      </w:tabs>
      <w:ind w:left="0" w:firstLine="0"/>
    </w:pPr>
  </w:style>
  <w:style w:type="paragraph" w:styleId="ListBullet4">
    <w:name w:val="List Bullet 4"/>
    <w:basedOn w:val="Normal"/>
    <w:autoRedefine/>
    <w:rsid w:val="00854F66"/>
    <w:pPr>
      <w:numPr>
        <w:numId w:val="6"/>
      </w:numPr>
      <w:tabs>
        <w:tab w:val="clear" w:pos="1440"/>
        <w:tab w:val="num" w:pos="720"/>
      </w:tabs>
      <w:ind w:left="720" w:hanging="720"/>
    </w:pPr>
  </w:style>
  <w:style w:type="paragraph" w:styleId="ListBullet5">
    <w:name w:val="List Bullet 5"/>
    <w:basedOn w:val="Normal"/>
    <w:autoRedefine/>
    <w:rsid w:val="00854F66"/>
    <w:pPr>
      <w:numPr>
        <w:numId w:val="7"/>
      </w:numPr>
      <w:tabs>
        <w:tab w:val="clear" w:pos="1800"/>
        <w:tab w:val="num" w:pos="720"/>
      </w:tabs>
      <w:ind w:left="720" w:hanging="720"/>
    </w:pPr>
  </w:style>
  <w:style w:type="paragraph" w:styleId="ListContinue">
    <w:name w:val="List Continue"/>
    <w:basedOn w:val="Normal"/>
    <w:rsid w:val="00854F66"/>
    <w:pPr>
      <w:spacing w:after="240"/>
    </w:pPr>
  </w:style>
  <w:style w:type="paragraph" w:styleId="ListContinue2">
    <w:name w:val="List Continue 2"/>
    <w:basedOn w:val="ListContinue"/>
    <w:rsid w:val="00854F66"/>
    <w:pPr>
      <w:ind w:left="720"/>
    </w:pPr>
  </w:style>
  <w:style w:type="paragraph" w:styleId="ListContinue3">
    <w:name w:val="List Continue 3"/>
    <w:basedOn w:val="ListContinue"/>
    <w:rsid w:val="00854F66"/>
    <w:pPr>
      <w:ind w:left="1440"/>
    </w:pPr>
  </w:style>
  <w:style w:type="paragraph" w:styleId="ListContinue4">
    <w:name w:val="List Continue 4"/>
    <w:basedOn w:val="ListContinue"/>
    <w:rsid w:val="00854F66"/>
    <w:pPr>
      <w:ind w:left="2160"/>
    </w:pPr>
  </w:style>
  <w:style w:type="paragraph" w:styleId="ListContinue5">
    <w:name w:val="List Continue 5"/>
    <w:basedOn w:val="ListContinue"/>
    <w:rsid w:val="00854F66"/>
    <w:pPr>
      <w:ind w:left="2880"/>
    </w:pPr>
  </w:style>
  <w:style w:type="paragraph" w:styleId="ListNumber">
    <w:name w:val="List Number"/>
    <w:basedOn w:val="Normal"/>
    <w:rsid w:val="00854F66"/>
  </w:style>
  <w:style w:type="paragraph" w:customStyle="1" w:styleId="ListNumber1">
    <w:name w:val="List Number 1"/>
    <w:basedOn w:val="ListNumber"/>
    <w:rsid w:val="00854F66"/>
    <w:pPr>
      <w:numPr>
        <w:numId w:val="8"/>
      </w:numPr>
    </w:pPr>
  </w:style>
  <w:style w:type="paragraph" w:styleId="ListNumber2">
    <w:name w:val="List Number 2"/>
    <w:basedOn w:val="ListNumber"/>
    <w:rsid w:val="00854F66"/>
  </w:style>
  <w:style w:type="paragraph" w:styleId="ListNumber3">
    <w:name w:val="List Number 3"/>
    <w:basedOn w:val="ListNumber"/>
    <w:rsid w:val="00854F66"/>
    <w:pPr>
      <w:numPr>
        <w:numId w:val="9"/>
      </w:numPr>
      <w:tabs>
        <w:tab w:val="clear" w:pos="1080"/>
        <w:tab w:val="num" w:pos="360"/>
      </w:tabs>
      <w:ind w:left="0" w:firstLine="0"/>
    </w:pPr>
  </w:style>
  <w:style w:type="paragraph" w:styleId="ListNumber4">
    <w:name w:val="List Number 4"/>
    <w:basedOn w:val="ListNumber"/>
    <w:rsid w:val="00854F66"/>
    <w:pPr>
      <w:numPr>
        <w:numId w:val="10"/>
      </w:numPr>
      <w:tabs>
        <w:tab w:val="clear" w:pos="1440"/>
        <w:tab w:val="num" w:pos="360"/>
      </w:tabs>
      <w:ind w:left="0" w:firstLine="0"/>
    </w:pPr>
  </w:style>
  <w:style w:type="paragraph" w:styleId="ListNumber5">
    <w:name w:val="List Number 5"/>
    <w:basedOn w:val="ListNumber"/>
    <w:rsid w:val="00854F66"/>
    <w:pPr>
      <w:numPr>
        <w:numId w:val="11"/>
      </w:numPr>
      <w:ind w:left="0" w:firstLine="0"/>
    </w:pPr>
  </w:style>
  <w:style w:type="paragraph" w:styleId="MacroText">
    <w:name w:val="macro"/>
    <w:link w:val="MacroTextChar"/>
    <w:rsid w:val="00854F66"/>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
    <w:name w:val="Macro Text Char"/>
    <w:basedOn w:val="DefaultParagraphFont"/>
    <w:link w:val="MacroText"/>
    <w:rsid w:val="00971F11"/>
    <w:rPr>
      <w:rFonts w:ascii="Courier New" w:hAnsi="Courier New"/>
    </w:rPr>
  </w:style>
  <w:style w:type="paragraph" w:styleId="NormalIndent">
    <w:name w:val="Normal Indent"/>
    <w:basedOn w:val="Normal"/>
    <w:rsid w:val="00854F66"/>
    <w:pPr>
      <w:ind w:left="720"/>
    </w:pPr>
  </w:style>
  <w:style w:type="paragraph" w:customStyle="1" w:styleId="NoteHeading1">
    <w:name w:val="Note Heading1"/>
    <w:basedOn w:val="Normal"/>
    <w:next w:val="Normal"/>
    <w:link w:val="NoteHeadingChar"/>
    <w:rsid w:val="00854F66"/>
  </w:style>
  <w:style w:type="character" w:customStyle="1" w:styleId="NoteHeadingChar">
    <w:name w:val="Note Heading Char"/>
    <w:basedOn w:val="DefaultParagraphFont"/>
    <w:link w:val="NoteHeading1"/>
    <w:rsid w:val="00971F11"/>
    <w:rPr>
      <w:sz w:val="24"/>
      <w:szCs w:val="24"/>
    </w:rPr>
  </w:style>
  <w:style w:type="character" w:customStyle="1" w:styleId="ParaNum">
    <w:name w:val="ParaNum"/>
    <w:basedOn w:val="DefaultParagraphFont"/>
    <w:rsid w:val="00854F66"/>
  </w:style>
  <w:style w:type="character" w:styleId="Strong">
    <w:name w:val="Strong"/>
    <w:uiPriority w:val="22"/>
    <w:qFormat/>
    <w:rsid w:val="00854F66"/>
    <w:rPr>
      <w:b/>
    </w:rPr>
  </w:style>
  <w:style w:type="paragraph" w:styleId="Subtitle">
    <w:name w:val="Subtitle"/>
    <w:basedOn w:val="Normal"/>
    <w:next w:val="BodyText"/>
    <w:link w:val="SubtitleChar"/>
    <w:qFormat/>
    <w:rsid w:val="00854F66"/>
    <w:pPr>
      <w:spacing w:after="240"/>
      <w:jc w:val="center"/>
      <w:outlineLvl w:val="1"/>
    </w:pPr>
  </w:style>
  <w:style w:type="character" w:customStyle="1" w:styleId="SubtitleChar">
    <w:name w:val="Subtitle Char"/>
    <w:basedOn w:val="DefaultParagraphFont"/>
    <w:link w:val="Subtitle"/>
    <w:rsid w:val="00971F11"/>
    <w:rPr>
      <w:sz w:val="24"/>
      <w:szCs w:val="24"/>
    </w:rPr>
  </w:style>
  <w:style w:type="paragraph" w:styleId="TableofAuthorities">
    <w:name w:val="table of authorities"/>
    <w:basedOn w:val="Normal"/>
    <w:next w:val="Normal"/>
    <w:rsid w:val="00854F66"/>
    <w:pPr>
      <w:ind w:left="240" w:hanging="240"/>
    </w:pPr>
  </w:style>
  <w:style w:type="paragraph" w:styleId="TableofFigures">
    <w:name w:val="table of figures"/>
    <w:basedOn w:val="Normal"/>
    <w:next w:val="Normal"/>
    <w:rsid w:val="00854F66"/>
    <w:pPr>
      <w:ind w:left="480" w:hanging="480"/>
    </w:pPr>
  </w:style>
  <w:style w:type="paragraph" w:styleId="TOAHeading">
    <w:name w:val="toa heading"/>
    <w:basedOn w:val="Normal"/>
    <w:next w:val="Normal"/>
    <w:rsid w:val="00854F66"/>
    <w:pPr>
      <w:spacing w:after="120"/>
    </w:pPr>
    <w:rPr>
      <w:b/>
    </w:rPr>
  </w:style>
  <w:style w:type="paragraph" w:styleId="TOC4">
    <w:name w:val="toc 4"/>
    <w:basedOn w:val="TOC3"/>
    <w:next w:val="Normal"/>
    <w:autoRedefine/>
    <w:rsid w:val="00854F66"/>
    <w:pPr>
      <w:ind w:left="1440"/>
    </w:pPr>
  </w:style>
  <w:style w:type="paragraph" w:styleId="TOC5">
    <w:name w:val="toc 5"/>
    <w:basedOn w:val="TOC4"/>
    <w:next w:val="Normal"/>
    <w:autoRedefine/>
    <w:rsid w:val="00854F66"/>
    <w:pPr>
      <w:ind w:left="1800"/>
    </w:pPr>
  </w:style>
  <w:style w:type="paragraph" w:styleId="TOC6">
    <w:name w:val="toc 6"/>
    <w:basedOn w:val="TOC5"/>
    <w:next w:val="Normal"/>
    <w:autoRedefine/>
    <w:rsid w:val="00854F66"/>
    <w:pPr>
      <w:ind w:left="2160"/>
    </w:pPr>
  </w:style>
  <w:style w:type="paragraph" w:styleId="TOC7">
    <w:name w:val="toc 7"/>
    <w:basedOn w:val="TOC6"/>
    <w:next w:val="Normal"/>
    <w:autoRedefine/>
    <w:rsid w:val="00854F66"/>
    <w:pPr>
      <w:ind w:left="2520"/>
    </w:pPr>
  </w:style>
  <w:style w:type="paragraph" w:styleId="TOC8">
    <w:name w:val="toc 8"/>
    <w:basedOn w:val="TOC7"/>
    <w:next w:val="Normal"/>
    <w:autoRedefine/>
    <w:rsid w:val="00854F66"/>
    <w:pPr>
      <w:ind w:left="2880"/>
    </w:pPr>
  </w:style>
  <w:style w:type="paragraph" w:styleId="TOC9">
    <w:name w:val="toc 9"/>
    <w:basedOn w:val="TOC8"/>
    <w:next w:val="Normal"/>
    <w:autoRedefine/>
    <w:rsid w:val="00854F66"/>
    <w:pPr>
      <w:ind w:left="3240"/>
    </w:pPr>
  </w:style>
  <w:style w:type="paragraph" w:customStyle="1" w:styleId="Heading1notoc0">
    <w:name w:val="Heading 1 (no toc)"/>
    <w:basedOn w:val="Heading1"/>
    <w:next w:val="BodyText"/>
    <w:rsid w:val="00854F66"/>
    <w:pPr>
      <w:outlineLvl w:val="9"/>
    </w:pPr>
  </w:style>
  <w:style w:type="paragraph" w:customStyle="1" w:styleId="Heading2notoc0">
    <w:name w:val="Heading 2 (no toc)"/>
    <w:basedOn w:val="Heading2"/>
    <w:next w:val="BodyText"/>
    <w:rsid w:val="00854F66"/>
    <w:pPr>
      <w:outlineLvl w:val="9"/>
    </w:pPr>
  </w:style>
  <w:style w:type="paragraph" w:customStyle="1" w:styleId="Heading3notoc0">
    <w:name w:val="Heading 3 (no toc)"/>
    <w:basedOn w:val="Heading3"/>
    <w:next w:val="BodyText"/>
    <w:rsid w:val="00854F66"/>
    <w:pPr>
      <w:outlineLvl w:val="9"/>
    </w:pPr>
  </w:style>
  <w:style w:type="character" w:customStyle="1" w:styleId="HeadingChar">
    <w:name w:val="Heading Char"/>
    <w:link w:val="Heading"/>
    <w:rsid w:val="00971F11"/>
    <w:rPr>
      <w:kern w:val="24"/>
      <w:sz w:val="24"/>
      <w:szCs w:val="24"/>
    </w:rPr>
  </w:style>
  <w:style w:type="paragraph" w:styleId="BlockText">
    <w:name w:val="Block Text"/>
    <w:basedOn w:val="Normal"/>
    <w:rsid w:val="00854F66"/>
    <w:pPr>
      <w:spacing w:after="240"/>
      <w:ind w:left="1440" w:right="1440"/>
    </w:pPr>
  </w:style>
  <w:style w:type="paragraph" w:styleId="BodyTextFirstIndent">
    <w:name w:val="Body Text First Indent"/>
    <w:basedOn w:val="BodyText"/>
    <w:link w:val="BodyTextFirstIndentChar"/>
    <w:rsid w:val="00854F66"/>
    <w:pPr>
      <w:ind w:firstLine="216"/>
    </w:pPr>
  </w:style>
  <w:style w:type="character" w:customStyle="1" w:styleId="BodyTextChar">
    <w:name w:val="Body Text Char"/>
    <w:aliases w:val="bt Char"/>
    <w:basedOn w:val="DefaultParagraphFont"/>
    <w:link w:val="BodyText"/>
    <w:rsid w:val="00971F11"/>
    <w:rPr>
      <w:sz w:val="24"/>
      <w:szCs w:val="24"/>
    </w:rPr>
  </w:style>
  <w:style w:type="character" w:customStyle="1" w:styleId="BodyTextFirstIndentChar">
    <w:name w:val="Body Text First Indent Char"/>
    <w:basedOn w:val="BodyTextChar"/>
    <w:link w:val="BodyTextFirstIndent"/>
    <w:rsid w:val="00971F11"/>
    <w:rPr>
      <w:sz w:val="24"/>
      <w:szCs w:val="24"/>
    </w:rPr>
  </w:style>
  <w:style w:type="paragraph" w:styleId="BodyTextIndent">
    <w:name w:val="Body Text Indent"/>
    <w:basedOn w:val="Normal"/>
    <w:link w:val="BodyTextIndentChar"/>
    <w:rsid w:val="00854F66"/>
    <w:pPr>
      <w:spacing w:after="240"/>
      <w:ind w:left="720"/>
    </w:pPr>
  </w:style>
  <w:style w:type="character" w:customStyle="1" w:styleId="BodyTextIndentChar">
    <w:name w:val="Body Text Indent Char"/>
    <w:basedOn w:val="DefaultParagraphFont"/>
    <w:link w:val="BodyTextIndent"/>
    <w:rsid w:val="00971F11"/>
    <w:rPr>
      <w:sz w:val="24"/>
      <w:szCs w:val="24"/>
    </w:rPr>
  </w:style>
  <w:style w:type="paragraph" w:styleId="BodyTextFirstIndent2">
    <w:name w:val="Body Text First Indent 2"/>
    <w:basedOn w:val="BodyTextIndent"/>
    <w:link w:val="BodyTextFirstIndent2Char"/>
    <w:rsid w:val="00854F66"/>
    <w:pPr>
      <w:ind w:firstLine="216"/>
    </w:pPr>
  </w:style>
  <w:style w:type="character" w:customStyle="1" w:styleId="BodyTextFirstIndent2Char">
    <w:name w:val="Body Text First Indent 2 Char"/>
    <w:basedOn w:val="BodyTextIndentChar"/>
    <w:link w:val="BodyTextFirstIndent2"/>
    <w:rsid w:val="00971F11"/>
    <w:rPr>
      <w:sz w:val="24"/>
      <w:szCs w:val="24"/>
    </w:rPr>
  </w:style>
  <w:style w:type="paragraph" w:styleId="BodyTextIndent2">
    <w:name w:val="Body Text Indent 2"/>
    <w:basedOn w:val="Normal"/>
    <w:link w:val="BodyTextIndent2Char"/>
    <w:rsid w:val="00854F66"/>
    <w:pPr>
      <w:spacing w:after="120" w:line="480" w:lineRule="auto"/>
      <w:ind w:left="720"/>
    </w:pPr>
  </w:style>
  <w:style w:type="character" w:customStyle="1" w:styleId="BodyTextIndent2Char">
    <w:name w:val="Body Text Indent 2 Char"/>
    <w:basedOn w:val="DefaultParagraphFont"/>
    <w:link w:val="BodyTextIndent2"/>
    <w:rsid w:val="00971F11"/>
    <w:rPr>
      <w:sz w:val="24"/>
      <w:szCs w:val="24"/>
    </w:rPr>
  </w:style>
  <w:style w:type="paragraph" w:styleId="BodyTextIndent3">
    <w:name w:val="Body Text Indent 3"/>
    <w:basedOn w:val="Normal"/>
    <w:link w:val="BodyTextIndent3Char"/>
    <w:rsid w:val="00854F66"/>
    <w:pPr>
      <w:spacing w:after="240"/>
      <w:ind w:left="360"/>
    </w:pPr>
    <w:rPr>
      <w:sz w:val="16"/>
      <w:szCs w:val="16"/>
    </w:rPr>
  </w:style>
  <w:style w:type="character" w:customStyle="1" w:styleId="BodyTextIndent3Char">
    <w:name w:val="Body Text Indent 3 Char"/>
    <w:basedOn w:val="DefaultParagraphFont"/>
    <w:link w:val="BodyTextIndent3"/>
    <w:rsid w:val="00971F11"/>
    <w:rPr>
      <w:sz w:val="16"/>
      <w:szCs w:val="16"/>
    </w:rPr>
  </w:style>
  <w:style w:type="paragraph" w:customStyle="1" w:styleId="ccList">
    <w:name w:val="cc List"/>
    <w:basedOn w:val="Normal"/>
    <w:next w:val="PlainText"/>
    <w:rsid w:val="00971F11"/>
    <w:rPr>
      <w:szCs w:val="20"/>
    </w:rPr>
  </w:style>
  <w:style w:type="paragraph" w:styleId="Salutation">
    <w:name w:val="Salutation"/>
    <w:basedOn w:val="Normal"/>
    <w:next w:val="BodyText"/>
    <w:link w:val="SalutationChar"/>
    <w:rsid w:val="00971F11"/>
    <w:rPr>
      <w:szCs w:val="20"/>
    </w:rPr>
  </w:style>
  <w:style w:type="character" w:customStyle="1" w:styleId="SalutationChar">
    <w:name w:val="Salutation Char"/>
    <w:basedOn w:val="DefaultParagraphFont"/>
    <w:link w:val="Salutation"/>
    <w:rsid w:val="00971F11"/>
    <w:rPr>
      <w:sz w:val="24"/>
    </w:rPr>
  </w:style>
  <w:style w:type="paragraph" w:customStyle="1" w:styleId="Company">
    <w:name w:val="Company"/>
    <w:basedOn w:val="Normal"/>
    <w:rsid w:val="00971F11"/>
    <w:pPr>
      <w:spacing w:after="240"/>
    </w:pPr>
    <w:rPr>
      <w:szCs w:val="20"/>
    </w:rPr>
  </w:style>
  <w:style w:type="paragraph" w:customStyle="1" w:styleId="Enclosure">
    <w:name w:val="Enclosure"/>
    <w:basedOn w:val="Normal"/>
    <w:next w:val="Normal"/>
    <w:rsid w:val="00971F11"/>
    <w:pPr>
      <w:spacing w:after="240"/>
    </w:pPr>
    <w:rPr>
      <w:szCs w:val="20"/>
    </w:rPr>
  </w:style>
  <w:style w:type="paragraph" w:customStyle="1" w:styleId="Plain2">
    <w:name w:val="Plain 2"/>
    <w:basedOn w:val="PlainText"/>
    <w:next w:val="BodyText"/>
    <w:rsid w:val="00971F11"/>
    <w:pPr>
      <w:spacing w:after="240"/>
    </w:pPr>
  </w:style>
  <w:style w:type="paragraph" w:customStyle="1" w:styleId="SingleSpace">
    <w:name w:val="SingleSpace"/>
    <w:basedOn w:val="PlainText"/>
    <w:rsid w:val="00971F11"/>
  </w:style>
  <w:style w:type="paragraph" w:customStyle="1" w:styleId="StyleP">
    <w:name w:val="Style P"/>
    <w:basedOn w:val="BodyText"/>
    <w:rsid w:val="00DD2FB6"/>
    <w:pPr>
      <w:spacing w:after="720"/>
      <w:jc w:val="center"/>
    </w:pPr>
    <w:rPr>
      <w:b/>
      <w:u w:val="single"/>
    </w:rPr>
  </w:style>
  <w:style w:type="paragraph" w:customStyle="1" w:styleId="Para1">
    <w:name w:val="Para1"/>
    <w:basedOn w:val="Normal"/>
    <w:next w:val="BodyText"/>
    <w:link w:val="Para1Char"/>
    <w:rsid w:val="005B2344"/>
    <w:pPr>
      <w:spacing w:after="240"/>
      <w:ind w:firstLine="720"/>
    </w:pPr>
    <w:rPr>
      <w:rFonts w:cs="Arial"/>
      <w:kern w:val="24"/>
    </w:rPr>
  </w:style>
  <w:style w:type="character" w:customStyle="1" w:styleId="Heading1Char">
    <w:name w:val="Heading 1 Char"/>
    <w:aliases w:val="h1 Char"/>
    <w:basedOn w:val="HeadingChar"/>
    <w:link w:val="Heading1"/>
    <w:rsid w:val="005B2344"/>
    <w:rPr>
      <w:rFonts w:cs="Arial"/>
      <w:bCs/>
      <w:kern w:val="24"/>
      <w:sz w:val="24"/>
      <w:szCs w:val="24"/>
    </w:rPr>
  </w:style>
  <w:style w:type="character" w:customStyle="1" w:styleId="Para1Char">
    <w:name w:val="Para1 Char"/>
    <w:basedOn w:val="Heading1Char"/>
    <w:link w:val="Para1"/>
    <w:rsid w:val="005B2344"/>
    <w:rPr>
      <w:rFonts w:cs="Arial"/>
      <w:bCs w:val="0"/>
      <w:kern w:val="24"/>
      <w:sz w:val="24"/>
      <w:szCs w:val="24"/>
    </w:rPr>
  </w:style>
  <w:style w:type="table" w:styleId="TableGrid">
    <w:name w:val="Table Grid"/>
    <w:basedOn w:val="TableNormal"/>
    <w:rsid w:val="00246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IDChar">
    <w:name w:val="DocID Char"/>
    <w:basedOn w:val="BodyTextChar"/>
    <w:link w:val="DocID"/>
    <w:rsid w:val="0094256D"/>
    <w:rPr>
      <w:sz w:val="18"/>
      <w:szCs w:val="24"/>
      <w:lang w:val="en-US" w:eastAsia="en-US"/>
    </w:rPr>
  </w:style>
  <w:style w:type="paragraph" w:styleId="NormalWeb">
    <w:name w:val="Normal (Web)"/>
    <w:basedOn w:val="Normal"/>
    <w:unhideWhenUsed/>
    <w:rsid w:val="00E87E71"/>
    <w:pPr>
      <w:spacing w:before="105" w:after="105"/>
      <w:jc w:val="left"/>
    </w:pPr>
  </w:style>
  <w:style w:type="paragraph" w:styleId="ListParagraph">
    <w:name w:val="List Paragraph"/>
    <w:basedOn w:val="Normal"/>
    <w:link w:val="ListParagraphChar"/>
    <w:uiPriority w:val="34"/>
    <w:qFormat/>
    <w:rsid w:val="003E06F5"/>
    <w:pPr>
      <w:ind w:left="720"/>
      <w:contextualSpacing/>
      <w:jc w:val="left"/>
    </w:pPr>
    <w:rPr>
      <w:szCs w:val="20"/>
    </w:rPr>
  </w:style>
  <w:style w:type="character" w:customStyle="1" w:styleId="trboutfitprimaryitemarticlecontenttext">
    <w:name w:val="trb_outfit_primaryitem_article_content_text"/>
    <w:rsid w:val="003E06F5"/>
  </w:style>
  <w:style w:type="character" w:customStyle="1" w:styleId="Heading3Char">
    <w:name w:val="Heading 3 Char"/>
    <w:aliases w:val="h3 Char"/>
    <w:link w:val="Heading3"/>
    <w:uiPriority w:val="9"/>
    <w:rsid w:val="00E14261"/>
    <w:rPr>
      <w:rFonts w:cs="Arial"/>
      <w:bCs/>
      <w:kern w:val="24"/>
      <w:sz w:val="24"/>
      <w:szCs w:val="24"/>
    </w:rPr>
  </w:style>
  <w:style w:type="character" w:customStyle="1" w:styleId="ItemDescription">
    <w:name w:val="Item Description"/>
    <w:rsid w:val="00E14261"/>
    <w:rPr>
      <w:rFonts w:ascii="Calibri" w:eastAsia="Calibri" w:hAnsi="Calibri" w:cs="Calibri"/>
      <w:i/>
      <w:sz w:val="24"/>
    </w:rPr>
  </w:style>
  <w:style w:type="character" w:customStyle="1" w:styleId="CategoryUnderlined">
    <w:name w:val="Category Underlined"/>
    <w:rsid w:val="00E14261"/>
    <w:rPr>
      <w:rFonts w:ascii="Calibri" w:hAnsi="Calibri"/>
      <w:u w:val="single"/>
    </w:rPr>
  </w:style>
  <w:style w:type="character" w:customStyle="1" w:styleId="ListParagraphChar">
    <w:name w:val="List Paragraph Char"/>
    <w:basedOn w:val="DefaultParagraphFont"/>
    <w:link w:val="ListParagraph"/>
    <w:uiPriority w:val="34"/>
    <w:locked/>
    <w:rsid w:val="001F4ACE"/>
    <w:rPr>
      <w:sz w:val="24"/>
    </w:rPr>
  </w:style>
  <w:style w:type="character" w:customStyle="1" w:styleId="Heading2Char">
    <w:name w:val="Heading 2 Char"/>
    <w:aliases w:val="h2 Char"/>
    <w:basedOn w:val="DefaultParagraphFont"/>
    <w:link w:val="Heading2"/>
    <w:uiPriority w:val="9"/>
    <w:rsid w:val="00C2753B"/>
    <w:rPr>
      <w:rFonts w:cs="Arial"/>
      <w:bCs/>
      <w:iCs/>
      <w:kern w:val="24"/>
      <w:sz w:val="24"/>
      <w:szCs w:val="24"/>
    </w:rPr>
  </w:style>
  <w:style w:type="paragraph" w:styleId="BalloonText">
    <w:name w:val="Balloon Text"/>
    <w:basedOn w:val="Normal"/>
    <w:link w:val="BalloonTextChar"/>
    <w:semiHidden/>
    <w:unhideWhenUsed/>
    <w:rsid w:val="00473926"/>
    <w:rPr>
      <w:rFonts w:ascii="Segoe UI" w:hAnsi="Segoe UI" w:cs="Segoe UI"/>
      <w:sz w:val="18"/>
      <w:szCs w:val="18"/>
    </w:rPr>
  </w:style>
  <w:style w:type="character" w:customStyle="1" w:styleId="BalloonTextChar">
    <w:name w:val="Balloon Text Char"/>
    <w:basedOn w:val="DefaultParagraphFont"/>
    <w:link w:val="BalloonText"/>
    <w:semiHidden/>
    <w:rsid w:val="004739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ara.tedrow@lowndes-law.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Esquire%20Innovations\iCreate\iTemplates\iBlank%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iBlank Portrait.dotx</Template>
  <TotalTime>0</TotalTime>
  <Pages>8</Pages>
  <Words>2300</Words>
  <Characters>13090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Blank Portrait</vt:lpstr>
    </vt:vector>
  </TitlesOfParts>
  <Company>Esquire Innovations Inc.</Company>
  <LinksUpToDate>false</LinksUpToDate>
  <CharactersWithSpaces>15360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Portrait</dc:title>
  <dc:creator>Tara L. Tedrow</dc:creator>
  <dc:description>Esquire Innovations, Inc. © 1999-2007</dc:description>
  <cp:lastModifiedBy>McIlhenny, Ruth M.</cp:lastModifiedBy>
  <cp:revision>2</cp:revision>
  <dcterms:created xsi:type="dcterms:W3CDTF">2024-01-02T20:16:00Z</dcterms:created>
  <dcterms:modified xsi:type="dcterms:W3CDTF">2024-01-02T20:16:00Z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491520</vt:lpwstr>
  </property>
  <property fmtid="{D5CDD505-2E9C-101B-9397-08002B2CF9AE}" pid="3" name="CUS_DocIDChunk0">
    <vt:lpwstr>0099994\174797\12172868v1</vt:lpwstr>
  </property>
  <property fmtid="{D5CDD505-2E9C-101B-9397-08002B2CF9AE}" pid="4" name="CUS_DocIDLocation">
    <vt:lpwstr>EVERY_PAGE</vt:lpwstr>
  </property>
  <property fmtid="{D5CDD505-2E9C-101B-9397-08002B2CF9AE}" pid="5" name="CUS_DocIDReference">
    <vt:lpwstr>everyPage</vt:lpwstr>
  </property>
  <property fmtid="{D5CDD505-2E9C-101B-9397-08002B2CF9AE}" pid="6" name="CUS_DocIDString">
    <vt:lpwstr>0099994\174797\12172868v1</vt:lpwstr>
  </property>
  <property fmtid="{D5CDD505-2E9C-101B-9397-08002B2CF9AE}" pid="7" name="icVersion">
    <vt:lpwstr>V4\EP4</vt:lpwstr>
  </property>
</Properties>
</file>