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E0BC" w14:textId="4A18DF0D" w:rsidR="002A3DAC" w:rsidRDefault="00EE6F1A" w:rsidP="00757623">
      <w:pPr>
        <w:spacing w:after="0" w:line="259" w:lineRule="auto"/>
        <w:ind w:left="0" w:firstLine="0"/>
        <w:jc w:val="center"/>
      </w:pPr>
      <w:r>
        <w:rPr>
          <w:b/>
        </w:rPr>
        <w:t>University of Florida Levin College of Law</w:t>
      </w:r>
    </w:p>
    <w:p w14:paraId="78F76913" w14:textId="58D4996A" w:rsidR="00D17D0B" w:rsidRDefault="00D17D0B" w:rsidP="00A4117C">
      <w:pPr>
        <w:spacing w:after="0" w:line="259" w:lineRule="auto"/>
        <w:ind w:left="49" w:firstLine="0"/>
        <w:jc w:val="center"/>
        <w:rPr>
          <w:i/>
        </w:rPr>
      </w:pPr>
      <w:r>
        <w:rPr>
          <w:i/>
        </w:rPr>
        <w:t xml:space="preserve">General Externship </w:t>
      </w:r>
      <w:r w:rsidR="00887DFC">
        <w:rPr>
          <w:i/>
        </w:rPr>
        <w:t>LAW 6946</w:t>
      </w:r>
      <w:r>
        <w:rPr>
          <w:i/>
        </w:rPr>
        <w:t xml:space="preserve"> (</w:t>
      </w:r>
      <w:r w:rsidR="00432DFB">
        <w:rPr>
          <w:i/>
        </w:rPr>
        <w:t>13844</w:t>
      </w:r>
      <w:r>
        <w:rPr>
          <w:i/>
        </w:rPr>
        <w:t>)</w:t>
      </w:r>
      <w:r w:rsidR="00887DFC">
        <w:rPr>
          <w:i/>
        </w:rPr>
        <w:t xml:space="preserve"> </w:t>
      </w:r>
    </w:p>
    <w:p w14:paraId="3BB4E4BD" w14:textId="6344EF9D" w:rsidR="002A3DAC" w:rsidRDefault="00432DFB">
      <w:pPr>
        <w:spacing w:after="0" w:line="259" w:lineRule="auto"/>
        <w:ind w:left="59" w:right="3"/>
        <w:jc w:val="center"/>
      </w:pPr>
      <w:r>
        <w:rPr>
          <w:b/>
        </w:rPr>
        <w:t>Fall</w:t>
      </w:r>
      <w:r w:rsidR="00A85C50">
        <w:rPr>
          <w:b/>
        </w:rPr>
        <w:t xml:space="preserve"> 2023</w:t>
      </w:r>
      <w:r w:rsidR="00887DFC">
        <w:rPr>
          <w:b/>
        </w:rPr>
        <w:t xml:space="preserve"> </w:t>
      </w:r>
    </w:p>
    <w:p w14:paraId="25B7FA6F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1E0F2AA6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83DDAD" w14:textId="41B4D071" w:rsidR="002A3DAC" w:rsidRDefault="002A3DAC">
      <w:pPr>
        <w:spacing w:after="0" w:line="259" w:lineRule="auto"/>
        <w:ind w:left="0" w:firstLine="0"/>
      </w:pPr>
    </w:p>
    <w:p w14:paraId="2ADC1250" w14:textId="110D9232" w:rsidR="002A3DAC" w:rsidRDefault="00887DFC">
      <w:pPr>
        <w:ind w:left="-5"/>
      </w:pPr>
      <w:r>
        <w:t xml:space="preserve">Professor Lisa </w:t>
      </w:r>
      <w:r w:rsidR="007B6BC3">
        <w:t xml:space="preserve">Polak </w:t>
      </w:r>
      <w:r>
        <w:t xml:space="preserve">Edgar </w:t>
      </w:r>
    </w:p>
    <w:p w14:paraId="57B74015" w14:textId="77777777" w:rsidR="002A3DAC" w:rsidRDefault="00887DFC">
      <w:pPr>
        <w:ind w:left="-5"/>
      </w:pPr>
      <w:r>
        <w:t xml:space="preserve">Office Location: 370A Holland Hall </w:t>
      </w:r>
    </w:p>
    <w:p w14:paraId="2C22483C" w14:textId="7726D184" w:rsidR="002A3DAC" w:rsidRDefault="00887DFC">
      <w:pPr>
        <w:ind w:left="-5"/>
      </w:pPr>
      <w:r>
        <w:t xml:space="preserve">Office Phone: (352) 273-0972 </w:t>
      </w:r>
      <w:r w:rsidR="00987723">
        <w:t xml:space="preserve">  </w:t>
      </w:r>
      <w:r>
        <w:t xml:space="preserve">Cell Phone: (850) 322-6502 </w:t>
      </w:r>
      <w:r w:rsidR="008C158A">
        <w:t>(preferred)</w:t>
      </w:r>
    </w:p>
    <w:p w14:paraId="3A3A0123" w14:textId="77777777" w:rsidR="002A3DAC" w:rsidRDefault="00887DFC">
      <w:pPr>
        <w:spacing w:after="0" w:line="259" w:lineRule="auto"/>
        <w:ind w:left="0" w:firstLine="0"/>
      </w:pPr>
      <w:r>
        <w:t xml:space="preserve">Email: </w:t>
      </w:r>
      <w:r>
        <w:rPr>
          <w:u w:val="single" w:color="000000"/>
        </w:rPr>
        <w:t>lisa.edgar@law.ufl.edu</w:t>
      </w:r>
      <w:r>
        <w:t xml:space="preserve"> </w:t>
      </w:r>
    </w:p>
    <w:p w14:paraId="5E4A5F4C" w14:textId="1099A096" w:rsidR="002A3DAC" w:rsidRDefault="00887DFC">
      <w:pPr>
        <w:ind w:left="-5"/>
      </w:pPr>
      <w:r>
        <w:t xml:space="preserve">Office Hours: </w:t>
      </w:r>
      <w:r w:rsidR="008C158A">
        <w:t xml:space="preserve">Tuesdays </w:t>
      </w:r>
      <w:r w:rsidR="006D15F5">
        <w:t>2</w:t>
      </w:r>
      <w:r w:rsidR="00ED5536">
        <w:t xml:space="preserve"> p.m. to 5:</w:t>
      </w:r>
      <w:r w:rsidR="006D15F5">
        <w:t>0</w:t>
      </w:r>
      <w:r w:rsidR="00ED5536">
        <w:t>0 p.m.</w:t>
      </w:r>
    </w:p>
    <w:p w14:paraId="6636E0AA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11F96B28" w14:textId="40C9FC0A" w:rsidR="002A3DAC" w:rsidRDefault="00DC5DA0" w:rsidP="00EB1158">
      <w:pPr>
        <w:ind w:left="-5"/>
      </w:pPr>
      <w:r>
        <w:t>In a</w:t>
      </w:r>
      <w:r w:rsidR="00731974">
        <w:t>ddition to office hours, s</w:t>
      </w:r>
      <w:r w:rsidR="00887DFC">
        <w:t xml:space="preserve">tudents are encouraged to contact me (faculty </w:t>
      </w:r>
      <w:r w:rsidR="0099732C">
        <w:t>supervisor</w:t>
      </w:r>
      <w:r w:rsidR="00887DFC">
        <w:t xml:space="preserve">) by email or text </w:t>
      </w:r>
      <w:r w:rsidR="00D17D0B">
        <w:t>with</w:t>
      </w:r>
      <w:r w:rsidR="00887DFC">
        <w:t xml:space="preserve"> questions</w:t>
      </w:r>
      <w:r w:rsidR="00ED5536">
        <w:t xml:space="preserve"> or </w:t>
      </w:r>
      <w:r w:rsidR="00887DFC">
        <w:t xml:space="preserve">concerns, </w:t>
      </w:r>
      <w:r w:rsidR="00D17D0B">
        <w:t xml:space="preserve">for </w:t>
      </w:r>
      <w:r w:rsidR="00887DFC">
        <w:t>discussion</w:t>
      </w:r>
      <w:r w:rsidR="00DB29AB">
        <w:t>, and to make appointments</w:t>
      </w:r>
      <w:r w:rsidR="00887DFC">
        <w:t xml:space="preserve">.  </w:t>
      </w:r>
    </w:p>
    <w:p w14:paraId="509894A0" w14:textId="77777777" w:rsidR="00EB1158" w:rsidRDefault="00EB1158">
      <w:pPr>
        <w:spacing w:after="0" w:line="259" w:lineRule="auto"/>
        <w:ind w:left="-5"/>
        <w:rPr>
          <w:b/>
        </w:rPr>
      </w:pPr>
    </w:p>
    <w:p w14:paraId="28908D0A" w14:textId="06143742" w:rsidR="002A3DAC" w:rsidRDefault="00887DFC">
      <w:pPr>
        <w:spacing w:after="0" w:line="259" w:lineRule="auto"/>
        <w:ind w:left="-5"/>
      </w:pPr>
      <w:r>
        <w:rPr>
          <w:b/>
        </w:rPr>
        <w:t xml:space="preserve">COURSE OBJECTIVES AND GOALS: </w:t>
      </w:r>
    </w:p>
    <w:p w14:paraId="4C7F7241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4EF53D" w14:textId="2F19416B" w:rsidR="002A3DAC" w:rsidRDefault="00593F75">
      <w:pPr>
        <w:numPr>
          <w:ilvl w:val="0"/>
          <w:numId w:val="1"/>
        </w:numPr>
        <w:ind w:hanging="197"/>
      </w:pPr>
      <w:r>
        <w:t>F</w:t>
      </w:r>
      <w:r w:rsidR="00887DFC">
        <w:t>acilitat</w:t>
      </w:r>
      <w:r w:rsidR="00D17D0B">
        <w:t>e</w:t>
      </w:r>
      <w:r w:rsidR="00887DFC">
        <w:t xml:space="preserve"> as students develop professional goals while practicing and reflecting upon work at an approved legal field placement </w:t>
      </w:r>
    </w:p>
    <w:p w14:paraId="002305E6" w14:textId="4C77D77F" w:rsidR="002A3DAC" w:rsidRDefault="00593F75">
      <w:pPr>
        <w:numPr>
          <w:ilvl w:val="0"/>
          <w:numId w:val="1"/>
        </w:numPr>
        <w:ind w:hanging="197"/>
      </w:pPr>
      <w:r>
        <w:t>I</w:t>
      </w:r>
      <w:r w:rsidR="00887DFC">
        <w:t>mprov</w:t>
      </w:r>
      <w:r w:rsidR="00D17D0B">
        <w:t>e</w:t>
      </w:r>
      <w:r w:rsidR="00887DFC">
        <w:t xml:space="preserve"> lawyering skills, including research, writing, and oral advocacy by putting these skills into action and receiving feedback from attorney supervisors </w:t>
      </w:r>
    </w:p>
    <w:p w14:paraId="5AA5E8C6" w14:textId="1B7947EA" w:rsidR="002A3DAC" w:rsidRDefault="00593F75">
      <w:pPr>
        <w:numPr>
          <w:ilvl w:val="0"/>
          <w:numId w:val="1"/>
        </w:numPr>
        <w:ind w:hanging="197"/>
      </w:pPr>
      <w:r>
        <w:t>F</w:t>
      </w:r>
      <w:r w:rsidR="00C74476">
        <w:t>urther d</w:t>
      </w:r>
      <w:r w:rsidR="00887DFC">
        <w:t xml:space="preserve">evelop habits of reflective learning and self-awareness </w:t>
      </w:r>
    </w:p>
    <w:p w14:paraId="29DFD1D1" w14:textId="23CA983D" w:rsidR="002A3DAC" w:rsidRDefault="00593F75">
      <w:pPr>
        <w:numPr>
          <w:ilvl w:val="0"/>
          <w:numId w:val="1"/>
        </w:numPr>
        <w:ind w:hanging="197"/>
      </w:pPr>
      <w:r>
        <w:t>E</w:t>
      </w:r>
      <w:r w:rsidR="00887DFC">
        <w:t>xperienc</w:t>
      </w:r>
      <w:r w:rsidR="00C74476">
        <w:t>e</w:t>
      </w:r>
      <w:r w:rsidR="00887DFC">
        <w:t xml:space="preserve"> the importance of professionalism by working directly for practicing attorneys </w:t>
      </w:r>
    </w:p>
    <w:p w14:paraId="0A8117A5" w14:textId="2ABBF6C6" w:rsidR="002A3DAC" w:rsidRDefault="00593F75">
      <w:pPr>
        <w:numPr>
          <w:ilvl w:val="0"/>
          <w:numId w:val="1"/>
        </w:numPr>
        <w:ind w:hanging="197"/>
      </w:pPr>
      <w:r>
        <w:t>E</w:t>
      </w:r>
      <w:r w:rsidR="00887DFC">
        <w:t xml:space="preserve">xpand substantive legal knowledge and analytic skills </w:t>
      </w:r>
    </w:p>
    <w:p w14:paraId="1574CAD1" w14:textId="134F6860" w:rsidR="002A3DAC" w:rsidRDefault="00593F75">
      <w:pPr>
        <w:numPr>
          <w:ilvl w:val="0"/>
          <w:numId w:val="1"/>
        </w:numPr>
        <w:ind w:hanging="197"/>
      </w:pPr>
      <w:r>
        <w:t>F</w:t>
      </w:r>
      <w:r w:rsidR="00887DFC">
        <w:t>oster</w:t>
      </w:r>
      <w:r w:rsidR="00C74476">
        <w:t xml:space="preserve"> </w:t>
      </w:r>
      <w:r w:rsidR="00887DFC">
        <w:t>initiative</w:t>
      </w:r>
      <w:r w:rsidR="00C74476">
        <w:t>—</w:t>
      </w:r>
      <w:r w:rsidR="00887DFC">
        <w:t>students</w:t>
      </w:r>
      <w:r w:rsidR="00C74476">
        <w:t xml:space="preserve"> are encouraged</w:t>
      </w:r>
      <w:r w:rsidR="00887DFC">
        <w:t xml:space="preserve"> to as</w:t>
      </w:r>
      <w:r w:rsidR="00C74476">
        <w:t xml:space="preserve">k questions, seek assignments, </w:t>
      </w:r>
      <w:r w:rsidR="00887DFC">
        <w:t xml:space="preserve">and take appropriate action without </w:t>
      </w:r>
      <w:r w:rsidR="00C74476">
        <w:t xml:space="preserve">waiting to be directed </w:t>
      </w:r>
      <w:r w:rsidR="00887DFC">
        <w:t xml:space="preserve">by others </w:t>
      </w:r>
    </w:p>
    <w:p w14:paraId="3C957E68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1F2463" w14:textId="77777777" w:rsidR="002A3DAC" w:rsidRDefault="00887DFC">
      <w:pPr>
        <w:spacing w:after="0" w:line="259" w:lineRule="auto"/>
        <w:ind w:left="-5"/>
      </w:pPr>
      <w:r>
        <w:rPr>
          <w:b/>
        </w:rPr>
        <w:t xml:space="preserve">LEARNING OUTCOMES: </w:t>
      </w:r>
    </w:p>
    <w:p w14:paraId="1BC3C42E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7DA492EF" w14:textId="11E00ACA" w:rsidR="00C20378" w:rsidRDefault="00887DFC" w:rsidP="00C20378">
      <w:pPr>
        <w:ind w:left="-5"/>
      </w:pPr>
      <w:r>
        <w:t xml:space="preserve">This course allows you to step out of the classroom to work closely with practicing lawyers </w:t>
      </w:r>
      <w:r w:rsidR="00141287">
        <w:t xml:space="preserve">and senior </w:t>
      </w:r>
      <w:r w:rsidR="00FA7926">
        <w:t xml:space="preserve">executives </w:t>
      </w:r>
      <w:r>
        <w:t>while earning academic credit. The work assigned in your field placement should be intellectually challenging and contribute to your professional growth and development. You</w:t>
      </w:r>
      <w:r>
        <w:rPr>
          <w:rFonts w:ascii="Arial" w:eastAsia="Arial" w:hAnsi="Arial" w:cs="Arial"/>
        </w:rPr>
        <w:t>’</w:t>
      </w:r>
      <w:r>
        <w:t>ll learn by doing and observing, and in the process, grow essential skills for becoming an ethical, skilled, and effective lawyer.</w:t>
      </w:r>
      <w:r w:rsidR="00341954">
        <w:t xml:space="preserve">  </w:t>
      </w:r>
      <w:r>
        <w:t xml:space="preserve"> </w:t>
      </w:r>
      <w:r w:rsidR="00C20378">
        <w:t xml:space="preserve">This semester is a unique opportunity for the attorneys </w:t>
      </w:r>
      <w:r w:rsidR="00E700C9">
        <w:t>and other</w:t>
      </w:r>
      <w:r w:rsidR="00A50FD9">
        <w:t>s</w:t>
      </w:r>
      <w:r w:rsidR="00E700C9">
        <w:t xml:space="preserve"> </w:t>
      </w:r>
      <w:r w:rsidR="00C20378">
        <w:t xml:space="preserve">at your field placement to </w:t>
      </w:r>
      <w:r w:rsidR="00E700C9">
        <w:t xml:space="preserve">meet you and </w:t>
      </w:r>
      <w:r w:rsidR="00C20378">
        <w:t xml:space="preserve">see your work over an extended </w:t>
      </w:r>
      <w:proofErr w:type="gramStart"/>
      <w:r w:rsidR="00C20378">
        <w:t>period of time</w:t>
      </w:r>
      <w:proofErr w:type="gramEnd"/>
      <w:r w:rsidR="00D16843">
        <w:t xml:space="preserve">.  </w:t>
      </w:r>
      <w:r w:rsidR="00526863">
        <w:t>M</w:t>
      </w:r>
      <w:r w:rsidR="00C20378">
        <w:t xml:space="preserve">ake the most of it! </w:t>
      </w:r>
    </w:p>
    <w:p w14:paraId="584CEA03" w14:textId="13A57967" w:rsidR="002A3DAC" w:rsidRDefault="00887DFC" w:rsidP="00E700C9">
      <w:pPr>
        <w:tabs>
          <w:tab w:val="center" w:pos="4682"/>
        </w:tabs>
        <w:ind w:left="0" w:firstLine="0"/>
      </w:pPr>
      <w:r>
        <w:t xml:space="preserve"> </w:t>
      </w:r>
      <w:r>
        <w:tab/>
      </w:r>
      <w:r>
        <w:rPr>
          <w:rFonts w:ascii="Arial" w:eastAsia="Arial" w:hAnsi="Arial" w:cs="Arial"/>
        </w:rPr>
        <w:t xml:space="preserve"> </w:t>
      </w:r>
    </w:p>
    <w:p w14:paraId="19BA5D8B" w14:textId="77777777" w:rsidR="002A3DAC" w:rsidRDefault="00887DFC">
      <w:pPr>
        <w:spacing w:after="0" w:line="259" w:lineRule="auto"/>
        <w:ind w:left="-5"/>
      </w:pPr>
      <w:r>
        <w:rPr>
          <w:b/>
        </w:rPr>
        <w:lastRenderedPageBreak/>
        <w:t xml:space="preserve">GRADING POLICIES: </w:t>
      </w:r>
    </w:p>
    <w:p w14:paraId="1DA358EB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E96E46C" w14:textId="77777777" w:rsidR="002A3DAC" w:rsidRDefault="00887DFC">
      <w:pPr>
        <w:ind w:left="-5"/>
      </w:pPr>
      <w:r>
        <w:t xml:space="preserve">This course is graded pass/fail (S/U). You will be working in a law practice setting under the supervision of an attorney. To receive credit for your externship you must: </w:t>
      </w:r>
    </w:p>
    <w:p w14:paraId="1DC5CDCA" w14:textId="77777777" w:rsidR="002A3DAC" w:rsidRDefault="00887DFC">
      <w:pPr>
        <w:spacing w:after="15" w:line="259" w:lineRule="auto"/>
        <w:ind w:left="0" w:firstLine="0"/>
      </w:pPr>
      <w:r>
        <w:t xml:space="preserve"> </w:t>
      </w:r>
    </w:p>
    <w:p w14:paraId="48748DF5" w14:textId="06C2AC37" w:rsidR="002A3DAC" w:rsidRDefault="00887DFC">
      <w:pPr>
        <w:numPr>
          <w:ilvl w:val="1"/>
          <w:numId w:val="1"/>
        </w:numPr>
        <w:spacing w:after="49"/>
        <w:ind w:hanging="360"/>
      </w:pPr>
      <w:r>
        <w:t xml:space="preserve">Complete your required hours and provide </w:t>
      </w:r>
      <w:r w:rsidR="00C74476">
        <w:t xml:space="preserve">signed </w:t>
      </w:r>
      <w:r>
        <w:t xml:space="preserve">time sheets </w:t>
      </w:r>
      <w:r w:rsidR="007C5E56">
        <w:t xml:space="preserve">by email to </w:t>
      </w:r>
      <w:hyperlink r:id="rId10" w:history="1">
        <w:r w:rsidR="006D15F5" w:rsidRPr="0015133D">
          <w:rPr>
            <w:rStyle w:val="Hyperlink"/>
          </w:rPr>
          <w:t>externships@law.ufl.edu</w:t>
        </w:r>
      </w:hyperlink>
      <w:r w:rsidR="006D15F5">
        <w:t xml:space="preserve"> approximately every two weeks</w:t>
      </w:r>
      <w:r>
        <w:t xml:space="preserve">. One credit hour equals 45 hours of professional legal work. </w:t>
      </w:r>
    </w:p>
    <w:p w14:paraId="3A76C619" w14:textId="77777777" w:rsidR="002A3DAC" w:rsidRDefault="00887DFC">
      <w:pPr>
        <w:numPr>
          <w:ilvl w:val="1"/>
          <w:numId w:val="1"/>
        </w:numPr>
        <w:spacing w:after="53"/>
        <w:ind w:hanging="360"/>
      </w:pPr>
      <w:r>
        <w:t xml:space="preserve">Conduct yourself in an ethical and professional manner. </w:t>
      </w:r>
    </w:p>
    <w:p w14:paraId="799A7B9B" w14:textId="35C4F9E4" w:rsidR="002A3DAC" w:rsidRDefault="00887DFC">
      <w:pPr>
        <w:numPr>
          <w:ilvl w:val="1"/>
          <w:numId w:val="1"/>
        </w:numPr>
        <w:spacing w:after="52"/>
        <w:ind w:hanging="360"/>
      </w:pPr>
      <w:r>
        <w:t xml:space="preserve">Complete and submit journal entries/reflection papers </w:t>
      </w:r>
      <w:r w:rsidR="006F733F">
        <w:t xml:space="preserve">on </w:t>
      </w:r>
      <w:r w:rsidR="000733B2">
        <w:t xml:space="preserve">time and </w:t>
      </w:r>
      <w:r>
        <w:t xml:space="preserve">as described. These should be thoughtful and contemplative, not just a recitation of tasks. </w:t>
      </w:r>
      <w:r w:rsidR="00C26FA8">
        <w:t>Include name, date, and page numbers.</w:t>
      </w:r>
    </w:p>
    <w:p w14:paraId="3684D0EF" w14:textId="6A08F33C" w:rsidR="002A3DAC" w:rsidRDefault="00887DFC">
      <w:pPr>
        <w:numPr>
          <w:ilvl w:val="1"/>
          <w:numId w:val="1"/>
        </w:numPr>
        <w:spacing w:after="52"/>
        <w:ind w:hanging="360"/>
      </w:pPr>
      <w:r>
        <w:t>Attend and participate in Zoom class meetings</w:t>
      </w:r>
      <w:r w:rsidR="00110638">
        <w:t>, unless excused in advance</w:t>
      </w:r>
      <w:r>
        <w:t xml:space="preserve">. </w:t>
      </w:r>
    </w:p>
    <w:p w14:paraId="205042C2" w14:textId="3A404E80" w:rsidR="002A3DAC" w:rsidRDefault="00887DFC">
      <w:pPr>
        <w:numPr>
          <w:ilvl w:val="1"/>
          <w:numId w:val="1"/>
        </w:numPr>
        <w:spacing w:after="50"/>
        <w:ind w:hanging="360"/>
      </w:pPr>
      <w:r>
        <w:t xml:space="preserve">Schedule and complete </w:t>
      </w:r>
      <w:r w:rsidR="008013E2">
        <w:t>a minimum of 2</w:t>
      </w:r>
      <w:r w:rsidR="00713D00">
        <w:t xml:space="preserve"> </w:t>
      </w:r>
      <w:r>
        <w:t xml:space="preserve">individual </w:t>
      </w:r>
      <w:r w:rsidR="00D7468B">
        <w:t>in person or Zoom meetings</w:t>
      </w:r>
      <w:r>
        <w:t xml:space="preserve"> with </w:t>
      </w:r>
      <w:r w:rsidR="004236F3">
        <w:t xml:space="preserve">me, </w:t>
      </w:r>
      <w:r>
        <w:t>Professor Edgar</w:t>
      </w:r>
      <w:r w:rsidR="004236F3">
        <w:t>, Faculty Supervisor</w:t>
      </w:r>
      <w:r>
        <w:t xml:space="preserve">. </w:t>
      </w:r>
    </w:p>
    <w:p w14:paraId="421DCF76" w14:textId="67382241" w:rsidR="002A3DAC" w:rsidRDefault="00C75ABB">
      <w:pPr>
        <w:numPr>
          <w:ilvl w:val="1"/>
          <w:numId w:val="1"/>
        </w:numPr>
        <w:spacing w:after="52"/>
        <w:ind w:hanging="360"/>
      </w:pPr>
      <w:r>
        <w:t>Complete and submit</w:t>
      </w:r>
      <w:r w:rsidR="00887DFC">
        <w:t xml:space="preserve"> Student Evaluation Form near the end of </w:t>
      </w:r>
      <w:r>
        <w:t>your placement</w:t>
      </w:r>
      <w:r w:rsidR="00887DFC">
        <w:t xml:space="preserve">. </w:t>
      </w:r>
    </w:p>
    <w:p w14:paraId="5F127229" w14:textId="77777777" w:rsidR="006815FB" w:rsidRDefault="00887DFC" w:rsidP="00781CE0">
      <w:pPr>
        <w:numPr>
          <w:ilvl w:val="1"/>
          <w:numId w:val="1"/>
        </w:numPr>
        <w:spacing w:after="170" w:line="240" w:lineRule="auto"/>
        <w:ind w:hanging="360"/>
      </w:pPr>
      <w:r>
        <w:t xml:space="preserve">Other work as assigned. </w:t>
      </w:r>
    </w:p>
    <w:p w14:paraId="76D3E85C" w14:textId="14C4C1D5" w:rsidR="00C20378" w:rsidRDefault="006815FB" w:rsidP="00781CE0">
      <w:pPr>
        <w:numPr>
          <w:ilvl w:val="1"/>
          <w:numId w:val="1"/>
        </w:numPr>
        <w:spacing w:after="170" w:line="240" w:lineRule="auto"/>
        <w:ind w:hanging="360"/>
      </w:pPr>
      <w:r>
        <w:t>R</w:t>
      </w:r>
      <w:r w:rsidR="00923B3F">
        <w:t xml:space="preserve">espond to all emails, texts or calls </w:t>
      </w:r>
      <w:r w:rsidR="00CF5FD6">
        <w:t>from me promptly.</w:t>
      </w:r>
    </w:p>
    <w:p w14:paraId="48D9BB1F" w14:textId="3732D224" w:rsidR="00B31BCB" w:rsidRDefault="00B31BCB" w:rsidP="00C20378">
      <w:pPr>
        <w:spacing w:after="170"/>
        <w:rPr>
          <w:b/>
          <w:bCs/>
        </w:rPr>
      </w:pPr>
      <w:r w:rsidRPr="00305024">
        <w:rPr>
          <w:b/>
          <w:bCs/>
        </w:rPr>
        <w:t>Forms, instructions, due dates</w:t>
      </w:r>
      <w:r w:rsidR="006D3A48">
        <w:rPr>
          <w:b/>
          <w:bCs/>
        </w:rPr>
        <w:t>, and announcements</w:t>
      </w:r>
      <w:r w:rsidRPr="00305024">
        <w:rPr>
          <w:b/>
          <w:bCs/>
        </w:rPr>
        <w:t xml:space="preserve"> will be available on the CANVAS class page.</w:t>
      </w:r>
    </w:p>
    <w:p w14:paraId="1DA295C2" w14:textId="77777777" w:rsidR="007B69AD" w:rsidRPr="00305024" w:rsidRDefault="007B69AD" w:rsidP="00C20378">
      <w:pPr>
        <w:spacing w:after="170"/>
        <w:rPr>
          <w:b/>
          <w:bCs/>
        </w:rPr>
      </w:pPr>
    </w:p>
    <w:p w14:paraId="7E9B4442" w14:textId="032ADEB9" w:rsidR="00305024" w:rsidRDefault="007B69AD" w:rsidP="007B69AD">
      <w:pPr>
        <w:spacing w:after="0"/>
        <w:rPr>
          <w:b/>
          <w:bCs/>
        </w:rPr>
      </w:pPr>
      <w:r>
        <w:rPr>
          <w:b/>
          <w:bCs/>
        </w:rPr>
        <w:t>SITE PLACEMENT POLICIES</w:t>
      </w:r>
    </w:p>
    <w:p w14:paraId="1EAF0BA4" w14:textId="77777777" w:rsidR="007B69AD" w:rsidRPr="00305024" w:rsidRDefault="007B69AD" w:rsidP="007B69AD">
      <w:pPr>
        <w:spacing w:after="0"/>
        <w:rPr>
          <w:b/>
          <w:bCs/>
        </w:rPr>
      </w:pPr>
    </w:p>
    <w:p w14:paraId="02D80FA3" w14:textId="4ED42EAA" w:rsidR="00B31BCB" w:rsidRPr="00EC0B4B" w:rsidRDefault="00EC0B4B" w:rsidP="00C20378">
      <w:pPr>
        <w:spacing w:after="170"/>
      </w:pPr>
      <w:r>
        <w:t xml:space="preserve">As a Student Extern you will be expected to comply with the rules, guidelines, and policies of your field placement organization. </w:t>
      </w:r>
      <w:r w:rsidR="00305024">
        <w:t>This includes absences, schedule changes, illness, etc. Most importantly, t</w:t>
      </w:r>
      <w:r>
        <w:t xml:space="preserve">he Student Extern </w:t>
      </w:r>
      <w:r w:rsidR="00DB5293">
        <w:t xml:space="preserve">is </w:t>
      </w:r>
      <w:r w:rsidR="00305024">
        <w:t xml:space="preserve">required to </w:t>
      </w:r>
      <w:r>
        <w:t>maintain the confidentiality of any client information or attorney work product.</w:t>
      </w:r>
      <w:r w:rsidR="00305024">
        <w:t xml:space="preserve"> Questions should be directed to your Attorney Supervisor or me, or both.</w:t>
      </w:r>
    </w:p>
    <w:p w14:paraId="53F3012D" w14:textId="096440BE" w:rsidR="00305024" w:rsidRDefault="00305024" w:rsidP="00C20378">
      <w:pPr>
        <w:spacing w:after="170"/>
        <w:rPr>
          <w:b/>
          <w:bCs/>
        </w:rPr>
      </w:pPr>
      <w:r>
        <w:rPr>
          <w:b/>
          <w:bCs/>
        </w:rPr>
        <w:t>LAW SCHOOL COUNSELOR</w:t>
      </w:r>
    </w:p>
    <w:p w14:paraId="24F7E385" w14:textId="4208383D" w:rsidR="00B31BCB" w:rsidRDefault="007F493D" w:rsidP="00C20378">
      <w:pPr>
        <w:spacing w:after="170"/>
      </w:pPr>
      <w:r>
        <w:t>W</w:t>
      </w:r>
      <w:r w:rsidR="007B69AD">
        <w:t xml:space="preserve">e are fortunate to have a mental health counselor, </w:t>
      </w:r>
      <w:r w:rsidR="00CE50FE">
        <w:rPr>
          <w:b/>
          <w:bCs/>
        </w:rPr>
        <w:t>Ritzy Ettinger</w:t>
      </w:r>
      <w:r w:rsidR="00CE50FE">
        <w:t>, who is dedicated to the law school community. Ritzy assists with both crisi</w:t>
      </w:r>
      <w:r w:rsidR="00781CE0">
        <w:t>s</w:t>
      </w:r>
      <w:r w:rsidR="00CE50FE">
        <w:t xml:space="preserve"> and non-crisis services. You may reach out to Ritzy by email or call the Student Life main office.</w:t>
      </w:r>
    </w:p>
    <w:p w14:paraId="77A23982" w14:textId="43C7E764" w:rsidR="00CE50FE" w:rsidRPr="00CE50FE" w:rsidRDefault="00CE50FE" w:rsidP="00CE50FE">
      <w:pPr>
        <w:spacing w:after="0" w:line="240" w:lineRule="auto"/>
      </w:pPr>
      <w:r w:rsidRPr="00CE50FE">
        <w:t>Name: Ritzy Ettinger</w:t>
      </w:r>
    </w:p>
    <w:p w14:paraId="6704B0E8" w14:textId="481BF62E" w:rsidR="00CE50FE" w:rsidRPr="00CE50FE" w:rsidRDefault="00CE50FE" w:rsidP="00CE50FE">
      <w:pPr>
        <w:spacing w:after="0" w:line="240" w:lineRule="auto"/>
      </w:pPr>
      <w:r w:rsidRPr="00CE50FE">
        <w:t xml:space="preserve">Direct Email: </w:t>
      </w:r>
      <w:hyperlink r:id="rId11" w:history="1">
        <w:r w:rsidRPr="00CE50FE">
          <w:rPr>
            <w:rStyle w:val="Hyperlink"/>
          </w:rPr>
          <w:t>rettinger@ufl.edu</w:t>
        </w:r>
      </w:hyperlink>
    </w:p>
    <w:p w14:paraId="47D403B6" w14:textId="07314D8E" w:rsidR="00CE50FE" w:rsidRDefault="00CE50FE" w:rsidP="00CE50FE">
      <w:pPr>
        <w:spacing w:after="0" w:line="240" w:lineRule="auto"/>
      </w:pPr>
      <w:r w:rsidRPr="00CE50FE">
        <w:t>Student Life Phone: 352-273-0620</w:t>
      </w:r>
    </w:p>
    <w:p w14:paraId="0978EC6C" w14:textId="77777777" w:rsidR="00CE50FE" w:rsidRDefault="00CE50FE" w:rsidP="00CE50FE">
      <w:pPr>
        <w:spacing w:after="0" w:line="240" w:lineRule="auto"/>
      </w:pPr>
    </w:p>
    <w:p w14:paraId="6404AF6D" w14:textId="77777777" w:rsidR="00775EF8" w:rsidRDefault="00775EF8" w:rsidP="00CE50FE">
      <w:pPr>
        <w:spacing w:after="0" w:line="240" w:lineRule="auto"/>
      </w:pPr>
    </w:p>
    <w:p w14:paraId="5935C17A" w14:textId="77777777" w:rsidR="00775EF8" w:rsidRPr="00CE50FE" w:rsidRDefault="00775EF8" w:rsidP="00CE50FE">
      <w:pPr>
        <w:spacing w:after="0" w:line="240" w:lineRule="auto"/>
      </w:pPr>
    </w:p>
    <w:p w14:paraId="3928378A" w14:textId="065BAD47" w:rsidR="00B85ECF" w:rsidRDefault="008A2254" w:rsidP="00C20378">
      <w:pPr>
        <w:spacing w:after="170"/>
        <w:rPr>
          <w:b/>
          <w:bCs/>
        </w:rPr>
      </w:pPr>
      <w:r>
        <w:rPr>
          <w:b/>
          <w:bCs/>
        </w:rPr>
        <w:t>IMPORTANT</w:t>
      </w:r>
      <w:r w:rsidR="00B85ECF">
        <w:rPr>
          <w:b/>
          <w:bCs/>
        </w:rPr>
        <w:t xml:space="preserve">:  </w:t>
      </w:r>
    </w:p>
    <w:p w14:paraId="0A7314D1" w14:textId="528C4ADE" w:rsidR="00B85ECF" w:rsidRDefault="008661B2" w:rsidP="00C20378">
      <w:pPr>
        <w:spacing w:after="170"/>
      </w:pPr>
      <w:r>
        <w:rPr>
          <w:b/>
          <w:bCs/>
        </w:rPr>
        <w:t>P</w:t>
      </w:r>
      <w:r w:rsidR="00350B07">
        <w:rPr>
          <w:b/>
          <w:bCs/>
        </w:rPr>
        <w:t xml:space="preserve">ay attention to </w:t>
      </w:r>
      <w:r w:rsidR="00F91467">
        <w:rPr>
          <w:b/>
          <w:bCs/>
        </w:rPr>
        <w:t xml:space="preserve">announcements and </w:t>
      </w:r>
      <w:r w:rsidR="00350B07">
        <w:rPr>
          <w:b/>
          <w:bCs/>
        </w:rPr>
        <w:t xml:space="preserve">assignments </w:t>
      </w:r>
      <w:r w:rsidR="00F91467">
        <w:rPr>
          <w:b/>
          <w:bCs/>
        </w:rPr>
        <w:t>in Canvas and email.</w:t>
      </w:r>
      <w:r w:rsidR="00D375CA">
        <w:rPr>
          <w:b/>
          <w:bCs/>
        </w:rPr>
        <w:t xml:space="preserve"> </w:t>
      </w:r>
      <w:r w:rsidR="00103484" w:rsidRPr="00E877D1">
        <w:t>As the semester progresses,</w:t>
      </w:r>
      <w:r w:rsidR="00103484">
        <w:rPr>
          <w:b/>
          <w:bCs/>
        </w:rPr>
        <w:t xml:space="preserve"> </w:t>
      </w:r>
      <w:r w:rsidR="00103484" w:rsidRPr="000877CD">
        <w:t>c</w:t>
      </w:r>
      <w:r w:rsidR="00353AF6">
        <w:t>hanges</w:t>
      </w:r>
      <w:r w:rsidR="00A60404">
        <w:t xml:space="preserve"> </w:t>
      </w:r>
      <w:r w:rsidR="005F407D">
        <w:t>may, and probably will, be necessary.</w:t>
      </w:r>
      <w:r w:rsidR="0064528E">
        <w:t xml:space="preserve"> </w:t>
      </w:r>
      <w:r w:rsidR="00BA791C">
        <w:t xml:space="preserve"> </w:t>
      </w:r>
      <w:r w:rsidR="00B714F8">
        <w:t xml:space="preserve">This applies </w:t>
      </w:r>
      <w:r w:rsidR="00E305D0">
        <w:t>for</w:t>
      </w:r>
      <w:r w:rsidR="00BE506C">
        <w:t xml:space="preserve"> the class as a whole</w:t>
      </w:r>
      <w:r w:rsidR="00D512C8">
        <w:t xml:space="preserve"> and for individual students</w:t>
      </w:r>
      <w:r w:rsidR="00151D03">
        <w:t>.</w:t>
      </w:r>
      <w:r w:rsidR="00127240">
        <w:t xml:space="preserve">  </w:t>
      </w:r>
      <w:r w:rsidR="00C82B07">
        <w:t xml:space="preserve">Re-read point 8 in </w:t>
      </w:r>
      <w:r w:rsidR="00FC7F7D">
        <w:t>Grading Policies.</w:t>
      </w:r>
    </w:p>
    <w:p w14:paraId="4C338B8F" w14:textId="31966360" w:rsidR="00057CBB" w:rsidRDefault="00DF3388" w:rsidP="00C20378">
      <w:pPr>
        <w:spacing w:after="170"/>
      </w:pPr>
      <w:r w:rsidRPr="00DF3388">
        <w:t>Syllabus, Calendar, Assignments</w:t>
      </w:r>
      <w:r w:rsidR="003A6EB7">
        <w:t>, and Time Sheets</w:t>
      </w:r>
      <w:r w:rsidRPr="00DF3388">
        <w:t xml:space="preserve"> will be discussed in detail in our first class Zoom meeting.</w:t>
      </w:r>
    </w:p>
    <w:p w14:paraId="217057D0" w14:textId="77777777" w:rsidR="00DD506D" w:rsidRDefault="00DD506D" w:rsidP="00C20378">
      <w:pPr>
        <w:spacing w:after="170"/>
      </w:pPr>
    </w:p>
    <w:p w14:paraId="48E46B68" w14:textId="25CCBCCC" w:rsidR="001056BE" w:rsidRDefault="001056BE" w:rsidP="0021144D">
      <w:pPr>
        <w:spacing w:after="170"/>
        <w:rPr>
          <w:b/>
          <w:bCs/>
        </w:rPr>
      </w:pPr>
      <w:r w:rsidRPr="001056BE">
        <w:rPr>
          <w:b/>
          <w:bCs/>
        </w:rPr>
        <w:t>NOTICE</w:t>
      </w:r>
      <w:r w:rsidR="0021144D">
        <w:rPr>
          <w:b/>
          <w:bCs/>
        </w:rPr>
        <w:t>:</w:t>
      </w:r>
    </w:p>
    <w:p w14:paraId="604CDB4D" w14:textId="52B99EAE" w:rsidR="001056BE" w:rsidRDefault="001056BE" w:rsidP="00C20378">
      <w:pPr>
        <w:spacing w:after="170"/>
      </w:pPr>
      <w:r w:rsidRPr="001056BE">
        <w:t>Other information about</w:t>
      </w:r>
      <w:r>
        <w:t xml:space="preserve"> UF Levin College of Law policies, including compliance with the UF Honor Code, Grad</w:t>
      </w:r>
      <w:r w:rsidR="00805D1E">
        <w:t>ing, Accommodations, Class Recordings, and course evaluations can be found at this link</w:t>
      </w:r>
      <w:r w:rsidR="00386E9A">
        <w:t xml:space="preserve">: </w:t>
      </w:r>
      <w:hyperlink r:id="rId12" w:history="1">
        <w:r w:rsidR="00B01CCB" w:rsidRPr="009A1397">
          <w:rPr>
            <w:rStyle w:val="Hyperlink"/>
          </w:rPr>
          <w:t>https://ufl.instructure.com/courses/427635/files/74674656?wrap=1</w:t>
        </w:r>
      </w:hyperlink>
    </w:p>
    <w:p w14:paraId="2B897001" w14:textId="77777777" w:rsidR="00B01CCB" w:rsidRPr="001056BE" w:rsidRDefault="00B01CCB" w:rsidP="00C20378">
      <w:pPr>
        <w:spacing w:after="170"/>
      </w:pPr>
    </w:p>
    <w:p w14:paraId="0A6ABDC8" w14:textId="3D0F136A" w:rsidR="00EC0B4B" w:rsidRDefault="00EC0B4B" w:rsidP="00757623">
      <w:pPr>
        <w:tabs>
          <w:tab w:val="center" w:pos="4682"/>
        </w:tabs>
        <w:ind w:left="-15" w:firstLine="0"/>
        <w:rPr>
          <w:b/>
          <w:bCs/>
        </w:rPr>
      </w:pPr>
      <w:r w:rsidRPr="00EC0B4B">
        <w:rPr>
          <w:b/>
          <w:bCs/>
        </w:rPr>
        <w:t>UF LAW STUDENT LIFE</w:t>
      </w:r>
    </w:p>
    <w:p w14:paraId="59D880D3" w14:textId="2F2CBAA4" w:rsidR="00EC0B4B" w:rsidRDefault="00EC0B4B" w:rsidP="00757623">
      <w:pPr>
        <w:tabs>
          <w:tab w:val="center" w:pos="4682"/>
        </w:tabs>
        <w:ind w:left="-15" w:firstLine="0"/>
      </w:pPr>
      <w:r>
        <w:t xml:space="preserve">Please familiarize yourself with </w:t>
      </w:r>
      <w:r w:rsidR="008F5F11">
        <w:t xml:space="preserve">the law school’s Student Life page at </w:t>
      </w:r>
      <w:hyperlink r:id="rId13" w:history="1">
        <w:r w:rsidR="00CE50FE" w:rsidRPr="0020163C">
          <w:rPr>
            <w:rStyle w:val="Hyperlink"/>
          </w:rPr>
          <w:t>https://www.law.ufl.edu/student-life</w:t>
        </w:r>
      </w:hyperlink>
      <w:r w:rsidR="008F5F11">
        <w:t>. It is a tremendous resource for both law school and university resources and services</w:t>
      </w:r>
      <w:r w:rsidR="009A3C5C">
        <w:t>, including</w:t>
      </w:r>
      <w:r w:rsidR="008F5F11">
        <w:t xml:space="preserve"> the following:</w:t>
      </w:r>
    </w:p>
    <w:p w14:paraId="0292B7E2" w14:textId="51A51A10" w:rsidR="008F5F11" w:rsidRDefault="008F5F11" w:rsidP="00757623">
      <w:pPr>
        <w:tabs>
          <w:tab w:val="center" w:pos="4682"/>
        </w:tabs>
        <w:ind w:left="-15" w:firstLine="0"/>
      </w:pPr>
    </w:p>
    <w:p w14:paraId="45E5C429" w14:textId="068F8F44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Academics (e.g., Schedules, Calendars, Policies, Experiential Learning)</w:t>
      </w:r>
    </w:p>
    <w:p w14:paraId="28B90686" w14:textId="53E55023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Campus Logistics (e.g., Reserving a Study Room)</w:t>
      </w:r>
    </w:p>
    <w:p w14:paraId="32BCFE81" w14:textId="1F403E83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 xml:space="preserve">Technology (e.g., Zoom, Canvas, </w:t>
      </w:r>
      <w:proofErr w:type="spellStart"/>
      <w:r>
        <w:t>ExamSoft</w:t>
      </w:r>
      <w:proofErr w:type="spellEnd"/>
      <w:r>
        <w:t>, Helplines)</w:t>
      </w:r>
    </w:p>
    <w:p w14:paraId="05DD3630" w14:textId="4962905B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Research Tools (e.g., Law Library, Westlaw, Lexis)</w:t>
      </w:r>
    </w:p>
    <w:p w14:paraId="6548C687" w14:textId="24CC0C5C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Diversity &amp; Inclusion (e.g., Statements, Policies, D&amp;I Dean’s Information)</w:t>
      </w:r>
    </w:p>
    <w:p w14:paraId="4302E69C" w14:textId="1B5B3D62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 xml:space="preserve">Career and Professional Development (e.g., Advisors, Appointments, </w:t>
      </w:r>
      <w:proofErr w:type="spellStart"/>
      <w:r>
        <w:t>Symplicity</w:t>
      </w:r>
      <w:proofErr w:type="spellEnd"/>
      <w:r>
        <w:t>)</w:t>
      </w:r>
    </w:p>
    <w:p w14:paraId="164E9466" w14:textId="78AFDF49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Health And Safety (e.g., Wellness, Title IX)</w:t>
      </w:r>
    </w:p>
    <w:p w14:paraId="0E15DEBF" w14:textId="56F9EAD9" w:rsidR="008F5F11" w:rsidRPr="00EC0B4B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Contact Information (e.g., Law School Departments)</w:t>
      </w:r>
    </w:p>
    <w:p w14:paraId="12769FFD" w14:textId="0A109E63" w:rsidR="00B406A1" w:rsidRDefault="00B406A1">
      <w:pPr>
        <w:spacing w:after="16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5327E58" w14:textId="7CE978C8" w:rsidR="00B31BCB" w:rsidRDefault="00233CD8" w:rsidP="00233CD8">
      <w:pPr>
        <w:tabs>
          <w:tab w:val="center" w:pos="4682"/>
        </w:tabs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Assignments </w:t>
      </w:r>
      <w:r w:rsidR="00BA7A02">
        <w:rPr>
          <w:b/>
          <w:bCs/>
        </w:rPr>
        <w:t>and Due Dates</w:t>
      </w:r>
    </w:p>
    <w:p w14:paraId="26B0F0C9" w14:textId="6D1220D7" w:rsidR="00B406A1" w:rsidRDefault="00B406A1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</w:p>
    <w:p w14:paraId="6B82BF6E" w14:textId="00325FDD" w:rsidR="00B406A1" w:rsidRDefault="00B406A1" w:rsidP="00B406A1">
      <w:pPr>
        <w:tabs>
          <w:tab w:val="center" w:pos="4682"/>
        </w:tabs>
        <w:ind w:left="-15" w:firstLine="0"/>
      </w:pPr>
      <w:r>
        <w:t>Week 1</w:t>
      </w:r>
      <w:r>
        <w:tab/>
        <w:t>Info Sheet</w:t>
      </w:r>
      <w:r>
        <w:tab/>
      </w:r>
      <w:r w:rsidR="0005533F">
        <w:tab/>
      </w:r>
      <w:r w:rsidR="0052029D">
        <w:t>Fri</w:t>
      </w:r>
      <w:r w:rsidR="00A43A3E">
        <w:t>.</w:t>
      </w:r>
      <w:r w:rsidR="0052029D">
        <w:t xml:space="preserve"> </w:t>
      </w:r>
      <w:r w:rsidR="00D31424">
        <w:t>Aug. 25</w:t>
      </w:r>
    </w:p>
    <w:p w14:paraId="630F0ACE" w14:textId="54EDFAB4" w:rsidR="00105A5C" w:rsidRDefault="00B406A1" w:rsidP="00B406A1">
      <w:pPr>
        <w:tabs>
          <w:tab w:val="center" w:pos="4682"/>
        </w:tabs>
        <w:ind w:left="-15" w:firstLine="0"/>
      </w:pPr>
      <w:r>
        <w:t>Week 2</w:t>
      </w:r>
      <w:r>
        <w:tab/>
        <w:t>Class Zoom</w:t>
      </w:r>
      <w:r w:rsidR="00A577D3">
        <w:t xml:space="preserve"> 1</w:t>
      </w:r>
      <w:r>
        <w:tab/>
      </w:r>
      <w:r w:rsidR="0005533F">
        <w:tab/>
      </w:r>
      <w:r w:rsidR="00D31424">
        <w:t>Tues./Wed</w:t>
      </w:r>
      <w:r w:rsidR="00260A58">
        <w:t>. Aug 29 or 30</w:t>
      </w:r>
    </w:p>
    <w:p w14:paraId="337905CC" w14:textId="2BF34F73" w:rsidR="00B406A1" w:rsidRDefault="00105A5C" w:rsidP="00A577D3">
      <w:pPr>
        <w:tabs>
          <w:tab w:val="center" w:pos="4682"/>
        </w:tabs>
      </w:pPr>
      <w:r>
        <w:tab/>
      </w:r>
      <w:r>
        <w:tab/>
      </w:r>
    </w:p>
    <w:p w14:paraId="2D6ABA89" w14:textId="57B2BAA6" w:rsidR="00B406A1" w:rsidRDefault="00B406A1" w:rsidP="00B406A1">
      <w:pPr>
        <w:tabs>
          <w:tab w:val="center" w:pos="4682"/>
        </w:tabs>
        <w:ind w:left="-15" w:firstLine="0"/>
      </w:pPr>
      <w:r>
        <w:t>Week 3</w:t>
      </w:r>
      <w:r>
        <w:tab/>
        <w:t>Journal 1</w:t>
      </w:r>
      <w:r>
        <w:tab/>
      </w:r>
      <w:r w:rsidR="0005533F">
        <w:tab/>
      </w:r>
      <w:r w:rsidR="00260A58">
        <w:t>Mon. Sep 4</w:t>
      </w:r>
    </w:p>
    <w:p w14:paraId="79C0267F" w14:textId="715EA170" w:rsidR="00B406A1" w:rsidRDefault="00B406A1" w:rsidP="00B406A1">
      <w:pPr>
        <w:tabs>
          <w:tab w:val="center" w:pos="4682"/>
        </w:tabs>
        <w:ind w:left="-15" w:firstLine="0"/>
      </w:pPr>
      <w:r>
        <w:t>Week 4</w:t>
      </w:r>
      <w:r w:rsidR="00B31BCB">
        <w:tab/>
        <w:t>Signed MOU</w:t>
      </w:r>
      <w:r w:rsidR="00BC7F3E">
        <w:tab/>
      </w:r>
      <w:r w:rsidR="00BC7F3E">
        <w:tab/>
        <w:t>F</w:t>
      </w:r>
      <w:r w:rsidR="00725E7D">
        <w:t>ri. Sep 15</w:t>
      </w:r>
    </w:p>
    <w:p w14:paraId="1F403F0E" w14:textId="679B88B3" w:rsidR="00B406A1" w:rsidRDefault="00B406A1" w:rsidP="00B406A1">
      <w:pPr>
        <w:tabs>
          <w:tab w:val="center" w:pos="4682"/>
        </w:tabs>
        <w:ind w:left="-15" w:firstLine="0"/>
      </w:pPr>
      <w:r>
        <w:t>Week 5</w:t>
      </w:r>
      <w:r>
        <w:tab/>
        <w:t>J</w:t>
      </w:r>
      <w:r w:rsidR="0005533F">
        <w:t xml:space="preserve">ournal </w:t>
      </w:r>
      <w:r>
        <w:t>2</w:t>
      </w:r>
      <w:r>
        <w:tab/>
      </w:r>
      <w:r>
        <w:tab/>
      </w:r>
      <w:r w:rsidR="00725E7D">
        <w:t>Sun. Sep 17</w:t>
      </w:r>
    </w:p>
    <w:p w14:paraId="3CF5E197" w14:textId="00948DA5" w:rsidR="00B406A1" w:rsidRDefault="00B406A1" w:rsidP="00B406A1">
      <w:pPr>
        <w:tabs>
          <w:tab w:val="center" w:pos="4682"/>
        </w:tabs>
        <w:ind w:left="-15" w:firstLine="0"/>
      </w:pPr>
      <w:r>
        <w:t>Week 6</w:t>
      </w:r>
      <w:r>
        <w:tab/>
        <w:t>Individual Meetings</w:t>
      </w:r>
      <w:r w:rsidR="00B31BCB">
        <w:tab/>
        <w:t>See CANVAS Calendar</w:t>
      </w:r>
    </w:p>
    <w:p w14:paraId="6F7582B1" w14:textId="15D0490C" w:rsidR="00B406A1" w:rsidRDefault="00B406A1" w:rsidP="00B406A1">
      <w:pPr>
        <w:tabs>
          <w:tab w:val="center" w:pos="4682"/>
        </w:tabs>
        <w:ind w:left="-15" w:firstLine="0"/>
      </w:pPr>
      <w:r>
        <w:t>Week 7</w:t>
      </w:r>
      <w:r>
        <w:tab/>
        <w:t>J</w:t>
      </w:r>
      <w:r w:rsidR="0005533F">
        <w:t xml:space="preserve">ournal </w:t>
      </w:r>
      <w:r>
        <w:t>3</w:t>
      </w:r>
      <w:r>
        <w:tab/>
      </w:r>
      <w:r>
        <w:tab/>
      </w:r>
      <w:r w:rsidR="00725E7D">
        <w:t>Sun. Oct 1</w:t>
      </w:r>
    </w:p>
    <w:p w14:paraId="374C26C6" w14:textId="77777777" w:rsidR="00F42D2F" w:rsidRDefault="0005533F" w:rsidP="00B406A1">
      <w:pPr>
        <w:tabs>
          <w:tab w:val="center" w:pos="4682"/>
        </w:tabs>
        <w:ind w:left="-15" w:firstLine="0"/>
      </w:pPr>
      <w:r>
        <w:tab/>
      </w:r>
      <w:r>
        <w:tab/>
      </w:r>
      <w:r>
        <w:tab/>
      </w:r>
      <w:r>
        <w:tab/>
      </w:r>
    </w:p>
    <w:p w14:paraId="29904A26" w14:textId="25AF1491" w:rsidR="0005533F" w:rsidRDefault="0005533F" w:rsidP="00B406A1">
      <w:pPr>
        <w:tabs>
          <w:tab w:val="center" w:pos="4682"/>
        </w:tabs>
        <w:ind w:left="-15" w:firstLine="0"/>
      </w:pPr>
      <w:r>
        <w:t>Week 8</w:t>
      </w:r>
      <w:r>
        <w:tab/>
        <w:t>Class Zoom</w:t>
      </w:r>
      <w:r w:rsidR="00FC2187">
        <w:t xml:space="preserve"> 2</w:t>
      </w:r>
      <w:r>
        <w:tab/>
      </w:r>
      <w:r>
        <w:tab/>
      </w:r>
      <w:r w:rsidR="00D10084">
        <w:t>Tues./Wed Oct 10 or 11</w:t>
      </w:r>
    </w:p>
    <w:p w14:paraId="77B35905" w14:textId="46BCBFCF" w:rsidR="0005533F" w:rsidRDefault="0005533F" w:rsidP="00B406A1">
      <w:pPr>
        <w:tabs>
          <w:tab w:val="center" w:pos="4682"/>
        </w:tabs>
        <w:ind w:left="-15" w:firstLine="0"/>
      </w:pPr>
      <w:r>
        <w:t>Week 9</w:t>
      </w:r>
      <w:r>
        <w:tab/>
        <w:t>Journal 4</w:t>
      </w:r>
      <w:r>
        <w:tab/>
      </w:r>
      <w:r w:rsidR="00D10084">
        <w:tab/>
      </w:r>
      <w:r w:rsidR="007E5FC8">
        <w:t>Sun</w:t>
      </w:r>
      <w:r w:rsidR="00D10084">
        <w:t>. Oct 15</w:t>
      </w:r>
    </w:p>
    <w:p w14:paraId="43DD47D7" w14:textId="62EC3FE4" w:rsidR="0005533F" w:rsidRDefault="0005533F" w:rsidP="00B406A1">
      <w:pPr>
        <w:tabs>
          <w:tab w:val="center" w:pos="4682"/>
        </w:tabs>
        <w:ind w:left="-15" w:firstLine="0"/>
      </w:pPr>
      <w:r>
        <w:t>Week 10</w:t>
      </w:r>
      <w:r w:rsidR="00B31BCB">
        <w:tab/>
        <w:t>Individual Meetings</w:t>
      </w:r>
      <w:r w:rsidR="00B31BCB">
        <w:tab/>
        <w:t xml:space="preserve">See CANVAS </w:t>
      </w:r>
      <w:r w:rsidR="00313B5F">
        <w:t>Calendar</w:t>
      </w:r>
    </w:p>
    <w:p w14:paraId="359BA5BC" w14:textId="7D7AC2E6" w:rsidR="0005533F" w:rsidRDefault="0005533F" w:rsidP="00B406A1">
      <w:pPr>
        <w:tabs>
          <w:tab w:val="center" w:pos="4682"/>
        </w:tabs>
        <w:ind w:left="-15" w:firstLine="0"/>
      </w:pPr>
      <w:r>
        <w:t>Week 11</w:t>
      </w:r>
      <w:r>
        <w:tab/>
        <w:t>Journal 5</w:t>
      </w:r>
      <w:r>
        <w:tab/>
      </w:r>
      <w:r>
        <w:tab/>
      </w:r>
      <w:r w:rsidR="00B74735">
        <w:t>Sun. Oct 29</w:t>
      </w:r>
    </w:p>
    <w:p w14:paraId="3E5D43F0" w14:textId="526A7BAF" w:rsidR="0005533F" w:rsidRDefault="0005533F" w:rsidP="00B406A1">
      <w:pPr>
        <w:tabs>
          <w:tab w:val="center" w:pos="4682"/>
        </w:tabs>
        <w:ind w:left="-15" w:firstLine="0"/>
      </w:pPr>
      <w:r>
        <w:t>Week 12</w:t>
      </w:r>
      <w:r w:rsidR="00B31BCB">
        <w:tab/>
      </w:r>
      <w:r w:rsidR="00B74735">
        <w:t>End of Semester Assignments</w:t>
      </w:r>
    </w:p>
    <w:p w14:paraId="54B95913" w14:textId="21D53C58" w:rsidR="0005533F" w:rsidRDefault="0005533F" w:rsidP="00B406A1">
      <w:pPr>
        <w:tabs>
          <w:tab w:val="center" w:pos="4682"/>
        </w:tabs>
        <w:ind w:left="-15" w:firstLine="0"/>
      </w:pPr>
      <w:r>
        <w:t>Week 13</w:t>
      </w:r>
      <w:r>
        <w:tab/>
        <w:t>Journal 6</w:t>
      </w:r>
      <w:r w:rsidR="00460C5B">
        <w:t xml:space="preserve"> and Wrap-up</w:t>
      </w:r>
      <w:r>
        <w:tab/>
      </w:r>
      <w:r w:rsidR="00460C5B">
        <w:t>Sun</w:t>
      </w:r>
      <w:r>
        <w:t>.</w:t>
      </w:r>
      <w:r w:rsidR="00426600">
        <w:t xml:space="preserve"> </w:t>
      </w:r>
      <w:r w:rsidR="00460C5B">
        <w:t>Nov. 12</w:t>
      </w:r>
    </w:p>
    <w:p w14:paraId="0F2B805A" w14:textId="6C82D991" w:rsidR="00756395" w:rsidRDefault="00756395" w:rsidP="00B406A1">
      <w:pPr>
        <w:tabs>
          <w:tab w:val="center" w:pos="4682"/>
        </w:tabs>
        <w:ind w:left="-15" w:firstLine="0"/>
      </w:pPr>
      <w:r>
        <w:t>Week 14</w:t>
      </w:r>
      <w:r>
        <w:tab/>
        <w:t>Thanksgiving Holiday</w:t>
      </w:r>
    </w:p>
    <w:p w14:paraId="4DADB249" w14:textId="0DB5B506" w:rsidR="00756395" w:rsidRDefault="00756395" w:rsidP="00B406A1">
      <w:pPr>
        <w:tabs>
          <w:tab w:val="center" w:pos="4682"/>
        </w:tabs>
        <w:ind w:left="-15" w:firstLine="0"/>
      </w:pPr>
      <w:r>
        <w:t>Week 15</w:t>
      </w:r>
      <w:r>
        <w:tab/>
        <w:t>Journal 7</w:t>
      </w:r>
      <w:r w:rsidR="0074282A">
        <w:t xml:space="preserve"> (as needed)</w:t>
      </w:r>
      <w:r>
        <w:tab/>
      </w:r>
      <w:r w:rsidR="0074282A">
        <w:t>Sun. Nov 26</w:t>
      </w:r>
    </w:p>
    <w:p w14:paraId="2FD5C80C" w14:textId="3768419C" w:rsidR="00B31BCB" w:rsidRDefault="00B31BCB" w:rsidP="00B406A1">
      <w:pPr>
        <w:tabs>
          <w:tab w:val="center" w:pos="4682"/>
        </w:tabs>
        <w:ind w:left="-15" w:firstLine="0"/>
      </w:pPr>
    </w:p>
    <w:p w14:paraId="35A9E1ED" w14:textId="74E83AAD" w:rsidR="00B31BCB" w:rsidRDefault="00B31BCB" w:rsidP="00B406A1">
      <w:pPr>
        <w:tabs>
          <w:tab w:val="center" w:pos="4682"/>
        </w:tabs>
        <w:ind w:left="-15" w:firstLine="0"/>
      </w:pPr>
      <w:r>
        <w:t>Other work as assigned.</w:t>
      </w:r>
    </w:p>
    <w:p w14:paraId="0C1FFE28" w14:textId="356A1D8E" w:rsidR="00DB5293" w:rsidRDefault="00DB5293" w:rsidP="00B406A1">
      <w:pPr>
        <w:tabs>
          <w:tab w:val="center" w:pos="4682"/>
        </w:tabs>
        <w:ind w:left="-15" w:firstLine="0"/>
      </w:pPr>
      <w:r>
        <w:t>Submit assignments in Canvas.</w:t>
      </w:r>
    </w:p>
    <w:sectPr w:rsidR="00DB5293">
      <w:footerReference w:type="default" r:id="rId14"/>
      <w:pgSz w:w="12240" w:h="15840"/>
      <w:pgMar w:top="729" w:right="1487" w:bottom="8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FECB" w14:textId="77777777" w:rsidR="003A6688" w:rsidRDefault="003A6688" w:rsidP="00757623">
      <w:pPr>
        <w:spacing w:after="0" w:line="240" w:lineRule="auto"/>
      </w:pPr>
      <w:r>
        <w:separator/>
      </w:r>
    </w:p>
  </w:endnote>
  <w:endnote w:type="continuationSeparator" w:id="0">
    <w:p w14:paraId="78CDD8B9" w14:textId="77777777" w:rsidR="003A6688" w:rsidRDefault="003A6688" w:rsidP="00757623">
      <w:pPr>
        <w:spacing w:after="0" w:line="240" w:lineRule="auto"/>
      </w:pPr>
      <w:r>
        <w:continuationSeparator/>
      </w:r>
    </w:p>
  </w:endnote>
  <w:endnote w:type="continuationNotice" w:id="1">
    <w:p w14:paraId="7EFE54AE" w14:textId="77777777" w:rsidR="003A6688" w:rsidRDefault="003A6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0797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484852" w14:textId="5FBD5888" w:rsidR="008051B2" w:rsidRDefault="008051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5CC75B2" w14:textId="77777777" w:rsidR="008051B2" w:rsidRDefault="00805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149F" w14:textId="77777777" w:rsidR="003A6688" w:rsidRDefault="003A6688" w:rsidP="00757623">
      <w:pPr>
        <w:spacing w:after="0" w:line="240" w:lineRule="auto"/>
      </w:pPr>
      <w:r>
        <w:separator/>
      </w:r>
    </w:p>
  </w:footnote>
  <w:footnote w:type="continuationSeparator" w:id="0">
    <w:p w14:paraId="69A68646" w14:textId="77777777" w:rsidR="003A6688" w:rsidRDefault="003A6688" w:rsidP="00757623">
      <w:pPr>
        <w:spacing w:after="0" w:line="240" w:lineRule="auto"/>
      </w:pPr>
      <w:r>
        <w:continuationSeparator/>
      </w:r>
    </w:p>
  </w:footnote>
  <w:footnote w:type="continuationNotice" w:id="1">
    <w:p w14:paraId="49FAA4CA" w14:textId="77777777" w:rsidR="003A6688" w:rsidRDefault="003A66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67E"/>
    <w:multiLevelType w:val="hybridMultilevel"/>
    <w:tmpl w:val="6734B82C"/>
    <w:lvl w:ilvl="0" w:tplc="FF22558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6AB7A">
      <w:start w:val="1"/>
      <w:numFmt w:val="decimal"/>
      <w:lvlText w:val="%2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48A18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5B5C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0126A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A7A6E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87DBA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1EC2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5188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A97BAD"/>
    <w:multiLevelType w:val="hybridMultilevel"/>
    <w:tmpl w:val="DAFA65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891724442">
    <w:abstractNumId w:val="0"/>
  </w:num>
  <w:num w:numId="2" w16cid:durableId="16640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AC"/>
    <w:rsid w:val="00034A6A"/>
    <w:rsid w:val="0005533F"/>
    <w:rsid w:val="00057CBB"/>
    <w:rsid w:val="000733B2"/>
    <w:rsid w:val="00086AEC"/>
    <w:rsid w:val="000877CD"/>
    <w:rsid w:val="000F0073"/>
    <w:rsid w:val="00103484"/>
    <w:rsid w:val="001056BE"/>
    <w:rsid w:val="00105A5C"/>
    <w:rsid w:val="00110638"/>
    <w:rsid w:val="001175F5"/>
    <w:rsid w:val="00127240"/>
    <w:rsid w:val="00141287"/>
    <w:rsid w:val="001457F8"/>
    <w:rsid w:val="00151D03"/>
    <w:rsid w:val="00176CE8"/>
    <w:rsid w:val="001A0D2D"/>
    <w:rsid w:val="001A2779"/>
    <w:rsid w:val="001A3F9A"/>
    <w:rsid w:val="001B4A11"/>
    <w:rsid w:val="001D6A4B"/>
    <w:rsid w:val="002013B6"/>
    <w:rsid w:val="0021144D"/>
    <w:rsid w:val="00220DD0"/>
    <w:rsid w:val="00233CD8"/>
    <w:rsid w:val="00257E72"/>
    <w:rsid w:val="00260A58"/>
    <w:rsid w:val="002905B7"/>
    <w:rsid w:val="002A3DAC"/>
    <w:rsid w:val="002A62DF"/>
    <w:rsid w:val="002F0757"/>
    <w:rsid w:val="00305024"/>
    <w:rsid w:val="00313B5F"/>
    <w:rsid w:val="00341954"/>
    <w:rsid w:val="00350B07"/>
    <w:rsid w:val="00353AF6"/>
    <w:rsid w:val="00370F03"/>
    <w:rsid w:val="00373090"/>
    <w:rsid w:val="00382ED0"/>
    <w:rsid w:val="00386E9A"/>
    <w:rsid w:val="003A6688"/>
    <w:rsid w:val="003A6EB7"/>
    <w:rsid w:val="003E6B18"/>
    <w:rsid w:val="004236F3"/>
    <w:rsid w:val="00426600"/>
    <w:rsid w:val="00432DFB"/>
    <w:rsid w:val="00460C5B"/>
    <w:rsid w:val="004C1998"/>
    <w:rsid w:val="004E0F8F"/>
    <w:rsid w:val="005028F5"/>
    <w:rsid w:val="005029E7"/>
    <w:rsid w:val="0052029D"/>
    <w:rsid w:val="00526863"/>
    <w:rsid w:val="00535A43"/>
    <w:rsid w:val="00536E1C"/>
    <w:rsid w:val="00556743"/>
    <w:rsid w:val="00560A21"/>
    <w:rsid w:val="00593F75"/>
    <w:rsid w:val="005C0FD2"/>
    <w:rsid w:val="005C64E7"/>
    <w:rsid w:val="005D3C8A"/>
    <w:rsid w:val="005E7D74"/>
    <w:rsid w:val="005F407D"/>
    <w:rsid w:val="00634C1F"/>
    <w:rsid w:val="00636D95"/>
    <w:rsid w:val="00640CA4"/>
    <w:rsid w:val="00644F7A"/>
    <w:rsid w:val="0064528E"/>
    <w:rsid w:val="006815FB"/>
    <w:rsid w:val="006972DA"/>
    <w:rsid w:val="006C1A9D"/>
    <w:rsid w:val="006C33F8"/>
    <w:rsid w:val="006D15F5"/>
    <w:rsid w:val="006D2690"/>
    <w:rsid w:val="006D3A48"/>
    <w:rsid w:val="006F733F"/>
    <w:rsid w:val="00713D00"/>
    <w:rsid w:val="00725E7D"/>
    <w:rsid w:val="00731974"/>
    <w:rsid w:val="0074282A"/>
    <w:rsid w:val="00756395"/>
    <w:rsid w:val="00757623"/>
    <w:rsid w:val="00775EF8"/>
    <w:rsid w:val="00781CE0"/>
    <w:rsid w:val="007B69AD"/>
    <w:rsid w:val="007B6BC3"/>
    <w:rsid w:val="007C5912"/>
    <w:rsid w:val="007C5E56"/>
    <w:rsid w:val="007E5FC8"/>
    <w:rsid w:val="007F493D"/>
    <w:rsid w:val="008013E2"/>
    <w:rsid w:val="008051B2"/>
    <w:rsid w:val="00805D1E"/>
    <w:rsid w:val="00807182"/>
    <w:rsid w:val="008555B0"/>
    <w:rsid w:val="008661B2"/>
    <w:rsid w:val="008818B6"/>
    <w:rsid w:val="00887DFC"/>
    <w:rsid w:val="008929F7"/>
    <w:rsid w:val="008A2254"/>
    <w:rsid w:val="008C158A"/>
    <w:rsid w:val="008F5F11"/>
    <w:rsid w:val="00923B3F"/>
    <w:rsid w:val="0095117F"/>
    <w:rsid w:val="00987723"/>
    <w:rsid w:val="0099732C"/>
    <w:rsid w:val="009A3C5C"/>
    <w:rsid w:val="009D1E3B"/>
    <w:rsid w:val="00A1220F"/>
    <w:rsid w:val="00A25658"/>
    <w:rsid w:val="00A3313B"/>
    <w:rsid w:val="00A37724"/>
    <w:rsid w:val="00A4117C"/>
    <w:rsid w:val="00A43A3E"/>
    <w:rsid w:val="00A50FD9"/>
    <w:rsid w:val="00A577D3"/>
    <w:rsid w:val="00A60404"/>
    <w:rsid w:val="00A61570"/>
    <w:rsid w:val="00A85C50"/>
    <w:rsid w:val="00AD2622"/>
    <w:rsid w:val="00AE669D"/>
    <w:rsid w:val="00B01CCB"/>
    <w:rsid w:val="00B31BCB"/>
    <w:rsid w:val="00B406A1"/>
    <w:rsid w:val="00B41E46"/>
    <w:rsid w:val="00B446E7"/>
    <w:rsid w:val="00B47031"/>
    <w:rsid w:val="00B714F8"/>
    <w:rsid w:val="00B74735"/>
    <w:rsid w:val="00B85ECF"/>
    <w:rsid w:val="00B86E69"/>
    <w:rsid w:val="00BA791C"/>
    <w:rsid w:val="00BA7A02"/>
    <w:rsid w:val="00BC2B6B"/>
    <w:rsid w:val="00BC7F3E"/>
    <w:rsid w:val="00BE506C"/>
    <w:rsid w:val="00C20378"/>
    <w:rsid w:val="00C26FA8"/>
    <w:rsid w:val="00C74476"/>
    <w:rsid w:val="00C75ABB"/>
    <w:rsid w:val="00C76215"/>
    <w:rsid w:val="00C82B07"/>
    <w:rsid w:val="00CC434B"/>
    <w:rsid w:val="00CE50FE"/>
    <w:rsid w:val="00CE6585"/>
    <w:rsid w:val="00CF5FD6"/>
    <w:rsid w:val="00D10084"/>
    <w:rsid w:val="00D16843"/>
    <w:rsid w:val="00D17D0B"/>
    <w:rsid w:val="00D31424"/>
    <w:rsid w:val="00D320DE"/>
    <w:rsid w:val="00D375CA"/>
    <w:rsid w:val="00D37851"/>
    <w:rsid w:val="00D512C8"/>
    <w:rsid w:val="00D64E30"/>
    <w:rsid w:val="00D74325"/>
    <w:rsid w:val="00D7468B"/>
    <w:rsid w:val="00D827D1"/>
    <w:rsid w:val="00DA413D"/>
    <w:rsid w:val="00DB29AB"/>
    <w:rsid w:val="00DB5293"/>
    <w:rsid w:val="00DC0783"/>
    <w:rsid w:val="00DC5DA0"/>
    <w:rsid w:val="00DD506D"/>
    <w:rsid w:val="00DE5071"/>
    <w:rsid w:val="00DF3388"/>
    <w:rsid w:val="00E13648"/>
    <w:rsid w:val="00E141D3"/>
    <w:rsid w:val="00E231DB"/>
    <w:rsid w:val="00E305D0"/>
    <w:rsid w:val="00E42D28"/>
    <w:rsid w:val="00E451A7"/>
    <w:rsid w:val="00E6137A"/>
    <w:rsid w:val="00E615C5"/>
    <w:rsid w:val="00E6191B"/>
    <w:rsid w:val="00E700C9"/>
    <w:rsid w:val="00E8441E"/>
    <w:rsid w:val="00E8598A"/>
    <w:rsid w:val="00E877D1"/>
    <w:rsid w:val="00EA21D8"/>
    <w:rsid w:val="00EB1158"/>
    <w:rsid w:val="00EC0B4B"/>
    <w:rsid w:val="00ED2C70"/>
    <w:rsid w:val="00ED5536"/>
    <w:rsid w:val="00ED6CE4"/>
    <w:rsid w:val="00EE6F1A"/>
    <w:rsid w:val="00EE77BB"/>
    <w:rsid w:val="00F42D2F"/>
    <w:rsid w:val="00F91467"/>
    <w:rsid w:val="00FA7926"/>
    <w:rsid w:val="00FC1BAB"/>
    <w:rsid w:val="00FC2187"/>
    <w:rsid w:val="00FC7F7D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2D1B"/>
  <w15:docId w15:val="{4AAEBF89-3A9C-466E-93CE-83DBBD5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Palatino Linotype" w:eastAsia="Palatino Linotype" w:hAnsi="Palatino Linotype" w:cs="Palatino Linotyp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23"/>
    <w:rPr>
      <w:rFonts w:ascii="Palatino Linotype" w:eastAsia="Palatino Linotype" w:hAnsi="Palatino Linotype" w:cs="Palatino Linotype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5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23"/>
    <w:rPr>
      <w:rFonts w:ascii="Palatino Linotype" w:eastAsia="Palatino Linotype" w:hAnsi="Palatino Linotype" w:cs="Palatino Linotype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57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w.ufl.edu/student-lif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fl.instructure.com/courses/427635/files/74674656?wrap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ttinger@ufl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xternships@law.uf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BD61BB63C504691D745C57DA2A628" ma:contentTypeVersion="7" ma:contentTypeDescription="Create a new document." ma:contentTypeScope="" ma:versionID="3b009def2505957ea9e3635d0fe492dd">
  <xsd:schema xmlns:xsd="http://www.w3.org/2001/XMLSchema" xmlns:xs="http://www.w3.org/2001/XMLSchema" xmlns:p="http://schemas.microsoft.com/office/2006/metadata/properties" xmlns:ns3="a7097e20-18c6-4aaa-8487-c1a7c178e275" xmlns:ns4="9812136a-9650-48c1-b5bd-ddf287b73613" targetNamespace="http://schemas.microsoft.com/office/2006/metadata/properties" ma:root="true" ma:fieldsID="462ca6c6fdc1715ce0be3563a206a13c" ns3:_="" ns4:_="">
    <xsd:import namespace="a7097e20-18c6-4aaa-8487-c1a7c178e275"/>
    <xsd:import namespace="9812136a-9650-48c1-b5bd-ddf287b73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7e20-18c6-4aaa-8487-c1a7c178e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136a-9650-48c1-b5bd-ddf287b7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97BF7-29EA-43E3-BC1B-7E4C7112C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1F149-AA46-4C52-9546-F432BA7EB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7e20-18c6-4aaa-8487-c1a7c178e275"/>
    <ds:schemaRef ds:uri="9812136a-9650-48c1-b5bd-ddf287b73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1DD77-55D8-42CF-9D56-61C3B9F01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4992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Redd,Victoria A</dc:creator>
  <cp:keywords/>
  <cp:lastModifiedBy>McIlhenny, Ruth M.</cp:lastModifiedBy>
  <cp:revision>2</cp:revision>
  <cp:lastPrinted>2022-08-11T12:36:00Z</cp:lastPrinted>
  <dcterms:created xsi:type="dcterms:W3CDTF">2023-08-09T15:45:00Z</dcterms:created>
  <dcterms:modified xsi:type="dcterms:W3CDTF">2023-08-09T15:45:00Z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0x0101008F6BD61BB63C504691D745C57DA2A628</vt:lpwstr>
  </property>
</Properties>
</file>