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A8840" w14:textId="3EB2A2CC" w:rsidR="0006703E" w:rsidRPr="00AB274D" w:rsidRDefault="0044313C" w:rsidP="0006703E">
      <w:pPr>
        <w:autoSpaceDE w:val="0"/>
        <w:autoSpaceDN w:val="0"/>
        <w:adjustRightInd w:val="0"/>
        <w:ind w:right="45"/>
        <w:jc w:val="center"/>
        <w:rPr>
          <w:rFonts w:asciiTheme="majorHAnsi" w:eastAsia="Times New Roman" w:hAnsiTheme="majorHAnsi" w:cs="Times New Roman"/>
          <w:b/>
          <w:bCs/>
          <w:smallCaps/>
          <w:szCs w:val="24"/>
        </w:rPr>
      </w:pPr>
      <w:r w:rsidRPr="00AB274D">
        <w:rPr>
          <w:rFonts w:asciiTheme="majorHAnsi" w:eastAsia="Times New Roman" w:hAnsiTheme="majorHAnsi" w:cs="Times New Roman"/>
          <w:b/>
          <w:bCs/>
          <w:smallCaps/>
          <w:szCs w:val="24"/>
        </w:rPr>
        <w:t>C</w:t>
      </w:r>
      <w:r w:rsidR="006F74A5" w:rsidRPr="00AB274D">
        <w:rPr>
          <w:rFonts w:asciiTheme="majorHAnsi" w:eastAsia="Times New Roman" w:hAnsiTheme="majorHAnsi" w:cs="Times New Roman"/>
          <w:b/>
          <w:bCs/>
          <w:smallCaps/>
          <w:szCs w:val="24"/>
        </w:rPr>
        <w:t xml:space="preserve">onstitutional </w:t>
      </w:r>
      <w:r w:rsidRPr="00AB274D">
        <w:rPr>
          <w:rFonts w:asciiTheme="majorHAnsi" w:eastAsia="Times New Roman" w:hAnsiTheme="majorHAnsi" w:cs="Times New Roman"/>
          <w:b/>
          <w:bCs/>
          <w:smallCaps/>
          <w:szCs w:val="24"/>
        </w:rPr>
        <w:t>L</w:t>
      </w:r>
      <w:r w:rsidR="006F74A5" w:rsidRPr="00AB274D">
        <w:rPr>
          <w:rFonts w:asciiTheme="majorHAnsi" w:eastAsia="Times New Roman" w:hAnsiTheme="majorHAnsi" w:cs="Times New Roman"/>
          <w:b/>
          <w:bCs/>
          <w:smallCaps/>
          <w:szCs w:val="24"/>
        </w:rPr>
        <w:t>aw</w:t>
      </w:r>
      <w:r w:rsidR="00BC3131" w:rsidRPr="00AB274D">
        <w:rPr>
          <w:rFonts w:asciiTheme="majorHAnsi" w:eastAsia="Times New Roman" w:hAnsiTheme="majorHAnsi" w:cs="Times New Roman"/>
          <w:b/>
          <w:bCs/>
          <w:smallCaps/>
          <w:szCs w:val="24"/>
        </w:rPr>
        <w:t xml:space="preserve"> § </w:t>
      </w:r>
      <w:r w:rsidR="0026414D" w:rsidRPr="00AB274D">
        <w:rPr>
          <w:rFonts w:asciiTheme="majorHAnsi" w:eastAsia="Times New Roman" w:hAnsiTheme="majorHAnsi" w:cs="Times New Roman"/>
          <w:b/>
          <w:bCs/>
          <w:smallCaps/>
          <w:szCs w:val="24"/>
        </w:rPr>
        <w:t>A</w:t>
      </w:r>
    </w:p>
    <w:p w14:paraId="1C39B0DB" w14:textId="6C7C67C9" w:rsidR="000C4BF5" w:rsidRPr="00AB274D" w:rsidRDefault="0006703E" w:rsidP="000C4BF5">
      <w:pPr>
        <w:autoSpaceDE w:val="0"/>
        <w:autoSpaceDN w:val="0"/>
        <w:adjustRightInd w:val="0"/>
        <w:ind w:right="45"/>
        <w:jc w:val="center"/>
        <w:rPr>
          <w:rFonts w:asciiTheme="majorHAnsi" w:eastAsia="Times New Roman" w:hAnsiTheme="majorHAnsi" w:cs="Times New Roman"/>
          <w:b/>
          <w:bCs/>
          <w:smallCaps/>
          <w:szCs w:val="24"/>
        </w:rPr>
      </w:pPr>
      <w:r w:rsidRPr="00AB274D">
        <w:rPr>
          <w:rFonts w:asciiTheme="majorHAnsi" w:eastAsia="Times New Roman" w:hAnsiTheme="majorHAnsi" w:cs="Times New Roman"/>
          <w:b/>
          <w:bCs/>
          <w:smallCaps/>
          <w:szCs w:val="24"/>
        </w:rPr>
        <w:t xml:space="preserve">LAW </w:t>
      </w:r>
      <w:r w:rsidR="0044313C" w:rsidRPr="00AB274D">
        <w:rPr>
          <w:rFonts w:asciiTheme="majorHAnsi" w:eastAsia="Times New Roman" w:hAnsiTheme="majorHAnsi" w:cs="Times New Roman"/>
          <w:b/>
          <w:bCs/>
          <w:smallCaps/>
          <w:szCs w:val="24"/>
        </w:rPr>
        <w:t>5501</w:t>
      </w:r>
      <w:r w:rsidRPr="00AB274D">
        <w:rPr>
          <w:rFonts w:asciiTheme="majorHAnsi" w:eastAsia="Times New Roman" w:hAnsiTheme="majorHAnsi" w:cs="Times New Roman"/>
          <w:b/>
          <w:bCs/>
          <w:smallCaps/>
          <w:szCs w:val="24"/>
        </w:rPr>
        <w:t xml:space="preserve">, </w:t>
      </w:r>
      <w:r w:rsidR="006F74A5" w:rsidRPr="00AB274D">
        <w:rPr>
          <w:rFonts w:asciiTheme="majorHAnsi" w:eastAsia="Times New Roman" w:hAnsiTheme="majorHAnsi" w:cs="Times New Roman"/>
          <w:b/>
          <w:bCs/>
          <w:smallCaps/>
          <w:szCs w:val="24"/>
        </w:rPr>
        <w:t xml:space="preserve">Class number </w:t>
      </w:r>
      <w:r w:rsidR="0026414D" w:rsidRPr="00AB274D">
        <w:rPr>
          <w:rFonts w:asciiTheme="majorHAnsi" w:eastAsia="Times New Roman" w:hAnsiTheme="majorHAnsi" w:cs="Times New Roman"/>
          <w:b/>
          <w:bCs/>
          <w:smallCaps/>
          <w:szCs w:val="24"/>
        </w:rPr>
        <w:t>15906</w:t>
      </w:r>
      <w:r w:rsidR="009B25D3" w:rsidRPr="00AB274D">
        <w:rPr>
          <w:rFonts w:asciiTheme="majorHAnsi" w:eastAsia="Times New Roman" w:hAnsiTheme="majorHAnsi" w:cs="Times New Roman"/>
          <w:b/>
          <w:bCs/>
          <w:smallCaps/>
          <w:szCs w:val="24"/>
        </w:rPr>
        <w:t xml:space="preserve"> (4 credits</w:t>
      </w:r>
      <w:r w:rsidR="008D3BAF" w:rsidRPr="00AB274D">
        <w:rPr>
          <w:rFonts w:asciiTheme="majorHAnsi" w:eastAsia="Times New Roman" w:hAnsiTheme="majorHAnsi" w:cs="Times New Roman"/>
          <w:b/>
          <w:bCs/>
          <w:smallCaps/>
          <w:szCs w:val="24"/>
        </w:rPr>
        <w:t>)</w:t>
      </w:r>
    </w:p>
    <w:p w14:paraId="6C427E79" w14:textId="77777777" w:rsidR="0006703E" w:rsidRPr="00AB274D" w:rsidRDefault="0006703E" w:rsidP="0006703E">
      <w:pPr>
        <w:autoSpaceDE w:val="0"/>
        <w:autoSpaceDN w:val="0"/>
        <w:adjustRightInd w:val="0"/>
        <w:ind w:right="45"/>
        <w:jc w:val="center"/>
        <w:rPr>
          <w:rFonts w:asciiTheme="majorHAnsi" w:eastAsia="Times New Roman" w:hAnsiTheme="majorHAnsi" w:cs="Times New Roman"/>
          <w:b/>
          <w:bCs/>
          <w:smallCaps/>
          <w:szCs w:val="24"/>
        </w:rPr>
      </w:pPr>
      <w:r w:rsidRPr="00AB274D">
        <w:rPr>
          <w:rFonts w:asciiTheme="majorHAnsi" w:eastAsia="Times New Roman" w:hAnsiTheme="majorHAnsi" w:cs="Times New Roman"/>
          <w:b/>
          <w:bCs/>
          <w:smallCaps/>
          <w:szCs w:val="24"/>
        </w:rPr>
        <w:t xml:space="preserve">Professor Berta </w:t>
      </w:r>
      <w:r w:rsidR="00BA4511" w:rsidRPr="00AB274D">
        <w:rPr>
          <w:rFonts w:asciiTheme="majorHAnsi" w:eastAsia="Times New Roman" w:hAnsiTheme="majorHAnsi" w:cs="Times New Roman"/>
          <w:b/>
          <w:bCs/>
          <w:smallCaps/>
          <w:szCs w:val="24"/>
        </w:rPr>
        <w:t xml:space="preserve">E. </w:t>
      </w:r>
      <w:r w:rsidRPr="00AB274D">
        <w:rPr>
          <w:rFonts w:asciiTheme="majorHAnsi" w:eastAsia="Times New Roman" w:hAnsiTheme="majorHAnsi" w:cs="Times New Roman"/>
          <w:b/>
          <w:bCs/>
          <w:smallCaps/>
          <w:szCs w:val="24"/>
        </w:rPr>
        <w:t>Hernández-</w:t>
      </w:r>
      <w:proofErr w:type="spellStart"/>
      <w:r w:rsidRPr="00AB274D">
        <w:rPr>
          <w:rFonts w:asciiTheme="majorHAnsi" w:eastAsia="Times New Roman" w:hAnsiTheme="majorHAnsi" w:cs="Times New Roman"/>
          <w:b/>
          <w:bCs/>
          <w:smallCaps/>
          <w:szCs w:val="24"/>
        </w:rPr>
        <w:t>Truyol</w:t>
      </w:r>
      <w:proofErr w:type="spellEnd"/>
    </w:p>
    <w:p w14:paraId="4DFADBA5" w14:textId="77777777" w:rsidR="002349CE" w:rsidRPr="00AB274D" w:rsidRDefault="002349CE" w:rsidP="002349CE">
      <w:pPr>
        <w:autoSpaceDE w:val="0"/>
        <w:autoSpaceDN w:val="0"/>
        <w:adjustRightInd w:val="0"/>
        <w:ind w:right="45"/>
        <w:rPr>
          <w:rFonts w:asciiTheme="majorHAnsi" w:eastAsia="Times New Roman" w:hAnsiTheme="majorHAnsi" w:cs="Times New Roman"/>
          <w:b/>
          <w:bCs/>
          <w:smallCaps/>
          <w:szCs w:val="24"/>
        </w:rPr>
      </w:pPr>
    </w:p>
    <w:p w14:paraId="2BC9342A" w14:textId="4F462805" w:rsidR="007C7C22" w:rsidRPr="00AB274D" w:rsidRDefault="001245A2" w:rsidP="007C7C22">
      <w:pPr>
        <w:autoSpaceDE w:val="0"/>
        <w:autoSpaceDN w:val="0"/>
        <w:adjustRightInd w:val="0"/>
        <w:ind w:right="45"/>
        <w:jc w:val="center"/>
        <w:rPr>
          <w:rFonts w:asciiTheme="majorHAnsi" w:eastAsia="Times New Roman" w:hAnsiTheme="majorHAnsi" w:cs="Times New Roman"/>
          <w:b/>
          <w:bCs/>
          <w:smallCaps/>
          <w:szCs w:val="24"/>
        </w:rPr>
      </w:pPr>
      <w:r w:rsidRPr="00AB274D">
        <w:rPr>
          <w:rFonts w:asciiTheme="majorHAnsi" w:eastAsia="Times New Roman" w:hAnsiTheme="majorHAnsi" w:cs="Times New Roman"/>
          <w:b/>
          <w:bCs/>
          <w:smallCaps/>
          <w:szCs w:val="24"/>
        </w:rPr>
        <w:t>Fall</w:t>
      </w:r>
      <w:r w:rsidR="006F74A5" w:rsidRPr="00AB274D">
        <w:rPr>
          <w:rFonts w:asciiTheme="majorHAnsi" w:eastAsia="Times New Roman" w:hAnsiTheme="majorHAnsi" w:cs="Times New Roman"/>
          <w:b/>
          <w:bCs/>
          <w:smallCaps/>
          <w:szCs w:val="24"/>
        </w:rPr>
        <w:t xml:space="preserve"> 20</w:t>
      </w:r>
      <w:r w:rsidR="001F672F" w:rsidRPr="00AB274D">
        <w:rPr>
          <w:rFonts w:asciiTheme="majorHAnsi" w:eastAsia="Times New Roman" w:hAnsiTheme="majorHAnsi" w:cs="Times New Roman"/>
          <w:b/>
          <w:bCs/>
          <w:smallCaps/>
          <w:szCs w:val="24"/>
        </w:rPr>
        <w:t>20</w:t>
      </w:r>
    </w:p>
    <w:p w14:paraId="60E30653" w14:textId="77777777" w:rsidR="007C7C22" w:rsidRPr="00AB274D" w:rsidRDefault="007C7C22" w:rsidP="00BC3131">
      <w:pPr>
        <w:autoSpaceDE w:val="0"/>
        <w:autoSpaceDN w:val="0"/>
        <w:adjustRightInd w:val="0"/>
        <w:ind w:right="45"/>
        <w:rPr>
          <w:rFonts w:asciiTheme="majorHAnsi" w:eastAsia="Times New Roman" w:hAnsiTheme="majorHAnsi" w:cs="Times New Roman"/>
          <w:b/>
          <w:bCs/>
          <w:smallCaps/>
          <w:szCs w:val="24"/>
        </w:rPr>
      </w:pPr>
    </w:p>
    <w:p w14:paraId="00767A8B" w14:textId="38F27FAB" w:rsidR="007C7C22" w:rsidRPr="00AB274D" w:rsidRDefault="00BC3131" w:rsidP="00C2692A">
      <w:pPr>
        <w:jc w:val="center"/>
        <w:rPr>
          <w:rFonts w:asciiTheme="majorHAnsi" w:eastAsia="Times New Roman" w:hAnsiTheme="majorHAnsi" w:cs="Times New Roman"/>
          <w:b/>
          <w:bCs/>
          <w:smallCaps/>
          <w:szCs w:val="24"/>
        </w:rPr>
      </w:pPr>
      <w:r w:rsidRPr="00AB274D">
        <w:rPr>
          <w:rFonts w:asciiTheme="majorHAnsi" w:eastAsia="Times New Roman" w:hAnsiTheme="majorHAnsi" w:cs="Times New Roman"/>
          <w:b/>
          <w:bCs/>
          <w:smallCaps/>
          <w:szCs w:val="24"/>
        </w:rPr>
        <w:t>T</w:t>
      </w:r>
      <w:r w:rsidR="006F74A5" w:rsidRPr="00AB274D">
        <w:rPr>
          <w:rFonts w:asciiTheme="majorHAnsi" w:eastAsia="Times New Roman" w:hAnsiTheme="majorHAnsi" w:cs="Times New Roman"/>
          <w:b/>
          <w:bCs/>
          <w:smallCaps/>
          <w:szCs w:val="24"/>
        </w:rPr>
        <w:t>uesday</w:t>
      </w:r>
      <w:r w:rsidR="009E32C6" w:rsidRPr="00AB274D">
        <w:rPr>
          <w:rFonts w:asciiTheme="majorHAnsi" w:eastAsia="Times New Roman" w:hAnsiTheme="majorHAnsi" w:cs="Times New Roman"/>
          <w:b/>
          <w:bCs/>
          <w:smallCaps/>
          <w:szCs w:val="24"/>
        </w:rPr>
        <w:t>, W</w:t>
      </w:r>
      <w:r w:rsidR="006F74A5" w:rsidRPr="00AB274D">
        <w:rPr>
          <w:rFonts w:asciiTheme="majorHAnsi" w:eastAsia="Times New Roman" w:hAnsiTheme="majorHAnsi" w:cs="Times New Roman"/>
          <w:b/>
          <w:bCs/>
          <w:smallCaps/>
          <w:szCs w:val="24"/>
        </w:rPr>
        <w:t>ednesday</w:t>
      </w:r>
      <w:r w:rsidR="009E32C6" w:rsidRPr="00AB274D">
        <w:rPr>
          <w:rFonts w:asciiTheme="majorHAnsi" w:eastAsia="Times New Roman" w:hAnsiTheme="majorHAnsi" w:cs="Times New Roman"/>
          <w:b/>
          <w:bCs/>
          <w:smallCaps/>
          <w:szCs w:val="24"/>
        </w:rPr>
        <w:t>, &amp; T</w:t>
      </w:r>
      <w:r w:rsidR="006F74A5" w:rsidRPr="00AB274D">
        <w:rPr>
          <w:rFonts w:asciiTheme="majorHAnsi" w:eastAsia="Times New Roman" w:hAnsiTheme="majorHAnsi" w:cs="Times New Roman"/>
          <w:b/>
          <w:bCs/>
          <w:smallCaps/>
          <w:szCs w:val="24"/>
        </w:rPr>
        <w:t>hursday</w:t>
      </w:r>
      <w:r w:rsidR="007C7C22" w:rsidRPr="00AB274D">
        <w:rPr>
          <w:rFonts w:asciiTheme="majorHAnsi" w:eastAsia="Times New Roman" w:hAnsiTheme="majorHAnsi" w:cs="Times New Roman"/>
          <w:b/>
          <w:bCs/>
          <w:smallCaps/>
          <w:szCs w:val="24"/>
        </w:rPr>
        <w:t xml:space="preserve"> </w:t>
      </w:r>
      <w:r w:rsidRPr="00AB274D">
        <w:rPr>
          <w:rFonts w:asciiTheme="majorHAnsi" w:eastAsia="Times New Roman" w:hAnsiTheme="majorHAnsi" w:cs="Times New Roman"/>
          <w:b/>
          <w:bCs/>
          <w:smallCaps/>
          <w:szCs w:val="24"/>
        </w:rPr>
        <w:t>–</w:t>
      </w:r>
      <w:r w:rsidR="007C7C22" w:rsidRPr="00AB274D">
        <w:rPr>
          <w:rFonts w:asciiTheme="majorHAnsi" w:eastAsia="Times New Roman" w:hAnsiTheme="majorHAnsi" w:cs="Times New Roman"/>
          <w:b/>
          <w:bCs/>
          <w:smallCaps/>
          <w:szCs w:val="24"/>
        </w:rPr>
        <w:t xml:space="preserve"> </w:t>
      </w:r>
      <w:r w:rsidR="001245A2" w:rsidRPr="00AB274D">
        <w:rPr>
          <w:rFonts w:asciiTheme="majorHAnsi" w:eastAsia="Times New Roman" w:hAnsiTheme="majorHAnsi" w:cs="Times New Roman"/>
          <w:b/>
          <w:bCs/>
          <w:smallCaps/>
          <w:szCs w:val="24"/>
        </w:rPr>
        <w:t>10:45</w:t>
      </w:r>
      <w:r w:rsidR="007E1A9C" w:rsidRPr="00AB274D">
        <w:rPr>
          <w:rFonts w:asciiTheme="majorHAnsi" w:eastAsia="Times New Roman" w:hAnsiTheme="majorHAnsi" w:cs="Times New Roman"/>
          <w:b/>
          <w:bCs/>
          <w:smallCaps/>
          <w:szCs w:val="24"/>
        </w:rPr>
        <w:t>am</w:t>
      </w:r>
      <w:r w:rsidRPr="00AB274D">
        <w:rPr>
          <w:rFonts w:asciiTheme="majorHAnsi" w:eastAsia="Times New Roman" w:hAnsiTheme="majorHAnsi" w:cs="Times New Roman"/>
          <w:b/>
          <w:bCs/>
          <w:smallCaps/>
          <w:szCs w:val="24"/>
        </w:rPr>
        <w:t>-</w:t>
      </w:r>
      <w:r w:rsidR="001245A2" w:rsidRPr="00AB274D">
        <w:rPr>
          <w:rFonts w:asciiTheme="majorHAnsi" w:eastAsia="Times New Roman" w:hAnsiTheme="majorHAnsi" w:cs="Times New Roman"/>
          <w:b/>
          <w:bCs/>
          <w:smallCaps/>
          <w:szCs w:val="24"/>
        </w:rPr>
        <w:t>noon</w:t>
      </w:r>
    </w:p>
    <w:p w14:paraId="5C47D88C" w14:textId="4E2103AB" w:rsidR="00223195" w:rsidRPr="00AB274D" w:rsidRDefault="00BC3131" w:rsidP="00C2692A">
      <w:pPr>
        <w:pBdr>
          <w:bottom w:val="single" w:sz="12" w:space="1" w:color="auto"/>
        </w:pBdr>
        <w:jc w:val="center"/>
        <w:rPr>
          <w:rFonts w:asciiTheme="majorHAnsi" w:eastAsia="Times New Roman" w:hAnsiTheme="majorHAnsi" w:cs="Times New Roman"/>
          <w:b/>
          <w:bCs/>
          <w:smallCaps/>
          <w:szCs w:val="24"/>
        </w:rPr>
      </w:pPr>
      <w:r w:rsidRPr="00AB274D">
        <w:rPr>
          <w:rFonts w:asciiTheme="majorHAnsi" w:eastAsia="Times New Roman" w:hAnsiTheme="majorHAnsi" w:cs="Times New Roman"/>
          <w:b/>
          <w:bCs/>
          <w:smallCaps/>
          <w:szCs w:val="24"/>
        </w:rPr>
        <w:t xml:space="preserve">Room </w:t>
      </w:r>
      <w:r w:rsidR="009F47AC">
        <w:rPr>
          <w:rFonts w:asciiTheme="majorHAnsi" w:eastAsia="Times New Roman" w:hAnsiTheme="majorHAnsi" w:cs="Times New Roman"/>
          <w:b/>
          <w:bCs/>
          <w:smallCaps/>
          <w:szCs w:val="24"/>
        </w:rPr>
        <w:t>355D</w:t>
      </w:r>
    </w:p>
    <w:p w14:paraId="4B4B5996" w14:textId="77777777" w:rsidR="0006703E" w:rsidRPr="00805657" w:rsidRDefault="002349CE" w:rsidP="007C7C22">
      <w:pPr>
        <w:rPr>
          <w:rFonts w:asciiTheme="majorHAnsi" w:eastAsia="Times New Roman" w:hAnsiTheme="majorHAnsi" w:cs="Times New Roman"/>
          <w:b/>
          <w:bCs/>
          <w:sz w:val="22"/>
        </w:rPr>
      </w:pPr>
      <w:r w:rsidRPr="00805657">
        <w:rPr>
          <w:rFonts w:asciiTheme="majorHAnsi" w:eastAsia="Times New Roman" w:hAnsiTheme="majorHAnsi" w:cs="Times New Roman"/>
          <w:b/>
          <w:bCs/>
          <w:sz w:val="22"/>
        </w:rPr>
        <w:tab/>
      </w:r>
      <w:r w:rsidRPr="00805657">
        <w:rPr>
          <w:rFonts w:asciiTheme="majorHAnsi" w:eastAsia="Times New Roman" w:hAnsiTheme="majorHAnsi" w:cs="Times New Roman"/>
          <w:b/>
          <w:bCs/>
          <w:sz w:val="22"/>
        </w:rPr>
        <w:tab/>
      </w:r>
      <w:r w:rsidRPr="00805657">
        <w:rPr>
          <w:rFonts w:asciiTheme="majorHAnsi" w:eastAsia="Times New Roman" w:hAnsiTheme="majorHAnsi" w:cs="Times New Roman"/>
          <w:b/>
          <w:bCs/>
          <w:sz w:val="22"/>
        </w:rPr>
        <w:tab/>
      </w:r>
    </w:p>
    <w:p w14:paraId="24B8B5EC" w14:textId="7BA34EEC" w:rsidR="0006703E" w:rsidRPr="009839EE" w:rsidRDefault="000A6C63" w:rsidP="0006703E">
      <w:pPr>
        <w:autoSpaceDE w:val="0"/>
        <w:autoSpaceDN w:val="0"/>
        <w:adjustRightInd w:val="0"/>
        <w:ind w:right="45"/>
        <w:jc w:val="center"/>
        <w:rPr>
          <w:rFonts w:asciiTheme="majorHAnsi" w:eastAsia="Times New Roman" w:hAnsiTheme="majorHAnsi" w:cs="Times New Roman"/>
          <w:b/>
          <w:bCs/>
          <w:smallCaps/>
          <w:sz w:val="28"/>
          <w:szCs w:val="28"/>
        </w:rPr>
      </w:pPr>
      <w:r w:rsidRPr="009839EE">
        <w:rPr>
          <w:rFonts w:asciiTheme="majorHAnsi" w:eastAsia="Times New Roman" w:hAnsiTheme="majorHAnsi" w:cs="Times New Roman"/>
          <w:b/>
          <w:bCs/>
          <w:smallCaps/>
          <w:sz w:val="28"/>
          <w:szCs w:val="28"/>
        </w:rPr>
        <w:t xml:space="preserve">Course Description &amp; </w:t>
      </w:r>
      <w:r w:rsidR="0006703E" w:rsidRPr="009839EE">
        <w:rPr>
          <w:rFonts w:asciiTheme="majorHAnsi" w:eastAsia="Times New Roman" w:hAnsiTheme="majorHAnsi" w:cs="Times New Roman"/>
          <w:b/>
          <w:bCs/>
          <w:smallCaps/>
          <w:sz w:val="28"/>
          <w:szCs w:val="28"/>
        </w:rPr>
        <w:t>S</w:t>
      </w:r>
      <w:r w:rsidR="006F74A5" w:rsidRPr="009839EE">
        <w:rPr>
          <w:rFonts w:asciiTheme="majorHAnsi" w:eastAsia="Times New Roman" w:hAnsiTheme="majorHAnsi" w:cs="Times New Roman"/>
          <w:b/>
          <w:bCs/>
          <w:smallCaps/>
          <w:sz w:val="28"/>
          <w:szCs w:val="28"/>
        </w:rPr>
        <w:t>yllabus</w:t>
      </w:r>
    </w:p>
    <w:p w14:paraId="5D27DDD3" w14:textId="77777777" w:rsidR="002349CE" w:rsidRPr="00805657" w:rsidRDefault="002349CE" w:rsidP="002349CE">
      <w:pPr>
        <w:rPr>
          <w:rFonts w:asciiTheme="majorHAnsi" w:eastAsia="Times New Roman" w:hAnsiTheme="majorHAnsi" w:cs="Times New Roman"/>
          <w:b/>
          <w:bCs/>
          <w:sz w:val="22"/>
        </w:rPr>
      </w:pPr>
    </w:p>
    <w:p w14:paraId="5D75BF3E" w14:textId="1109D07E" w:rsidR="00985B6F" w:rsidRPr="00805657" w:rsidRDefault="00985B6F" w:rsidP="003013D0">
      <w:pPr>
        <w:pStyle w:val="ListParagraph"/>
        <w:numPr>
          <w:ilvl w:val="0"/>
          <w:numId w:val="7"/>
        </w:numPr>
        <w:autoSpaceDE w:val="0"/>
        <w:autoSpaceDN w:val="0"/>
        <w:adjustRightInd w:val="0"/>
        <w:rPr>
          <w:rFonts w:asciiTheme="majorHAnsi" w:hAnsiTheme="majorHAnsi"/>
          <w:b/>
        </w:rPr>
      </w:pPr>
      <w:r w:rsidRPr="00805657">
        <w:rPr>
          <w:rFonts w:asciiTheme="majorHAnsi" w:hAnsiTheme="majorHAnsi"/>
          <w:b/>
        </w:rPr>
        <w:t>Class Materials:</w:t>
      </w:r>
    </w:p>
    <w:p w14:paraId="40902D1E" w14:textId="77777777" w:rsidR="0093154C" w:rsidRPr="00805657" w:rsidRDefault="0093154C" w:rsidP="0093154C">
      <w:pPr>
        <w:pStyle w:val="ListParagraph"/>
        <w:autoSpaceDE w:val="0"/>
        <w:autoSpaceDN w:val="0"/>
        <w:adjustRightInd w:val="0"/>
        <w:rPr>
          <w:rFonts w:asciiTheme="majorHAnsi" w:hAnsiTheme="majorHAnsi"/>
          <w:b/>
        </w:rPr>
      </w:pPr>
    </w:p>
    <w:p w14:paraId="09369454" w14:textId="1594B05C" w:rsidR="00BC3131" w:rsidRPr="00805657" w:rsidRDefault="00A41046" w:rsidP="00985B6F">
      <w:pPr>
        <w:pStyle w:val="ListParagraph"/>
        <w:autoSpaceDE w:val="0"/>
        <w:autoSpaceDN w:val="0"/>
        <w:adjustRightInd w:val="0"/>
        <w:rPr>
          <w:rFonts w:asciiTheme="majorHAnsi" w:hAnsiTheme="majorHAnsi"/>
        </w:rPr>
      </w:pPr>
      <w:r w:rsidRPr="00805657">
        <w:rPr>
          <w:rFonts w:asciiTheme="majorHAnsi" w:hAnsiTheme="majorHAnsi"/>
          <w:smallCaps/>
        </w:rPr>
        <w:t>Constitutional Law</w:t>
      </w:r>
      <w:r w:rsidR="00BC3131" w:rsidRPr="00805657">
        <w:rPr>
          <w:rFonts w:asciiTheme="majorHAnsi" w:hAnsiTheme="majorHAnsi"/>
        </w:rPr>
        <w:t xml:space="preserve">, </w:t>
      </w:r>
      <w:r w:rsidR="0093154C" w:rsidRPr="00805657">
        <w:rPr>
          <w:rFonts w:asciiTheme="majorHAnsi" w:hAnsiTheme="majorHAnsi"/>
        </w:rPr>
        <w:t>6</w:t>
      </w:r>
      <w:r w:rsidRPr="00805657">
        <w:rPr>
          <w:rFonts w:asciiTheme="majorHAnsi" w:hAnsiTheme="majorHAnsi"/>
        </w:rPr>
        <w:t>th ed., Chemerinsky, 20</w:t>
      </w:r>
      <w:r w:rsidR="0093154C" w:rsidRPr="00805657">
        <w:rPr>
          <w:rFonts w:asciiTheme="majorHAnsi" w:hAnsiTheme="majorHAnsi"/>
        </w:rPr>
        <w:t>20</w:t>
      </w:r>
      <w:r w:rsidR="00BC3131" w:rsidRPr="00805657">
        <w:rPr>
          <w:rFonts w:asciiTheme="majorHAnsi" w:hAnsiTheme="majorHAnsi"/>
        </w:rPr>
        <w:t>.</w:t>
      </w:r>
      <w:r w:rsidR="009C0328" w:rsidRPr="00805657">
        <w:rPr>
          <w:rFonts w:asciiTheme="majorHAnsi" w:hAnsiTheme="majorHAnsi"/>
        </w:rPr>
        <w:t xml:space="preserve"> ISBN: 978-1-</w:t>
      </w:r>
      <w:r w:rsidR="0093154C" w:rsidRPr="00805657">
        <w:rPr>
          <w:rFonts w:asciiTheme="majorHAnsi" w:hAnsiTheme="majorHAnsi"/>
        </w:rPr>
        <w:t>5438</w:t>
      </w:r>
      <w:r w:rsidR="009C0328" w:rsidRPr="00805657">
        <w:rPr>
          <w:rFonts w:asciiTheme="majorHAnsi" w:hAnsiTheme="majorHAnsi"/>
        </w:rPr>
        <w:t>-</w:t>
      </w:r>
      <w:r w:rsidR="0093154C" w:rsidRPr="00805657">
        <w:rPr>
          <w:rFonts w:asciiTheme="majorHAnsi" w:hAnsiTheme="majorHAnsi"/>
        </w:rPr>
        <w:t>1307</w:t>
      </w:r>
      <w:r w:rsidR="009C0328" w:rsidRPr="00805657">
        <w:rPr>
          <w:rFonts w:asciiTheme="majorHAnsi" w:hAnsiTheme="majorHAnsi"/>
        </w:rPr>
        <w:t>-</w:t>
      </w:r>
      <w:r w:rsidR="0093154C" w:rsidRPr="00805657">
        <w:rPr>
          <w:rFonts w:asciiTheme="majorHAnsi" w:hAnsiTheme="majorHAnsi"/>
        </w:rPr>
        <w:t>4</w:t>
      </w:r>
      <w:r w:rsidR="009C0328" w:rsidRPr="00805657">
        <w:rPr>
          <w:rFonts w:asciiTheme="majorHAnsi" w:hAnsiTheme="majorHAnsi"/>
        </w:rPr>
        <w:t>.</w:t>
      </w:r>
    </w:p>
    <w:p w14:paraId="0DE51616" w14:textId="77777777" w:rsidR="00A41046" w:rsidRPr="00805657" w:rsidRDefault="00A41046" w:rsidP="00BC3131">
      <w:pPr>
        <w:pStyle w:val="ListParagraph"/>
        <w:autoSpaceDE w:val="0"/>
        <w:autoSpaceDN w:val="0"/>
        <w:adjustRightInd w:val="0"/>
        <w:rPr>
          <w:rFonts w:asciiTheme="majorHAnsi" w:hAnsiTheme="majorHAnsi"/>
        </w:rPr>
      </w:pPr>
      <w:r w:rsidRPr="00805657">
        <w:rPr>
          <w:rFonts w:asciiTheme="majorHAnsi" w:hAnsiTheme="majorHAnsi"/>
        </w:rPr>
        <w:t xml:space="preserve"> </w:t>
      </w:r>
    </w:p>
    <w:p w14:paraId="288D0CFB" w14:textId="2182C003" w:rsidR="004B27F8" w:rsidRPr="00805657" w:rsidRDefault="00B63D4C" w:rsidP="007C0B07">
      <w:pPr>
        <w:autoSpaceDE w:val="0"/>
        <w:autoSpaceDN w:val="0"/>
        <w:adjustRightInd w:val="0"/>
        <w:ind w:left="720"/>
        <w:rPr>
          <w:rFonts w:asciiTheme="majorHAnsi" w:hAnsiTheme="majorHAnsi"/>
        </w:rPr>
      </w:pPr>
      <w:r w:rsidRPr="00805657">
        <w:rPr>
          <w:rFonts w:asciiTheme="majorHAnsi" w:hAnsiTheme="majorHAnsi"/>
        </w:rPr>
        <w:t xml:space="preserve">Unless otherwise indicated, the reading assignments refer to the required casebook.  Every student is expected to have completed the assigned readings </w:t>
      </w:r>
      <w:r w:rsidRPr="00805657">
        <w:rPr>
          <w:rFonts w:asciiTheme="majorHAnsi" w:hAnsiTheme="majorHAnsi"/>
          <w:b/>
          <w:bCs/>
        </w:rPr>
        <w:t>prior</w:t>
      </w:r>
      <w:r w:rsidRPr="00805657">
        <w:rPr>
          <w:rFonts w:asciiTheme="majorHAnsi" w:hAnsiTheme="majorHAnsi"/>
        </w:rPr>
        <w:t xml:space="preserve"> to class.</w:t>
      </w:r>
      <w:r w:rsidR="000A6C63" w:rsidRPr="00805657">
        <w:rPr>
          <w:rFonts w:asciiTheme="majorHAnsi" w:hAnsiTheme="majorHAnsi"/>
        </w:rPr>
        <w:t xml:space="preserve"> Assignment pages refer to the Chemerinsky casebook. Otherwise, as indicated in syllabus, readings are posted on Canvas.</w:t>
      </w:r>
      <w:r w:rsidRPr="00805657">
        <w:rPr>
          <w:rFonts w:asciiTheme="majorHAnsi" w:hAnsiTheme="majorHAnsi"/>
        </w:rPr>
        <w:br/>
      </w:r>
      <w:r w:rsidRPr="00805657">
        <w:rPr>
          <w:rFonts w:asciiTheme="majorHAnsi" w:hAnsiTheme="majorHAnsi"/>
        </w:rPr>
        <w:br/>
        <w:t xml:space="preserve">Students also are expected to read additional materials as </w:t>
      </w:r>
      <w:r w:rsidR="00D059C7" w:rsidRPr="00805657">
        <w:rPr>
          <w:rFonts w:asciiTheme="majorHAnsi" w:hAnsiTheme="majorHAnsi"/>
        </w:rPr>
        <w:t>indicated and as posted on the Canvas</w:t>
      </w:r>
      <w:r w:rsidRPr="00805657">
        <w:rPr>
          <w:rFonts w:asciiTheme="majorHAnsi" w:hAnsiTheme="majorHAnsi"/>
        </w:rPr>
        <w:t xml:space="preserve"> page, usually in either pdf or html format.  Adobe Reader 6.0 or higher should be used to view pdfs, otherwise </w:t>
      </w:r>
      <w:r w:rsidR="00342D8C" w:rsidRPr="00805657">
        <w:rPr>
          <w:rFonts w:asciiTheme="majorHAnsi" w:hAnsiTheme="majorHAnsi"/>
        </w:rPr>
        <w:t xml:space="preserve">you </w:t>
      </w:r>
      <w:r w:rsidRPr="00805657">
        <w:rPr>
          <w:rFonts w:asciiTheme="majorHAnsi" w:hAnsiTheme="majorHAnsi"/>
        </w:rPr>
        <w:t>may experience some difficulties.</w:t>
      </w:r>
      <w:r w:rsidR="005D7292" w:rsidRPr="00805657">
        <w:rPr>
          <w:rFonts w:asciiTheme="majorHAnsi" w:hAnsiTheme="majorHAnsi"/>
        </w:rPr>
        <w:t xml:space="preserve"> </w:t>
      </w:r>
      <w:r w:rsidR="00706269" w:rsidRPr="00805657">
        <w:rPr>
          <w:rFonts w:asciiTheme="majorHAnsi" w:hAnsiTheme="majorHAnsi"/>
        </w:rPr>
        <w:t>Students should check Prof. Hern</w:t>
      </w:r>
      <w:r w:rsidR="009707E4" w:rsidRPr="00805657">
        <w:rPr>
          <w:rFonts w:asciiTheme="majorHAnsi" w:hAnsiTheme="majorHAnsi"/>
        </w:rPr>
        <w:t>á</w:t>
      </w:r>
      <w:r w:rsidR="00706269" w:rsidRPr="00805657">
        <w:rPr>
          <w:rFonts w:asciiTheme="majorHAnsi" w:hAnsiTheme="majorHAnsi"/>
        </w:rPr>
        <w:t xml:space="preserve">ndez’s </w:t>
      </w:r>
      <w:r w:rsidR="00D059C7" w:rsidRPr="00805657">
        <w:rPr>
          <w:rFonts w:asciiTheme="majorHAnsi" w:hAnsiTheme="majorHAnsi"/>
        </w:rPr>
        <w:t>Canvas</w:t>
      </w:r>
      <w:r w:rsidR="00706269" w:rsidRPr="00805657">
        <w:rPr>
          <w:rFonts w:asciiTheme="majorHAnsi" w:hAnsiTheme="majorHAnsi"/>
        </w:rPr>
        <w:t xml:space="preserve"> Course page on a regular basis for updates to the online materials and readings. Dates of last update are given for your convenience.</w:t>
      </w:r>
      <w:r w:rsidRPr="00805657">
        <w:rPr>
          <w:rFonts w:asciiTheme="majorHAnsi" w:hAnsiTheme="majorHAnsi"/>
        </w:rPr>
        <w:br/>
      </w:r>
      <w:r w:rsidRPr="00805657">
        <w:rPr>
          <w:rFonts w:asciiTheme="majorHAnsi" w:hAnsiTheme="majorHAnsi"/>
        </w:rPr>
        <w:br/>
      </w:r>
      <w:r w:rsidRPr="00805657">
        <w:rPr>
          <w:rFonts w:asciiTheme="majorHAnsi" w:hAnsiTheme="majorHAnsi"/>
          <w:b/>
          <w:bCs/>
          <w:i/>
          <w:iCs/>
        </w:rPr>
        <w:t>Note:</w:t>
      </w:r>
      <w:r w:rsidRPr="00805657">
        <w:rPr>
          <w:rFonts w:asciiTheme="majorHAnsi" w:hAnsiTheme="majorHAnsi"/>
        </w:rPr>
        <w:t xml:space="preserve">  In order to inform the </w:t>
      </w:r>
      <w:r w:rsidR="005D7292" w:rsidRPr="00805657">
        <w:rPr>
          <w:rFonts w:asciiTheme="majorHAnsi" w:hAnsiTheme="majorHAnsi"/>
        </w:rPr>
        <w:t>course materials</w:t>
      </w:r>
      <w:r w:rsidR="009C0328" w:rsidRPr="00805657">
        <w:rPr>
          <w:rFonts w:asciiTheme="majorHAnsi" w:hAnsiTheme="majorHAnsi"/>
        </w:rPr>
        <w:t>,</w:t>
      </w:r>
      <w:r w:rsidR="005D7292" w:rsidRPr="00805657">
        <w:rPr>
          <w:rFonts w:asciiTheme="majorHAnsi" w:hAnsiTheme="majorHAnsi"/>
        </w:rPr>
        <w:t xml:space="preserve"> we will </w:t>
      </w:r>
      <w:r w:rsidR="0093154C" w:rsidRPr="00805657">
        <w:rPr>
          <w:rFonts w:asciiTheme="majorHAnsi" w:hAnsiTheme="majorHAnsi"/>
        </w:rPr>
        <w:t xml:space="preserve">often </w:t>
      </w:r>
      <w:r w:rsidR="005D7292" w:rsidRPr="00805657">
        <w:rPr>
          <w:rFonts w:asciiTheme="majorHAnsi" w:hAnsiTheme="majorHAnsi"/>
        </w:rPr>
        <w:t>start classes with a current event</w:t>
      </w:r>
      <w:r w:rsidR="004B27F8" w:rsidRPr="00805657">
        <w:rPr>
          <w:rFonts w:asciiTheme="majorHAnsi" w:hAnsiTheme="majorHAnsi"/>
        </w:rPr>
        <w:t xml:space="preserve"> that implicates </w:t>
      </w:r>
      <w:r w:rsidR="0093154C" w:rsidRPr="00805657">
        <w:rPr>
          <w:rFonts w:asciiTheme="majorHAnsi" w:hAnsiTheme="majorHAnsi"/>
        </w:rPr>
        <w:t>the</w:t>
      </w:r>
      <w:r w:rsidR="004B27F8" w:rsidRPr="00805657">
        <w:rPr>
          <w:rFonts w:asciiTheme="majorHAnsi" w:hAnsiTheme="majorHAnsi"/>
        </w:rPr>
        <w:t xml:space="preserve"> constitutional issue</w:t>
      </w:r>
      <w:r w:rsidR="0093154C" w:rsidRPr="00805657">
        <w:rPr>
          <w:rFonts w:asciiTheme="majorHAnsi" w:hAnsiTheme="majorHAnsi"/>
        </w:rPr>
        <w:t xml:space="preserve"> being studied in that class</w:t>
      </w:r>
      <w:r w:rsidR="004B27F8" w:rsidRPr="00805657">
        <w:rPr>
          <w:rFonts w:asciiTheme="majorHAnsi" w:hAnsiTheme="majorHAnsi"/>
        </w:rPr>
        <w:t xml:space="preserve">. </w:t>
      </w:r>
    </w:p>
    <w:p w14:paraId="4637BB7F" w14:textId="77777777" w:rsidR="004B27F8" w:rsidRPr="00805657" w:rsidRDefault="004B27F8" w:rsidP="00B63D4C">
      <w:pPr>
        <w:autoSpaceDE w:val="0"/>
        <w:autoSpaceDN w:val="0"/>
        <w:adjustRightInd w:val="0"/>
        <w:rPr>
          <w:rFonts w:asciiTheme="majorHAnsi" w:hAnsiTheme="majorHAnsi"/>
        </w:rPr>
      </w:pPr>
    </w:p>
    <w:p w14:paraId="6320C775" w14:textId="761FAC57" w:rsidR="009C0269" w:rsidRPr="00805657" w:rsidRDefault="00DC2D99" w:rsidP="00A41046">
      <w:pPr>
        <w:pStyle w:val="ListParagraph"/>
        <w:numPr>
          <w:ilvl w:val="0"/>
          <w:numId w:val="7"/>
        </w:numPr>
        <w:autoSpaceDE w:val="0"/>
        <w:autoSpaceDN w:val="0"/>
        <w:adjustRightInd w:val="0"/>
        <w:rPr>
          <w:rFonts w:asciiTheme="majorHAnsi" w:hAnsiTheme="majorHAnsi"/>
        </w:rPr>
      </w:pPr>
      <w:r w:rsidRPr="00805657">
        <w:rPr>
          <w:rFonts w:asciiTheme="majorHAnsi" w:hAnsiTheme="majorHAnsi"/>
          <w:b/>
        </w:rPr>
        <w:t>Course O</w:t>
      </w:r>
      <w:r w:rsidR="004B27F8" w:rsidRPr="00805657">
        <w:rPr>
          <w:rFonts w:asciiTheme="majorHAnsi" w:hAnsiTheme="majorHAnsi"/>
          <w:b/>
        </w:rPr>
        <w:t>bjective</w:t>
      </w:r>
      <w:r w:rsidR="004B27F8" w:rsidRPr="00805657">
        <w:rPr>
          <w:rFonts w:asciiTheme="majorHAnsi" w:hAnsiTheme="majorHAnsi"/>
        </w:rPr>
        <w:t xml:space="preserve">: </w:t>
      </w:r>
    </w:p>
    <w:p w14:paraId="38237AA5" w14:textId="77777777" w:rsidR="0093154C" w:rsidRPr="00805657" w:rsidRDefault="0093154C" w:rsidP="0093154C">
      <w:pPr>
        <w:pStyle w:val="ListParagraph"/>
        <w:autoSpaceDE w:val="0"/>
        <w:autoSpaceDN w:val="0"/>
        <w:adjustRightInd w:val="0"/>
        <w:rPr>
          <w:rFonts w:asciiTheme="majorHAnsi" w:hAnsiTheme="majorHAnsi"/>
        </w:rPr>
      </w:pPr>
    </w:p>
    <w:p w14:paraId="7B90C8EA" w14:textId="7B87301A" w:rsidR="004B27F8" w:rsidRPr="00805657" w:rsidRDefault="004B27F8" w:rsidP="009C0269">
      <w:pPr>
        <w:pStyle w:val="ListParagraph"/>
        <w:autoSpaceDE w:val="0"/>
        <w:autoSpaceDN w:val="0"/>
        <w:adjustRightInd w:val="0"/>
        <w:rPr>
          <w:rFonts w:asciiTheme="majorHAnsi" w:hAnsiTheme="majorHAnsi"/>
        </w:rPr>
      </w:pPr>
      <w:r w:rsidRPr="00805657">
        <w:rPr>
          <w:rFonts w:asciiTheme="majorHAnsi" w:hAnsiTheme="majorHAnsi"/>
        </w:rPr>
        <w:t xml:space="preserve">The purpose of this course is to provide students with an overview of Constitutional Law as well as </w:t>
      </w:r>
      <w:r w:rsidR="00A41046" w:rsidRPr="00805657">
        <w:rPr>
          <w:rFonts w:asciiTheme="majorHAnsi" w:hAnsiTheme="majorHAnsi"/>
        </w:rPr>
        <w:t xml:space="preserve">to </w:t>
      </w:r>
      <w:r w:rsidRPr="00805657">
        <w:rPr>
          <w:rFonts w:asciiTheme="majorHAnsi" w:hAnsiTheme="majorHAnsi"/>
        </w:rPr>
        <w:t>develop your critical thinking. After we review the Constitution and its structure, we will study the Separations of Powers</w:t>
      </w:r>
      <w:r w:rsidR="009C0328" w:rsidRPr="00805657">
        <w:rPr>
          <w:rFonts w:asciiTheme="majorHAnsi" w:hAnsiTheme="majorHAnsi"/>
        </w:rPr>
        <w:t>,</w:t>
      </w:r>
      <w:r w:rsidRPr="00805657">
        <w:rPr>
          <w:rFonts w:asciiTheme="majorHAnsi" w:hAnsiTheme="majorHAnsi"/>
        </w:rPr>
        <w:t xml:space="preserve"> which includes Judicial, Executive and Legislative powers with the latter also including Federalism (the division of power between Federal and State governments). Following</w:t>
      </w:r>
      <w:r w:rsidR="009C0328" w:rsidRPr="00805657">
        <w:rPr>
          <w:rFonts w:asciiTheme="majorHAnsi" w:hAnsiTheme="majorHAnsi"/>
        </w:rPr>
        <w:t>,</w:t>
      </w:r>
      <w:r w:rsidRPr="00805657">
        <w:rPr>
          <w:rFonts w:asciiTheme="majorHAnsi" w:hAnsiTheme="majorHAnsi"/>
        </w:rPr>
        <w:t xml:space="preserve"> we will study individual liberties (substantive due process and equal protection).</w:t>
      </w:r>
      <w:r w:rsidR="00A41046" w:rsidRPr="00805657">
        <w:rPr>
          <w:rFonts w:asciiTheme="majorHAnsi" w:hAnsiTheme="majorHAnsi"/>
        </w:rPr>
        <w:t xml:space="preserve"> </w:t>
      </w:r>
      <w:r w:rsidR="0093154C" w:rsidRPr="00805657">
        <w:rPr>
          <w:rFonts w:asciiTheme="majorHAnsi" w:hAnsiTheme="majorHAnsi"/>
        </w:rPr>
        <w:t xml:space="preserve">We will take a very brief look at the </w:t>
      </w:r>
      <w:r w:rsidR="00F101C5" w:rsidRPr="00805657">
        <w:rPr>
          <w:rFonts w:asciiTheme="majorHAnsi" w:hAnsiTheme="majorHAnsi"/>
        </w:rPr>
        <w:t>F</w:t>
      </w:r>
      <w:r w:rsidR="00A41046" w:rsidRPr="00805657">
        <w:rPr>
          <w:rFonts w:asciiTheme="majorHAnsi" w:hAnsiTheme="majorHAnsi"/>
        </w:rPr>
        <w:t>irst Amendment</w:t>
      </w:r>
      <w:r w:rsidR="00F101C5" w:rsidRPr="00805657">
        <w:rPr>
          <w:rFonts w:asciiTheme="majorHAnsi" w:hAnsiTheme="majorHAnsi"/>
        </w:rPr>
        <w:t xml:space="preserve"> in the context of an assigned case at the end of the course</w:t>
      </w:r>
      <w:r w:rsidR="00A41046" w:rsidRPr="00805657">
        <w:rPr>
          <w:rFonts w:asciiTheme="majorHAnsi" w:hAnsiTheme="majorHAnsi"/>
        </w:rPr>
        <w:t>.</w:t>
      </w:r>
    </w:p>
    <w:p w14:paraId="7C78AB0C" w14:textId="77777777" w:rsidR="007E1A9C" w:rsidRPr="00805657" w:rsidRDefault="007E1A9C" w:rsidP="007E1A9C">
      <w:pPr>
        <w:autoSpaceDE w:val="0"/>
        <w:autoSpaceDN w:val="0"/>
        <w:adjustRightInd w:val="0"/>
        <w:rPr>
          <w:rFonts w:asciiTheme="majorHAnsi" w:hAnsiTheme="majorHAnsi"/>
        </w:rPr>
      </w:pPr>
    </w:p>
    <w:p w14:paraId="31B66C87" w14:textId="77777777" w:rsidR="0093154C" w:rsidRPr="00805657" w:rsidRDefault="0093154C">
      <w:pPr>
        <w:rPr>
          <w:rFonts w:asciiTheme="majorHAnsi" w:hAnsiTheme="majorHAnsi"/>
          <w:b/>
        </w:rPr>
      </w:pPr>
      <w:r w:rsidRPr="00805657">
        <w:rPr>
          <w:rFonts w:asciiTheme="majorHAnsi" w:hAnsiTheme="majorHAnsi"/>
          <w:b/>
        </w:rPr>
        <w:br w:type="page"/>
      </w:r>
    </w:p>
    <w:p w14:paraId="3C46D6E2" w14:textId="448F5D4A" w:rsidR="002B5709" w:rsidRPr="00805657" w:rsidRDefault="002B5709" w:rsidP="002B5709">
      <w:pPr>
        <w:pStyle w:val="ListParagraph"/>
        <w:numPr>
          <w:ilvl w:val="0"/>
          <w:numId w:val="7"/>
        </w:numPr>
        <w:autoSpaceDE w:val="0"/>
        <w:autoSpaceDN w:val="0"/>
        <w:adjustRightInd w:val="0"/>
        <w:rPr>
          <w:rFonts w:asciiTheme="majorHAnsi" w:hAnsiTheme="majorHAnsi"/>
          <w:b/>
        </w:rPr>
      </w:pPr>
      <w:r w:rsidRPr="00805657">
        <w:rPr>
          <w:rFonts w:asciiTheme="majorHAnsi" w:hAnsiTheme="majorHAnsi"/>
          <w:b/>
        </w:rPr>
        <w:lastRenderedPageBreak/>
        <w:t xml:space="preserve">Student Learning Outcomes: </w:t>
      </w:r>
    </w:p>
    <w:p w14:paraId="4AFAC2A3" w14:textId="77777777" w:rsidR="0093154C" w:rsidRPr="00805657" w:rsidRDefault="0093154C" w:rsidP="0093154C">
      <w:pPr>
        <w:pStyle w:val="ListParagraph"/>
        <w:autoSpaceDE w:val="0"/>
        <w:autoSpaceDN w:val="0"/>
        <w:adjustRightInd w:val="0"/>
        <w:rPr>
          <w:rFonts w:asciiTheme="majorHAnsi" w:hAnsiTheme="majorHAnsi"/>
          <w:b/>
        </w:rPr>
      </w:pPr>
    </w:p>
    <w:p w14:paraId="04AE68C2" w14:textId="21445421" w:rsidR="002B5709" w:rsidRPr="00805657" w:rsidRDefault="007D6E29" w:rsidP="002B5709">
      <w:pPr>
        <w:pStyle w:val="ListParagraph"/>
        <w:autoSpaceDE w:val="0"/>
        <w:autoSpaceDN w:val="0"/>
        <w:adjustRightInd w:val="0"/>
        <w:rPr>
          <w:rFonts w:asciiTheme="majorHAnsi" w:hAnsiTheme="majorHAnsi"/>
        </w:rPr>
      </w:pPr>
      <w:r w:rsidRPr="00805657">
        <w:rPr>
          <w:rFonts w:asciiTheme="majorHAnsi" w:hAnsiTheme="majorHAnsi"/>
        </w:rPr>
        <w:t xml:space="preserve">At the conclusion of the course, students </w:t>
      </w:r>
      <w:r w:rsidR="000A6C63" w:rsidRPr="00805657">
        <w:rPr>
          <w:rFonts w:asciiTheme="majorHAnsi" w:hAnsiTheme="majorHAnsi"/>
        </w:rPr>
        <w:t xml:space="preserve">should be able to read and critically analyze cases. Students </w:t>
      </w:r>
      <w:r w:rsidRPr="00805657">
        <w:rPr>
          <w:rFonts w:asciiTheme="majorHAnsi" w:hAnsiTheme="majorHAnsi"/>
        </w:rPr>
        <w:t>will have a basic knowledge of and will be able to analyze:</w:t>
      </w:r>
    </w:p>
    <w:p w14:paraId="31F586FC" w14:textId="17D851DF" w:rsidR="007D6E29" w:rsidRPr="00805657" w:rsidRDefault="007D6E29" w:rsidP="006F10B4">
      <w:pPr>
        <w:pStyle w:val="ListParagraph"/>
        <w:autoSpaceDE w:val="0"/>
        <w:autoSpaceDN w:val="0"/>
        <w:adjustRightInd w:val="0"/>
        <w:ind w:firstLine="720"/>
        <w:rPr>
          <w:rFonts w:asciiTheme="majorHAnsi" w:hAnsiTheme="majorHAnsi"/>
        </w:rPr>
      </w:pPr>
      <w:r w:rsidRPr="00805657">
        <w:rPr>
          <w:rFonts w:asciiTheme="majorHAnsi" w:hAnsiTheme="majorHAnsi"/>
        </w:rPr>
        <w:t>- Separation of Powers</w:t>
      </w:r>
      <w:r w:rsidR="0093154C" w:rsidRPr="00805657">
        <w:rPr>
          <w:rFonts w:asciiTheme="majorHAnsi" w:hAnsiTheme="majorHAnsi"/>
        </w:rPr>
        <w:t xml:space="preserve"> and the roles of each branch:</w:t>
      </w:r>
    </w:p>
    <w:p w14:paraId="20FDA37E" w14:textId="3CDD31BB" w:rsidR="0093154C" w:rsidRPr="00805657" w:rsidRDefault="0093154C" w:rsidP="006F10B4">
      <w:pPr>
        <w:pStyle w:val="ListParagraph"/>
        <w:autoSpaceDE w:val="0"/>
        <w:autoSpaceDN w:val="0"/>
        <w:adjustRightInd w:val="0"/>
        <w:ind w:firstLine="720"/>
        <w:rPr>
          <w:rFonts w:asciiTheme="majorHAnsi" w:hAnsiTheme="majorHAnsi"/>
        </w:rPr>
      </w:pPr>
      <w:r w:rsidRPr="00805657">
        <w:rPr>
          <w:rFonts w:asciiTheme="majorHAnsi" w:hAnsiTheme="majorHAnsi"/>
        </w:rPr>
        <w:tab/>
        <w:t>- Judiciary</w:t>
      </w:r>
    </w:p>
    <w:p w14:paraId="0CC9AECD" w14:textId="44EF06FC" w:rsidR="0093154C" w:rsidRPr="00805657" w:rsidRDefault="0093154C" w:rsidP="006F10B4">
      <w:pPr>
        <w:pStyle w:val="ListParagraph"/>
        <w:autoSpaceDE w:val="0"/>
        <w:autoSpaceDN w:val="0"/>
        <w:adjustRightInd w:val="0"/>
        <w:ind w:firstLine="720"/>
        <w:rPr>
          <w:rFonts w:asciiTheme="majorHAnsi" w:hAnsiTheme="majorHAnsi"/>
        </w:rPr>
      </w:pPr>
      <w:r w:rsidRPr="00805657">
        <w:rPr>
          <w:rFonts w:asciiTheme="majorHAnsi" w:hAnsiTheme="majorHAnsi"/>
        </w:rPr>
        <w:tab/>
        <w:t>- Executive</w:t>
      </w:r>
    </w:p>
    <w:p w14:paraId="20EBCC23" w14:textId="026F0EE9" w:rsidR="0093154C" w:rsidRPr="00805657" w:rsidRDefault="0093154C" w:rsidP="006F10B4">
      <w:pPr>
        <w:pStyle w:val="ListParagraph"/>
        <w:autoSpaceDE w:val="0"/>
        <w:autoSpaceDN w:val="0"/>
        <w:adjustRightInd w:val="0"/>
        <w:ind w:firstLine="720"/>
        <w:rPr>
          <w:rFonts w:asciiTheme="majorHAnsi" w:hAnsiTheme="majorHAnsi"/>
        </w:rPr>
      </w:pPr>
      <w:r w:rsidRPr="00805657">
        <w:rPr>
          <w:rFonts w:asciiTheme="majorHAnsi" w:hAnsiTheme="majorHAnsi"/>
        </w:rPr>
        <w:tab/>
        <w:t>- Congress</w:t>
      </w:r>
    </w:p>
    <w:p w14:paraId="33484757" w14:textId="77777777" w:rsidR="007D6E29" w:rsidRPr="00805657" w:rsidRDefault="007D6E29" w:rsidP="006F10B4">
      <w:pPr>
        <w:pStyle w:val="ListParagraph"/>
        <w:autoSpaceDE w:val="0"/>
        <w:autoSpaceDN w:val="0"/>
        <w:adjustRightInd w:val="0"/>
        <w:ind w:firstLine="720"/>
        <w:rPr>
          <w:rFonts w:asciiTheme="majorHAnsi" w:hAnsiTheme="majorHAnsi"/>
        </w:rPr>
      </w:pPr>
      <w:r w:rsidRPr="00805657">
        <w:rPr>
          <w:rFonts w:asciiTheme="majorHAnsi" w:hAnsiTheme="majorHAnsi"/>
        </w:rPr>
        <w:t>- Federalism</w:t>
      </w:r>
    </w:p>
    <w:p w14:paraId="76E5AD9E" w14:textId="77777777" w:rsidR="007D6E29" w:rsidRPr="00805657" w:rsidRDefault="007D6E29" w:rsidP="006F10B4">
      <w:pPr>
        <w:pStyle w:val="ListParagraph"/>
        <w:autoSpaceDE w:val="0"/>
        <w:autoSpaceDN w:val="0"/>
        <w:adjustRightInd w:val="0"/>
        <w:ind w:firstLine="720"/>
        <w:rPr>
          <w:rFonts w:asciiTheme="majorHAnsi" w:hAnsiTheme="majorHAnsi"/>
        </w:rPr>
      </w:pPr>
      <w:r w:rsidRPr="00805657">
        <w:rPr>
          <w:rFonts w:asciiTheme="majorHAnsi" w:hAnsiTheme="majorHAnsi"/>
        </w:rPr>
        <w:t>- Due Process</w:t>
      </w:r>
    </w:p>
    <w:p w14:paraId="64427E82" w14:textId="77777777" w:rsidR="007D6E29" w:rsidRPr="00805657" w:rsidRDefault="007D6E29" w:rsidP="006F10B4">
      <w:pPr>
        <w:pStyle w:val="ListParagraph"/>
        <w:autoSpaceDE w:val="0"/>
        <w:autoSpaceDN w:val="0"/>
        <w:adjustRightInd w:val="0"/>
        <w:ind w:firstLine="720"/>
        <w:rPr>
          <w:rFonts w:asciiTheme="majorHAnsi" w:hAnsiTheme="majorHAnsi"/>
        </w:rPr>
      </w:pPr>
      <w:r w:rsidRPr="00805657">
        <w:rPr>
          <w:rFonts w:asciiTheme="majorHAnsi" w:hAnsiTheme="majorHAnsi"/>
        </w:rPr>
        <w:t>- Equal Protection</w:t>
      </w:r>
    </w:p>
    <w:p w14:paraId="65FC21A8" w14:textId="6CA0E306" w:rsidR="007D6E29" w:rsidRPr="00805657" w:rsidRDefault="007D6E29" w:rsidP="006F10B4">
      <w:pPr>
        <w:pStyle w:val="ListParagraph"/>
        <w:autoSpaceDE w:val="0"/>
        <w:autoSpaceDN w:val="0"/>
        <w:adjustRightInd w:val="0"/>
        <w:ind w:firstLine="720"/>
        <w:rPr>
          <w:rFonts w:asciiTheme="majorHAnsi" w:hAnsiTheme="majorHAnsi"/>
        </w:rPr>
      </w:pPr>
      <w:r w:rsidRPr="00805657">
        <w:rPr>
          <w:rFonts w:asciiTheme="majorHAnsi" w:hAnsiTheme="majorHAnsi"/>
        </w:rPr>
        <w:t xml:space="preserve">- Constitutionality of laws </w:t>
      </w:r>
      <w:proofErr w:type="gramStart"/>
      <w:r w:rsidRPr="00805657">
        <w:rPr>
          <w:rFonts w:asciiTheme="majorHAnsi" w:hAnsiTheme="majorHAnsi"/>
        </w:rPr>
        <w:t>in light of</w:t>
      </w:r>
      <w:proofErr w:type="gramEnd"/>
      <w:r w:rsidRPr="00805657">
        <w:rPr>
          <w:rFonts w:asciiTheme="majorHAnsi" w:hAnsiTheme="majorHAnsi"/>
        </w:rPr>
        <w:t xml:space="preserve"> the above principle</w:t>
      </w:r>
      <w:r w:rsidR="00131A37" w:rsidRPr="00805657">
        <w:rPr>
          <w:rFonts w:asciiTheme="majorHAnsi" w:hAnsiTheme="majorHAnsi"/>
        </w:rPr>
        <w:t>s</w:t>
      </w:r>
      <w:r w:rsidR="00A355F1" w:rsidRPr="00805657">
        <w:rPr>
          <w:rFonts w:asciiTheme="majorHAnsi" w:hAnsiTheme="majorHAnsi"/>
        </w:rPr>
        <w:t>.</w:t>
      </w:r>
    </w:p>
    <w:p w14:paraId="77A4C099" w14:textId="42AC1D9B" w:rsidR="002B5709" w:rsidRPr="00805657" w:rsidRDefault="002B5709" w:rsidP="00A355F1">
      <w:pPr>
        <w:pStyle w:val="ListParagraph"/>
        <w:autoSpaceDE w:val="0"/>
        <w:autoSpaceDN w:val="0"/>
        <w:adjustRightInd w:val="0"/>
        <w:rPr>
          <w:rFonts w:asciiTheme="majorHAnsi" w:hAnsiTheme="majorHAnsi"/>
        </w:rPr>
      </w:pPr>
    </w:p>
    <w:p w14:paraId="067D9CC8" w14:textId="77777777" w:rsidR="006F74A5" w:rsidRPr="00805657" w:rsidRDefault="006F74A5" w:rsidP="009C0269">
      <w:pPr>
        <w:pStyle w:val="ListParagraph"/>
        <w:autoSpaceDE w:val="0"/>
        <w:autoSpaceDN w:val="0"/>
        <w:adjustRightInd w:val="0"/>
        <w:rPr>
          <w:rFonts w:asciiTheme="majorHAnsi" w:hAnsiTheme="majorHAnsi"/>
        </w:rPr>
      </w:pPr>
    </w:p>
    <w:p w14:paraId="0ACDB63B" w14:textId="576AC64B" w:rsidR="00F101C5" w:rsidRDefault="00CD497E" w:rsidP="00A41046">
      <w:pPr>
        <w:pStyle w:val="ListParagraph"/>
        <w:numPr>
          <w:ilvl w:val="0"/>
          <w:numId w:val="7"/>
        </w:numPr>
        <w:autoSpaceDE w:val="0"/>
        <w:autoSpaceDN w:val="0"/>
        <w:adjustRightInd w:val="0"/>
        <w:rPr>
          <w:rFonts w:asciiTheme="majorHAnsi" w:hAnsiTheme="majorHAnsi"/>
          <w:b/>
        </w:rPr>
      </w:pPr>
      <w:r w:rsidRPr="00805657">
        <w:rPr>
          <w:rFonts w:asciiTheme="majorHAnsi" w:hAnsiTheme="majorHAnsi"/>
          <w:b/>
        </w:rPr>
        <w:t>Attendance:</w:t>
      </w:r>
    </w:p>
    <w:p w14:paraId="68D29976" w14:textId="62278CBF" w:rsidR="00CC4727" w:rsidRPr="00CC4727" w:rsidRDefault="00CC4727" w:rsidP="00CC4727">
      <w:pPr>
        <w:pStyle w:val="ListParagraph"/>
        <w:numPr>
          <w:ilvl w:val="1"/>
          <w:numId w:val="7"/>
        </w:numPr>
        <w:autoSpaceDE w:val="0"/>
        <w:autoSpaceDN w:val="0"/>
        <w:adjustRightInd w:val="0"/>
        <w:rPr>
          <w:rFonts w:asciiTheme="majorHAnsi" w:hAnsiTheme="majorHAnsi"/>
          <w:b/>
        </w:rPr>
      </w:pPr>
      <w:r>
        <w:rPr>
          <w:rFonts w:asciiTheme="majorHAnsi" w:hAnsiTheme="majorHAnsi"/>
          <w:b/>
        </w:rPr>
        <w:t>In person and remote attendance:</w:t>
      </w:r>
    </w:p>
    <w:p w14:paraId="1BF4470D" w14:textId="0C4D4145" w:rsidR="009C0269" w:rsidRPr="00805657" w:rsidRDefault="00CD497E" w:rsidP="00F101C5">
      <w:pPr>
        <w:pStyle w:val="ListParagraph"/>
        <w:autoSpaceDE w:val="0"/>
        <w:autoSpaceDN w:val="0"/>
        <w:adjustRightInd w:val="0"/>
        <w:rPr>
          <w:rFonts w:asciiTheme="majorHAnsi" w:hAnsiTheme="majorHAnsi"/>
          <w:b/>
        </w:rPr>
      </w:pPr>
      <w:r w:rsidRPr="00805657">
        <w:rPr>
          <w:rFonts w:asciiTheme="majorHAnsi" w:hAnsiTheme="majorHAnsi"/>
          <w:b/>
        </w:rPr>
        <w:t xml:space="preserve"> </w:t>
      </w:r>
    </w:p>
    <w:p w14:paraId="05567F83" w14:textId="1F0ADAC7" w:rsidR="00A41046" w:rsidRPr="00805657" w:rsidRDefault="00CD497E" w:rsidP="009C0269">
      <w:pPr>
        <w:pStyle w:val="ListParagraph"/>
        <w:autoSpaceDE w:val="0"/>
        <w:autoSpaceDN w:val="0"/>
        <w:adjustRightInd w:val="0"/>
        <w:rPr>
          <w:rFonts w:asciiTheme="majorHAnsi" w:hAnsiTheme="majorHAnsi"/>
        </w:rPr>
      </w:pPr>
      <w:r w:rsidRPr="00805657">
        <w:rPr>
          <w:rFonts w:asciiTheme="majorHAnsi" w:hAnsiTheme="majorHAnsi"/>
        </w:rPr>
        <w:t>I take attendance in acco</w:t>
      </w:r>
      <w:r w:rsidR="00A41046" w:rsidRPr="00805657">
        <w:rPr>
          <w:rFonts w:asciiTheme="majorHAnsi" w:hAnsiTheme="majorHAnsi"/>
        </w:rPr>
        <w:t xml:space="preserve">rdance with University and </w:t>
      </w:r>
      <w:r w:rsidR="009F40FF">
        <w:rPr>
          <w:rFonts w:asciiTheme="majorHAnsi" w:hAnsiTheme="majorHAnsi"/>
        </w:rPr>
        <w:t xml:space="preserve">College of </w:t>
      </w:r>
      <w:r w:rsidR="00A41046" w:rsidRPr="00805657">
        <w:rPr>
          <w:rFonts w:asciiTheme="majorHAnsi" w:hAnsiTheme="majorHAnsi"/>
        </w:rPr>
        <w:t xml:space="preserve">Law </w:t>
      </w:r>
      <w:r w:rsidRPr="00805657">
        <w:rPr>
          <w:rFonts w:asciiTheme="majorHAnsi" w:hAnsiTheme="majorHAnsi"/>
        </w:rPr>
        <w:t>policy</w:t>
      </w:r>
      <w:r w:rsidR="00A41046" w:rsidRPr="00805657">
        <w:rPr>
          <w:rFonts w:asciiTheme="majorHAnsi" w:hAnsiTheme="majorHAnsi"/>
        </w:rPr>
        <w:t xml:space="preserve"> and ABA rules. </w:t>
      </w:r>
      <w:r w:rsidR="009F40FF">
        <w:rPr>
          <w:rFonts w:asciiTheme="majorHAnsi" w:hAnsiTheme="majorHAnsi"/>
        </w:rPr>
        <w:t xml:space="preserve">College of </w:t>
      </w:r>
      <w:r w:rsidR="00A41046" w:rsidRPr="00805657">
        <w:rPr>
          <w:rFonts w:asciiTheme="majorHAnsi" w:hAnsiTheme="majorHAnsi"/>
        </w:rPr>
        <w:t>Law policy</w:t>
      </w:r>
      <w:r w:rsidRPr="00805657">
        <w:rPr>
          <w:rFonts w:asciiTheme="majorHAnsi" w:hAnsiTheme="majorHAnsi"/>
        </w:rPr>
        <w:t xml:space="preserve"> </w:t>
      </w:r>
      <w:r w:rsidR="009C0269" w:rsidRPr="00805657">
        <w:rPr>
          <w:rFonts w:asciiTheme="majorHAnsi" w:hAnsiTheme="majorHAnsi"/>
        </w:rPr>
        <w:t xml:space="preserve">states as follows: </w:t>
      </w:r>
    </w:p>
    <w:p w14:paraId="62668A7F" w14:textId="77777777" w:rsidR="009C0328" w:rsidRPr="00805657" w:rsidRDefault="009C0328" w:rsidP="009C0269">
      <w:pPr>
        <w:pStyle w:val="ListParagraph"/>
        <w:autoSpaceDE w:val="0"/>
        <w:autoSpaceDN w:val="0"/>
        <w:adjustRightInd w:val="0"/>
        <w:rPr>
          <w:rFonts w:asciiTheme="majorHAnsi" w:hAnsiTheme="majorHAnsi"/>
        </w:rPr>
      </w:pPr>
    </w:p>
    <w:p w14:paraId="12DC1609" w14:textId="77777777" w:rsidR="00A41046" w:rsidRPr="00805657" w:rsidRDefault="009C0269" w:rsidP="009C0328">
      <w:pPr>
        <w:pStyle w:val="ListParagraph"/>
        <w:autoSpaceDE w:val="0"/>
        <w:autoSpaceDN w:val="0"/>
        <w:adjustRightInd w:val="0"/>
        <w:ind w:left="1440" w:right="1440"/>
        <w:rPr>
          <w:rFonts w:asciiTheme="majorHAnsi" w:hAnsiTheme="majorHAnsi"/>
        </w:rPr>
      </w:pPr>
      <w:r w:rsidRPr="00805657">
        <w:rPr>
          <w:rFonts w:asciiTheme="majorHAnsi" w:hAnsiTheme="majorHAnsi"/>
        </w:rPr>
        <w:t xml:space="preserve">“Class attendance is a primary obligation of each student, whose right to continued enrollment in the course and to take the examination is conditioned upon a record of attendance satisfactory to the professor.” </w:t>
      </w:r>
    </w:p>
    <w:p w14:paraId="20462054" w14:textId="77777777" w:rsidR="009C0328" w:rsidRPr="00805657" w:rsidRDefault="009C0328" w:rsidP="009C0328">
      <w:pPr>
        <w:pStyle w:val="ListParagraph"/>
        <w:autoSpaceDE w:val="0"/>
        <w:autoSpaceDN w:val="0"/>
        <w:adjustRightInd w:val="0"/>
        <w:ind w:left="1440" w:right="1440"/>
        <w:rPr>
          <w:rFonts w:asciiTheme="majorHAnsi" w:hAnsiTheme="majorHAnsi"/>
        </w:rPr>
      </w:pPr>
    </w:p>
    <w:p w14:paraId="3D52EDD0" w14:textId="77777777" w:rsidR="009C0269" w:rsidRPr="00805657" w:rsidRDefault="009C0269" w:rsidP="009C0328">
      <w:pPr>
        <w:pStyle w:val="ListParagraph"/>
        <w:autoSpaceDE w:val="0"/>
        <w:autoSpaceDN w:val="0"/>
        <w:adjustRightInd w:val="0"/>
        <w:ind w:right="720"/>
        <w:rPr>
          <w:rFonts w:asciiTheme="majorHAnsi" w:hAnsiTheme="majorHAnsi"/>
        </w:rPr>
      </w:pPr>
      <w:r w:rsidRPr="00805657">
        <w:rPr>
          <w:rFonts w:asciiTheme="majorHAnsi" w:hAnsiTheme="majorHAnsi"/>
        </w:rPr>
        <w:t xml:space="preserve">The American Bar Association’s standards provide that “regular and punctual class attendance is necessary to satisfy residence and class hour requirements.” </w:t>
      </w:r>
    </w:p>
    <w:p w14:paraId="317A205A" w14:textId="77777777" w:rsidR="00A41046" w:rsidRPr="00805657" w:rsidRDefault="00A41046" w:rsidP="009C0269">
      <w:pPr>
        <w:pStyle w:val="ListParagraph"/>
        <w:autoSpaceDE w:val="0"/>
        <w:autoSpaceDN w:val="0"/>
        <w:adjustRightInd w:val="0"/>
        <w:rPr>
          <w:rFonts w:asciiTheme="majorHAnsi" w:hAnsiTheme="majorHAnsi"/>
        </w:rPr>
      </w:pPr>
    </w:p>
    <w:p w14:paraId="3537E3BA" w14:textId="04F04BCD" w:rsidR="009C0269" w:rsidRDefault="009C0269" w:rsidP="009C0269">
      <w:pPr>
        <w:pStyle w:val="ListParagraph"/>
        <w:autoSpaceDE w:val="0"/>
        <w:autoSpaceDN w:val="0"/>
        <w:adjustRightInd w:val="0"/>
        <w:rPr>
          <w:rFonts w:asciiTheme="majorHAnsi" w:hAnsiTheme="majorHAnsi"/>
        </w:rPr>
      </w:pPr>
      <w:r w:rsidRPr="00805657">
        <w:rPr>
          <w:rFonts w:asciiTheme="majorHAnsi" w:hAnsiTheme="majorHAnsi"/>
        </w:rPr>
        <w:t>Absences for religious reasons a</w:t>
      </w:r>
      <w:r w:rsidR="009C0328" w:rsidRPr="00805657">
        <w:rPr>
          <w:rFonts w:asciiTheme="majorHAnsi" w:hAnsiTheme="majorHAnsi"/>
        </w:rPr>
        <w:t>re</w:t>
      </w:r>
      <w:r w:rsidRPr="00805657">
        <w:rPr>
          <w:rFonts w:asciiTheme="majorHAnsi" w:hAnsiTheme="majorHAnsi"/>
        </w:rPr>
        <w:t xml:space="preserve"> excused in accordance with </w:t>
      </w:r>
      <w:r w:rsidR="001259DE">
        <w:rPr>
          <w:rFonts w:asciiTheme="majorHAnsi" w:hAnsiTheme="majorHAnsi"/>
        </w:rPr>
        <w:t>U</w:t>
      </w:r>
      <w:r w:rsidRPr="00805657">
        <w:rPr>
          <w:rFonts w:asciiTheme="majorHAnsi" w:hAnsiTheme="majorHAnsi"/>
        </w:rPr>
        <w:t>niversity policy.</w:t>
      </w:r>
    </w:p>
    <w:p w14:paraId="1198AB7A" w14:textId="77777777" w:rsidR="001259DE" w:rsidRDefault="001259DE" w:rsidP="009C0269">
      <w:pPr>
        <w:pStyle w:val="ListParagraph"/>
        <w:autoSpaceDE w:val="0"/>
        <w:autoSpaceDN w:val="0"/>
        <w:adjustRightInd w:val="0"/>
        <w:rPr>
          <w:rFonts w:asciiTheme="majorHAnsi" w:hAnsiTheme="majorHAnsi"/>
        </w:rPr>
      </w:pPr>
    </w:p>
    <w:p w14:paraId="3662BCC3" w14:textId="77777777" w:rsidR="001259DE" w:rsidRPr="00805657" w:rsidRDefault="001259DE" w:rsidP="001259DE">
      <w:pPr>
        <w:pStyle w:val="ListParagraph"/>
        <w:autoSpaceDE w:val="0"/>
        <w:autoSpaceDN w:val="0"/>
        <w:adjustRightInd w:val="0"/>
        <w:rPr>
          <w:rFonts w:asciiTheme="majorHAnsi" w:hAnsiTheme="majorHAnsi"/>
        </w:rPr>
      </w:pPr>
      <w:r w:rsidRPr="00805657">
        <w:rPr>
          <w:rFonts w:asciiTheme="majorHAnsi" w:hAnsiTheme="majorHAnsi"/>
        </w:rPr>
        <w:t>Please be on time as it is distracting for everyone to have persons coming into the classroom after class starts.</w:t>
      </w:r>
    </w:p>
    <w:p w14:paraId="1982E3EA" w14:textId="5C25D9F8" w:rsidR="00CC4727" w:rsidRDefault="00CC4727" w:rsidP="009C0269">
      <w:pPr>
        <w:pStyle w:val="ListParagraph"/>
        <w:autoSpaceDE w:val="0"/>
        <w:autoSpaceDN w:val="0"/>
        <w:adjustRightInd w:val="0"/>
        <w:rPr>
          <w:rFonts w:asciiTheme="majorHAnsi" w:hAnsiTheme="majorHAnsi"/>
        </w:rPr>
      </w:pPr>
    </w:p>
    <w:p w14:paraId="1A2347C1" w14:textId="61245DC4" w:rsidR="00CC4727" w:rsidRPr="00CC4727" w:rsidRDefault="00CC4727" w:rsidP="00CC4727">
      <w:pPr>
        <w:pStyle w:val="ListParagraph"/>
        <w:numPr>
          <w:ilvl w:val="1"/>
          <w:numId w:val="7"/>
        </w:numPr>
        <w:autoSpaceDE w:val="0"/>
        <w:autoSpaceDN w:val="0"/>
        <w:adjustRightInd w:val="0"/>
        <w:rPr>
          <w:rFonts w:asciiTheme="majorHAnsi" w:hAnsiTheme="majorHAnsi"/>
          <w:b/>
          <w:bCs/>
        </w:rPr>
      </w:pPr>
      <w:r w:rsidRPr="00CC4727">
        <w:rPr>
          <w:rFonts w:asciiTheme="majorHAnsi" w:hAnsiTheme="majorHAnsi"/>
          <w:b/>
          <w:bCs/>
        </w:rPr>
        <w:t>Remote attendance</w:t>
      </w:r>
      <w:r>
        <w:rPr>
          <w:rFonts w:asciiTheme="majorHAnsi" w:hAnsiTheme="majorHAnsi"/>
          <w:b/>
          <w:bCs/>
        </w:rPr>
        <w:t>:</w:t>
      </w:r>
    </w:p>
    <w:p w14:paraId="7FD477C0" w14:textId="77777777" w:rsidR="00CC4727" w:rsidRPr="00CC4727" w:rsidRDefault="00CC4727" w:rsidP="00CC4727">
      <w:pPr>
        <w:autoSpaceDE w:val="0"/>
        <w:autoSpaceDN w:val="0"/>
        <w:adjustRightInd w:val="0"/>
        <w:ind w:left="1080"/>
        <w:rPr>
          <w:rFonts w:asciiTheme="majorHAnsi" w:hAnsiTheme="majorHAnsi"/>
          <w:b/>
          <w:bCs/>
        </w:rPr>
      </w:pPr>
    </w:p>
    <w:p w14:paraId="3C2837E7" w14:textId="555097D5" w:rsidR="00A41046" w:rsidRPr="001259DE" w:rsidRDefault="00CC4727" w:rsidP="001259DE">
      <w:pPr>
        <w:pStyle w:val="ListParagraph"/>
        <w:autoSpaceDE w:val="0"/>
        <w:autoSpaceDN w:val="0"/>
        <w:adjustRightInd w:val="0"/>
        <w:rPr>
          <w:rFonts w:asciiTheme="majorHAnsi" w:hAnsiTheme="majorHAnsi"/>
        </w:rPr>
      </w:pPr>
      <w:r>
        <w:rPr>
          <w:rFonts w:asciiTheme="majorHAnsi" w:hAnsiTheme="majorHAnsi"/>
        </w:rPr>
        <w:t>S</w:t>
      </w:r>
      <w:r w:rsidRPr="00CC4727">
        <w:rPr>
          <w:rFonts w:asciiTheme="majorHAnsi" w:hAnsiTheme="majorHAnsi"/>
        </w:rPr>
        <w:t xml:space="preserve">tudents participating remotely </w:t>
      </w:r>
      <w:r>
        <w:rPr>
          <w:rFonts w:asciiTheme="majorHAnsi" w:hAnsiTheme="majorHAnsi"/>
        </w:rPr>
        <w:t>must</w:t>
      </w:r>
      <w:r w:rsidRPr="00CC4727">
        <w:rPr>
          <w:rFonts w:asciiTheme="majorHAnsi" w:hAnsiTheme="majorHAnsi"/>
        </w:rPr>
        <w:t xml:space="preserve"> be on video in order to be counted as in attendance</w:t>
      </w:r>
      <w:r>
        <w:rPr>
          <w:rFonts w:asciiTheme="majorHAnsi" w:hAnsiTheme="majorHAnsi"/>
        </w:rPr>
        <w:t>. Students participating remotely must</w:t>
      </w:r>
      <w:r w:rsidRPr="00CC4727">
        <w:rPr>
          <w:rFonts w:asciiTheme="majorHAnsi" w:hAnsiTheme="majorHAnsi"/>
        </w:rPr>
        <w:t xml:space="preserve"> be prepared to participate in class discussion on the same terms as students in the classroom.</w:t>
      </w:r>
    </w:p>
    <w:p w14:paraId="7BF87161" w14:textId="77777777" w:rsidR="009C0269" w:rsidRPr="00805657" w:rsidRDefault="009C0269" w:rsidP="009C0269">
      <w:pPr>
        <w:pStyle w:val="ListParagraph"/>
        <w:autoSpaceDE w:val="0"/>
        <w:autoSpaceDN w:val="0"/>
        <w:adjustRightInd w:val="0"/>
        <w:rPr>
          <w:rFonts w:asciiTheme="majorHAnsi" w:hAnsiTheme="majorHAnsi"/>
        </w:rPr>
      </w:pPr>
    </w:p>
    <w:p w14:paraId="05228A02" w14:textId="3E6E4857" w:rsidR="009C0269" w:rsidRPr="00805657" w:rsidRDefault="00885897" w:rsidP="00A41046">
      <w:pPr>
        <w:pStyle w:val="ListParagraph"/>
        <w:numPr>
          <w:ilvl w:val="0"/>
          <w:numId w:val="7"/>
        </w:numPr>
        <w:autoSpaceDE w:val="0"/>
        <w:autoSpaceDN w:val="0"/>
        <w:adjustRightInd w:val="0"/>
        <w:rPr>
          <w:rFonts w:asciiTheme="majorHAnsi" w:hAnsiTheme="majorHAnsi"/>
          <w:b/>
        </w:rPr>
      </w:pPr>
      <w:r w:rsidRPr="00805657">
        <w:rPr>
          <w:rFonts w:asciiTheme="majorHAnsi" w:hAnsiTheme="majorHAnsi"/>
          <w:b/>
        </w:rPr>
        <w:t>Testing</w:t>
      </w:r>
      <w:r w:rsidR="009C0269" w:rsidRPr="00805657">
        <w:rPr>
          <w:rFonts w:asciiTheme="majorHAnsi" w:hAnsiTheme="majorHAnsi"/>
          <w:b/>
        </w:rPr>
        <w:t>:</w:t>
      </w:r>
    </w:p>
    <w:p w14:paraId="27DA0E85" w14:textId="77777777" w:rsidR="0093154C" w:rsidRPr="00805657" w:rsidRDefault="0093154C" w:rsidP="0093154C">
      <w:pPr>
        <w:pStyle w:val="ListParagraph"/>
        <w:autoSpaceDE w:val="0"/>
        <w:autoSpaceDN w:val="0"/>
        <w:adjustRightInd w:val="0"/>
        <w:rPr>
          <w:rFonts w:asciiTheme="majorHAnsi" w:hAnsiTheme="majorHAnsi"/>
          <w:b/>
        </w:rPr>
      </w:pPr>
    </w:p>
    <w:p w14:paraId="0F335130" w14:textId="42FD49F3" w:rsidR="00885897" w:rsidRPr="00805657" w:rsidRDefault="00885897" w:rsidP="009C0269">
      <w:pPr>
        <w:pStyle w:val="ListParagraph"/>
        <w:autoSpaceDE w:val="0"/>
        <w:autoSpaceDN w:val="0"/>
        <w:adjustRightInd w:val="0"/>
        <w:rPr>
          <w:rFonts w:asciiTheme="majorHAnsi" w:hAnsiTheme="majorHAnsi"/>
        </w:rPr>
      </w:pPr>
      <w:r w:rsidRPr="00805657">
        <w:rPr>
          <w:rFonts w:asciiTheme="majorHAnsi" w:hAnsiTheme="majorHAnsi"/>
        </w:rPr>
        <w:t xml:space="preserve">There will be three graded tests during the semester. The first test is </w:t>
      </w:r>
      <w:proofErr w:type="gramStart"/>
      <w:r w:rsidRPr="00805657">
        <w:rPr>
          <w:rFonts w:asciiTheme="majorHAnsi" w:hAnsiTheme="majorHAnsi"/>
        </w:rPr>
        <w:t>closed-book</w:t>
      </w:r>
      <w:proofErr w:type="gramEnd"/>
      <w:r w:rsidR="00350E9B" w:rsidRPr="00805657">
        <w:rPr>
          <w:rFonts w:asciiTheme="majorHAnsi" w:hAnsiTheme="majorHAnsi"/>
        </w:rPr>
        <w:t xml:space="preserve">. Students </w:t>
      </w:r>
      <w:r w:rsidRPr="00805657">
        <w:rPr>
          <w:rFonts w:asciiTheme="majorHAnsi" w:hAnsiTheme="majorHAnsi"/>
        </w:rPr>
        <w:t xml:space="preserve">will have 20 minutes to </w:t>
      </w:r>
      <w:r w:rsidR="00350E9B" w:rsidRPr="00805657">
        <w:rPr>
          <w:rFonts w:asciiTheme="majorHAnsi" w:hAnsiTheme="majorHAnsi"/>
        </w:rPr>
        <w:t xml:space="preserve">match the </w:t>
      </w:r>
      <w:r w:rsidRPr="00805657">
        <w:rPr>
          <w:rFonts w:asciiTheme="majorHAnsi" w:hAnsiTheme="majorHAnsi"/>
        </w:rPr>
        <w:t>names of the cases that we will have covered up to that point in the course</w:t>
      </w:r>
      <w:r w:rsidR="00350E9B" w:rsidRPr="00805657">
        <w:rPr>
          <w:rFonts w:asciiTheme="majorHAnsi" w:hAnsiTheme="majorHAnsi"/>
        </w:rPr>
        <w:t xml:space="preserve"> with a notable quote from each</w:t>
      </w:r>
      <w:r w:rsidR="00E21C57" w:rsidRPr="00805657">
        <w:rPr>
          <w:rFonts w:asciiTheme="majorHAnsi" w:hAnsiTheme="majorHAnsi"/>
        </w:rPr>
        <w:t xml:space="preserve"> case</w:t>
      </w:r>
      <w:r w:rsidR="00350E9B" w:rsidRPr="00805657">
        <w:rPr>
          <w:rFonts w:asciiTheme="majorHAnsi" w:hAnsiTheme="majorHAnsi"/>
        </w:rPr>
        <w:t>.</w:t>
      </w:r>
      <w:r w:rsidRPr="00805657">
        <w:rPr>
          <w:rFonts w:asciiTheme="majorHAnsi" w:hAnsiTheme="majorHAnsi"/>
        </w:rPr>
        <w:t xml:space="preserve"> This test will account for 1</w:t>
      </w:r>
      <w:r w:rsidR="00B7300C" w:rsidRPr="00805657">
        <w:rPr>
          <w:rFonts w:asciiTheme="majorHAnsi" w:hAnsiTheme="majorHAnsi"/>
        </w:rPr>
        <w:t>0</w:t>
      </w:r>
      <w:r w:rsidRPr="00805657">
        <w:rPr>
          <w:rFonts w:asciiTheme="majorHAnsi" w:hAnsiTheme="majorHAnsi"/>
        </w:rPr>
        <w:t>% of your grade.</w:t>
      </w:r>
    </w:p>
    <w:p w14:paraId="27E8DDB5" w14:textId="77777777" w:rsidR="00885897" w:rsidRPr="00805657" w:rsidRDefault="00885897" w:rsidP="009C0269">
      <w:pPr>
        <w:pStyle w:val="ListParagraph"/>
        <w:autoSpaceDE w:val="0"/>
        <w:autoSpaceDN w:val="0"/>
        <w:adjustRightInd w:val="0"/>
        <w:rPr>
          <w:rFonts w:asciiTheme="majorHAnsi" w:hAnsiTheme="majorHAnsi"/>
        </w:rPr>
      </w:pPr>
    </w:p>
    <w:p w14:paraId="726277BE" w14:textId="57D7A191" w:rsidR="00885897" w:rsidRPr="00805657" w:rsidRDefault="00885897" w:rsidP="009C0269">
      <w:pPr>
        <w:pStyle w:val="ListParagraph"/>
        <w:autoSpaceDE w:val="0"/>
        <w:autoSpaceDN w:val="0"/>
        <w:adjustRightInd w:val="0"/>
        <w:rPr>
          <w:rFonts w:asciiTheme="majorHAnsi" w:hAnsiTheme="majorHAnsi"/>
        </w:rPr>
      </w:pPr>
      <w:r w:rsidRPr="00805657">
        <w:rPr>
          <w:rFonts w:asciiTheme="majorHAnsi" w:hAnsiTheme="majorHAnsi"/>
        </w:rPr>
        <w:t>The second test will be a closed-book</w:t>
      </w:r>
      <w:r w:rsidR="00B7300C" w:rsidRPr="00805657">
        <w:rPr>
          <w:rFonts w:asciiTheme="majorHAnsi" w:hAnsiTheme="majorHAnsi"/>
        </w:rPr>
        <w:t xml:space="preserve"> test following the format of </w:t>
      </w:r>
      <w:r w:rsidR="00E21C57" w:rsidRPr="00805657">
        <w:rPr>
          <w:rFonts w:asciiTheme="majorHAnsi" w:hAnsiTheme="majorHAnsi"/>
        </w:rPr>
        <w:t>the first test i</w:t>
      </w:r>
      <w:r w:rsidRPr="00805657">
        <w:rPr>
          <w:rFonts w:asciiTheme="majorHAnsi" w:hAnsiTheme="majorHAnsi"/>
        </w:rPr>
        <w:t xml:space="preserve">n which students will have 30 minutes to </w:t>
      </w:r>
      <w:r w:rsidR="00E21C57" w:rsidRPr="00805657">
        <w:rPr>
          <w:rFonts w:asciiTheme="majorHAnsi" w:hAnsiTheme="majorHAnsi"/>
        </w:rPr>
        <w:t>match the case quotes with the case</w:t>
      </w:r>
      <w:r w:rsidR="000A6C63" w:rsidRPr="00805657">
        <w:rPr>
          <w:rFonts w:asciiTheme="majorHAnsi" w:hAnsiTheme="majorHAnsi"/>
        </w:rPr>
        <w:t xml:space="preserve">s that we have </w:t>
      </w:r>
      <w:r w:rsidRPr="00805657">
        <w:rPr>
          <w:rFonts w:asciiTheme="majorHAnsi" w:hAnsiTheme="majorHAnsi"/>
        </w:rPr>
        <w:t>covered up to that point in the course. This test will account for 15% of your grade.</w:t>
      </w:r>
    </w:p>
    <w:p w14:paraId="6BC9B0F8" w14:textId="77777777" w:rsidR="00885897" w:rsidRPr="00805657" w:rsidRDefault="00885897" w:rsidP="009C0269">
      <w:pPr>
        <w:pStyle w:val="ListParagraph"/>
        <w:autoSpaceDE w:val="0"/>
        <w:autoSpaceDN w:val="0"/>
        <w:adjustRightInd w:val="0"/>
        <w:rPr>
          <w:rFonts w:asciiTheme="majorHAnsi" w:hAnsiTheme="majorHAnsi"/>
        </w:rPr>
      </w:pPr>
    </w:p>
    <w:p w14:paraId="19151445" w14:textId="4D8AA8F0" w:rsidR="009C0269" w:rsidRPr="00805657" w:rsidRDefault="009C0269" w:rsidP="009C0269">
      <w:pPr>
        <w:pStyle w:val="ListParagraph"/>
        <w:autoSpaceDE w:val="0"/>
        <w:autoSpaceDN w:val="0"/>
        <w:adjustRightInd w:val="0"/>
        <w:rPr>
          <w:rFonts w:asciiTheme="majorHAnsi" w:hAnsiTheme="majorHAnsi"/>
        </w:rPr>
      </w:pPr>
      <w:r w:rsidRPr="00805657">
        <w:rPr>
          <w:rFonts w:asciiTheme="majorHAnsi" w:hAnsiTheme="majorHAnsi"/>
        </w:rPr>
        <w:t xml:space="preserve">The </w:t>
      </w:r>
      <w:r w:rsidR="00885897" w:rsidRPr="00805657">
        <w:rPr>
          <w:rFonts w:asciiTheme="majorHAnsi" w:hAnsiTheme="majorHAnsi"/>
        </w:rPr>
        <w:t xml:space="preserve">final </w:t>
      </w:r>
      <w:r w:rsidRPr="00805657">
        <w:rPr>
          <w:rFonts w:asciiTheme="majorHAnsi" w:hAnsiTheme="majorHAnsi"/>
        </w:rPr>
        <w:t xml:space="preserve">exam will be a same day take-home exam. The exam is </w:t>
      </w:r>
      <w:proofErr w:type="gramStart"/>
      <w:r w:rsidRPr="00805657">
        <w:rPr>
          <w:rFonts w:asciiTheme="majorHAnsi" w:hAnsiTheme="majorHAnsi"/>
        </w:rPr>
        <w:t>open-book</w:t>
      </w:r>
      <w:proofErr w:type="gramEnd"/>
      <w:r w:rsidR="00E21C57" w:rsidRPr="00805657">
        <w:rPr>
          <w:rFonts w:asciiTheme="majorHAnsi" w:hAnsiTheme="majorHAnsi"/>
        </w:rPr>
        <w:t xml:space="preserve">. </w:t>
      </w:r>
      <w:r w:rsidR="000A6C63" w:rsidRPr="00805657">
        <w:rPr>
          <w:rFonts w:asciiTheme="majorHAnsi" w:hAnsiTheme="majorHAnsi"/>
        </w:rPr>
        <w:t xml:space="preserve">It </w:t>
      </w:r>
      <w:r w:rsidRPr="00805657">
        <w:rPr>
          <w:rFonts w:asciiTheme="majorHAnsi" w:hAnsiTheme="majorHAnsi"/>
        </w:rPr>
        <w:t xml:space="preserve">will be distributed and collected electronically on </w:t>
      </w:r>
      <w:proofErr w:type="spellStart"/>
      <w:r w:rsidR="009707E4" w:rsidRPr="00805657">
        <w:rPr>
          <w:rFonts w:asciiTheme="majorHAnsi" w:hAnsiTheme="majorHAnsi"/>
        </w:rPr>
        <w:t>ExamSoft</w:t>
      </w:r>
      <w:proofErr w:type="spellEnd"/>
      <w:r w:rsidRPr="00805657">
        <w:rPr>
          <w:rFonts w:asciiTheme="majorHAnsi" w:hAnsiTheme="majorHAnsi"/>
        </w:rPr>
        <w:t>. Further information regarding the exam will be available later in the semester.</w:t>
      </w:r>
      <w:r w:rsidR="00B7300C" w:rsidRPr="00805657">
        <w:rPr>
          <w:rFonts w:asciiTheme="majorHAnsi" w:hAnsiTheme="majorHAnsi"/>
        </w:rPr>
        <w:t xml:space="preserve"> The exam accounts for 75% of the grade.</w:t>
      </w:r>
    </w:p>
    <w:p w14:paraId="58B74E9E" w14:textId="0A0AD183" w:rsidR="009C0269" w:rsidRPr="00805657" w:rsidRDefault="009C0269" w:rsidP="009C0269">
      <w:pPr>
        <w:pStyle w:val="ListParagraph"/>
        <w:autoSpaceDE w:val="0"/>
        <w:autoSpaceDN w:val="0"/>
        <w:adjustRightInd w:val="0"/>
        <w:ind w:left="360"/>
        <w:rPr>
          <w:rFonts w:asciiTheme="majorHAnsi" w:hAnsiTheme="majorHAnsi"/>
        </w:rPr>
      </w:pPr>
    </w:p>
    <w:p w14:paraId="5C144716" w14:textId="0FEF9B11" w:rsidR="00E21C57" w:rsidRDefault="00E21C57" w:rsidP="00E21C57">
      <w:pPr>
        <w:pStyle w:val="ListParagraph"/>
        <w:autoSpaceDE w:val="0"/>
        <w:autoSpaceDN w:val="0"/>
        <w:adjustRightInd w:val="0"/>
        <w:rPr>
          <w:rFonts w:asciiTheme="majorHAnsi" w:hAnsiTheme="majorHAnsi"/>
        </w:rPr>
      </w:pPr>
      <w:r w:rsidRPr="00805657">
        <w:rPr>
          <w:rFonts w:asciiTheme="majorHAnsi" w:hAnsiTheme="majorHAnsi"/>
        </w:rPr>
        <w:t xml:space="preserve">There will also be a mandatory 30-minute essay test approximately in the middle of the semester in which the students will be able to use their Chemerinsky </w:t>
      </w:r>
      <w:r w:rsidR="0093154C" w:rsidRPr="00805657">
        <w:rPr>
          <w:rFonts w:asciiTheme="majorHAnsi" w:hAnsiTheme="majorHAnsi"/>
        </w:rPr>
        <w:t>6</w:t>
      </w:r>
      <w:r w:rsidRPr="00805657">
        <w:rPr>
          <w:rFonts w:asciiTheme="majorHAnsi" w:hAnsiTheme="majorHAnsi"/>
          <w:vertAlign w:val="superscript"/>
        </w:rPr>
        <w:t>th</w:t>
      </w:r>
      <w:r w:rsidRPr="00805657">
        <w:rPr>
          <w:rFonts w:asciiTheme="majorHAnsi" w:hAnsiTheme="majorHAnsi"/>
        </w:rPr>
        <w:t xml:space="preserve"> edition casebooks only. This will be graded for your information as √-, √, or √+.</w:t>
      </w:r>
    </w:p>
    <w:p w14:paraId="761C8967" w14:textId="3FD03765" w:rsidR="00691C01" w:rsidRDefault="00691C01" w:rsidP="00E21C57">
      <w:pPr>
        <w:pStyle w:val="ListParagraph"/>
        <w:autoSpaceDE w:val="0"/>
        <w:autoSpaceDN w:val="0"/>
        <w:adjustRightInd w:val="0"/>
        <w:rPr>
          <w:rFonts w:asciiTheme="majorHAnsi" w:hAnsiTheme="majorHAnsi"/>
        </w:rPr>
      </w:pPr>
    </w:p>
    <w:p w14:paraId="5F85A2A3" w14:textId="049F427D" w:rsidR="00637980" w:rsidRDefault="00571208" w:rsidP="009B5456">
      <w:pPr>
        <w:pStyle w:val="ListParagraph"/>
        <w:autoSpaceDE w:val="0"/>
        <w:autoSpaceDN w:val="0"/>
        <w:adjustRightInd w:val="0"/>
        <w:rPr>
          <w:rFonts w:asciiTheme="majorHAnsi" w:hAnsiTheme="majorHAnsi"/>
        </w:rPr>
      </w:pPr>
      <w:r>
        <w:rPr>
          <w:rFonts w:asciiTheme="majorHAnsi" w:hAnsiTheme="majorHAnsi"/>
        </w:rPr>
        <w:t xml:space="preserve">Finally, </w:t>
      </w:r>
      <w:r w:rsidR="00102C70">
        <w:rPr>
          <w:rFonts w:asciiTheme="majorHAnsi" w:hAnsiTheme="majorHAnsi"/>
        </w:rPr>
        <w:t xml:space="preserve">during the semester </w:t>
      </w:r>
      <w:r w:rsidR="0026746D">
        <w:rPr>
          <w:rFonts w:asciiTheme="majorHAnsi" w:hAnsiTheme="majorHAnsi"/>
        </w:rPr>
        <w:t>all</w:t>
      </w:r>
      <w:r w:rsidR="00102C70">
        <w:rPr>
          <w:rFonts w:asciiTheme="majorHAnsi" w:hAnsiTheme="majorHAnsi"/>
        </w:rPr>
        <w:t xml:space="preserve"> student</w:t>
      </w:r>
      <w:r w:rsidR="0026746D">
        <w:rPr>
          <w:rFonts w:asciiTheme="majorHAnsi" w:hAnsiTheme="majorHAnsi"/>
        </w:rPr>
        <w:t>s</w:t>
      </w:r>
      <w:r w:rsidR="00102C70">
        <w:rPr>
          <w:rFonts w:asciiTheme="majorHAnsi" w:hAnsiTheme="majorHAnsi"/>
        </w:rPr>
        <w:t xml:space="preserve"> will</w:t>
      </w:r>
      <w:r w:rsidR="0026746D">
        <w:rPr>
          <w:rFonts w:asciiTheme="majorHAnsi" w:hAnsiTheme="majorHAnsi"/>
        </w:rPr>
        <w:t xml:space="preserve"> </w:t>
      </w:r>
      <w:r w:rsidR="00102C70">
        <w:rPr>
          <w:rFonts w:asciiTheme="majorHAnsi" w:hAnsiTheme="majorHAnsi"/>
        </w:rPr>
        <w:t>writ</w:t>
      </w:r>
      <w:r w:rsidR="0026746D">
        <w:rPr>
          <w:rFonts w:asciiTheme="majorHAnsi" w:hAnsiTheme="majorHAnsi"/>
        </w:rPr>
        <w:t xml:space="preserve">e </w:t>
      </w:r>
      <w:r w:rsidR="00D342F4">
        <w:rPr>
          <w:rFonts w:asciiTheme="majorHAnsi" w:hAnsiTheme="majorHAnsi"/>
        </w:rPr>
        <w:t>3 reflection pieces</w:t>
      </w:r>
      <w:r w:rsidR="009B5456">
        <w:rPr>
          <w:rFonts w:asciiTheme="majorHAnsi" w:hAnsiTheme="majorHAnsi"/>
        </w:rPr>
        <w:t>, each of which should be between 1-3 pages. T</w:t>
      </w:r>
      <w:proofErr w:type="spellStart"/>
      <w:r w:rsidR="009B5456">
        <w:rPr>
          <w:rFonts w:asciiTheme="majorHAnsi" w:hAnsiTheme="majorHAnsi"/>
        </w:rPr>
        <w:t>hese pieces</w:t>
      </w:r>
      <w:proofErr w:type="spellEnd"/>
      <w:r w:rsidR="009B5456">
        <w:rPr>
          <w:rFonts w:asciiTheme="majorHAnsi" w:hAnsiTheme="majorHAnsi"/>
        </w:rPr>
        <w:t xml:space="preserve"> will be the student’s reflection on </w:t>
      </w:r>
      <w:r w:rsidR="00B548AF">
        <w:rPr>
          <w:rFonts w:asciiTheme="majorHAnsi" w:hAnsiTheme="majorHAnsi"/>
        </w:rPr>
        <w:t xml:space="preserve">a case or series of cases that address a </w:t>
      </w:r>
      <w:proofErr w:type="gramStart"/>
      <w:r w:rsidR="00B548AF">
        <w:rPr>
          <w:rFonts w:asciiTheme="majorHAnsi" w:hAnsiTheme="majorHAnsi"/>
        </w:rPr>
        <w:t>particular topic</w:t>
      </w:r>
      <w:proofErr w:type="gramEnd"/>
      <w:r w:rsidR="00C51E0E">
        <w:rPr>
          <w:rFonts w:asciiTheme="majorHAnsi" w:hAnsiTheme="majorHAnsi"/>
        </w:rPr>
        <w:t xml:space="preserve"> or topics, e.g., executive authority, separation of powers, </w:t>
      </w:r>
      <w:r w:rsidR="001F3A5B">
        <w:rPr>
          <w:rFonts w:asciiTheme="majorHAnsi" w:hAnsiTheme="majorHAnsi"/>
        </w:rPr>
        <w:t>federalism, equality</w:t>
      </w:r>
      <w:r w:rsidR="00C3087E">
        <w:rPr>
          <w:rFonts w:asciiTheme="majorHAnsi" w:hAnsiTheme="majorHAnsi"/>
        </w:rPr>
        <w:t xml:space="preserve">. </w:t>
      </w:r>
      <w:r w:rsidR="00CB5298">
        <w:rPr>
          <w:rFonts w:asciiTheme="majorHAnsi" w:hAnsiTheme="majorHAnsi"/>
        </w:rPr>
        <w:t>These will be due as follows:</w:t>
      </w:r>
    </w:p>
    <w:p w14:paraId="728F388C" w14:textId="3D96DC13" w:rsidR="009B5456" w:rsidRDefault="00CB5298" w:rsidP="009B5456">
      <w:pPr>
        <w:pStyle w:val="ListParagraph"/>
        <w:autoSpaceDE w:val="0"/>
        <w:autoSpaceDN w:val="0"/>
        <w:adjustRightInd w:val="0"/>
        <w:rPr>
          <w:rFonts w:asciiTheme="majorHAnsi" w:hAnsiTheme="majorHAnsi"/>
        </w:rPr>
      </w:pPr>
      <w:r>
        <w:rPr>
          <w:rFonts w:asciiTheme="majorHAnsi" w:hAnsiTheme="majorHAnsi"/>
        </w:rPr>
        <w:t xml:space="preserve"> </w:t>
      </w:r>
    </w:p>
    <w:p w14:paraId="56CE097C" w14:textId="360D76E4" w:rsidR="00CB5298" w:rsidRPr="00BD7E2C" w:rsidRDefault="00637980" w:rsidP="00CB5298">
      <w:pPr>
        <w:pStyle w:val="ListParagraph"/>
        <w:numPr>
          <w:ilvl w:val="0"/>
          <w:numId w:val="15"/>
        </w:numPr>
        <w:autoSpaceDE w:val="0"/>
        <w:autoSpaceDN w:val="0"/>
        <w:adjustRightInd w:val="0"/>
        <w:rPr>
          <w:rFonts w:asciiTheme="majorHAnsi" w:hAnsiTheme="majorHAnsi"/>
        </w:rPr>
      </w:pPr>
      <w:r>
        <w:rPr>
          <w:rFonts w:asciiTheme="majorHAnsi" w:hAnsiTheme="majorHAnsi"/>
        </w:rPr>
        <w:t>The first reflection</w:t>
      </w:r>
      <w:r w:rsidR="00C74B40">
        <w:rPr>
          <w:rFonts w:asciiTheme="majorHAnsi" w:hAnsiTheme="majorHAnsi"/>
        </w:rPr>
        <w:t xml:space="preserve"> at the completion of </w:t>
      </w:r>
      <w:r w:rsidR="00BD7E2C">
        <w:rPr>
          <w:rFonts w:asciiTheme="majorHAnsi" w:hAnsiTheme="majorHAnsi"/>
        </w:rPr>
        <w:t>“</w:t>
      </w:r>
      <w:r w:rsidR="00BD7E2C">
        <w:rPr>
          <w:rFonts w:asciiTheme="majorHAnsi" w:hAnsiTheme="majorHAnsi"/>
          <w:b/>
          <w:bCs/>
          <w:i/>
          <w:iCs/>
        </w:rPr>
        <w:t>Separation of Federal Powers”</w:t>
      </w:r>
    </w:p>
    <w:p w14:paraId="1A0F2003" w14:textId="0A584A13" w:rsidR="00BD7E2C" w:rsidRDefault="00637980" w:rsidP="00CB5298">
      <w:pPr>
        <w:pStyle w:val="ListParagraph"/>
        <w:numPr>
          <w:ilvl w:val="0"/>
          <w:numId w:val="15"/>
        </w:numPr>
        <w:autoSpaceDE w:val="0"/>
        <w:autoSpaceDN w:val="0"/>
        <w:adjustRightInd w:val="0"/>
        <w:rPr>
          <w:rFonts w:asciiTheme="majorHAnsi" w:hAnsiTheme="majorHAnsi"/>
        </w:rPr>
      </w:pPr>
      <w:r>
        <w:rPr>
          <w:rFonts w:asciiTheme="majorHAnsi" w:hAnsiTheme="majorHAnsi"/>
        </w:rPr>
        <w:t xml:space="preserve">The second reflection at the completion of </w:t>
      </w:r>
      <w:r w:rsidR="00256A24">
        <w:rPr>
          <w:rFonts w:asciiTheme="majorHAnsi" w:hAnsiTheme="majorHAnsi"/>
          <w:b/>
          <w:bCs/>
          <w:i/>
          <w:iCs/>
        </w:rPr>
        <w:t xml:space="preserve">Part VII </w:t>
      </w:r>
      <w:r w:rsidR="00256A24">
        <w:rPr>
          <w:rFonts w:asciiTheme="majorHAnsi" w:hAnsiTheme="majorHAnsi"/>
        </w:rPr>
        <w:t>(Substantive Due Process)</w:t>
      </w:r>
    </w:p>
    <w:p w14:paraId="5F80AE78" w14:textId="5113E4A4" w:rsidR="00256A24" w:rsidRPr="009B5456" w:rsidRDefault="00256A24" w:rsidP="00CB5298">
      <w:pPr>
        <w:pStyle w:val="ListParagraph"/>
        <w:numPr>
          <w:ilvl w:val="0"/>
          <w:numId w:val="15"/>
        </w:numPr>
        <w:autoSpaceDE w:val="0"/>
        <w:autoSpaceDN w:val="0"/>
        <w:adjustRightInd w:val="0"/>
        <w:rPr>
          <w:rFonts w:asciiTheme="majorHAnsi" w:hAnsiTheme="majorHAnsi"/>
        </w:rPr>
      </w:pPr>
      <w:r>
        <w:rPr>
          <w:rFonts w:asciiTheme="majorHAnsi" w:hAnsiTheme="majorHAnsi"/>
        </w:rPr>
        <w:t>The third</w:t>
      </w:r>
      <w:r w:rsidR="00F22A33">
        <w:rPr>
          <w:rFonts w:asciiTheme="majorHAnsi" w:hAnsiTheme="majorHAnsi"/>
        </w:rPr>
        <w:t xml:space="preserve"> reflection at the end of </w:t>
      </w:r>
      <w:r w:rsidR="003F2BAF">
        <w:rPr>
          <w:rFonts w:asciiTheme="majorHAnsi" w:hAnsiTheme="majorHAnsi"/>
          <w:b/>
          <w:bCs/>
          <w:i/>
          <w:iCs/>
        </w:rPr>
        <w:t>Part VIII</w:t>
      </w:r>
      <w:r w:rsidR="00565135">
        <w:rPr>
          <w:rFonts w:asciiTheme="majorHAnsi" w:hAnsiTheme="majorHAnsi"/>
          <w:b/>
          <w:bCs/>
          <w:i/>
          <w:iCs/>
        </w:rPr>
        <w:t>(D)</w:t>
      </w:r>
    </w:p>
    <w:p w14:paraId="06EBA205" w14:textId="77777777" w:rsidR="00E21C57" w:rsidRPr="00805657" w:rsidRDefault="00E21C57" w:rsidP="00E21C57">
      <w:pPr>
        <w:pStyle w:val="ListParagraph"/>
        <w:autoSpaceDE w:val="0"/>
        <w:autoSpaceDN w:val="0"/>
        <w:adjustRightInd w:val="0"/>
        <w:rPr>
          <w:rFonts w:asciiTheme="majorHAnsi" w:hAnsiTheme="majorHAnsi"/>
        </w:rPr>
      </w:pPr>
    </w:p>
    <w:p w14:paraId="0B4FDC0B" w14:textId="10D4B7D3" w:rsidR="009C0269" w:rsidRPr="00805657" w:rsidRDefault="00DC2D99" w:rsidP="00A41046">
      <w:pPr>
        <w:pStyle w:val="ListParagraph"/>
        <w:numPr>
          <w:ilvl w:val="0"/>
          <w:numId w:val="7"/>
        </w:numPr>
        <w:autoSpaceDE w:val="0"/>
        <w:autoSpaceDN w:val="0"/>
        <w:adjustRightInd w:val="0"/>
        <w:rPr>
          <w:rFonts w:asciiTheme="majorHAnsi" w:hAnsiTheme="majorHAnsi"/>
          <w:b/>
        </w:rPr>
      </w:pPr>
      <w:r w:rsidRPr="00805657">
        <w:rPr>
          <w:rFonts w:asciiTheme="majorHAnsi" w:hAnsiTheme="majorHAnsi"/>
          <w:b/>
        </w:rPr>
        <w:t>Class P</w:t>
      </w:r>
      <w:r w:rsidR="009C0269" w:rsidRPr="00805657">
        <w:rPr>
          <w:rFonts w:asciiTheme="majorHAnsi" w:hAnsiTheme="majorHAnsi"/>
          <w:b/>
        </w:rPr>
        <w:t>articipation:</w:t>
      </w:r>
    </w:p>
    <w:p w14:paraId="4B9CCA95" w14:textId="77777777" w:rsidR="00F101C5" w:rsidRPr="00805657" w:rsidRDefault="00F101C5" w:rsidP="00F101C5">
      <w:pPr>
        <w:pStyle w:val="ListParagraph"/>
        <w:autoSpaceDE w:val="0"/>
        <w:autoSpaceDN w:val="0"/>
        <w:adjustRightInd w:val="0"/>
        <w:rPr>
          <w:rFonts w:asciiTheme="majorHAnsi" w:hAnsiTheme="majorHAnsi"/>
          <w:b/>
        </w:rPr>
      </w:pPr>
    </w:p>
    <w:p w14:paraId="11B940E8" w14:textId="2728107C" w:rsidR="009C0269" w:rsidRPr="00805657" w:rsidRDefault="009C0269" w:rsidP="009C0269">
      <w:pPr>
        <w:autoSpaceDE w:val="0"/>
        <w:autoSpaceDN w:val="0"/>
        <w:adjustRightInd w:val="0"/>
        <w:ind w:left="720"/>
        <w:rPr>
          <w:rFonts w:asciiTheme="majorHAnsi" w:hAnsiTheme="majorHAnsi"/>
        </w:rPr>
      </w:pPr>
      <w:r w:rsidRPr="00805657">
        <w:rPr>
          <w:rFonts w:asciiTheme="majorHAnsi" w:hAnsiTheme="majorHAnsi"/>
        </w:rPr>
        <w:t xml:space="preserve">Class participation </w:t>
      </w:r>
      <w:r w:rsidR="00DC2D99" w:rsidRPr="00805657">
        <w:rPr>
          <w:rFonts w:asciiTheme="majorHAnsi" w:hAnsiTheme="majorHAnsi"/>
        </w:rPr>
        <w:t xml:space="preserve">is an important part of the course. I anticipate that </w:t>
      </w:r>
      <w:r w:rsidR="00AE31AB">
        <w:rPr>
          <w:rFonts w:asciiTheme="majorHAnsi" w:hAnsiTheme="majorHAnsi"/>
        </w:rPr>
        <w:t xml:space="preserve">all </w:t>
      </w:r>
      <w:r w:rsidR="00DC2D99" w:rsidRPr="00805657">
        <w:rPr>
          <w:rFonts w:asciiTheme="majorHAnsi" w:hAnsiTheme="majorHAnsi"/>
        </w:rPr>
        <w:t xml:space="preserve">students </w:t>
      </w:r>
      <w:r w:rsidR="00AE31AB">
        <w:rPr>
          <w:rFonts w:asciiTheme="majorHAnsi" w:hAnsiTheme="majorHAnsi"/>
        </w:rPr>
        <w:t xml:space="preserve">– both in-person participants and those participating remotely – </w:t>
      </w:r>
      <w:r w:rsidR="00DC2D99" w:rsidRPr="00805657">
        <w:rPr>
          <w:rFonts w:asciiTheme="majorHAnsi" w:hAnsiTheme="majorHAnsi"/>
        </w:rPr>
        <w:t>will keep up with the reading and be prepared for class d</w:t>
      </w:r>
      <w:r w:rsidR="00A41046" w:rsidRPr="00805657">
        <w:rPr>
          <w:rFonts w:asciiTheme="majorHAnsi" w:hAnsiTheme="majorHAnsi"/>
        </w:rPr>
        <w:t xml:space="preserve">iscussion. The most instructive </w:t>
      </w:r>
      <w:r w:rsidR="00DC2D99" w:rsidRPr="00805657">
        <w:rPr>
          <w:rFonts w:asciiTheme="majorHAnsi" w:hAnsiTheme="majorHAnsi"/>
        </w:rPr>
        <w:t xml:space="preserve">and enjoyable classes are those in which many people take part in the conversation. I understand that some students are eager to speak while others are reluctant to do so. While I will call on volunteers, I will also call on others. If you are not prepared for class on a </w:t>
      </w:r>
      <w:proofErr w:type="gramStart"/>
      <w:r w:rsidR="00DC2D99" w:rsidRPr="00805657">
        <w:rPr>
          <w:rFonts w:asciiTheme="majorHAnsi" w:hAnsiTheme="majorHAnsi"/>
        </w:rPr>
        <w:t>particular day</w:t>
      </w:r>
      <w:proofErr w:type="gramEnd"/>
      <w:r w:rsidR="00DC2D99" w:rsidRPr="00805657">
        <w:rPr>
          <w:rFonts w:asciiTheme="majorHAnsi" w:hAnsiTheme="majorHAnsi"/>
        </w:rPr>
        <w:t>, please let m</w:t>
      </w:r>
      <w:r w:rsidR="00D77C22" w:rsidRPr="00805657">
        <w:rPr>
          <w:rFonts w:asciiTheme="majorHAnsi" w:hAnsiTheme="majorHAnsi"/>
        </w:rPr>
        <w:t xml:space="preserve">e know </w:t>
      </w:r>
      <w:r w:rsidR="00D77C22" w:rsidRPr="00805657">
        <w:rPr>
          <w:rFonts w:asciiTheme="majorHAnsi" w:hAnsiTheme="majorHAnsi"/>
          <w:b/>
          <w:i/>
        </w:rPr>
        <w:t>before</w:t>
      </w:r>
      <w:r w:rsidR="00D77C22" w:rsidRPr="00805657">
        <w:rPr>
          <w:rFonts w:asciiTheme="majorHAnsi" w:hAnsiTheme="majorHAnsi"/>
        </w:rPr>
        <w:t xml:space="preserve"> class and I will not call on you that day. W</w:t>
      </w:r>
      <w:r w:rsidR="00DC2D99" w:rsidRPr="00805657">
        <w:rPr>
          <w:rFonts w:asciiTheme="majorHAnsi" w:hAnsiTheme="majorHAnsi"/>
        </w:rPr>
        <w:t>e all have unexpected things happen that can derail our plans. I look forward to everyone contributing their insights in class.</w:t>
      </w:r>
      <w:r w:rsidR="00885897" w:rsidRPr="00805657">
        <w:rPr>
          <w:rFonts w:asciiTheme="majorHAnsi" w:hAnsiTheme="majorHAnsi"/>
        </w:rPr>
        <w:t xml:space="preserve"> Failure to </w:t>
      </w:r>
      <w:r w:rsidR="00891069" w:rsidRPr="00805657">
        <w:rPr>
          <w:rFonts w:asciiTheme="majorHAnsi" w:hAnsiTheme="majorHAnsi"/>
        </w:rPr>
        <w:t>participate in any of the required class obligations may negatively affect your grade.</w:t>
      </w:r>
    </w:p>
    <w:p w14:paraId="0AFBAC85" w14:textId="77777777" w:rsidR="00FB5FC6" w:rsidRPr="00805657" w:rsidRDefault="00FB5FC6" w:rsidP="009C0269">
      <w:pPr>
        <w:autoSpaceDE w:val="0"/>
        <w:autoSpaceDN w:val="0"/>
        <w:adjustRightInd w:val="0"/>
        <w:ind w:left="720"/>
        <w:rPr>
          <w:rFonts w:asciiTheme="majorHAnsi" w:hAnsiTheme="majorHAnsi"/>
        </w:rPr>
      </w:pPr>
    </w:p>
    <w:p w14:paraId="7416328B" w14:textId="5914810E" w:rsidR="00FB5FC6" w:rsidRPr="00805657" w:rsidRDefault="00FB5FC6" w:rsidP="00FB5FC6">
      <w:pPr>
        <w:pStyle w:val="ListParagraph"/>
        <w:numPr>
          <w:ilvl w:val="0"/>
          <w:numId w:val="7"/>
        </w:numPr>
        <w:autoSpaceDE w:val="0"/>
        <w:autoSpaceDN w:val="0"/>
        <w:adjustRightInd w:val="0"/>
        <w:rPr>
          <w:rFonts w:asciiTheme="majorHAnsi" w:hAnsiTheme="majorHAnsi"/>
          <w:b/>
        </w:rPr>
      </w:pPr>
      <w:r w:rsidRPr="00805657">
        <w:rPr>
          <w:rFonts w:asciiTheme="majorHAnsi" w:hAnsiTheme="majorHAnsi"/>
          <w:b/>
        </w:rPr>
        <w:t>Class Preparation:</w:t>
      </w:r>
    </w:p>
    <w:p w14:paraId="02A7E881" w14:textId="77777777" w:rsidR="00F101C5" w:rsidRPr="00805657" w:rsidRDefault="00F101C5" w:rsidP="00F101C5">
      <w:pPr>
        <w:pStyle w:val="ListParagraph"/>
        <w:autoSpaceDE w:val="0"/>
        <w:autoSpaceDN w:val="0"/>
        <w:adjustRightInd w:val="0"/>
        <w:rPr>
          <w:rFonts w:asciiTheme="majorHAnsi" w:hAnsiTheme="majorHAnsi"/>
          <w:b/>
        </w:rPr>
      </w:pPr>
    </w:p>
    <w:p w14:paraId="129E0299" w14:textId="09CABB60" w:rsidR="00FB5FC6" w:rsidRPr="00805657" w:rsidRDefault="00940F90" w:rsidP="00FB5FC6">
      <w:pPr>
        <w:pStyle w:val="ListParagraph"/>
        <w:autoSpaceDE w:val="0"/>
        <w:autoSpaceDN w:val="0"/>
        <w:adjustRightInd w:val="0"/>
        <w:rPr>
          <w:rFonts w:asciiTheme="majorHAnsi" w:hAnsiTheme="majorHAnsi"/>
        </w:rPr>
      </w:pPr>
      <w:r w:rsidRPr="00805657">
        <w:rPr>
          <w:rFonts w:asciiTheme="majorHAnsi" w:hAnsiTheme="majorHAnsi"/>
        </w:rPr>
        <w:t xml:space="preserve">Given that we meet </w:t>
      </w:r>
      <w:r w:rsidR="00FA79FB" w:rsidRPr="00805657">
        <w:rPr>
          <w:rFonts w:asciiTheme="majorHAnsi" w:hAnsiTheme="majorHAnsi"/>
        </w:rPr>
        <w:t xml:space="preserve">three times per </w:t>
      </w:r>
      <w:r w:rsidRPr="00805657">
        <w:rPr>
          <w:rFonts w:asciiTheme="majorHAnsi" w:hAnsiTheme="majorHAnsi"/>
        </w:rPr>
        <w:t xml:space="preserve">week for a 4-credit-hour course, anticipate spending about </w:t>
      </w:r>
      <w:r w:rsidR="00151565" w:rsidRPr="00805657">
        <w:rPr>
          <w:rFonts w:asciiTheme="majorHAnsi" w:hAnsiTheme="majorHAnsi"/>
        </w:rPr>
        <w:t>3-4 h</w:t>
      </w:r>
      <w:r w:rsidRPr="00805657">
        <w:rPr>
          <w:rFonts w:asciiTheme="majorHAnsi" w:hAnsiTheme="majorHAnsi"/>
        </w:rPr>
        <w:t xml:space="preserve">ours </w:t>
      </w:r>
      <w:r w:rsidR="005737EF" w:rsidRPr="00805657">
        <w:rPr>
          <w:rFonts w:asciiTheme="majorHAnsi" w:hAnsiTheme="majorHAnsi"/>
        </w:rPr>
        <w:t xml:space="preserve">preparing for </w:t>
      </w:r>
      <w:r w:rsidR="005737EF" w:rsidRPr="00805657">
        <w:rPr>
          <w:rFonts w:asciiTheme="majorHAnsi" w:hAnsiTheme="majorHAnsi"/>
          <w:b/>
          <w:i/>
        </w:rPr>
        <w:t>each</w:t>
      </w:r>
      <w:r w:rsidR="005737EF" w:rsidRPr="00805657">
        <w:rPr>
          <w:rFonts w:asciiTheme="majorHAnsi" w:hAnsiTheme="majorHAnsi"/>
        </w:rPr>
        <w:t xml:space="preserve"> </w:t>
      </w:r>
      <w:r w:rsidRPr="00805657">
        <w:rPr>
          <w:rFonts w:asciiTheme="majorHAnsi" w:hAnsiTheme="majorHAnsi"/>
        </w:rPr>
        <w:t xml:space="preserve">class meeting. Prep time includes reading the materials, briefing the cases, thinking </w:t>
      </w:r>
      <w:r w:rsidR="00F101C5" w:rsidRPr="00805657">
        <w:rPr>
          <w:rFonts w:asciiTheme="majorHAnsi" w:hAnsiTheme="majorHAnsi"/>
        </w:rPr>
        <w:t xml:space="preserve">critically </w:t>
      </w:r>
      <w:r w:rsidRPr="00805657">
        <w:rPr>
          <w:rFonts w:asciiTheme="majorHAnsi" w:hAnsiTheme="majorHAnsi"/>
        </w:rPr>
        <w:t>about the materials</w:t>
      </w:r>
      <w:r w:rsidR="00F101C5" w:rsidRPr="00805657">
        <w:rPr>
          <w:rFonts w:asciiTheme="majorHAnsi" w:hAnsiTheme="majorHAnsi"/>
        </w:rPr>
        <w:t xml:space="preserve"> and asking questions about what you have read (Does the decision make </w:t>
      </w:r>
      <w:proofErr w:type="gramStart"/>
      <w:r w:rsidR="00F101C5" w:rsidRPr="00805657">
        <w:rPr>
          <w:rFonts w:asciiTheme="majorHAnsi" w:hAnsiTheme="majorHAnsi"/>
        </w:rPr>
        <w:t>sense?</w:t>
      </w:r>
      <w:r w:rsidRPr="00805657">
        <w:rPr>
          <w:rFonts w:asciiTheme="majorHAnsi" w:hAnsiTheme="majorHAnsi"/>
        </w:rPr>
        <w:t>,</w:t>
      </w:r>
      <w:proofErr w:type="gramEnd"/>
      <w:r w:rsidRPr="00805657">
        <w:rPr>
          <w:rFonts w:asciiTheme="majorHAnsi" w:hAnsiTheme="majorHAnsi"/>
        </w:rPr>
        <w:t xml:space="preserve"> </w:t>
      </w:r>
      <w:r w:rsidR="00F101C5" w:rsidRPr="00805657">
        <w:rPr>
          <w:rFonts w:asciiTheme="majorHAnsi" w:hAnsiTheme="majorHAnsi"/>
        </w:rPr>
        <w:t xml:space="preserve">Is the decision correct in light of the law?, Does the law make sense? Why or why </w:t>
      </w:r>
      <w:proofErr w:type="gramStart"/>
      <w:r w:rsidR="00F101C5" w:rsidRPr="00805657">
        <w:rPr>
          <w:rFonts w:asciiTheme="majorHAnsi" w:hAnsiTheme="majorHAnsi"/>
        </w:rPr>
        <w:t>not?,</w:t>
      </w:r>
      <w:proofErr w:type="gramEnd"/>
      <w:r w:rsidR="00F101C5" w:rsidRPr="00805657">
        <w:rPr>
          <w:rFonts w:asciiTheme="majorHAnsi" w:hAnsiTheme="majorHAnsi"/>
        </w:rPr>
        <w:t xml:space="preserve"> etc.) as well as</w:t>
      </w:r>
      <w:r w:rsidRPr="00805657">
        <w:rPr>
          <w:rFonts w:asciiTheme="majorHAnsi" w:hAnsiTheme="majorHAnsi"/>
        </w:rPr>
        <w:t xml:space="preserve"> synthesizing your learning</w:t>
      </w:r>
      <w:r w:rsidR="00F101C5" w:rsidRPr="00805657">
        <w:rPr>
          <w:rFonts w:asciiTheme="majorHAnsi" w:hAnsiTheme="majorHAnsi"/>
        </w:rPr>
        <w:t xml:space="preserve"> and </w:t>
      </w:r>
      <w:r w:rsidRPr="00805657">
        <w:rPr>
          <w:rFonts w:asciiTheme="majorHAnsi" w:hAnsiTheme="majorHAnsi"/>
        </w:rPr>
        <w:t>knowledge</w:t>
      </w:r>
      <w:r w:rsidR="00F101C5" w:rsidRPr="00805657">
        <w:rPr>
          <w:rFonts w:asciiTheme="majorHAnsi" w:hAnsiTheme="majorHAnsi"/>
        </w:rPr>
        <w:t xml:space="preserve"> of, and questions</w:t>
      </w:r>
      <w:r w:rsidRPr="00805657">
        <w:rPr>
          <w:rFonts w:asciiTheme="majorHAnsi" w:hAnsiTheme="majorHAnsi"/>
        </w:rPr>
        <w:t xml:space="preserve"> </w:t>
      </w:r>
      <w:r w:rsidR="00F101C5" w:rsidRPr="00805657">
        <w:rPr>
          <w:rFonts w:asciiTheme="majorHAnsi" w:hAnsiTheme="majorHAnsi"/>
        </w:rPr>
        <w:t xml:space="preserve">about, </w:t>
      </w:r>
      <w:r w:rsidRPr="00805657">
        <w:rPr>
          <w:rFonts w:asciiTheme="majorHAnsi" w:hAnsiTheme="majorHAnsi"/>
        </w:rPr>
        <w:lastRenderedPageBreak/>
        <w:t>the assigned materials.</w:t>
      </w:r>
      <w:r w:rsidR="00891069" w:rsidRPr="00805657">
        <w:rPr>
          <w:rFonts w:asciiTheme="majorHAnsi" w:hAnsiTheme="majorHAnsi"/>
        </w:rPr>
        <w:t xml:space="preserve"> The case briefs must be written, and I will from time to time ask you to turn in your briefs.</w:t>
      </w:r>
    </w:p>
    <w:p w14:paraId="52D6640C" w14:textId="77777777" w:rsidR="00DC2D99" w:rsidRPr="00805657" w:rsidRDefault="00DC2D99" w:rsidP="009C0269">
      <w:pPr>
        <w:autoSpaceDE w:val="0"/>
        <w:autoSpaceDN w:val="0"/>
        <w:adjustRightInd w:val="0"/>
        <w:ind w:left="720"/>
        <w:rPr>
          <w:rFonts w:asciiTheme="majorHAnsi" w:hAnsiTheme="majorHAnsi"/>
        </w:rPr>
      </w:pPr>
    </w:p>
    <w:p w14:paraId="05C9109B" w14:textId="41830547" w:rsidR="002859AA" w:rsidRPr="00805657" w:rsidRDefault="00DC2D99" w:rsidP="002859AA">
      <w:pPr>
        <w:pStyle w:val="ListParagraph"/>
        <w:numPr>
          <w:ilvl w:val="0"/>
          <w:numId w:val="7"/>
        </w:numPr>
        <w:autoSpaceDE w:val="0"/>
        <w:autoSpaceDN w:val="0"/>
        <w:adjustRightInd w:val="0"/>
        <w:rPr>
          <w:rFonts w:asciiTheme="majorHAnsi" w:hAnsiTheme="majorHAnsi"/>
          <w:b/>
        </w:rPr>
      </w:pPr>
      <w:r w:rsidRPr="00805657">
        <w:rPr>
          <w:rFonts w:asciiTheme="majorHAnsi" w:hAnsiTheme="majorHAnsi"/>
          <w:b/>
        </w:rPr>
        <w:t>Grades:</w:t>
      </w:r>
      <w:r w:rsidR="00F101C5" w:rsidRPr="00805657">
        <w:rPr>
          <w:rFonts w:asciiTheme="majorHAnsi" w:hAnsiTheme="majorHAnsi"/>
          <w:b/>
        </w:rPr>
        <w:br/>
      </w:r>
    </w:p>
    <w:p w14:paraId="5286C8A5" w14:textId="1BD96479" w:rsidR="00AD169B" w:rsidRDefault="002859AA" w:rsidP="00E73EE1">
      <w:pPr>
        <w:pStyle w:val="ListParagraph"/>
        <w:autoSpaceDE w:val="0"/>
        <w:autoSpaceDN w:val="0"/>
        <w:adjustRightInd w:val="0"/>
        <w:rPr>
          <w:rFonts w:asciiTheme="majorHAnsi" w:hAnsiTheme="majorHAnsi"/>
          <w:b/>
        </w:rPr>
      </w:pPr>
      <w:r w:rsidRPr="00805657">
        <w:rPr>
          <w:rFonts w:asciiTheme="majorHAnsi" w:hAnsiTheme="majorHAnsi"/>
        </w:rPr>
        <w:t>The Levin College of Law’s mean and mandatory distributions are posted on the College’s website and this class adheres to that posted grading policy. The following chart describes the specific letter grade/grade point equivalent in place:</w:t>
      </w:r>
    </w:p>
    <w:p w14:paraId="7DF043CE" w14:textId="77777777" w:rsidR="00E73EE1" w:rsidRPr="00E73EE1" w:rsidRDefault="00E73EE1" w:rsidP="00E73EE1">
      <w:pPr>
        <w:pStyle w:val="ListParagraph"/>
        <w:autoSpaceDE w:val="0"/>
        <w:autoSpaceDN w:val="0"/>
        <w:adjustRightInd w:val="0"/>
        <w:rPr>
          <w:rFonts w:asciiTheme="majorHAnsi" w:hAnsiTheme="majorHAnsi"/>
        </w:rPr>
      </w:pPr>
    </w:p>
    <w:tbl>
      <w:tblPr>
        <w:tblpPr w:leftFromText="187" w:rightFromText="187" w:vertAnchor="text" w:horzAnchor="page" w:tblpX="2262" w:tblpY="1"/>
        <w:tblW w:w="0" w:type="auto"/>
        <w:tblCellMar>
          <w:left w:w="0" w:type="dxa"/>
          <w:right w:w="0" w:type="dxa"/>
        </w:tblCellMar>
        <w:tblLook w:val="04A0" w:firstRow="1" w:lastRow="0" w:firstColumn="1" w:lastColumn="0" w:noHBand="0" w:noVBand="1"/>
      </w:tblPr>
      <w:tblGrid>
        <w:gridCol w:w="2366"/>
        <w:gridCol w:w="2272"/>
      </w:tblGrid>
      <w:tr w:rsidR="002859AA" w:rsidRPr="00805657" w14:paraId="697E1526" w14:textId="77777777" w:rsidTr="002859AA">
        <w:trPr>
          <w:trHeight w:val="358"/>
        </w:trPr>
        <w:tc>
          <w:tcPr>
            <w:tcW w:w="2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CEA2AB" w14:textId="77777777" w:rsidR="002859AA" w:rsidRPr="00805657" w:rsidRDefault="002859AA" w:rsidP="002859AA">
            <w:pPr>
              <w:pStyle w:val="ListParagraph"/>
              <w:autoSpaceDE w:val="0"/>
              <w:autoSpaceDN w:val="0"/>
              <w:adjustRightInd w:val="0"/>
              <w:rPr>
                <w:rFonts w:asciiTheme="majorHAnsi" w:hAnsiTheme="majorHAnsi"/>
                <w:b/>
                <w:bCs/>
              </w:rPr>
            </w:pPr>
            <w:r w:rsidRPr="00805657">
              <w:rPr>
                <w:rFonts w:asciiTheme="majorHAnsi" w:hAnsiTheme="majorHAnsi"/>
                <w:b/>
                <w:bCs/>
              </w:rPr>
              <w:t>Letter Grade</w:t>
            </w:r>
          </w:p>
        </w:tc>
        <w:tc>
          <w:tcPr>
            <w:tcW w:w="2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432F65" w14:textId="77777777" w:rsidR="002859AA" w:rsidRPr="00805657" w:rsidRDefault="002859AA" w:rsidP="002859AA">
            <w:pPr>
              <w:pStyle w:val="ListParagraph"/>
              <w:autoSpaceDE w:val="0"/>
              <w:autoSpaceDN w:val="0"/>
              <w:adjustRightInd w:val="0"/>
              <w:rPr>
                <w:rFonts w:asciiTheme="majorHAnsi" w:hAnsiTheme="majorHAnsi"/>
                <w:b/>
                <w:bCs/>
              </w:rPr>
            </w:pPr>
            <w:r w:rsidRPr="00805657">
              <w:rPr>
                <w:rFonts w:asciiTheme="majorHAnsi" w:hAnsiTheme="majorHAnsi"/>
                <w:b/>
                <w:bCs/>
              </w:rPr>
              <w:t>Point Equivalent</w:t>
            </w:r>
          </w:p>
        </w:tc>
      </w:tr>
      <w:tr w:rsidR="002859AA" w:rsidRPr="00805657" w14:paraId="06394878" w14:textId="77777777" w:rsidTr="002859AA">
        <w:trPr>
          <w:trHeight w:val="277"/>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E3C61"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A (Excellent)</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485F2C74"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4.0</w:t>
            </w:r>
          </w:p>
        </w:tc>
      </w:tr>
      <w:tr w:rsidR="002859AA" w:rsidRPr="00805657" w14:paraId="667D581C" w14:textId="77777777"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DCD67"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A-</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66DDCFE4"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3.67</w:t>
            </w:r>
          </w:p>
        </w:tc>
      </w:tr>
      <w:tr w:rsidR="002859AA" w:rsidRPr="00805657" w14:paraId="242191E4" w14:textId="77777777"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A14CB"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24EC9BCB"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3.33</w:t>
            </w:r>
          </w:p>
        </w:tc>
      </w:tr>
      <w:tr w:rsidR="002859AA" w:rsidRPr="00805657" w14:paraId="4FD10B3B" w14:textId="77777777"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694D2" w14:textId="54C00D28"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B</w:t>
            </w:r>
            <w:r w:rsidR="00F101C5" w:rsidRPr="00805657">
              <w:rPr>
                <w:rFonts w:asciiTheme="majorHAnsi" w:hAnsiTheme="majorHAnsi"/>
              </w:rPr>
              <w:t xml:space="preserve"> (Average)</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46E81095"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3.0</w:t>
            </w:r>
          </w:p>
        </w:tc>
      </w:tr>
      <w:tr w:rsidR="002859AA" w:rsidRPr="00805657" w14:paraId="66D76555" w14:textId="77777777"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8ADE1"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5F23433D"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2.67</w:t>
            </w:r>
          </w:p>
        </w:tc>
      </w:tr>
      <w:tr w:rsidR="002859AA" w:rsidRPr="00805657" w14:paraId="70C630E0" w14:textId="77777777"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7567A"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619D7609"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2.33</w:t>
            </w:r>
          </w:p>
        </w:tc>
      </w:tr>
      <w:tr w:rsidR="002859AA" w:rsidRPr="00805657" w14:paraId="27E806F0" w14:textId="77777777"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DFA02"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C (Satisfactory)</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107D09A7"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2.0</w:t>
            </w:r>
          </w:p>
        </w:tc>
      </w:tr>
      <w:tr w:rsidR="002859AA" w:rsidRPr="00805657" w14:paraId="3B89B469" w14:textId="77777777"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EF2AB"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5490368D"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1.67</w:t>
            </w:r>
          </w:p>
        </w:tc>
      </w:tr>
      <w:tr w:rsidR="002859AA" w:rsidRPr="00805657" w14:paraId="1B7012ED" w14:textId="77777777"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AFD48"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68338487"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1.33</w:t>
            </w:r>
          </w:p>
        </w:tc>
      </w:tr>
      <w:tr w:rsidR="002859AA" w:rsidRPr="00805657" w14:paraId="0A85F330" w14:textId="77777777"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2C672"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D (Poor)</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5AD3CDAB"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1.0</w:t>
            </w:r>
          </w:p>
        </w:tc>
      </w:tr>
      <w:tr w:rsidR="002859AA" w:rsidRPr="00805657" w14:paraId="03421B04" w14:textId="77777777"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F38A7"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5BBD2BB1"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0.67</w:t>
            </w:r>
          </w:p>
        </w:tc>
      </w:tr>
      <w:tr w:rsidR="002859AA" w:rsidRPr="00805657" w14:paraId="3B5BF9BC" w14:textId="77777777"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329A5"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E (Failure)</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6C315377" w14:textId="77777777" w:rsidR="002859AA" w:rsidRPr="00805657" w:rsidRDefault="002859AA" w:rsidP="002859AA">
            <w:pPr>
              <w:pStyle w:val="ListParagraph"/>
              <w:autoSpaceDE w:val="0"/>
              <w:autoSpaceDN w:val="0"/>
              <w:adjustRightInd w:val="0"/>
              <w:rPr>
                <w:rFonts w:asciiTheme="majorHAnsi" w:hAnsiTheme="majorHAnsi"/>
              </w:rPr>
            </w:pPr>
            <w:r w:rsidRPr="00805657">
              <w:rPr>
                <w:rFonts w:asciiTheme="majorHAnsi" w:hAnsiTheme="majorHAnsi"/>
              </w:rPr>
              <w:t xml:space="preserve">0.0 </w:t>
            </w:r>
          </w:p>
        </w:tc>
      </w:tr>
    </w:tbl>
    <w:p w14:paraId="528884BA" w14:textId="77777777" w:rsidR="002859AA" w:rsidRPr="00805657" w:rsidRDefault="002859AA" w:rsidP="002859AA">
      <w:pPr>
        <w:pStyle w:val="ListParagraph"/>
        <w:autoSpaceDE w:val="0"/>
        <w:autoSpaceDN w:val="0"/>
        <w:adjustRightInd w:val="0"/>
        <w:rPr>
          <w:rFonts w:asciiTheme="majorHAnsi" w:hAnsiTheme="majorHAnsi"/>
        </w:rPr>
      </w:pPr>
    </w:p>
    <w:p w14:paraId="5A58AED5" w14:textId="77777777" w:rsidR="002859AA" w:rsidRPr="00805657" w:rsidRDefault="002859AA" w:rsidP="002859AA">
      <w:pPr>
        <w:pStyle w:val="ListParagraph"/>
        <w:autoSpaceDE w:val="0"/>
        <w:autoSpaceDN w:val="0"/>
        <w:adjustRightInd w:val="0"/>
        <w:rPr>
          <w:rFonts w:asciiTheme="majorHAnsi" w:hAnsiTheme="majorHAnsi"/>
        </w:rPr>
      </w:pPr>
    </w:p>
    <w:p w14:paraId="1738045D" w14:textId="77777777" w:rsidR="002859AA" w:rsidRPr="00805657" w:rsidRDefault="002859AA" w:rsidP="002859AA">
      <w:pPr>
        <w:pStyle w:val="ListParagraph"/>
        <w:autoSpaceDE w:val="0"/>
        <w:autoSpaceDN w:val="0"/>
        <w:adjustRightInd w:val="0"/>
        <w:rPr>
          <w:rFonts w:asciiTheme="majorHAnsi" w:hAnsiTheme="majorHAnsi"/>
        </w:rPr>
      </w:pPr>
    </w:p>
    <w:p w14:paraId="5B0C153D" w14:textId="77777777" w:rsidR="002859AA" w:rsidRPr="00805657" w:rsidRDefault="007B0955" w:rsidP="007B0955">
      <w:pPr>
        <w:numPr>
          <w:ilvl w:val="12"/>
          <w:numId w:val="0"/>
        </w:numPr>
        <w:tabs>
          <w:tab w:val="left" w:pos="720"/>
        </w:tabs>
        <w:ind w:left="720" w:hanging="1440"/>
        <w:rPr>
          <w:rFonts w:asciiTheme="majorHAnsi" w:hAnsiTheme="majorHAnsi"/>
        </w:rPr>
      </w:pPr>
      <w:r w:rsidRPr="00805657">
        <w:rPr>
          <w:rFonts w:asciiTheme="majorHAnsi" w:hAnsiTheme="majorHAnsi"/>
        </w:rPr>
        <w:tab/>
      </w:r>
    </w:p>
    <w:p w14:paraId="79979A80" w14:textId="77777777" w:rsidR="002859AA" w:rsidRPr="00805657" w:rsidRDefault="002859AA" w:rsidP="007B0955">
      <w:pPr>
        <w:numPr>
          <w:ilvl w:val="12"/>
          <w:numId w:val="0"/>
        </w:numPr>
        <w:tabs>
          <w:tab w:val="left" w:pos="720"/>
        </w:tabs>
        <w:ind w:left="720" w:hanging="1440"/>
        <w:rPr>
          <w:rFonts w:asciiTheme="majorHAnsi" w:hAnsiTheme="majorHAnsi"/>
        </w:rPr>
      </w:pPr>
    </w:p>
    <w:p w14:paraId="480F1C6E" w14:textId="77777777" w:rsidR="002859AA" w:rsidRPr="00805657" w:rsidRDefault="002859AA" w:rsidP="007B0955">
      <w:pPr>
        <w:numPr>
          <w:ilvl w:val="12"/>
          <w:numId w:val="0"/>
        </w:numPr>
        <w:tabs>
          <w:tab w:val="left" w:pos="720"/>
        </w:tabs>
        <w:ind w:left="720" w:hanging="1440"/>
        <w:rPr>
          <w:rFonts w:asciiTheme="majorHAnsi" w:hAnsiTheme="majorHAnsi"/>
        </w:rPr>
      </w:pPr>
    </w:p>
    <w:p w14:paraId="06C29296" w14:textId="77777777" w:rsidR="002859AA" w:rsidRPr="00805657" w:rsidRDefault="002859AA" w:rsidP="007B0955">
      <w:pPr>
        <w:numPr>
          <w:ilvl w:val="12"/>
          <w:numId w:val="0"/>
        </w:numPr>
        <w:tabs>
          <w:tab w:val="left" w:pos="720"/>
        </w:tabs>
        <w:ind w:left="720" w:hanging="1440"/>
        <w:rPr>
          <w:rFonts w:asciiTheme="majorHAnsi" w:hAnsiTheme="majorHAnsi"/>
        </w:rPr>
      </w:pPr>
    </w:p>
    <w:p w14:paraId="717E4A2C" w14:textId="77777777" w:rsidR="002859AA" w:rsidRPr="00805657" w:rsidRDefault="002859AA" w:rsidP="007B0955">
      <w:pPr>
        <w:numPr>
          <w:ilvl w:val="12"/>
          <w:numId w:val="0"/>
        </w:numPr>
        <w:tabs>
          <w:tab w:val="left" w:pos="720"/>
        </w:tabs>
        <w:ind w:left="720" w:hanging="1440"/>
        <w:rPr>
          <w:rFonts w:asciiTheme="majorHAnsi" w:hAnsiTheme="majorHAnsi"/>
        </w:rPr>
      </w:pPr>
    </w:p>
    <w:p w14:paraId="14F07758" w14:textId="77777777" w:rsidR="002859AA" w:rsidRPr="00805657" w:rsidRDefault="002859AA" w:rsidP="007B0955">
      <w:pPr>
        <w:numPr>
          <w:ilvl w:val="12"/>
          <w:numId w:val="0"/>
        </w:numPr>
        <w:tabs>
          <w:tab w:val="left" w:pos="720"/>
        </w:tabs>
        <w:ind w:left="720" w:hanging="1440"/>
        <w:rPr>
          <w:rFonts w:asciiTheme="majorHAnsi" w:hAnsiTheme="majorHAnsi"/>
        </w:rPr>
      </w:pPr>
    </w:p>
    <w:p w14:paraId="681F1A19" w14:textId="77777777" w:rsidR="002859AA" w:rsidRPr="00805657" w:rsidRDefault="002859AA" w:rsidP="007B0955">
      <w:pPr>
        <w:numPr>
          <w:ilvl w:val="12"/>
          <w:numId w:val="0"/>
        </w:numPr>
        <w:tabs>
          <w:tab w:val="left" w:pos="720"/>
        </w:tabs>
        <w:ind w:left="720" w:hanging="1440"/>
        <w:rPr>
          <w:rFonts w:asciiTheme="majorHAnsi" w:hAnsiTheme="majorHAnsi"/>
        </w:rPr>
      </w:pPr>
    </w:p>
    <w:p w14:paraId="0C391497" w14:textId="77777777" w:rsidR="002859AA" w:rsidRPr="00805657" w:rsidRDefault="002859AA" w:rsidP="007B0955">
      <w:pPr>
        <w:numPr>
          <w:ilvl w:val="12"/>
          <w:numId w:val="0"/>
        </w:numPr>
        <w:tabs>
          <w:tab w:val="left" w:pos="720"/>
        </w:tabs>
        <w:ind w:left="720" w:hanging="1440"/>
        <w:rPr>
          <w:rFonts w:asciiTheme="majorHAnsi" w:hAnsiTheme="majorHAnsi"/>
        </w:rPr>
      </w:pPr>
    </w:p>
    <w:p w14:paraId="04D7A0BA" w14:textId="77777777" w:rsidR="002F2FFE" w:rsidRPr="00805657" w:rsidRDefault="002859AA" w:rsidP="007B0955">
      <w:pPr>
        <w:numPr>
          <w:ilvl w:val="12"/>
          <w:numId w:val="0"/>
        </w:numPr>
        <w:tabs>
          <w:tab w:val="left" w:pos="720"/>
        </w:tabs>
        <w:ind w:left="720" w:hanging="1440"/>
        <w:rPr>
          <w:rFonts w:asciiTheme="majorHAnsi" w:hAnsiTheme="majorHAnsi"/>
        </w:rPr>
      </w:pPr>
      <w:r w:rsidRPr="00805657">
        <w:rPr>
          <w:rFonts w:asciiTheme="majorHAnsi" w:hAnsiTheme="majorHAnsi"/>
        </w:rPr>
        <w:tab/>
      </w:r>
    </w:p>
    <w:p w14:paraId="5F3DB811" w14:textId="77777777" w:rsidR="002F2FFE" w:rsidRPr="00805657" w:rsidRDefault="002F2FFE" w:rsidP="007B0955">
      <w:pPr>
        <w:numPr>
          <w:ilvl w:val="12"/>
          <w:numId w:val="0"/>
        </w:numPr>
        <w:tabs>
          <w:tab w:val="left" w:pos="720"/>
        </w:tabs>
        <w:ind w:left="720" w:hanging="1440"/>
        <w:rPr>
          <w:rFonts w:asciiTheme="majorHAnsi" w:hAnsiTheme="majorHAnsi"/>
        </w:rPr>
      </w:pPr>
    </w:p>
    <w:p w14:paraId="5DCB3C5D" w14:textId="77777777" w:rsidR="002F2FFE" w:rsidRPr="00805657" w:rsidRDefault="002F2FFE" w:rsidP="007B0955">
      <w:pPr>
        <w:numPr>
          <w:ilvl w:val="12"/>
          <w:numId w:val="0"/>
        </w:numPr>
        <w:tabs>
          <w:tab w:val="left" w:pos="720"/>
        </w:tabs>
        <w:ind w:left="720" w:hanging="1440"/>
        <w:rPr>
          <w:rFonts w:asciiTheme="majorHAnsi" w:hAnsiTheme="majorHAnsi"/>
        </w:rPr>
      </w:pPr>
      <w:r w:rsidRPr="00805657">
        <w:rPr>
          <w:rFonts w:asciiTheme="majorHAnsi" w:hAnsiTheme="majorHAnsi"/>
        </w:rPr>
        <w:tab/>
      </w:r>
    </w:p>
    <w:p w14:paraId="58D7B3F8" w14:textId="77777777" w:rsidR="00AD169B" w:rsidRPr="00805657" w:rsidRDefault="002F2FFE" w:rsidP="007B0955">
      <w:pPr>
        <w:numPr>
          <w:ilvl w:val="12"/>
          <w:numId w:val="0"/>
        </w:numPr>
        <w:tabs>
          <w:tab w:val="left" w:pos="720"/>
        </w:tabs>
        <w:ind w:left="720" w:hanging="1440"/>
        <w:rPr>
          <w:rFonts w:asciiTheme="majorHAnsi" w:hAnsiTheme="majorHAnsi"/>
        </w:rPr>
      </w:pPr>
      <w:r w:rsidRPr="00805657">
        <w:rPr>
          <w:rFonts w:asciiTheme="majorHAnsi" w:hAnsiTheme="majorHAnsi"/>
        </w:rPr>
        <w:tab/>
      </w:r>
    </w:p>
    <w:p w14:paraId="6620186B" w14:textId="77777777" w:rsidR="00AD169B" w:rsidRPr="00805657" w:rsidRDefault="00AD169B" w:rsidP="007B0955">
      <w:pPr>
        <w:numPr>
          <w:ilvl w:val="12"/>
          <w:numId w:val="0"/>
        </w:numPr>
        <w:tabs>
          <w:tab w:val="left" w:pos="720"/>
        </w:tabs>
        <w:ind w:left="720" w:hanging="1440"/>
        <w:rPr>
          <w:rFonts w:asciiTheme="majorHAnsi" w:hAnsiTheme="majorHAnsi"/>
        </w:rPr>
      </w:pPr>
    </w:p>
    <w:p w14:paraId="7855AD37" w14:textId="77777777" w:rsidR="00AD169B" w:rsidRPr="00805657" w:rsidRDefault="00AD169B" w:rsidP="007B0955">
      <w:pPr>
        <w:numPr>
          <w:ilvl w:val="12"/>
          <w:numId w:val="0"/>
        </w:numPr>
        <w:tabs>
          <w:tab w:val="left" w:pos="720"/>
        </w:tabs>
        <w:ind w:left="720" w:hanging="1440"/>
        <w:rPr>
          <w:rFonts w:asciiTheme="majorHAnsi" w:hAnsiTheme="majorHAnsi"/>
        </w:rPr>
      </w:pPr>
    </w:p>
    <w:p w14:paraId="09E309D9" w14:textId="4FD6DD68" w:rsidR="007B0955" w:rsidRPr="00805657" w:rsidRDefault="00AD169B" w:rsidP="007B0955">
      <w:pPr>
        <w:numPr>
          <w:ilvl w:val="12"/>
          <w:numId w:val="0"/>
        </w:numPr>
        <w:tabs>
          <w:tab w:val="left" w:pos="720"/>
        </w:tabs>
        <w:ind w:left="720" w:hanging="1440"/>
        <w:rPr>
          <w:rFonts w:asciiTheme="majorHAnsi" w:hAnsiTheme="majorHAnsi"/>
          <w:sz w:val="28"/>
          <w:szCs w:val="28"/>
        </w:rPr>
      </w:pPr>
      <w:r w:rsidRPr="00805657">
        <w:rPr>
          <w:rFonts w:asciiTheme="majorHAnsi" w:hAnsiTheme="majorHAnsi"/>
        </w:rPr>
        <w:tab/>
      </w:r>
      <w:r w:rsidR="00A41046" w:rsidRPr="00805657">
        <w:rPr>
          <w:rFonts w:asciiTheme="majorHAnsi" w:hAnsiTheme="majorHAnsi"/>
        </w:rPr>
        <w:t xml:space="preserve">Grading is in accordance with </w:t>
      </w:r>
      <w:r w:rsidR="009F40FF">
        <w:rPr>
          <w:rFonts w:asciiTheme="majorHAnsi" w:hAnsiTheme="majorHAnsi"/>
        </w:rPr>
        <w:t>College of Law</w:t>
      </w:r>
      <w:r w:rsidR="000E4577" w:rsidRPr="00805657">
        <w:rPr>
          <w:rFonts w:asciiTheme="majorHAnsi" w:hAnsiTheme="majorHAnsi"/>
        </w:rPr>
        <w:t xml:space="preserve"> policy, </w:t>
      </w:r>
      <w:r w:rsidR="007B0955" w:rsidRPr="00805657">
        <w:rPr>
          <w:rFonts w:asciiTheme="majorHAnsi" w:hAnsiTheme="majorHAnsi"/>
        </w:rPr>
        <w:t xml:space="preserve">which is available at: </w:t>
      </w:r>
      <w:r w:rsidR="000E4577" w:rsidRPr="00805657">
        <w:rPr>
          <w:rFonts w:asciiTheme="majorHAnsi" w:hAnsiTheme="majorHAnsi"/>
          <w:i/>
        </w:rPr>
        <w:t>https://www.law.ufl.edu/life-at-uf-law/office-of-student-affairs/current-students/academic-policies</w:t>
      </w:r>
      <w:r w:rsidR="00D77C22" w:rsidRPr="00805657">
        <w:rPr>
          <w:rFonts w:asciiTheme="majorHAnsi" w:hAnsiTheme="majorHAnsi"/>
          <w:sz w:val="28"/>
          <w:szCs w:val="28"/>
        </w:rPr>
        <w:t>.</w:t>
      </w:r>
    </w:p>
    <w:p w14:paraId="65FD8ED7" w14:textId="77777777" w:rsidR="00DC2D99" w:rsidRPr="00805657" w:rsidRDefault="00DC2D99" w:rsidP="00DC2D99">
      <w:pPr>
        <w:pStyle w:val="ListParagraph"/>
        <w:autoSpaceDE w:val="0"/>
        <w:autoSpaceDN w:val="0"/>
        <w:adjustRightInd w:val="0"/>
        <w:rPr>
          <w:rFonts w:asciiTheme="majorHAnsi" w:hAnsiTheme="majorHAnsi"/>
        </w:rPr>
      </w:pPr>
    </w:p>
    <w:p w14:paraId="4B5DB31C" w14:textId="66C598A3" w:rsidR="00B24370" w:rsidRPr="00805657" w:rsidRDefault="00B24370" w:rsidP="00B24370">
      <w:pPr>
        <w:pStyle w:val="ListParagraph"/>
        <w:numPr>
          <w:ilvl w:val="0"/>
          <w:numId w:val="7"/>
        </w:numPr>
        <w:autoSpaceDE w:val="0"/>
        <w:autoSpaceDN w:val="0"/>
        <w:adjustRightInd w:val="0"/>
        <w:rPr>
          <w:rFonts w:asciiTheme="majorHAnsi" w:hAnsiTheme="majorHAnsi"/>
          <w:b/>
        </w:rPr>
      </w:pPr>
      <w:r w:rsidRPr="00805657">
        <w:rPr>
          <w:rFonts w:asciiTheme="majorHAnsi" w:hAnsiTheme="majorHAnsi"/>
          <w:b/>
        </w:rPr>
        <w:t>Accommodation:</w:t>
      </w:r>
    </w:p>
    <w:p w14:paraId="457D8EA4" w14:textId="77777777" w:rsidR="00F101C5" w:rsidRPr="00805657" w:rsidRDefault="00F101C5" w:rsidP="00F101C5">
      <w:pPr>
        <w:pStyle w:val="ListParagraph"/>
        <w:autoSpaceDE w:val="0"/>
        <w:autoSpaceDN w:val="0"/>
        <w:adjustRightInd w:val="0"/>
        <w:rPr>
          <w:rFonts w:asciiTheme="majorHAnsi" w:hAnsiTheme="majorHAnsi"/>
          <w:b/>
        </w:rPr>
      </w:pPr>
    </w:p>
    <w:p w14:paraId="5D1E95B9" w14:textId="130FDAB0" w:rsidR="00866130" w:rsidRPr="00C35A75" w:rsidRDefault="00B24370" w:rsidP="00C35A75">
      <w:pPr>
        <w:pStyle w:val="ListParagraph"/>
        <w:autoSpaceDE w:val="0"/>
        <w:autoSpaceDN w:val="0"/>
        <w:adjustRightInd w:val="0"/>
        <w:rPr>
          <w:rFonts w:asciiTheme="majorHAnsi" w:hAnsiTheme="majorHAnsi"/>
        </w:rPr>
      </w:pPr>
      <w:r w:rsidRPr="00805657">
        <w:rPr>
          <w:rFonts w:asciiTheme="majorHAnsi" w:hAnsiTheme="majorHAnsi"/>
        </w:rPr>
        <w:t>Students with needs for accommodations should see</w:t>
      </w:r>
      <w:r w:rsidR="00866130">
        <w:rPr>
          <w:rFonts w:asciiTheme="majorHAnsi" w:hAnsiTheme="majorHAnsi"/>
        </w:rPr>
        <w:t xml:space="preserve"> Dean Rachel Inman in</w:t>
      </w:r>
      <w:r w:rsidRPr="00805657">
        <w:rPr>
          <w:rFonts w:asciiTheme="majorHAnsi" w:hAnsiTheme="majorHAnsi"/>
        </w:rPr>
        <w:t xml:space="preserve"> Student Affairs whose staff will work with students according to </w:t>
      </w:r>
      <w:r w:rsidR="009F40FF">
        <w:rPr>
          <w:rFonts w:asciiTheme="majorHAnsi" w:hAnsiTheme="majorHAnsi"/>
        </w:rPr>
        <w:t xml:space="preserve">College of </w:t>
      </w:r>
      <w:r w:rsidRPr="00805657">
        <w:rPr>
          <w:rFonts w:asciiTheme="majorHAnsi" w:hAnsiTheme="majorHAnsi"/>
        </w:rPr>
        <w:t>Law and University policy.</w:t>
      </w:r>
    </w:p>
    <w:p w14:paraId="5DE4B597" w14:textId="77777777" w:rsidR="00B24370" w:rsidRPr="00805657" w:rsidRDefault="00B24370" w:rsidP="00B24370">
      <w:pPr>
        <w:autoSpaceDE w:val="0"/>
        <w:autoSpaceDN w:val="0"/>
        <w:adjustRightInd w:val="0"/>
        <w:rPr>
          <w:rFonts w:asciiTheme="majorHAnsi" w:hAnsiTheme="majorHAnsi"/>
          <w:b/>
        </w:rPr>
      </w:pPr>
    </w:p>
    <w:p w14:paraId="5A3E8CD0" w14:textId="4AEC0006" w:rsidR="00C35A75" w:rsidRDefault="00C35A75" w:rsidP="00AD169B">
      <w:pPr>
        <w:pStyle w:val="ListParagraph"/>
        <w:numPr>
          <w:ilvl w:val="0"/>
          <w:numId w:val="7"/>
        </w:numPr>
        <w:autoSpaceDE w:val="0"/>
        <w:autoSpaceDN w:val="0"/>
        <w:adjustRightInd w:val="0"/>
        <w:ind w:left="630"/>
        <w:rPr>
          <w:rFonts w:asciiTheme="majorHAnsi" w:hAnsiTheme="majorHAnsi"/>
          <w:b/>
        </w:rPr>
      </w:pPr>
      <w:r>
        <w:rPr>
          <w:rFonts w:asciiTheme="majorHAnsi" w:hAnsiTheme="majorHAnsi"/>
          <w:b/>
        </w:rPr>
        <w:t xml:space="preserve">  Class recordings:</w:t>
      </w:r>
    </w:p>
    <w:p w14:paraId="5AC9C603" w14:textId="2A9FE53E" w:rsidR="00C35A75" w:rsidRDefault="00C35A75" w:rsidP="00C35A75">
      <w:pPr>
        <w:autoSpaceDE w:val="0"/>
        <w:autoSpaceDN w:val="0"/>
        <w:adjustRightInd w:val="0"/>
        <w:rPr>
          <w:rFonts w:asciiTheme="majorHAnsi" w:hAnsiTheme="majorHAnsi"/>
          <w:b/>
        </w:rPr>
      </w:pPr>
    </w:p>
    <w:p w14:paraId="01399B53" w14:textId="77777777" w:rsidR="00C35A75" w:rsidRPr="00866130" w:rsidRDefault="00C35A75" w:rsidP="00C35A75">
      <w:pPr>
        <w:ind w:left="720"/>
        <w:rPr>
          <w:rFonts w:asciiTheme="majorHAnsi" w:eastAsia="Times New Roman" w:hAnsiTheme="majorHAnsi" w:cs="Times New Roman"/>
          <w:szCs w:val="24"/>
        </w:rPr>
      </w:pPr>
      <w:r w:rsidRPr="00C35A75">
        <w:rPr>
          <w:rFonts w:asciiTheme="majorHAnsi" w:eastAsia="Times New Roman" w:hAnsiTheme="majorHAnsi" w:cs="Calibri"/>
          <w:color w:val="000000"/>
          <w:szCs w:val="24"/>
        </w:rPr>
        <w:t xml:space="preserve">Classes will be recorded. Class recordings will be available </w:t>
      </w:r>
      <w:r w:rsidRPr="00AB274D">
        <w:rPr>
          <w:rFonts w:asciiTheme="majorHAnsi" w:eastAsia="Times New Roman" w:hAnsiTheme="majorHAnsi" w:cs="Calibri"/>
          <w:b/>
          <w:bCs/>
          <w:color w:val="000000"/>
          <w:szCs w:val="24"/>
        </w:rPr>
        <w:t>only</w:t>
      </w:r>
      <w:r w:rsidRPr="00C35A75">
        <w:rPr>
          <w:rFonts w:asciiTheme="majorHAnsi" w:eastAsia="Times New Roman" w:hAnsiTheme="majorHAnsi" w:cs="Calibri"/>
          <w:color w:val="000000"/>
          <w:szCs w:val="24"/>
        </w:rPr>
        <w:t xml:space="preserve"> to students who have an ADA accommodation or to students</w:t>
      </w:r>
      <w:r w:rsidRPr="00866130">
        <w:rPr>
          <w:rFonts w:asciiTheme="majorHAnsi" w:eastAsia="Times New Roman" w:hAnsiTheme="majorHAnsi" w:cs="Calibri"/>
          <w:color w:val="000000"/>
          <w:szCs w:val="24"/>
        </w:rPr>
        <w:t xml:space="preserve"> </w:t>
      </w:r>
      <w:r w:rsidRPr="00C35A75">
        <w:rPr>
          <w:rFonts w:asciiTheme="majorHAnsi" w:eastAsia="Times New Roman" w:hAnsiTheme="majorHAnsi" w:cs="Calibri"/>
          <w:color w:val="000000"/>
          <w:szCs w:val="24"/>
        </w:rPr>
        <w:t>who are requir</w:t>
      </w:r>
      <w:r w:rsidRPr="00866130">
        <w:rPr>
          <w:rFonts w:asciiTheme="majorHAnsi" w:eastAsia="Times New Roman" w:hAnsiTheme="majorHAnsi" w:cs="Calibri"/>
          <w:color w:val="000000"/>
          <w:szCs w:val="24"/>
        </w:rPr>
        <w:t>ed to miss class because of illness</w:t>
      </w:r>
      <w:r w:rsidRPr="00C35A75">
        <w:rPr>
          <w:rFonts w:asciiTheme="majorHAnsi" w:eastAsia="Times New Roman" w:hAnsiTheme="majorHAnsi" w:cs="Calibri"/>
          <w:color w:val="000000"/>
          <w:szCs w:val="24"/>
        </w:rPr>
        <w:t>. Eligible students should contact Dean Inman for access to recordings</w:t>
      </w:r>
      <w:r w:rsidRPr="00C35A75">
        <w:rPr>
          <w:rFonts w:asciiTheme="majorHAnsi" w:eastAsia="Times New Roman" w:hAnsiTheme="majorHAnsi" w:cs="Calibri"/>
          <w:i/>
          <w:iCs/>
          <w:color w:val="000000"/>
          <w:szCs w:val="24"/>
        </w:rPr>
        <w:t xml:space="preserve">. </w:t>
      </w:r>
    </w:p>
    <w:p w14:paraId="5729FF72" w14:textId="77777777" w:rsidR="00C35A75" w:rsidRPr="00C35A75" w:rsidRDefault="00C35A75" w:rsidP="00C35A75">
      <w:pPr>
        <w:autoSpaceDE w:val="0"/>
        <w:autoSpaceDN w:val="0"/>
        <w:adjustRightInd w:val="0"/>
        <w:rPr>
          <w:rFonts w:asciiTheme="majorHAnsi" w:hAnsiTheme="majorHAnsi"/>
          <w:b/>
        </w:rPr>
      </w:pPr>
    </w:p>
    <w:p w14:paraId="2A17418A" w14:textId="005E31F0" w:rsidR="00DC2D99" w:rsidRPr="00805657" w:rsidRDefault="00C35A75" w:rsidP="00AD169B">
      <w:pPr>
        <w:pStyle w:val="ListParagraph"/>
        <w:numPr>
          <w:ilvl w:val="0"/>
          <w:numId w:val="7"/>
        </w:numPr>
        <w:autoSpaceDE w:val="0"/>
        <w:autoSpaceDN w:val="0"/>
        <w:adjustRightInd w:val="0"/>
        <w:ind w:left="630"/>
        <w:rPr>
          <w:rFonts w:asciiTheme="majorHAnsi" w:hAnsiTheme="majorHAnsi"/>
          <w:b/>
        </w:rPr>
      </w:pPr>
      <w:r>
        <w:rPr>
          <w:rFonts w:asciiTheme="majorHAnsi" w:hAnsiTheme="majorHAnsi"/>
          <w:b/>
        </w:rPr>
        <w:t xml:space="preserve">  </w:t>
      </w:r>
      <w:r w:rsidR="00DC2D99" w:rsidRPr="00805657">
        <w:rPr>
          <w:rFonts w:asciiTheme="majorHAnsi" w:hAnsiTheme="majorHAnsi"/>
          <w:b/>
        </w:rPr>
        <w:t>Internet Policy and Related Issues</w:t>
      </w:r>
      <w:r w:rsidR="00F101C5" w:rsidRPr="00805657">
        <w:rPr>
          <w:rFonts w:asciiTheme="majorHAnsi" w:hAnsiTheme="majorHAnsi"/>
          <w:b/>
        </w:rPr>
        <w:t>:</w:t>
      </w:r>
    </w:p>
    <w:p w14:paraId="755987BF" w14:textId="77777777" w:rsidR="00F101C5" w:rsidRPr="00805657" w:rsidRDefault="00F101C5" w:rsidP="00F101C5">
      <w:pPr>
        <w:pStyle w:val="ListParagraph"/>
        <w:autoSpaceDE w:val="0"/>
        <w:autoSpaceDN w:val="0"/>
        <w:adjustRightInd w:val="0"/>
        <w:ind w:left="630"/>
        <w:rPr>
          <w:rFonts w:asciiTheme="majorHAnsi" w:hAnsiTheme="majorHAnsi"/>
          <w:b/>
        </w:rPr>
      </w:pPr>
    </w:p>
    <w:p w14:paraId="593A233F" w14:textId="77777777" w:rsidR="00DC2D99" w:rsidRPr="00805657" w:rsidRDefault="00DC2D99" w:rsidP="00DC2D99">
      <w:pPr>
        <w:autoSpaceDE w:val="0"/>
        <w:autoSpaceDN w:val="0"/>
        <w:adjustRightInd w:val="0"/>
        <w:ind w:left="720"/>
        <w:rPr>
          <w:rFonts w:asciiTheme="majorHAnsi" w:hAnsiTheme="majorHAnsi"/>
        </w:rPr>
      </w:pPr>
      <w:r w:rsidRPr="00805657">
        <w:rPr>
          <w:rFonts w:asciiTheme="majorHAnsi" w:hAnsiTheme="majorHAnsi"/>
        </w:rPr>
        <w:lastRenderedPageBreak/>
        <w:t>The internet, and more generally your laptop, is a great learning tool and invaluable asset to effective advocates. It should be used during class time as you will use it in practice: responsibly and ethically, consistent with the high professional standards that will be expected of you by your clients and by those wh</w:t>
      </w:r>
      <w:r w:rsidR="00A41046" w:rsidRPr="00805657">
        <w:rPr>
          <w:rFonts w:asciiTheme="majorHAnsi" w:hAnsiTheme="majorHAnsi"/>
        </w:rPr>
        <w:t>o will employ you. T</w:t>
      </w:r>
      <w:r w:rsidRPr="00805657">
        <w:rPr>
          <w:rFonts w:asciiTheme="majorHAnsi" w:hAnsiTheme="majorHAnsi"/>
        </w:rPr>
        <w:t xml:space="preserve">his </w:t>
      </w:r>
      <w:r w:rsidR="00A41046" w:rsidRPr="00805657">
        <w:rPr>
          <w:rFonts w:asciiTheme="majorHAnsi" w:hAnsiTheme="majorHAnsi"/>
        </w:rPr>
        <w:t xml:space="preserve">is </w:t>
      </w:r>
      <w:r w:rsidRPr="00805657">
        <w:rPr>
          <w:rFonts w:asciiTheme="majorHAnsi" w:hAnsiTheme="majorHAnsi"/>
        </w:rPr>
        <w:t xml:space="preserve">important </w:t>
      </w:r>
      <w:r w:rsidR="00A41046" w:rsidRPr="00805657">
        <w:rPr>
          <w:rFonts w:asciiTheme="majorHAnsi" w:hAnsiTheme="majorHAnsi"/>
        </w:rPr>
        <w:t xml:space="preserve">not only to you, but also to </w:t>
      </w:r>
      <w:r w:rsidRPr="00805657">
        <w:rPr>
          <w:rFonts w:asciiTheme="majorHAnsi" w:hAnsiTheme="majorHAnsi"/>
        </w:rPr>
        <w:t>all the students around you who are affected by how you use your computer. It can be distracting to your classmates if you use your computer for activities unrelated to class. When you are talking, you should lower your laptop to facilitate communication.</w:t>
      </w:r>
    </w:p>
    <w:p w14:paraId="2667191B" w14:textId="77777777" w:rsidR="00817FB2" w:rsidRPr="00805657" w:rsidRDefault="00817FB2" w:rsidP="00DC2D99">
      <w:pPr>
        <w:autoSpaceDE w:val="0"/>
        <w:autoSpaceDN w:val="0"/>
        <w:adjustRightInd w:val="0"/>
        <w:ind w:left="720"/>
        <w:rPr>
          <w:rFonts w:asciiTheme="majorHAnsi" w:hAnsiTheme="majorHAnsi"/>
        </w:rPr>
      </w:pPr>
    </w:p>
    <w:p w14:paraId="5C3AE5E4" w14:textId="77777777" w:rsidR="005D32FB" w:rsidRPr="00805657" w:rsidRDefault="005D32FB" w:rsidP="005D32FB">
      <w:pPr>
        <w:autoSpaceDE w:val="0"/>
        <w:autoSpaceDN w:val="0"/>
        <w:adjustRightInd w:val="0"/>
        <w:ind w:left="720"/>
        <w:rPr>
          <w:rFonts w:asciiTheme="majorHAnsi" w:hAnsiTheme="majorHAnsi"/>
        </w:rPr>
      </w:pPr>
      <w:r w:rsidRPr="00805657">
        <w:rPr>
          <w:rFonts w:asciiTheme="majorHAnsi" w:hAnsiTheme="majorHAnsi"/>
        </w:rPr>
        <w:t xml:space="preserve">Cell phones, </w:t>
      </w:r>
      <w:r w:rsidR="00C34226" w:rsidRPr="00805657">
        <w:rPr>
          <w:rFonts w:asciiTheme="majorHAnsi" w:hAnsiTheme="majorHAnsi"/>
        </w:rPr>
        <w:t>tablets,</w:t>
      </w:r>
      <w:r w:rsidRPr="00805657">
        <w:rPr>
          <w:rFonts w:asciiTheme="majorHAnsi" w:hAnsiTheme="majorHAnsi"/>
        </w:rPr>
        <w:t xml:space="preserve"> and other electronic equipment should be turned off and not used during class. If you need to leave your phone on vibrate to receive an emergency call, please feel free to do so.</w:t>
      </w:r>
    </w:p>
    <w:p w14:paraId="1ABE4105" w14:textId="77777777" w:rsidR="0078530F" w:rsidRPr="00805657" w:rsidRDefault="0078530F" w:rsidP="005D32FB">
      <w:pPr>
        <w:autoSpaceDE w:val="0"/>
        <w:autoSpaceDN w:val="0"/>
        <w:adjustRightInd w:val="0"/>
        <w:ind w:left="720"/>
        <w:rPr>
          <w:rFonts w:asciiTheme="majorHAnsi" w:hAnsiTheme="majorHAnsi"/>
        </w:rPr>
      </w:pPr>
    </w:p>
    <w:p w14:paraId="38D9537F" w14:textId="0FD122CD" w:rsidR="0078530F" w:rsidRPr="00805657" w:rsidRDefault="0078530F" w:rsidP="0078530F">
      <w:pPr>
        <w:pStyle w:val="ListParagraph"/>
        <w:numPr>
          <w:ilvl w:val="0"/>
          <w:numId w:val="7"/>
        </w:numPr>
        <w:autoSpaceDE w:val="0"/>
        <w:autoSpaceDN w:val="0"/>
        <w:adjustRightInd w:val="0"/>
        <w:ind w:left="630"/>
        <w:rPr>
          <w:rFonts w:asciiTheme="majorHAnsi" w:hAnsiTheme="majorHAnsi"/>
          <w:b/>
        </w:rPr>
      </w:pPr>
      <w:r w:rsidRPr="00805657">
        <w:rPr>
          <w:rFonts w:asciiTheme="majorHAnsi" w:hAnsiTheme="majorHAnsi"/>
          <w:b/>
        </w:rPr>
        <w:t>Academic Misconduct:</w:t>
      </w:r>
    </w:p>
    <w:p w14:paraId="6530DEF9" w14:textId="77777777" w:rsidR="00F101C5" w:rsidRPr="00805657" w:rsidRDefault="00F101C5" w:rsidP="00F101C5">
      <w:pPr>
        <w:pStyle w:val="ListParagraph"/>
        <w:autoSpaceDE w:val="0"/>
        <w:autoSpaceDN w:val="0"/>
        <w:adjustRightInd w:val="0"/>
        <w:ind w:left="630"/>
        <w:rPr>
          <w:rFonts w:asciiTheme="majorHAnsi" w:hAnsiTheme="majorHAnsi"/>
          <w:b/>
        </w:rPr>
      </w:pPr>
    </w:p>
    <w:p w14:paraId="0260C833" w14:textId="564F1D2F" w:rsidR="0041442E" w:rsidRPr="0041442E" w:rsidRDefault="0078530F" w:rsidP="0041442E">
      <w:pPr>
        <w:pStyle w:val="ListParagraph"/>
        <w:autoSpaceDE w:val="0"/>
        <w:autoSpaceDN w:val="0"/>
        <w:adjustRightInd w:val="0"/>
        <w:rPr>
          <w:rFonts w:asciiTheme="majorHAnsi" w:hAnsiTheme="majorHAnsi"/>
        </w:rPr>
      </w:pPr>
      <w:r w:rsidRPr="00805657">
        <w:rPr>
          <w:rFonts w:asciiTheme="majorHAnsi" w:hAnsiTheme="majorHAnsi"/>
        </w:rPr>
        <w:t xml:space="preserve">Academic honesty and integrity are fundamental values of the University community. Students should be sure that they understand the UF Student Honor Code at </w:t>
      </w:r>
      <w:hyperlink r:id="rId8" w:history="1">
        <w:r w:rsidR="0041442E" w:rsidRPr="00E458DF">
          <w:rPr>
            <w:rStyle w:val="Hyperlink"/>
            <w:rFonts w:asciiTheme="majorHAnsi" w:hAnsiTheme="majorHAnsi"/>
            <w:i/>
          </w:rPr>
          <w:t>http://www.dso.ufl.edu/students.php</w:t>
        </w:r>
      </w:hyperlink>
      <w:r w:rsidRPr="00805657">
        <w:rPr>
          <w:rFonts w:asciiTheme="majorHAnsi" w:hAnsiTheme="majorHAnsi"/>
        </w:rPr>
        <w:t>.</w:t>
      </w:r>
    </w:p>
    <w:p w14:paraId="6C0677AB" w14:textId="77777777" w:rsidR="006F74A5" w:rsidRPr="00805657" w:rsidRDefault="006F74A5" w:rsidP="0041442E">
      <w:pPr>
        <w:autoSpaceDE w:val="0"/>
        <w:autoSpaceDN w:val="0"/>
        <w:adjustRightInd w:val="0"/>
        <w:rPr>
          <w:rFonts w:asciiTheme="majorHAnsi" w:hAnsiTheme="majorHAnsi"/>
        </w:rPr>
      </w:pPr>
    </w:p>
    <w:p w14:paraId="4F29DB53" w14:textId="1EE6E1C2" w:rsidR="00DC2D99" w:rsidRPr="00805657" w:rsidRDefault="005D32FB" w:rsidP="00951B97">
      <w:pPr>
        <w:pStyle w:val="ListParagraph"/>
        <w:numPr>
          <w:ilvl w:val="0"/>
          <w:numId w:val="7"/>
        </w:numPr>
        <w:autoSpaceDE w:val="0"/>
        <w:autoSpaceDN w:val="0"/>
        <w:adjustRightInd w:val="0"/>
        <w:ind w:left="630"/>
        <w:rPr>
          <w:rFonts w:asciiTheme="majorHAnsi" w:hAnsiTheme="majorHAnsi"/>
          <w:b/>
        </w:rPr>
      </w:pPr>
      <w:r w:rsidRPr="00805657">
        <w:rPr>
          <w:rFonts w:asciiTheme="majorHAnsi" w:hAnsiTheme="majorHAnsi"/>
          <w:b/>
        </w:rPr>
        <w:t>Office Hours:</w:t>
      </w:r>
    </w:p>
    <w:p w14:paraId="1A6F8727" w14:textId="77777777" w:rsidR="00F101C5" w:rsidRPr="00805657" w:rsidRDefault="00F101C5" w:rsidP="00F101C5">
      <w:pPr>
        <w:pStyle w:val="ListParagraph"/>
        <w:autoSpaceDE w:val="0"/>
        <w:autoSpaceDN w:val="0"/>
        <w:adjustRightInd w:val="0"/>
        <w:ind w:left="630"/>
        <w:rPr>
          <w:rFonts w:asciiTheme="majorHAnsi" w:hAnsiTheme="majorHAnsi"/>
          <w:b/>
        </w:rPr>
      </w:pPr>
    </w:p>
    <w:p w14:paraId="4635808C" w14:textId="77777777" w:rsidR="001259DE" w:rsidRDefault="005D32FB" w:rsidP="005D32FB">
      <w:pPr>
        <w:pStyle w:val="ListParagraph"/>
        <w:autoSpaceDE w:val="0"/>
        <w:autoSpaceDN w:val="0"/>
        <w:adjustRightInd w:val="0"/>
        <w:rPr>
          <w:rFonts w:asciiTheme="majorHAnsi" w:hAnsiTheme="majorHAnsi"/>
        </w:rPr>
      </w:pPr>
      <w:r w:rsidRPr="00805657">
        <w:rPr>
          <w:rFonts w:asciiTheme="majorHAnsi" w:hAnsiTheme="majorHAnsi"/>
        </w:rPr>
        <w:t xml:space="preserve">My office is 319-A, my office number is 273-0928, and my email is </w:t>
      </w:r>
      <w:hyperlink r:id="rId9" w:history="1">
        <w:r w:rsidRPr="00805657">
          <w:rPr>
            <w:rStyle w:val="Hyperlink"/>
            <w:rFonts w:asciiTheme="majorHAnsi" w:hAnsiTheme="majorHAnsi"/>
          </w:rPr>
          <w:t>hernandez@law.ufl.edu</w:t>
        </w:r>
      </w:hyperlink>
      <w:r w:rsidRPr="00805657">
        <w:rPr>
          <w:rFonts w:asciiTheme="majorHAnsi" w:hAnsiTheme="majorHAnsi"/>
        </w:rPr>
        <w:t>. I have an open</w:t>
      </w:r>
      <w:r w:rsidR="00891069" w:rsidRPr="00805657">
        <w:rPr>
          <w:rFonts w:asciiTheme="majorHAnsi" w:hAnsiTheme="majorHAnsi"/>
        </w:rPr>
        <w:t>-</w:t>
      </w:r>
      <w:r w:rsidRPr="00805657">
        <w:rPr>
          <w:rFonts w:asciiTheme="majorHAnsi" w:hAnsiTheme="majorHAnsi"/>
        </w:rPr>
        <w:t>door policy</w:t>
      </w:r>
      <w:r w:rsidR="0001477D">
        <w:rPr>
          <w:rFonts w:asciiTheme="majorHAnsi" w:hAnsiTheme="majorHAnsi"/>
        </w:rPr>
        <w:t xml:space="preserve">. However, during these </w:t>
      </w:r>
      <w:proofErr w:type="spellStart"/>
      <w:r w:rsidR="0001477D">
        <w:rPr>
          <w:rFonts w:asciiTheme="majorHAnsi" w:hAnsiTheme="majorHAnsi"/>
        </w:rPr>
        <w:t>Covid</w:t>
      </w:r>
      <w:proofErr w:type="spellEnd"/>
      <w:r w:rsidR="0001477D">
        <w:rPr>
          <w:rFonts w:asciiTheme="majorHAnsi" w:hAnsiTheme="majorHAnsi"/>
        </w:rPr>
        <w:t xml:space="preserve"> times, office hours will be held exclusively on </w:t>
      </w:r>
      <w:r w:rsidR="007A4DEC">
        <w:rPr>
          <w:rFonts w:asciiTheme="majorHAnsi" w:hAnsiTheme="majorHAnsi"/>
        </w:rPr>
        <w:t>Canvas</w:t>
      </w:r>
      <w:r w:rsidR="0001477D">
        <w:rPr>
          <w:rFonts w:asciiTheme="majorHAnsi" w:hAnsiTheme="majorHAnsi"/>
        </w:rPr>
        <w:t xml:space="preserve">. </w:t>
      </w:r>
    </w:p>
    <w:p w14:paraId="1C511E5B" w14:textId="77777777" w:rsidR="001259DE" w:rsidRDefault="001259DE" w:rsidP="005D32FB">
      <w:pPr>
        <w:pStyle w:val="ListParagraph"/>
        <w:autoSpaceDE w:val="0"/>
        <w:autoSpaceDN w:val="0"/>
        <w:adjustRightInd w:val="0"/>
        <w:rPr>
          <w:rFonts w:asciiTheme="majorHAnsi" w:hAnsiTheme="majorHAnsi"/>
        </w:rPr>
      </w:pPr>
    </w:p>
    <w:p w14:paraId="0FF3640A" w14:textId="36461112" w:rsidR="0086495C" w:rsidRPr="00805657" w:rsidRDefault="0001477D" w:rsidP="005D32FB">
      <w:pPr>
        <w:pStyle w:val="ListParagraph"/>
        <w:autoSpaceDE w:val="0"/>
        <w:autoSpaceDN w:val="0"/>
        <w:adjustRightInd w:val="0"/>
        <w:rPr>
          <w:rFonts w:asciiTheme="majorHAnsi" w:hAnsiTheme="majorHAnsi"/>
        </w:rPr>
      </w:pPr>
      <w:r>
        <w:rPr>
          <w:rFonts w:asciiTheme="majorHAnsi" w:hAnsiTheme="majorHAnsi"/>
        </w:rPr>
        <w:t>My office hours will be 1-</w:t>
      </w:r>
      <w:r w:rsidR="009F47AC">
        <w:rPr>
          <w:rFonts w:asciiTheme="majorHAnsi" w:hAnsiTheme="majorHAnsi"/>
        </w:rPr>
        <w:t>3</w:t>
      </w:r>
      <w:r>
        <w:rPr>
          <w:rFonts w:asciiTheme="majorHAnsi" w:hAnsiTheme="majorHAnsi"/>
        </w:rPr>
        <w:t xml:space="preserve"> on Tuesday</w:t>
      </w:r>
      <w:r w:rsidR="00BA544E">
        <w:rPr>
          <w:rFonts w:asciiTheme="majorHAnsi" w:hAnsiTheme="majorHAnsi"/>
        </w:rPr>
        <w:t xml:space="preserve"> afternoons</w:t>
      </w:r>
      <w:r>
        <w:rPr>
          <w:rFonts w:asciiTheme="majorHAnsi" w:hAnsiTheme="majorHAnsi"/>
        </w:rPr>
        <w:t xml:space="preserve">. </w:t>
      </w:r>
    </w:p>
    <w:p w14:paraId="268DE7EA" w14:textId="77777777" w:rsidR="005D32FB" w:rsidRPr="00805657" w:rsidRDefault="005D32FB" w:rsidP="005D32FB">
      <w:pPr>
        <w:pStyle w:val="ListParagraph"/>
        <w:autoSpaceDE w:val="0"/>
        <w:autoSpaceDN w:val="0"/>
        <w:adjustRightInd w:val="0"/>
        <w:rPr>
          <w:rFonts w:asciiTheme="majorHAnsi" w:hAnsiTheme="majorHAnsi"/>
        </w:rPr>
      </w:pPr>
    </w:p>
    <w:p w14:paraId="3EBD8091" w14:textId="7B40DFC3" w:rsidR="00F101C5" w:rsidRPr="00805657" w:rsidRDefault="005D32FB" w:rsidP="00B72C22">
      <w:pPr>
        <w:pStyle w:val="ListParagraph"/>
        <w:numPr>
          <w:ilvl w:val="0"/>
          <w:numId w:val="7"/>
        </w:numPr>
        <w:autoSpaceDE w:val="0"/>
        <w:autoSpaceDN w:val="0"/>
        <w:adjustRightInd w:val="0"/>
        <w:rPr>
          <w:rFonts w:asciiTheme="majorHAnsi" w:hAnsiTheme="majorHAnsi"/>
          <w:b/>
          <w:bCs/>
        </w:rPr>
      </w:pPr>
      <w:r w:rsidRPr="00805657">
        <w:rPr>
          <w:rFonts w:asciiTheme="majorHAnsi" w:hAnsiTheme="majorHAnsi"/>
        </w:rPr>
        <w:t xml:space="preserve"> </w:t>
      </w:r>
      <w:r w:rsidR="0086495C" w:rsidRPr="00805657">
        <w:rPr>
          <w:rFonts w:asciiTheme="majorHAnsi" w:hAnsiTheme="majorHAnsi"/>
          <w:b/>
          <w:bCs/>
        </w:rPr>
        <w:t>Course Evaluations</w:t>
      </w:r>
      <w:r w:rsidR="00F101C5" w:rsidRPr="00805657">
        <w:rPr>
          <w:rFonts w:asciiTheme="majorHAnsi" w:hAnsiTheme="majorHAnsi"/>
          <w:b/>
          <w:bCs/>
        </w:rPr>
        <w:t>:</w:t>
      </w:r>
    </w:p>
    <w:p w14:paraId="0283AC55" w14:textId="77777777" w:rsidR="0086495C" w:rsidRPr="00805657" w:rsidRDefault="0086495C" w:rsidP="00F101C5">
      <w:pPr>
        <w:autoSpaceDE w:val="0"/>
        <w:autoSpaceDN w:val="0"/>
        <w:adjustRightInd w:val="0"/>
        <w:rPr>
          <w:rFonts w:asciiTheme="majorHAnsi" w:hAnsiTheme="majorHAnsi"/>
          <w:b/>
          <w:bCs/>
          <w:szCs w:val="24"/>
        </w:rPr>
      </w:pPr>
    </w:p>
    <w:p w14:paraId="689CF671" w14:textId="52935306" w:rsidR="0086495C" w:rsidRPr="00805657" w:rsidRDefault="0086495C" w:rsidP="0086495C">
      <w:pPr>
        <w:pStyle w:val="ListParagraph"/>
        <w:autoSpaceDE w:val="0"/>
        <w:autoSpaceDN w:val="0"/>
        <w:adjustRightInd w:val="0"/>
        <w:ind w:left="810"/>
        <w:rPr>
          <w:rFonts w:asciiTheme="majorHAnsi" w:hAnsiTheme="majorHAnsi"/>
          <w:szCs w:val="24"/>
        </w:rPr>
      </w:pPr>
      <w:r w:rsidRPr="00805657">
        <w:rPr>
          <w:rFonts w:asciiTheme="majorHAnsi" w:hAnsiTheme="majorHAnsi"/>
          <w:szCs w:val="24"/>
        </w:rPr>
        <w:t xml:space="preserve">Students are expected to provide professional and respectful feedback on the quality of instruction in this course by completing course evaluations online via </w:t>
      </w:r>
      <w:proofErr w:type="spellStart"/>
      <w:r w:rsidRPr="00805657">
        <w:rPr>
          <w:rFonts w:asciiTheme="majorHAnsi" w:hAnsiTheme="majorHAnsi"/>
          <w:szCs w:val="24"/>
        </w:rPr>
        <w:t>GatorEvals</w:t>
      </w:r>
      <w:proofErr w:type="spellEnd"/>
      <w:r w:rsidRPr="00805657">
        <w:rPr>
          <w:rFonts w:asciiTheme="majorHAnsi" w:hAnsiTheme="majorHAnsi"/>
          <w:szCs w:val="24"/>
        </w:rPr>
        <w:t>. Guidance on how to give feedback in a professional and respectful manner is available at </w:t>
      </w:r>
      <w:hyperlink r:id="rId10" w:history="1">
        <w:r w:rsidRPr="00805657">
          <w:rPr>
            <w:rStyle w:val="Hyperlink"/>
            <w:rFonts w:asciiTheme="majorHAnsi" w:hAnsiTheme="majorHAnsi"/>
            <w:szCs w:val="24"/>
          </w:rPr>
          <w:t>https://gatorevals.aa.ufl.edu/students/</w:t>
        </w:r>
      </w:hyperlink>
      <w:r w:rsidRPr="00805657">
        <w:rPr>
          <w:rFonts w:asciiTheme="majorHAnsi" w:hAnsiTheme="majorHAnsi"/>
          <w:szCs w:val="24"/>
        </w:rPr>
        <w:t xml:space="preserve">. Students will be notified when the evaluation period opens, and can complete evaluations through the email they receive from </w:t>
      </w:r>
      <w:proofErr w:type="spellStart"/>
      <w:r w:rsidRPr="00805657">
        <w:rPr>
          <w:rFonts w:asciiTheme="majorHAnsi" w:hAnsiTheme="majorHAnsi"/>
          <w:szCs w:val="24"/>
        </w:rPr>
        <w:t>GatorEvals</w:t>
      </w:r>
      <w:proofErr w:type="spellEnd"/>
      <w:r w:rsidRPr="00805657">
        <w:rPr>
          <w:rFonts w:asciiTheme="majorHAnsi" w:hAnsiTheme="majorHAnsi"/>
          <w:szCs w:val="24"/>
        </w:rPr>
        <w:t xml:space="preserve">, in their Canvas course menu under </w:t>
      </w:r>
      <w:proofErr w:type="spellStart"/>
      <w:r w:rsidRPr="00805657">
        <w:rPr>
          <w:rFonts w:asciiTheme="majorHAnsi" w:hAnsiTheme="majorHAnsi"/>
          <w:szCs w:val="24"/>
        </w:rPr>
        <w:t>GatorEvals</w:t>
      </w:r>
      <w:proofErr w:type="spellEnd"/>
      <w:r w:rsidRPr="00805657">
        <w:rPr>
          <w:rFonts w:asciiTheme="majorHAnsi" w:hAnsiTheme="majorHAnsi"/>
          <w:szCs w:val="24"/>
        </w:rPr>
        <w:t>, or via </w:t>
      </w:r>
      <w:hyperlink r:id="rId11" w:tgtFrame="_blank" w:history="1">
        <w:r w:rsidRPr="00805657">
          <w:rPr>
            <w:rStyle w:val="Hyperlink"/>
            <w:rFonts w:asciiTheme="majorHAnsi" w:hAnsiTheme="majorHAnsi"/>
            <w:szCs w:val="24"/>
          </w:rPr>
          <w:t>https://ufl.bluera.com/ufl/</w:t>
        </w:r>
      </w:hyperlink>
      <w:r w:rsidRPr="00805657">
        <w:rPr>
          <w:rFonts w:asciiTheme="majorHAnsi" w:hAnsiTheme="majorHAnsi"/>
          <w:szCs w:val="24"/>
        </w:rPr>
        <w:t>. Summaries of course evaluation results are available to students at </w:t>
      </w:r>
      <w:hyperlink r:id="rId12" w:history="1">
        <w:r w:rsidRPr="00805657">
          <w:rPr>
            <w:rStyle w:val="Hyperlink"/>
            <w:rFonts w:asciiTheme="majorHAnsi" w:hAnsiTheme="majorHAnsi"/>
            <w:szCs w:val="24"/>
          </w:rPr>
          <w:t>https://gatorevals.aa.ufl.edu/public-results/</w:t>
        </w:r>
      </w:hyperlink>
      <w:r w:rsidRPr="00805657">
        <w:rPr>
          <w:rFonts w:asciiTheme="majorHAnsi" w:hAnsiTheme="majorHAnsi"/>
          <w:szCs w:val="24"/>
        </w:rPr>
        <w:t>.</w:t>
      </w:r>
    </w:p>
    <w:p w14:paraId="78E4EEBC" w14:textId="3529F7AD" w:rsidR="0086495C" w:rsidRPr="00805657" w:rsidRDefault="0086495C" w:rsidP="0086495C">
      <w:pPr>
        <w:pStyle w:val="ListParagraph"/>
        <w:autoSpaceDE w:val="0"/>
        <w:autoSpaceDN w:val="0"/>
        <w:adjustRightInd w:val="0"/>
        <w:ind w:left="810"/>
        <w:rPr>
          <w:rFonts w:asciiTheme="majorHAnsi" w:hAnsiTheme="majorHAnsi"/>
          <w:szCs w:val="24"/>
        </w:rPr>
      </w:pPr>
    </w:p>
    <w:p w14:paraId="492605E7" w14:textId="40B46E2D" w:rsidR="0041442E" w:rsidRDefault="0086495C" w:rsidP="0041442E">
      <w:pPr>
        <w:pStyle w:val="ListParagraph"/>
        <w:numPr>
          <w:ilvl w:val="0"/>
          <w:numId w:val="7"/>
        </w:numPr>
        <w:autoSpaceDE w:val="0"/>
        <w:autoSpaceDN w:val="0"/>
        <w:adjustRightInd w:val="0"/>
        <w:rPr>
          <w:rFonts w:asciiTheme="majorHAnsi" w:hAnsiTheme="majorHAnsi"/>
          <w:szCs w:val="24"/>
        </w:rPr>
      </w:pPr>
      <w:r w:rsidRPr="00805657">
        <w:rPr>
          <w:rFonts w:asciiTheme="majorHAnsi" w:hAnsiTheme="majorHAnsi"/>
          <w:szCs w:val="24"/>
        </w:rPr>
        <w:t xml:space="preserve">  </w:t>
      </w:r>
      <w:r w:rsidR="0041442E" w:rsidRPr="0041442E">
        <w:rPr>
          <w:rFonts w:asciiTheme="majorHAnsi" w:hAnsiTheme="majorHAnsi"/>
          <w:b/>
          <w:bCs/>
          <w:szCs w:val="24"/>
        </w:rPr>
        <w:t>Prohibition on Student Recording and Photography and Social Media</w:t>
      </w:r>
      <w:r w:rsidR="00C35A75">
        <w:rPr>
          <w:rFonts w:asciiTheme="majorHAnsi" w:hAnsiTheme="majorHAnsi"/>
          <w:b/>
          <w:bCs/>
          <w:szCs w:val="24"/>
        </w:rPr>
        <w:t xml:space="preserve"> </w:t>
      </w:r>
      <w:r w:rsidR="0041442E">
        <w:rPr>
          <w:rFonts w:asciiTheme="majorHAnsi" w:hAnsiTheme="majorHAnsi"/>
          <w:b/>
          <w:bCs/>
          <w:szCs w:val="24"/>
        </w:rPr>
        <w:t xml:space="preserve">     </w:t>
      </w:r>
      <w:r w:rsidR="00C35A75">
        <w:rPr>
          <w:rFonts w:asciiTheme="majorHAnsi" w:hAnsiTheme="majorHAnsi"/>
          <w:b/>
          <w:bCs/>
          <w:szCs w:val="24"/>
        </w:rPr>
        <w:t xml:space="preserve">     </w:t>
      </w:r>
      <w:r w:rsidR="0041442E" w:rsidRPr="0041442E">
        <w:rPr>
          <w:rFonts w:asciiTheme="majorHAnsi" w:hAnsiTheme="majorHAnsi"/>
          <w:b/>
          <w:bCs/>
          <w:szCs w:val="24"/>
        </w:rPr>
        <w:t>Posting</w:t>
      </w:r>
      <w:r w:rsidR="0041442E" w:rsidRPr="0041442E">
        <w:rPr>
          <w:rFonts w:asciiTheme="majorHAnsi" w:hAnsiTheme="majorHAnsi"/>
          <w:szCs w:val="24"/>
        </w:rPr>
        <w:t xml:space="preserve">:  </w:t>
      </w:r>
    </w:p>
    <w:p w14:paraId="42580F41" w14:textId="77777777" w:rsidR="0041442E" w:rsidRDefault="0041442E" w:rsidP="0041442E">
      <w:pPr>
        <w:pStyle w:val="ListParagraph"/>
        <w:autoSpaceDE w:val="0"/>
        <w:autoSpaceDN w:val="0"/>
        <w:adjustRightInd w:val="0"/>
        <w:rPr>
          <w:rFonts w:asciiTheme="majorHAnsi" w:hAnsiTheme="majorHAnsi"/>
          <w:szCs w:val="24"/>
        </w:rPr>
      </w:pPr>
    </w:p>
    <w:p w14:paraId="6E8BE499" w14:textId="40D4370F" w:rsidR="00C35A75" w:rsidRDefault="00866130" w:rsidP="00866130">
      <w:pPr>
        <w:pStyle w:val="ListParagraph"/>
        <w:autoSpaceDE w:val="0"/>
        <w:autoSpaceDN w:val="0"/>
        <w:adjustRightInd w:val="0"/>
        <w:rPr>
          <w:rFonts w:asciiTheme="majorHAnsi" w:hAnsiTheme="majorHAnsi"/>
          <w:szCs w:val="24"/>
        </w:rPr>
      </w:pPr>
      <w:r>
        <w:rPr>
          <w:rFonts w:asciiTheme="majorHAnsi" w:hAnsiTheme="majorHAnsi"/>
          <w:szCs w:val="24"/>
        </w:rPr>
        <w:t>S</w:t>
      </w:r>
      <w:r w:rsidR="0041442E" w:rsidRPr="0041442E">
        <w:rPr>
          <w:rFonts w:asciiTheme="majorHAnsi" w:hAnsiTheme="majorHAnsi"/>
          <w:szCs w:val="24"/>
        </w:rPr>
        <w:t xml:space="preserve">tudents may not take, circulate, or post photos or videos of </w:t>
      </w:r>
      <w:proofErr w:type="gramStart"/>
      <w:r w:rsidR="0041442E" w:rsidRPr="0041442E">
        <w:rPr>
          <w:rFonts w:asciiTheme="majorHAnsi" w:hAnsiTheme="majorHAnsi"/>
          <w:szCs w:val="24"/>
        </w:rPr>
        <w:t xml:space="preserve">classroom </w:t>
      </w:r>
      <w:r>
        <w:rPr>
          <w:rFonts w:asciiTheme="majorHAnsi" w:hAnsiTheme="majorHAnsi"/>
          <w:szCs w:val="24"/>
        </w:rPr>
        <w:t xml:space="preserve"> </w:t>
      </w:r>
      <w:r w:rsidR="0041442E" w:rsidRPr="0041442E">
        <w:rPr>
          <w:rFonts w:asciiTheme="majorHAnsi" w:hAnsiTheme="majorHAnsi"/>
          <w:szCs w:val="24"/>
        </w:rPr>
        <w:t>discussions</w:t>
      </w:r>
      <w:proofErr w:type="gramEnd"/>
      <w:r w:rsidR="0041442E" w:rsidRPr="0041442E">
        <w:rPr>
          <w:rFonts w:asciiTheme="majorHAnsi" w:hAnsiTheme="majorHAnsi"/>
          <w:szCs w:val="24"/>
        </w:rPr>
        <w:t xml:space="preserve">, whether they are in-person, hybrid, or completely online.  </w:t>
      </w:r>
      <w:r>
        <w:rPr>
          <w:rFonts w:asciiTheme="majorHAnsi" w:hAnsiTheme="majorHAnsi"/>
          <w:szCs w:val="24"/>
        </w:rPr>
        <w:t xml:space="preserve">It is the policy of the </w:t>
      </w:r>
      <w:r w:rsidR="00D83FFF">
        <w:rPr>
          <w:rFonts w:asciiTheme="majorHAnsi" w:hAnsiTheme="majorHAnsi"/>
          <w:szCs w:val="24"/>
        </w:rPr>
        <w:t xml:space="preserve">College of </w:t>
      </w:r>
      <w:r>
        <w:rPr>
          <w:rFonts w:asciiTheme="majorHAnsi" w:hAnsiTheme="majorHAnsi"/>
          <w:szCs w:val="24"/>
        </w:rPr>
        <w:t>Law that</w:t>
      </w:r>
      <w:r w:rsidRPr="0041442E">
        <w:rPr>
          <w:rFonts w:asciiTheme="majorHAnsi" w:hAnsiTheme="majorHAnsi"/>
          <w:szCs w:val="24"/>
        </w:rPr>
        <w:t xml:space="preserve"> </w:t>
      </w:r>
      <w:r w:rsidR="0041442E" w:rsidRPr="0041442E">
        <w:rPr>
          <w:rFonts w:asciiTheme="majorHAnsi" w:hAnsiTheme="majorHAnsi"/>
          <w:szCs w:val="24"/>
        </w:rPr>
        <w:t xml:space="preserve">Students failing to follow this rule will be referred to the College of Law Honor Code Council and the </w:t>
      </w:r>
      <w:r w:rsidR="00F6190E">
        <w:rPr>
          <w:rFonts w:asciiTheme="majorHAnsi" w:hAnsiTheme="majorHAnsi"/>
          <w:szCs w:val="24"/>
        </w:rPr>
        <w:t>U</w:t>
      </w:r>
      <w:r w:rsidR="0041442E" w:rsidRPr="0041442E">
        <w:rPr>
          <w:rFonts w:asciiTheme="majorHAnsi" w:hAnsiTheme="majorHAnsi"/>
          <w:szCs w:val="24"/>
        </w:rPr>
        <w:t>niversity’s Office of Student Conduct and Conflict Resolution.</w:t>
      </w:r>
    </w:p>
    <w:p w14:paraId="641700F7" w14:textId="1C1CDD50" w:rsidR="007A4DEC" w:rsidRDefault="0041442E" w:rsidP="00866130">
      <w:pPr>
        <w:pStyle w:val="ListParagraph"/>
        <w:autoSpaceDE w:val="0"/>
        <w:autoSpaceDN w:val="0"/>
        <w:adjustRightInd w:val="0"/>
        <w:rPr>
          <w:rFonts w:asciiTheme="majorHAnsi" w:hAnsiTheme="majorHAnsi"/>
          <w:szCs w:val="24"/>
        </w:rPr>
      </w:pPr>
      <w:r w:rsidRPr="0041442E">
        <w:rPr>
          <w:rFonts w:asciiTheme="majorHAnsi" w:hAnsiTheme="majorHAnsi"/>
          <w:szCs w:val="24"/>
        </w:rPr>
        <w:lastRenderedPageBreak/>
        <w:t> </w:t>
      </w:r>
    </w:p>
    <w:p w14:paraId="1A630FCB" w14:textId="77777777" w:rsidR="007A4DEC" w:rsidRDefault="007A4DEC">
      <w:pPr>
        <w:rPr>
          <w:rFonts w:asciiTheme="majorHAnsi" w:hAnsiTheme="majorHAnsi"/>
          <w:szCs w:val="24"/>
        </w:rPr>
      </w:pPr>
      <w:r>
        <w:rPr>
          <w:rFonts w:asciiTheme="majorHAnsi" w:hAnsiTheme="majorHAnsi"/>
          <w:szCs w:val="24"/>
        </w:rPr>
        <w:br w:type="page"/>
      </w:r>
    </w:p>
    <w:p w14:paraId="104E04DA" w14:textId="77777777" w:rsidR="0041442E" w:rsidRPr="0041442E" w:rsidRDefault="0041442E" w:rsidP="00866130">
      <w:pPr>
        <w:pStyle w:val="ListParagraph"/>
        <w:autoSpaceDE w:val="0"/>
        <w:autoSpaceDN w:val="0"/>
        <w:adjustRightInd w:val="0"/>
        <w:rPr>
          <w:rFonts w:asciiTheme="majorHAnsi" w:hAnsiTheme="majorHAnsi"/>
          <w:szCs w:val="24"/>
        </w:rPr>
      </w:pPr>
    </w:p>
    <w:p w14:paraId="5BED967F" w14:textId="27B1324F" w:rsidR="0041442E" w:rsidRPr="00C35A75" w:rsidRDefault="00C35A75" w:rsidP="0086495C">
      <w:pPr>
        <w:pStyle w:val="ListParagraph"/>
        <w:numPr>
          <w:ilvl w:val="0"/>
          <w:numId w:val="7"/>
        </w:numPr>
        <w:autoSpaceDE w:val="0"/>
        <w:autoSpaceDN w:val="0"/>
        <w:adjustRightInd w:val="0"/>
        <w:rPr>
          <w:rFonts w:asciiTheme="majorHAnsi" w:hAnsiTheme="majorHAnsi"/>
          <w:szCs w:val="24"/>
        </w:rPr>
      </w:pPr>
      <w:r>
        <w:rPr>
          <w:rFonts w:asciiTheme="majorHAnsi" w:hAnsiTheme="majorHAnsi"/>
          <w:szCs w:val="24"/>
        </w:rPr>
        <w:t xml:space="preserve">  </w:t>
      </w:r>
      <w:r>
        <w:rPr>
          <w:rFonts w:asciiTheme="majorHAnsi" w:hAnsiTheme="majorHAnsi"/>
          <w:b/>
          <w:bCs/>
          <w:szCs w:val="24"/>
        </w:rPr>
        <w:t>Requirement to follow campus safety protocols:</w:t>
      </w:r>
    </w:p>
    <w:p w14:paraId="53E3D9B7" w14:textId="24BA87C9" w:rsidR="00C35A75" w:rsidRDefault="00C35A75" w:rsidP="00C35A75">
      <w:pPr>
        <w:autoSpaceDE w:val="0"/>
        <w:autoSpaceDN w:val="0"/>
        <w:adjustRightInd w:val="0"/>
        <w:rPr>
          <w:rFonts w:asciiTheme="majorHAnsi" w:hAnsiTheme="majorHAnsi"/>
          <w:szCs w:val="24"/>
        </w:rPr>
      </w:pPr>
    </w:p>
    <w:p w14:paraId="0F506236" w14:textId="5A879786" w:rsidR="00C35A75" w:rsidRPr="00C35A75" w:rsidRDefault="00C35A75" w:rsidP="00C35A75">
      <w:pPr>
        <w:autoSpaceDE w:val="0"/>
        <w:autoSpaceDN w:val="0"/>
        <w:adjustRightInd w:val="0"/>
        <w:ind w:left="720"/>
        <w:rPr>
          <w:rFonts w:asciiTheme="majorHAnsi" w:hAnsiTheme="majorHAnsi"/>
          <w:szCs w:val="24"/>
        </w:rPr>
      </w:pPr>
      <w:r w:rsidRPr="00C35A75">
        <w:rPr>
          <w:rFonts w:asciiTheme="majorHAnsi" w:hAnsiTheme="majorHAnsi"/>
          <w:szCs w:val="24"/>
        </w:rPr>
        <w:t xml:space="preserve">We will have face-to-face instructional sessions to accomplish the student learning objectives of this course. In response to COVID-19, the </w:t>
      </w:r>
      <w:r w:rsidR="007A4DEC">
        <w:rPr>
          <w:rFonts w:asciiTheme="majorHAnsi" w:hAnsiTheme="majorHAnsi"/>
          <w:szCs w:val="24"/>
        </w:rPr>
        <w:t xml:space="preserve">University and </w:t>
      </w:r>
      <w:r w:rsidR="00623C7E">
        <w:rPr>
          <w:rFonts w:asciiTheme="majorHAnsi" w:hAnsiTheme="majorHAnsi"/>
          <w:szCs w:val="24"/>
        </w:rPr>
        <w:t xml:space="preserve">College of </w:t>
      </w:r>
      <w:r w:rsidR="007A4DEC">
        <w:rPr>
          <w:rFonts w:asciiTheme="majorHAnsi" w:hAnsiTheme="majorHAnsi"/>
          <w:szCs w:val="24"/>
        </w:rPr>
        <w:t>Law have implemented the f</w:t>
      </w:r>
      <w:r w:rsidRPr="00C35A75">
        <w:rPr>
          <w:rFonts w:asciiTheme="majorHAnsi" w:hAnsiTheme="majorHAnsi"/>
          <w:szCs w:val="24"/>
        </w:rPr>
        <w:t xml:space="preserve">ollowing policies and requirements </w:t>
      </w:r>
      <w:r w:rsidR="007A4DEC">
        <w:rPr>
          <w:rFonts w:asciiTheme="majorHAnsi" w:hAnsiTheme="majorHAnsi"/>
          <w:szCs w:val="24"/>
        </w:rPr>
        <w:t>in order</w:t>
      </w:r>
      <w:r w:rsidRPr="00C35A75">
        <w:rPr>
          <w:rFonts w:asciiTheme="majorHAnsi" w:hAnsiTheme="majorHAnsi"/>
          <w:szCs w:val="24"/>
        </w:rPr>
        <w:t xml:space="preserve"> to maintain your learning environment and to enhance the safety of our in-classroom interactions:</w:t>
      </w:r>
    </w:p>
    <w:p w14:paraId="19D46911" w14:textId="77777777" w:rsidR="00C35A75" w:rsidRPr="00C35A75" w:rsidRDefault="00C35A75" w:rsidP="00C35A75">
      <w:pPr>
        <w:autoSpaceDE w:val="0"/>
        <w:autoSpaceDN w:val="0"/>
        <w:adjustRightInd w:val="0"/>
        <w:ind w:left="720"/>
        <w:rPr>
          <w:rFonts w:asciiTheme="majorHAnsi" w:hAnsiTheme="majorHAnsi"/>
          <w:szCs w:val="24"/>
        </w:rPr>
      </w:pPr>
    </w:p>
    <w:p w14:paraId="04CF748A" w14:textId="77777777" w:rsidR="00C35A75" w:rsidRPr="00C35A75" w:rsidRDefault="00C35A75" w:rsidP="00C35A75">
      <w:pPr>
        <w:numPr>
          <w:ilvl w:val="0"/>
          <w:numId w:val="13"/>
        </w:numPr>
        <w:autoSpaceDE w:val="0"/>
        <w:autoSpaceDN w:val="0"/>
        <w:adjustRightInd w:val="0"/>
        <w:rPr>
          <w:rFonts w:asciiTheme="majorHAnsi" w:hAnsiTheme="majorHAnsi"/>
          <w:szCs w:val="24"/>
        </w:rPr>
      </w:pPr>
      <w:r w:rsidRPr="00C35A75">
        <w:rPr>
          <w:rFonts w:asciiTheme="majorHAnsi" w:hAnsiTheme="majorHAnsi"/>
          <w:szCs w:val="24"/>
        </w:rPr>
        <w:t xml:space="preserve">You </w:t>
      </w:r>
      <w:proofErr w:type="gramStart"/>
      <w:r w:rsidRPr="00C35A75">
        <w:rPr>
          <w:rFonts w:asciiTheme="majorHAnsi" w:hAnsiTheme="majorHAnsi"/>
          <w:szCs w:val="24"/>
        </w:rPr>
        <w:t>are required to wear approved face coverings at all times</w:t>
      </w:r>
      <w:proofErr w:type="gramEnd"/>
      <w:r w:rsidRPr="00C35A75">
        <w:rPr>
          <w:rFonts w:asciiTheme="majorHAnsi" w:hAnsiTheme="majorHAnsi"/>
          <w:szCs w:val="24"/>
        </w:rPr>
        <w:t xml:space="preserve"> during class and within buildings. Following and enforcing these policies and requirements are </w:t>
      </w:r>
      <w:proofErr w:type="gramStart"/>
      <w:r w:rsidRPr="00C35A75">
        <w:rPr>
          <w:rFonts w:asciiTheme="majorHAnsi" w:hAnsiTheme="majorHAnsi"/>
          <w:szCs w:val="24"/>
        </w:rPr>
        <w:t>all of</w:t>
      </w:r>
      <w:proofErr w:type="gramEnd"/>
      <w:r w:rsidRPr="00C35A75">
        <w:rPr>
          <w:rFonts w:asciiTheme="majorHAnsi" w:hAnsiTheme="majorHAnsi"/>
          <w:szCs w:val="24"/>
        </w:rPr>
        <w:t xml:space="preserve">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25B690ED" w14:textId="77777777" w:rsidR="00C35A75" w:rsidRPr="00C35A75" w:rsidRDefault="00C35A75" w:rsidP="00C35A75">
      <w:pPr>
        <w:numPr>
          <w:ilvl w:val="0"/>
          <w:numId w:val="13"/>
        </w:numPr>
        <w:autoSpaceDE w:val="0"/>
        <w:autoSpaceDN w:val="0"/>
        <w:adjustRightInd w:val="0"/>
        <w:rPr>
          <w:rFonts w:asciiTheme="majorHAnsi" w:hAnsiTheme="majorHAnsi"/>
          <w:szCs w:val="24"/>
        </w:rPr>
      </w:pPr>
      <w:r w:rsidRPr="00C35A75">
        <w:rPr>
          <w:rFonts w:asciiTheme="majorHAnsi" w:hAnsiTheme="majorHAnsi"/>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67E28FD0" w14:textId="77777777" w:rsidR="00C35A75" w:rsidRPr="00C35A75" w:rsidRDefault="00C35A75" w:rsidP="00C35A75">
      <w:pPr>
        <w:numPr>
          <w:ilvl w:val="0"/>
          <w:numId w:val="13"/>
        </w:numPr>
        <w:autoSpaceDE w:val="0"/>
        <w:autoSpaceDN w:val="0"/>
        <w:adjustRightInd w:val="0"/>
        <w:rPr>
          <w:rFonts w:asciiTheme="majorHAnsi" w:hAnsiTheme="majorHAnsi"/>
          <w:szCs w:val="24"/>
        </w:rPr>
      </w:pPr>
      <w:r w:rsidRPr="00C35A75">
        <w:rPr>
          <w:rFonts w:asciiTheme="majorHAnsi" w:hAnsiTheme="majorHAnsi"/>
          <w:szCs w:val="24"/>
        </w:rPr>
        <w:t>Sanitizing supplies are available in the classroom if you wish to wipe down your desks prior to sitting down and at the end of the class.</w:t>
      </w:r>
    </w:p>
    <w:p w14:paraId="79B415D8" w14:textId="77777777" w:rsidR="00C35A75" w:rsidRPr="00C35A75" w:rsidRDefault="00C35A75" w:rsidP="00C35A75">
      <w:pPr>
        <w:numPr>
          <w:ilvl w:val="0"/>
          <w:numId w:val="13"/>
        </w:numPr>
        <w:autoSpaceDE w:val="0"/>
        <w:autoSpaceDN w:val="0"/>
        <w:adjustRightInd w:val="0"/>
        <w:rPr>
          <w:rFonts w:asciiTheme="majorHAnsi" w:hAnsiTheme="majorHAnsi"/>
          <w:szCs w:val="24"/>
        </w:rPr>
      </w:pPr>
      <w:r w:rsidRPr="00C35A75">
        <w:rPr>
          <w:rFonts w:asciiTheme="majorHAnsi" w:hAnsiTheme="majorHAnsi"/>
          <w:szCs w:val="24"/>
        </w:rPr>
        <w:t>Follow your TA’s guidance on how to enter and exit the classroom.  Practice physical distancing to the extent possible when entering and exiting the classroom.</w:t>
      </w:r>
    </w:p>
    <w:p w14:paraId="0CB70645" w14:textId="77777777" w:rsidR="00C35A75" w:rsidRPr="00C35A75" w:rsidRDefault="00C35A75" w:rsidP="00C35A75">
      <w:pPr>
        <w:numPr>
          <w:ilvl w:val="0"/>
          <w:numId w:val="13"/>
        </w:numPr>
        <w:autoSpaceDE w:val="0"/>
        <w:autoSpaceDN w:val="0"/>
        <w:adjustRightInd w:val="0"/>
        <w:rPr>
          <w:rFonts w:asciiTheme="majorHAnsi" w:hAnsiTheme="majorHAnsi"/>
          <w:szCs w:val="24"/>
        </w:rPr>
      </w:pPr>
      <w:r w:rsidRPr="00C35A75">
        <w:rPr>
          <w:rFonts w:asciiTheme="majorHAnsi" w:hAnsiTheme="majorHAnsi"/>
          <w:szCs w:val="24"/>
        </w:rPr>
        <w:t>If you are experiencing COVID-19 symptoms (</w:t>
      </w:r>
      <w:hyperlink r:id="rId13" w:history="1">
        <w:r w:rsidRPr="00C35A75">
          <w:rPr>
            <w:rStyle w:val="Hyperlink"/>
            <w:rFonts w:asciiTheme="majorHAnsi" w:hAnsiTheme="majorHAnsi"/>
            <w:szCs w:val="24"/>
          </w:rPr>
          <w:t>https://www.cdc.gov/coronavirus/2019-ncov/symptoms-testing/symptoms.html</w:t>
        </w:r>
      </w:hyperlink>
      <w:r w:rsidRPr="00C35A75">
        <w:rPr>
          <w:rFonts w:asciiTheme="majorHAnsi" w:hAnsiTheme="majorHAnsi"/>
          <w:szCs w:val="24"/>
        </w:rPr>
        <w:t xml:space="preserve">), please do not come to campus or, if you are already on campus, please immediately leave campus. Please use the UF Health screening system and follow the instructions about when you </w:t>
      </w:r>
      <w:proofErr w:type="gramStart"/>
      <w:r w:rsidRPr="00C35A75">
        <w:rPr>
          <w:rFonts w:asciiTheme="majorHAnsi" w:hAnsiTheme="majorHAnsi"/>
          <w:szCs w:val="24"/>
        </w:rPr>
        <w:t>are able to</w:t>
      </w:r>
      <w:proofErr w:type="gramEnd"/>
      <w:r w:rsidRPr="00C35A75">
        <w:rPr>
          <w:rFonts w:asciiTheme="majorHAnsi" w:hAnsiTheme="majorHAnsi"/>
          <w:szCs w:val="24"/>
        </w:rPr>
        <w:t xml:space="preserve"> return too campus. </w:t>
      </w:r>
      <w:hyperlink r:id="rId14" w:history="1">
        <w:r w:rsidRPr="00C35A75">
          <w:rPr>
            <w:rStyle w:val="Hyperlink"/>
            <w:rFonts w:asciiTheme="majorHAnsi" w:hAnsiTheme="majorHAnsi"/>
            <w:szCs w:val="24"/>
          </w:rPr>
          <w:t>https://coronavirus.ufhealth.org/screen-test-protect/covid-19-exposure-and-symptoms-who-do-i-call-if/</w:t>
        </w:r>
      </w:hyperlink>
      <w:r w:rsidRPr="00C35A75">
        <w:rPr>
          <w:rFonts w:asciiTheme="majorHAnsi" w:hAnsiTheme="majorHAnsi"/>
          <w:szCs w:val="24"/>
        </w:rPr>
        <w:t>.</w:t>
      </w:r>
    </w:p>
    <w:p w14:paraId="22F7FCAB" w14:textId="20C29486" w:rsidR="00C35A75" w:rsidRDefault="00C35A75" w:rsidP="00C35A75">
      <w:pPr>
        <w:autoSpaceDE w:val="0"/>
        <w:autoSpaceDN w:val="0"/>
        <w:adjustRightInd w:val="0"/>
        <w:ind w:left="720"/>
        <w:rPr>
          <w:rFonts w:asciiTheme="majorHAnsi" w:hAnsiTheme="majorHAnsi"/>
          <w:szCs w:val="24"/>
        </w:rPr>
      </w:pPr>
      <w:r w:rsidRPr="00C35A75">
        <w:rPr>
          <w:rFonts w:asciiTheme="majorHAnsi" w:hAnsiTheme="majorHAnsi"/>
          <w:szCs w:val="24"/>
        </w:rPr>
        <w:t>Course materials will be provided to you with an excused absence, and you will be given a reasonable amount of time to make up work.</w:t>
      </w:r>
      <w:hyperlink r:id="rId15" w:history="1">
        <w:r w:rsidRPr="00C35A75">
          <w:rPr>
            <w:rStyle w:val="Hyperlink"/>
            <w:rFonts w:asciiTheme="majorHAnsi" w:hAnsiTheme="majorHAnsi"/>
            <w:szCs w:val="24"/>
          </w:rPr>
          <w:t>https://catalog.ufl.edu/UGRD/academic-regulations/attendance-policies/</w:t>
        </w:r>
      </w:hyperlink>
      <w:r w:rsidRPr="00C35A75">
        <w:rPr>
          <w:rFonts w:asciiTheme="majorHAnsi" w:hAnsiTheme="majorHAnsi"/>
          <w:szCs w:val="24"/>
        </w:rPr>
        <w:t>.</w:t>
      </w:r>
    </w:p>
    <w:p w14:paraId="63C89080" w14:textId="1CF7C8CC" w:rsidR="0024465D" w:rsidRDefault="0024465D" w:rsidP="0024465D">
      <w:pPr>
        <w:pStyle w:val="ListParagraph"/>
        <w:autoSpaceDE w:val="0"/>
        <w:autoSpaceDN w:val="0"/>
        <w:adjustRightInd w:val="0"/>
        <w:rPr>
          <w:rFonts w:asciiTheme="majorHAnsi" w:hAnsiTheme="majorHAnsi"/>
          <w:szCs w:val="24"/>
        </w:rPr>
      </w:pPr>
    </w:p>
    <w:p w14:paraId="2E27E68E" w14:textId="39151699" w:rsidR="0024465D" w:rsidRPr="0024465D" w:rsidRDefault="0024465D" w:rsidP="0086495C">
      <w:pPr>
        <w:pStyle w:val="ListParagraph"/>
        <w:numPr>
          <w:ilvl w:val="0"/>
          <w:numId w:val="7"/>
        </w:numPr>
        <w:autoSpaceDE w:val="0"/>
        <w:autoSpaceDN w:val="0"/>
        <w:adjustRightInd w:val="0"/>
        <w:rPr>
          <w:rFonts w:asciiTheme="majorHAnsi" w:hAnsiTheme="majorHAnsi"/>
          <w:szCs w:val="24"/>
        </w:rPr>
      </w:pPr>
      <w:r>
        <w:rPr>
          <w:rFonts w:asciiTheme="majorHAnsi" w:hAnsiTheme="majorHAnsi"/>
          <w:szCs w:val="24"/>
        </w:rPr>
        <w:t xml:space="preserve"> </w:t>
      </w:r>
      <w:r>
        <w:rPr>
          <w:rFonts w:asciiTheme="majorHAnsi" w:hAnsiTheme="majorHAnsi"/>
          <w:b/>
          <w:bCs/>
          <w:szCs w:val="24"/>
        </w:rPr>
        <w:t>New Nameplates for Class</w:t>
      </w:r>
      <w:r w:rsidR="001259DE">
        <w:rPr>
          <w:rFonts w:asciiTheme="majorHAnsi" w:hAnsiTheme="majorHAnsi"/>
          <w:b/>
          <w:bCs/>
          <w:szCs w:val="24"/>
        </w:rPr>
        <w:t>:</w:t>
      </w:r>
    </w:p>
    <w:p w14:paraId="6CDA6F8D" w14:textId="295C6E05" w:rsidR="0024465D" w:rsidRDefault="0024465D" w:rsidP="0024465D">
      <w:pPr>
        <w:autoSpaceDE w:val="0"/>
        <w:autoSpaceDN w:val="0"/>
        <w:adjustRightInd w:val="0"/>
        <w:rPr>
          <w:rFonts w:asciiTheme="majorHAnsi" w:hAnsiTheme="majorHAnsi"/>
          <w:szCs w:val="24"/>
        </w:rPr>
      </w:pPr>
    </w:p>
    <w:p w14:paraId="59F579DA" w14:textId="7C6C8BCE" w:rsidR="0024465D" w:rsidRDefault="001259DE" w:rsidP="001259DE">
      <w:pPr>
        <w:autoSpaceDE w:val="0"/>
        <w:autoSpaceDN w:val="0"/>
        <w:adjustRightInd w:val="0"/>
        <w:ind w:left="720"/>
        <w:rPr>
          <w:rFonts w:asciiTheme="majorHAnsi" w:hAnsiTheme="majorHAnsi"/>
          <w:szCs w:val="24"/>
        </w:rPr>
      </w:pPr>
      <w:r>
        <w:rPr>
          <w:rFonts w:asciiTheme="majorHAnsi" w:hAnsiTheme="majorHAnsi"/>
          <w:szCs w:val="24"/>
        </w:rPr>
        <w:t xml:space="preserve">Because of the new protocols concerning entering and exiting the classroom, seating charts, which are the way that I usually get to know students by name, are impossible. </w:t>
      </w:r>
      <w:proofErr w:type="gramStart"/>
      <w:r>
        <w:rPr>
          <w:rFonts w:asciiTheme="majorHAnsi" w:hAnsiTheme="majorHAnsi"/>
          <w:szCs w:val="24"/>
        </w:rPr>
        <w:t>Therefore</w:t>
      </w:r>
      <w:proofErr w:type="gramEnd"/>
      <w:r>
        <w:rPr>
          <w:rFonts w:asciiTheme="majorHAnsi" w:hAnsiTheme="majorHAnsi"/>
          <w:szCs w:val="24"/>
        </w:rPr>
        <w:t xml:space="preserve"> the administration is </w:t>
      </w:r>
      <w:r w:rsidRPr="001259DE">
        <w:rPr>
          <w:rFonts w:asciiTheme="majorHAnsi" w:hAnsiTheme="majorHAnsi"/>
          <w:szCs w:val="24"/>
        </w:rPr>
        <w:t>creating nameplates for all students who are taking courses in person this fall</w:t>
      </w:r>
      <w:r>
        <w:rPr>
          <w:rFonts w:asciiTheme="majorHAnsi" w:hAnsiTheme="majorHAnsi"/>
          <w:szCs w:val="24"/>
        </w:rPr>
        <w:t xml:space="preserve">. Please make sure you bring your </w:t>
      </w:r>
      <w:r w:rsidRPr="001259DE">
        <w:rPr>
          <w:rFonts w:asciiTheme="majorHAnsi" w:hAnsiTheme="majorHAnsi"/>
          <w:szCs w:val="24"/>
        </w:rPr>
        <w:t>name</w:t>
      </w:r>
      <w:r>
        <w:rPr>
          <w:rFonts w:asciiTheme="majorHAnsi" w:hAnsiTheme="majorHAnsi"/>
          <w:szCs w:val="24"/>
        </w:rPr>
        <w:t xml:space="preserve"> plate to </w:t>
      </w:r>
      <w:r w:rsidRPr="001259DE">
        <w:rPr>
          <w:rFonts w:asciiTheme="majorHAnsi" w:hAnsiTheme="majorHAnsi"/>
          <w:szCs w:val="24"/>
        </w:rPr>
        <w:t>class</w:t>
      </w:r>
      <w:r>
        <w:rPr>
          <w:rFonts w:asciiTheme="majorHAnsi" w:hAnsiTheme="majorHAnsi"/>
          <w:szCs w:val="24"/>
        </w:rPr>
        <w:t xml:space="preserve"> and place it in such a position so that I can see them. This will help us get to know each other in these masked times</w:t>
      </w:r>
      <w:r w:rsidRPr="001259DE">
        <w:rPr>
          <w:rFonts w:asciiTheme="majorHAnsi" w:hAnsiTheme="majorHAnsi"/>
          <w:szCs w:val="24"/>
        </w:rPr>
        <w:t>.</w:t>
      </w:r>
    </w:p>
    <w:p w14:paraId="5EFF0198" w14:textId="77777777" w:rsidR="0024465D" w:rsidRPr="0024465D" w:rsidRDefault="0024465D" w:rsidP="0024465D">
      <w:pPr>
        <w:autoSpaceDE w:val="0"/>
        <w:autoSpaceDN w:val="0"/>
        <w:adjustRightInd w:val="0"/>
        <w:rPr>
          <w:rFonts w:asciiTheme="majorHAnsi" w:hAnsiTheme="majorHAnsi"/>
          <w:szCs w:val="24"/>
        </w:rPr>
      </w:pPr>
    </w:p>
    <w:p w14:paraId="2D06C61D" w14:textId="721D397D" w:rsidR="00DC2D99" w:rsidRPr="001259DE" w:rsidRDefault="001259DE" w:rsidP="0086495C">
      <w:pPr>
        <w:pStyle w:val="ListParagraph"/>
        <w:numPr>
          <w:ilvl w:val="0"/>
          <w:numId w:val="7"/>
        </w:numPr>
        <w:autoSpaceDE w:val="0"/>
        <w:autoSpaceDN w:val="0"/>
        <w:adjustRightInd w:val="0"/>
        <w:rPr>
          <w:rFonts w:asciiTheme="majorHAnsi" w:hAnsiTheme="majorHAnsi"/>
          <w:szCs w:val="24"/>
        </w:rPr>
      </w:pPr>
      <w:r>
        <w:rPr>
          <w:rFonts w:asciiTheme="majorHAnsi" w:hAnsiTheme="majorHAnsi"/>
          <w:szCs w:val="24"/>
        </w:rPr>
        <w:t xml:space="preserve"> </w:t>
      </w:r>
      <w:r>
        <w:rPr>
          <w:rFonts w:asciiTheme="majorHAnsi" w:hAnsiTheme="majorHAnsi"/>
          <w:b/>
          <w:bCs/>
          <w:szCs w:val="24"/>
        </w:rPr>
        <w:t>Syllabus and assignments:</w:t>
      </w:r>
    </w:p>
    <w:p w14:paraId="663365AC" w14:textId="267A43EF" w:rsidR="001259DE" w:rsidRDefault="001259DE" w:rsidP="001259DE">
      <w:pPr>
        <w:autoSpaceDE w:val="0"/>
        <w:autoSpaceDN w:val="0"/>
        <w:adjustRightInd w:val="0"/>
        <w:rPr>
          <w:rFonts w:asciiTheme="majorHAnsi" w:hAnsiTheme="majorHAnsi"/>
          <w:szCs w:val="24"/>
        </w:rPr>
      </w:pPr>
    </w:p>
    <w:p w14:paraId="0C36A58D" w14:textId="75C82466" w:rsidR="009C0269" w:rsidRPr="001259DE" w:rsidRDefault="001259DE" w:rsidP="001259DE">
      <w:pPr>
        <w:autoSpaceDE w:val="0"/>
        <w:autoSpaceDN w:val="0"/>
        <w:adjustRightInd w:val="0"/>
        <w:ind w:left="720"/>
        <w:rPr>
          <w:rFonts w:asciiTheme="majorHAnsi" w:hAnsiTheme="majorHAnsi"/>
          <w:szCs w:val="24"/>
        </w:rPr>
      </w:pPr>
      <w:r>
        <w:rPr>
          <w:rFonts w:asciiTheme="majorHAnsi" w:hAnsiTheme="majorHAnsi"/>
          <w:szCs w:val="24"/>
        </w:rPr>
        <w:t xml:space="preserve">The syllabus and assignment sheet </w:t>
      </w:r>
      <w:proofErr w:type="gramStart"/>
      <w:r>
        <w:rPr>
          <w:rFonts w:asciiTheme="majorHAnsi" w:hAnsiTheme="majorHAnsi"/>
          <w:szCs w:val="24"/>
        </w:rPr>
        <w:t>is</w:t>
      </w:r>
      <w:proofErr w:type="gramEnd"/>
      <w:r>
        <w:rPr>
          <w:rFonts w:asciiTheme="majorHAnsi" w:hAnsiTheme="majorHAnsi"/>
          <w:szCs w:val="24"/>
        </w:rPr>
        <w:t xml:space="preserve"> attached.</w:t>
      </w:r>
    </w:p>
    <w:p w14:paraId="480B8634" w14:textId="58A743DD" w:rsidR="007A4DEC" w:rsidRDefault="007A4DEC" w:rsidP="007A4DEC">
      <w:pPr>
        <w:jc w:val="center"/>
        <w:rPr>
          <w:rFonts w:asciiTheme="majorHAnsi" w:hAnsiTheme="majorHAnsi"/>
        </w:rPr>
      </w:pPr>
      <w:r>
        <w:rPr>
          <w:rFonts w:asciiTheme="majorHAnsi" w:hAnsiTheme="majorHAnsi"/>
        </w:rPr>
        <w:lastRenderedPageBreak/>
        <w:t>SYLLABUS</w:t>
      </w:r>
    </w:p>
    <w:p w14:paraId="23E34FE0" w14:textId="627C0F00" w:rsidR="007A4DEC" w:rsidRDefault="007A4DEC" w:rsidP="007A4DEC">
      <w:pPr>
        <w:rPr>
          <w:rFonts w:asciiTheme="majorHAnsi" w:hAnsiTheme="majorHAnsi"/>
        </w:rPr>
      </w:pPr>
    </w:p>
    <w:p w14:paraId="4C586FE8" w14:textId="77777777" w:rsidR="007A4DEC" w:rsidRPr="00805657" w:rsidRDefault="007A4DEC" w:rsidP="007A4DEC">
      <w:pPr>
        <w:rPr>
          <w:rFonts w:asciiTheme="majorHAnsi" w:hAnsiTheme="majorHAnsi"/>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5240"/>
        <w:gridCol w:w="2315"/>
      </w:tblGrid>
      <w:tr w:rsidR="007A4DEC" w:rsidRPr="00805657" w14:paraId="6E947AC3" w14:textId="77777777" w:rsidTr="00C115E5">
        <w:tc>
          <w:tcPr>
            <w:tcW w:w="5240" w:type="dxa"/>
          </w:tcPr>
          <w:p w14:paraId="0B3C9D12" w14:textId="77777777" w:rsidR="007A4DEC" w:rsidRPr="00805657" w:rsidRDefault="007A4DEC" w:rsidP="007A4DEC">
            <w:pPr>
              <w:pStyle w:val="Heading1"/>
              <w:rPr>
                <w:rFonts w:eastAsia="Times New Roman"/>
              </w:rPr>
            </w:pPr>
            <w:r w:rsidRPr="00805657">
              <w:rPr>
                <w:rFonts w:eastAsia="Times New Roman"/>
                <w:sz w:val="22"/>
              </w:rPr>
              <w:t>BASICS</w:t>
            </w:r>
          </w:p>
        </w:tc>
        <w:tc>
          <w:tcPr>
            <w:tcW w:w="2315" w:type="dxa"/>
            <w:hideMark/>
          </w:tcPr>
          <w:p w14:paraId="2F6270F7" w14:textId="77777777" w:rsidR="007A4DEC" w:rsidRPr="00805657" w:rsidRDefault="007A4DEC" w:rsidP="007A4DEC">
            <w:pPr>
              <w:pStyle w:val="Title"/>
              <w:rPr>
                <w:rFonts w:eastAsia="Times New Roman" w:cs="Times New Roman"/>
                <w:sz w:val="20"/>
                <w:szCs w:val="20"/>
              </w:rPr>
            </w:pPr>
            <w:r w:rsidRPr="00805657">
              <w:rPr>
                <w:rFonts w:eastAsia="Times New Roman"/>
                <w:sz w:val="20"/>
              </w:rPr>
              <w:br/>
              <w:t>ASSIGNMENT</w:t>
            </w:r>
          </w:p>
        </w:tc>
      </w:tr>
      <w:tr w:rsidR="007A4DEC" w:rsidRPr="00805657" w14:paraId="4664E12A" w14:textId="77777777" w:rsidTr="00C115E5">
        <w:tc>
          <w:tcPr>
            <w:tcW w:w="5240" w:type="dxa"/>
            <w:hideMark/>
          </w:tcPr>
          <w:p w14:paraId="2FE0AC07" w14:textId="77C9E940" w:rsidR="007A4DEC" w:rsidRPr="00805657" w:rsidRDefault="007A4DEC" w:rsidP="007A4DEC">
            <w:pPr>
              <w:pStyle w:val="Title"/>
              <w:rPr>
                <w:rFonts w:eastAsia="Times New Roman"/>
                <w:sz w:val="20"/>
              </w:rPr>
            </w:pPr>
            <w:r w:rsidRPr="00805657">
              <w:rPr>
                <w:rFonts w:eastAsia="Times New Roman" w:cs="Times New Roman"/>
                <w:b/>
                <w:sz w:val="20"/>
                <w:szCs w:val="20"/>
              </w:rPr>
              <w:t>I. Introduction</w:t>
            </w:r>
          </w:p>
        </w:tc>
        <w:tc>
          <w:tcPr>
            <w:tcW w:w="2315" w:type="dxa"/>
          </w:tcPr>
          <w:p w14:paraId="59344C6D" w14:textId="77777777" w:rsidR="007A4DEC" w:rsidRPr="00805657" w:rsidRDefault="007A4DEC" w:rsidP="007A4DEC">
            <w:pPr>
              <w:autoSpaceDE w:val="0"/>
              <w:autoSpaceDN w:val="0"/>
              <w:adjustRightInd w:val="0"/>
              <w:rPr>
                <w:rFonts w:asciiTheme="majorHAnsi" w:eastAsia="Times New Roman" w:hAnsiTheme="majorHAnsi" w:cs="Times New Roman"/>
                <w:b/>
                <w:sz w:val="20"/>
                <w:szCs w:val="20"/>
              </w:rPr>
            </w:pPr>
            <w:r w:rsidRPr="00805657">
              <w:rPr>
                <w:rFonts w:asciiTheme="majorHAnsi" w:eastAsia="Times New Roman" w:hAnsiTheme="majorHAnsi" w:cs="Times New Roman"/>
                <w:b/>
                <w:spacing w:val="-10"/>
                <w:kern w:val="28"/>
                <w:sz w:val="20"/>
                <w:szCs w:val="20"/>
              </w:rPr>
              <w:t>Pages</w:t>
            </w:r>
          </w:p>
        </w:tc>
      </w:tr>
      <w:tr w:rsidR="007A4DEC" w:rsidRPr="00805657" w14:paraId="4EAC6E25" w14:textId="77777777" w:rsidTr="00C115E5">
        <w:tc>
          <w:tcPr>
            <w:tcW w:w="5240" w:type="dxa"/>
            <w:hideMark/>
          </w:tcPr>
          <w:p w14:paraId="697DEC1A" w14:textId="427DE714"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 xml:space="preserve">The </w:t>
            </w:r>
            <w:r w:rsidRPr="00805657">
              <w:rPr>
                <w:rFonts w:eastAsia="Times New Roman"/>
                <w:sz w:val="20"/>
              </w:rPr>
              <w:t>Constitution, Scavenger Hunt (Canvas)</w:t>
            </w:r>
          </w:p>
        </w:tc>
        <w:tc>
          <w:tcPr>
            <w:tcW w:w="2315" w:type="dxa"/>
            <w:hideMark/>
          </w:tcPr>
          <w:p w14:paraId="1ED78F98" w14:textId="52C39EC9" w:rsidR="007A4DEC" w:rsidRPr="00805657" w:rsidRDefault="007A4DEC" w:rsidP="007A4DEC">
            <w:pPr>
              <w:autoSpaceDE w:val="0"/>
              <w:autoSpaceDN w:val="0"/>
              <w:adjustRightInd w:val="0"/>
              <w:rPr>
                <w:rFonts w:asciiTheme="majorHAnsi" w:eastAsia="Times New Roman" w:hAnsiTheme="majorHAnsi" w:cs="Times New Roman"/>
                <w:sz w:val="20"/>
                <w:szCs w:val="20"/>
              </w:rPr>
            </w:pPr>
            <w:r w:rsidRPr="00805657">
              <w:rPr>
                <w:rFonts w:asciiTheme="majorHAnsi" w:eastAsia="Times New Roman" w:hAnsiTheme="majorHAnsi" w:cs="Times New Roman"/>
                <w:sz w:val="20"/>
                <w:szCs w:val="20"/>
              </w:rPr>
              <w:t>XXXIX - LV</w:t>
            </w:r>
          </w:p>
        </w:tc>
      </w:tr>
      <w:tr w:rsidR="007A4DEC" w:rsidRPr="00805657" w14:paraId="2241873C" w14:textId="77777777" w:rsidTr="00C115E5">
        <w:tc>
          <w:tcPr>
            <w:tcW w:w="5240" w:type="dxa"/>
          </w:tcPr>
          <w:p w14:paraId="65677597" w14:textId="77777777" w:rsidR="007A4DEC" w:rsidRDefault="007A4DEC" w:rsidP="007A4DEC">
            <w:pPr>
              <w:pStyle w:val="Heading1"/>
              <w:rPr>
                <w:rFonts w:eastAsia="Times New Roman"/>
                <w:sz w:val="20"/>
              </w:rPr>
            </w:pPr>
            <w:r w:rsidRPr="00805657">
              <w:rPr>
                <w:rFonts w:eastAsia="Times New Roman"/>
                <w:sz w:val="20"/>
              </w:rPr>
              <w:t>SEPARATION OF FEDERAL POWERS</w:t>
            </w:r>
          </w:p>
          <w:p w14:paraId="4FA792FA" w14:textId="4D171518" w:rsidR="00783EA9" w:rsidRPr="00783EA9" w:rsidRDefault="00783EA9" w:rsidP="00783EA9">
            <w:r>
              <w:rPr>
                <w:rFonts w:asciiTheme="majorHAnsi" w:hAnsiTheme="majorHAnsi"/>
                <w:b/>
                <w:bCs/>
                <w:i/>
                <w:iCs/>
              </w:rPr>
              <w:t>A reflection piece will be due at the end of this section of the course</w:t>
            </w:r>
          </w:p>
        </w:tc>
        <w:tc>
          <w:tcPr>
            <w:tcW w:w="2315" w:type="dxa"/>
          </w:tcPr>
          <w:p w14:paraId="6ABE514B" w14:textId="77777777" w:rsidR="007A4DEC" w:rsidRPr="00805657" w:rsidRDefault="007A4DEC" w:rsidP="007A4DEC">
            <w:pPr>
              <w:autoSpaceDE w:val="0"/>
              <w:autoSpaceDN w:val="0"/>
              <w:adjustRightInd w:val="0"/>
              <w:spacing w:before="120" w:after="57"/>
              <w:rPr>
                <w:rFonts w:asciiTheme="majorHAnsi" w:eastAsia="Times New Roman" w:hAnsiTheme="majorHAnsi" w:cs="Times New Roman"/>
                <w:sz w:val="20"/>
                <w:szCs w:val="20"/>
              </w:rPr>
            </w:pPr>
          </w:p>
        </w:tc>
      </w:tr>
      <w:tr w:rsidR="007A4DEC" w:rsidRPr="00805657" w14:paraId="28195429" w14:textId="77777777" w:rsidTr="00C115E5">
        <w:tc>
          <w:tcPr>
            <w:tcW w:w="5240" w:type="dxa"/>
          </w:tcPr>
          <w:p w14:paraId="2BC0DF8F" w14:textId="77777777" w:rsidR="007A4DEC" w:rsidRPr="00805657" w:rsidRDefault="007A4DEC" w:rsidP="007A4DEC">
            <w:pPr>
              <w:pStyle w:val="Title"/>
              <w:rPr>
                <w:rFonts w:eastAsia="Times New Roman" w:cs="Times New Roman"/>
                <w:b/>
                <w:sz w:val="20"/>
                <w:szCs w:val="20"/>
              </w:rPr>
            </w:pPr>
            <w:r w:rsidRPr="00805657">
              <w:rPr>
                <w:rFonts w:eastAsia="Times New Roman" w:cs="Times New Roman"/>
                <w:b/>
                <w:sz w:val="20"/>
                <w:szCs w:val="20"/>
              </w:rPr>
              <w:t>II. The Federal Judicial Power (Role of Judiciary)</w:t>
            </w:r>
          </w:p>
        </w:tc>
        <w:tc>
          <w:tcPr>
            <w:tcW w:w="2315" w:type="dxa"/>
          </w:tcPr>
          <w:p w14:paraId="214D288C" w14:textId="77777777" w:rsidR="007A4DEC" w:rsidRPr="00805657" w:rsidRDefault="007A4DEC" w:rsidP="007A4DEC">
            <w:pPr>
              <w:autoSpaceDE w:val="0"/>
              <w:autoSpaceDN w:val="0"/>
              <w:adjustRightInd w:val="0"/>
              <w:spacing w:before="120" w:after="57"/>
              <w:rPr>
                <w:rFonts w:asciiTheme="majorHAnsi" w:eastAsia="Times New Roman" w:hAnsiTheme="majorHAnsi" w:cs="Times New Roman"/>
                <w:sz w:val="20"/>
                <w:szCs w:val="20"/>
              </w:rPr>
            </w:pPr>
          </w:p>
        </w:tc>
      </w:tr>
      <w:tr w:rsidR="007A4DEC" w:rsidRPr="00805657" w14:paraId="4250D947" w14:textId="77777777" w:rsidTr="00C115E5">
        <w:tc>
          <w:tcPr>
            <w:tcW w:w="5240" w:type="dxa"/>
            <w:hideMark/>
          </w:tcPr>
          <w:p w14:paraId="186054E2"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A. Authority for Judicial Review</w:t>
            </w:r>
          </w:p>
          <w:p w14:paraId="42A52C0E" w14:textId="2E34DE1C" w:rsidR="007A4DEC" w:rsidRPr="00805657" w:rsidRDefault="007A4DEC" w:rsidP="007A4DEC">
            <w:pPr>
              <w:pStyle w:val="Title"/>
              <w:rPr>
                <w:rFonts w:eastAsia="Times New Roman" w:cs="Times New Roman"/>
                <w:sz w:val="20"/>
                <w:szCs w:val="20"/>
              </w:rPr>
            </w:pPr>
            <w:r w:rsidRPr="00805657">
              <w:rPr>
                <w:rFonts w:eastAsia="Times New Roman" w:cs="Times New Roman"/>
                <w:i/>
                <w:sz w:val="20"/>
                <w:szCs w:val="20"/>
              </w:rPr>
              <w:t>Trump v. Hawaii</w:t>
            </w:r>
            <w:r w:rsidRPr="00805657">
              <w:rPr>
                <w:rFonts w:eastAsia="Times New Roman" w:cs="Times New Roman"/>
                <w:iCs/>
                <w:sz w:val="20"/>
                <w:szCs w:val="20"/>
              </w:rPr>
              <w:t xml:space="preserve">, </w:t>
            </w:r>
            <w:r w:rsidRPr="00805657">
              <w:rPr>
                <w:rFonts w:eastAsia="Times New Roman" w:cs="Times New Roman"/>
                <w:i/>
                <w:sz w:val="20"/>
                <w:szCs w:val="20"/>
              </w:rPr>
              <w:t>Marbury, Martin, Cohens</w:t>
            </w:r>
          </w:p>
        </w:tc>
        <w:tc>
          <w:tcPr>
            <w:tcW w:w="2315" w:type="dxa"/>
            <w:hideMark/>
          </w:tcPr>
          <w:p w14:paraId="5597F9A4" w14:textId="74C959EC"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395-406; 1-11</w:t>
            </w:r>
          </w:p>
        </w:tc>
      </w:tr>
      <w:tr w:rsidR="007A4DEC" w:rsidRPr="00805657" w14:paraId="56A18D1C" w14:textId="77777777" w:rsidTr="00C115E5">
        <w:trPr>
          <w:trHeight w:val="944"/>
        </w:trPr>
        <w:tc>
          <w:tcPr>
            <w:tcW w:w="5240" w:type="dxa"/>
            <w:shd w:val="clear" w:color="auto" w:fill="auto"/>
            <w:hideMark/>
          </w:tcPr>
          <w:p w14:paraId="15C5DB3A"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B. Limits on the Federal Judicial Power</w:t>
            </w:r>
          </w:p>
          <w:p w14:paraId="627806F3" w14:textId="18063184"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1. Interpretive Limits</w:t>
            </w:r>
          </w:p>
          <w:p w14:paraId="31AF9209" w14:textId="47C223C9"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How should the Constitution be interpreted? –</w:t>
            </w:r>
          </w:p>
          <w:p w14:paraId="3782437A"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i/>
                <w:sz w:val="20"/>
                <w:szCs w:val="20"/>
              </w:rPr>
              <w:t>Nixon</w:t>
            </w:r>
            <w:r w:rsidRPr="00805657">
              <w:rPr>
                <w:rFonts w:eastAsia="Times New Roman" w:cs="Times New Roman"/>
                <w:sz w:val="20"/>
                <w:szCs w:val="20"/>
              </w:rPr>
              <w:t xml:space="preserve">, </w:t>
            </w:r>
            <w:r w:rsidRPr="00805657">
              <w:rPr>
                <w:rFonts w:eastAsia="Times New Roman" w:cs="Times New Roman"/>
                <w:i/>
                <w:sz w:val="20"/>
                <w:szCs w:val="20"/>
              </w:rPr>
              <w:t>Heller</w:t>
            </w:r>
            <w:r w:rsidRPr="00805657">
              <w:rPr>
                <w:rFonts w:eastAsia="Times New Roman" w:cs="Times New Roman"/>
                <w:sz w:val="20"/>
                <w:szCs w:val="20"/>
              </w:rPr>
              <w:t xml:space="preserve"> – 2nd Amend</w:t>
            </w:r>
          </w:p>
        </w:tc>
        <w:tc>
          <w:tcPr>
            <w:tcW w:w="2315" w:type="dxa"/>
            <w:hideMark/>
          </w:tcPr>
          <w:p w14:paraId="1B6381DB"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11-13</w:t>
            </w:r>
          </w:p>
          <w:p w14:paraId="65C1BC85" w14:textId="77777777" w:rsidR="007A4DEC" w:rsidRPr="00805657" w:rsidRDefault="007A4DEC" w:rsidP="007A4DEC">
            <w:pPr>
              <w:rPr>
                <w:rFonts w:asciiTheme="majorHAnsi" w:eastAsia="Times New Roman" w:hAnsiTheme="majorHAnsi" w:cs="Times New Roman"/>
                <w:sz w:val="20"/>
                <w:szCs w:val="20"/>
              </w:rPr>
            </w:pPr>
          </w:p>
          <w:p w14:paraId="09625CDB" w14:textId="77777777" w:rsidR="007A4DEC" w:rsidRPr="00805657" w:rsidRDefault="007A4DEC" w:rsidP="007A4DEC">
            <w:pPr>
              <w:rPr>
                <w:rFonts w:asciiTheme="majorHAnsi" w:eastAsia="Times New Roman" w:hAnsiTheme="majorHAnsi" w:cs="Times New Roman"/>
                <w:sz w:val="20"/>
                <w:szCs w:val="20"/>
              </w:rPr>
            </w:pPr>
          </w:p>
          <w:p w14:paraId="5D25F8EC" w14:textId="61894A0A" w:rsidR="007A4DEC" w:rsidRPr="00805657" w:rsidRDefault="007A4DEC" w:rsidP="007A4DEC">
            <w:pPr>
              <w:rPr>
                <w:rFonts w:asciiTheme="majorHAnsi" w:hAnsiTheme="majorHAnsi"/>
              </w:rPr>
            </w:pPr>
            <w:r w:rsidRPr="00805657">
              <w:rPr>
                <w:rFonts w:asciiTheme="majorHAnsi" w:eastAsia="Times New Roman" w:hAnsiTheme="majorHAnsi" w:cs="Times New Roman"/>
                <w:sz w:val="20"/>
                <w:szCs w:val="20"/>
              </w:rPr>
              <w:t>286-290; 13-32</w:t>
            </w:r>
          </w:p>
          <w:p w14:paraId="14CB4EFA" w14:textId="77777777" w:rsidR="007A4DEC" w:rsidRPr="00805657" w:rsidRDefault="007A4DEC" w:rsidP="007A4DEC">
            <w:pPr>
              <w:pStyle w:val="Title"/>
              <w:rPr>
                <w:rFonts w:eastAsia="Times New Roman" w:cs="Times New Roman"/>
                <w:sz w:val="20"/>
                <w:szCs w:val="20"/>
              </w:rPr>
            </w:pPr>
          </w:p>
        </w:tc>
      </w:tr>
      <w:tr w:rsidR="007A4DEC" w:rsidRPr="00805657" w14:paraId="07111C3D" w14:textId="77777777" w:rsidTr="00C115E5">
        <w:tc>
          <w:tcPr>
            <w:tcW w:w="5240" w:type="dxa"/>
          </w:tcPr>
          <w:p w14:paraId="74171FD9" w14:textId="77777777" w:rsidR="007A4DEC" w:rsidRPr="00805657" w:rsidRDefault="007A4DEC" w:rsidP="007A4DEC">
            <w:pPr>
              <w:autoSpaceDE w:val="0"/>
              <w:autoSpaceDN w:val="0"/>
              <w:adjustRightInd w:val="0"/>
              <w:rPr>
                <w:rFonts w:asciiTheme="majorHAnsi" w:eastAsia="Times New Roman" w:hAnsiTheme="majorHAnsi" w:cs="Times New Roman"/>
                <w:b/>
                <w:sz w:val="20"/>
                <w:szCs w:val="20"/>
              </w:rPr>
            </w:pPr>
            <w:r w:rsidRPr="00805657">
              <w:rPr>
                <w:rFonts w:asciiTheme="majorHAnsi" w:eastAsia="Times New Roman" w:hAnsiTheme="majorHAnsi" w:cs="Times New Roman"/>
                <w:b/>
                <w:spacing w:val="-10"/>
                <w:kern w:val="28"/>
                <w:sz w:val="20"/>
                <w:szCs w:val="20"/>
              </w:rPr>
              <w:t>III. Federal Executive Power (Division of Power Between Executive &amp; Legislative</w:t>
            </w:r>
            <w:r w:rsidRPr="00805657">
              <w:rPr>
                <w:rFonts w:asciiTheme="majorHAnsi" w:eastAsia="Times New Roman" w:hAnsiTheme="majorHAnsi" w:cs="Times New Roman"/>
                <w:b/>
                <w:sz w:val="20"/>
                <w:szCs w:val="20"/>
              </w:rPr>
              <w:t>)</w:t>
            </w:r>
          </w:p>
          <w:p w14:paraId="362DAFC2" w14:textId="77777777" w:rsidR="007A4DEC" w:rsidRPr="00805657" w:rsidRDefault="007A4DEC" w:rsidP="007A4DEC">
            <w:pPr>
              <w:autoSpaceDE w:val="0"/>
              <w:autoSpaceDN w:val="0"/>
              <w:adjustRightInd w:val="0"/>
              <w:rPr>
                <w:rFonts w:asciiTheme="majorHAnsi" w:eastAsia="Times New Roman" w:hAnsiTheme="majorHAnsi" w:cs="Times New Roman"/>
                <w:sz w:val="20"/>
                <w:szCs w:val="20"/>
              </w:rPr>
            </w:pPr>
          </w:p>
        </w:tc>
        <w:tc>
          <w:tcPr>
            <w:tcW w:w="2315" w:type="dxa"/>
          </w:tcPr>
          <w:p w14:paraId="11BC7CEC" w14:textId="77777777" w:rsidR="007A4DEC" w:rsidRPr="00805657" w:rsidRDefault="007A4DEC" w:rsidP="007A4DEC">
            <w:pPr>
              <w:autoSpaceDE w:val="0"/>
              <w:autoSpaceDN w:val="0"/>
              <w:adjustRightInd w:val="0"/>
              <w:spacing w:before="120" w:after="57"/>
              <w:rPr>
                <w:rFonts w:asciiTheme="majorHAnsi" w:eastAsia="Times New Roman" w:hAnsiTheme="majorHAnsi" w:cs="Times New Roman"/>
                <w:sz w:val="20"/>
                <w:szCs w:val="20"/>
              </w:rPr>
            </w:pPr>
          </w:p>
        </w:tc>
      </w:tr>
      <w:tr w:rsidR="007A4DEC" w:rsidRPr="00805657" w14:paraId="501E2637" w14:textId="77777777" w:rsidTr="00C115E5">
        <w:tc>
          <w:tcPr>
            <w:tcW w:w="5240" w:type="dxa"/>
          </w:tcPr>
          <w:p w14:paraId="448BF9B2"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A. Inherent Presidential Power</w:t>
            </w:r>
          </w:p>
          <w:p w14:paraId="48F6EB05" w14:textId="7DE3B626" w:rsidR="007A4DEC" w:rsidRPr="00805657" w:rsidRDefault="007A4DEC" w:rsidP="007A4DEC">
            <w:pPr>
              <w:pStyle w:val="Title"/>
              <w:rPr>
                <w:rFonts w:eastAsia="Times New Roman" w:cs="Times New Roman"/>
                <w:sz w:val="20"/>
                <w:szCs w:val="20"/>
              </w:rPr>
            </w:pPr>
            <w:proofErr w:type="gramStart"/>
            <w:r w:rsidRPr="00805657">
              <w:rPr>
                <w:rFonts w:eastAsia="Times New Roman" w:cs="Times New Roman"/>
                <w:i/>
                <w:sz w:val="20"/>
                <w:szCs w:val="20"/>
              </w:rPr>
              <w:t>Youngstown</w:t>
            </w:r>
            <w:r w:rsidRPr="00805657">
              <w:rPr>
                <w:rFonts w:eastAsia="Times New Roman" w:cs="Times New Roman"/>
                <w:sz w:val="20"/>
                <w:szCs w:val="20"/>
              </w:rPr>
              <w:t>,  review</w:t>
            </w:r>
            <w:proofErr w:type="gramEnd"/>
            <w:r w:rsidRPr="00805657">
              <w:rPr>
                <w:rFonts w:eastAsia="Times New Roman" w:cs="Times New Roman"/>
                <w:sz w:val="20"/>
                <w:szCs w:val="20"/>
              </w:rPr>
              <w:t xml:space="preserve"> </w:t>
            </w:r>
            <w:r w:rsidRPr="00805657">
              <w:rPr>
                <w:rFonts w:eastAsia="Times New Roman" w:cs="Times New Roman"/>
                <w:i/>
                <w:sz w:val="20"/>
                <w:szCs w:val="20"/>
              </w:rPr>
              <w:t>Nixon &amp; Trump</w:t>
            </w:r>
          </w:p>
          <w:p w14:paraId="43A2F1FD" w14:textId="23CFD1BB"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B.  Legislative Veto (Nondelegation Doctrine) and Its Demise</w:t>
            </w:r>
          </w:p>
          <w:p w14:paraId="5D2A4236" w14:textId="76ADCB92" w:rsidR="007A4DEC" w:rsidRPr="00805657" w:rsidRDefault="007A4DEC" w:rsidP="007A4DEC">
            <w:pPr>
              <w:pStyle w:val="Title"/>
              <w:rPr>
                <w:rFonts w:eastAsia="Times New Roman" w:cs="Times New Roman"/>
                <w:sz w:val="20"/>
                <w:szCs w:val="20"/>
              </w:rPr>
            </w:pPr>
            <w:r w:rsidRPr="00805657">
              <w:rPr>
                <w:rFonts w:eastAsia="Times New Roman" w:cs="Times New Roman"/>
                <w:i/>
                <w:sz w:val="20"/>
                <w:szCs w:val="20"/>
              </w:rPr>
              <w:t>Chadha</w:t>
            </w:r>
          </w:p>
          <w:p w14:paraId="393B0083"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C. Separation of Powers &amp; Foreign Policy</w:t>
            </w:r>
          </w:p>
          <w:p w14:paraId="278F74D6" w14:textId="04679BAD"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1. Difference between foreign &amp; domestic policy</w:t>
            </w:r>
          </w:p>
          <w:p w14:paraId="45820803" w14:textId="15CBE43D" w:rsidR="007A4DEC" w:rsidRPr="00805657" w:rsidRDefault="007A4DEC" w:rsidP="007A4DEC">
            <w:pPr>
              <w:pStyle w:val="Title"/>
              <w:rPr>
                <w:rFonts w:eastAsia="Times New Roman" w:cs="Times New Roman"/>
                <w:sz w:val="20"/>
                <w:szCs w:val="20"/>
              </w:rPr>
            </w:pPr>
            <w:r w:rsidRPr="00805657">
              <w:rPr>
                <w:rFonts w:eastAsia="Times New Roman" w:cs="Times New Roman"/>
                <w:i/>
                <w:sz w:val="20"/>
                <w:szCs w:val="20"/>
              </w:rPr>
              <w:t>Curtiss Wright</w:t>
            </w:r>
            <w:r w:rsidRPr="00805657">
              <w:rPr>
                <w:rFonts w:eastAsia="Times New Roman" w:cs="Times New Roman"/>
                <w:sz w:val="20"/>
                <w:szCs w:val="20"/>
              </w:rPr>
              <w:t xml:space="preserve">, </w:t>
            </w:r>
            <w:r w:rsidRPr="00805657">
              <w:rPr>
                <w:rFonts w:eastAsia="Times New Roman" w:cs="Times New Roman"/>
                <w:i/>
                <w:sz w:val="20"/>
                <w:szCs w:val="20"/>
              </w:rPr>
              <w:t>Zivotofsky v. Kerry</w:t>
            </w:r>
          </w:p>
          <w:p w14:paraId="287A45DD" w14:textId="49FFA7F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2. Treaties &amp; Executive Agreements</w:t>
            </w:r>
          </w:p>
          <w:p w14:paraId="75D702E7" w14:textId="6FDB8439" w:rsidR="007A4DEC" w:rsidRPr="00805657" w:rsidRDefault="007A4DEC" w:rsidP="007A4DEC">
            <w:pPr>
              <w:pStyle w:val="Title"/>
              <w:rPr>
                <w:rFonts w:eastAsia="Times New Roman" w:cs="Times New Roman"/>
                <w:sz w:val="20"/>
                <w:szCs w:val="20"/>
              </w:rPr>
            </w:pPr>
            <w:r w:rsidRPr="00805657">
              <w:rPr>
                <w:rFonts w:eastAsia="Times New Roman" w:cs="Times New Roman"/>
                <w:i/>
                <w:sz w:val="20"/>
                <w:szCs w:val="20"/>
              </w:rPr>
              <w:t>Dames &amp; Moore v. Regan</w:t>
            </w:r>
          </w:p>
          <w:p w14:paraId="54974D08" w14:textId="536C6236"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3.  War Powers</w:t>
            </w:r>
          </w:p>
          <w:p w14:paraId="4B730226" w14:textId="000093DA"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 xml:space="preserve">AUMF – Is </w:t>
            </w:r>
            <w:proofErr w:type="gramStart"/>
            <w:r w:rsidRPr="00805657">
              <w:rPr>
                <w:rFonts w:eastAsia="Times New Roman" w:cs="Times New Roman"/>
                <w:sz w:val="20"/>
                <w:szCs w:val="20"/>
              </w:rPr>
              <w:t>it</w:t>
            </w:r>
            <w:proofErr w:type="gramEnd"/>
            <w:r w:rsidRPr="00805657">
              <w:rPr>
                <w:rFonts w:eastAsia="Times New Roman" w:cs="Times New Roman"/>
                <w:sz w:val="20"/>
                <w:szCs w:val="20"/>
              </w:rPr>
              <w:t xml:space="preserve"> appropriate delegation?</w:t>
            </w:r>
          </w:p>
          <w:p w14:paraId="16264845"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D.  Presidential Power &amp; the War on Terrorism</w:t>
            </w:r>
          </w:p>
          <w:p w14:paraId="55AF3816" w14:textId="3134CAB1"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 xml:space="preserve">1. Detentions – </w:t>
            </w:r>
            <w:r w:rsidRPr="00805657">
              <w:rPr>
                <w:rFonts w:eastAsia="Times New Roman" w:cs="Times New Roman"/>
                <w:i/>
                <w:sz w:val="20"/>
                <w:szCs w:val="20"/>
              </w:rPr>
              <w:t>Hamdi</w:t>
            </w:r>
            <w:r w:rsidRPr="00805657">
              <w:rPr>
                <w:rFonts w:eastAsia="Times New Roman" w:cs="Times New Roman"/>
                <w:sz w:val="20"/>
                <w:szCs w:val="20"/>
              </w:rPr>
              <w:t xml:space="preserve">, </w:t>
            </w:r>
            <w:r w:rsidRPr="00805657">
              <w:rPr>
                <w:rFonts w:eastAsia="Times New Roman" w:cs="Times New Roman"/>
                <w:i/>
                <w:sz w:val="20"/>
                <w:szCs w:val="20"/>
              </w:rPr>
              <w:t>Boumediene</w:t>
            </w:r>
          </w:p>
          <w:p w14:paraId="3E078699" w14:textId="5150C07E"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 xml:space="preserve">2. Military Tribunals – </w:t>
            </w:r>
            <w:proofErr w:type="spellStart"/>
            <w:r w:rsidRPr="00805657">
              <w:rPr>
                <w:rFonts w:eastAsia="Times New Roman" w:cs="Times New Roman"/>
                <w:i/>
                <w:sz w:val="20"/>
                <w:szCs w:val="20"/>
              </w:rPr>
              <w:t>Quirin</w:t>
            </w:r>
            <w:proofErr w:type="spellEnd"/>
          </w:p>
          <w:p w14:paraId="41C376EB" w14:textId="77777777" w:rsidR="007A4DEC" w:rsidRPr="00805657" w:rsidRDefault="007A4DEC" w:rsidP="007A4DEC">
            <w:pPr>
              <w:pStyle w:val="Title"/>
              <w:rPr>
                <w:rFonts w:eastAsia="Times New Roman" w:cs="Times New Roman"/>
                <w:sz w:val="20"/>
                <w:szCs w:val="20"/>
              </w:rPr>
            </w:pPr>
          </w:p>
        </w:tc>
        <w:tc>
          <w:tcPr>
            <w:tcW w:w="2315" w:type="dxa"/>
          </w:tcPr>
          <w:p w14:paraId="02B5FF53" w14:textId="370B9B4E"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275-290</w:t>
            </w:r>
          </w:p>
          <w:p w14:paraId="1B10C07D" w14:textId="77777777" w:rsidR="007A4DEC" w:rsidRPr="00805657" w:rsidRDefault="007A4DEC" w:rsidP="007A4DEC">
            <w:pPr>
              <w:pStyle w:val="Title"/>
              <w:rPr>
                <w:rFonts w:eastAsia="Times New Roman" w:cs="Times New Roman"/>
                <w:sz w:val="20"/>
                <w:szCs w:val="20"/>
              </w:rPr>
            </w:pPr>
          </w:p>
          <w:p w14:paraId="6CB52AC4" w14:textId="26A62896"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292-293; 304-312</w:t>
            </w:r>
          </w:p>
          <w:p w14:paraId="7D368A40" w14:textId="77777777" w:rsidR="007A4DEC" w:rsidRPr="00805657" w:rsidRDefault="007A4DEC" w:rsidP="007A4DEC">
            <w:pPr>
              <w:pStyle w:val="Title"/>
              <w:rPr>
                <w:rFonts w:eastAsia="Times New Roman" w:cs="Times New Roman"/>
                <w:sz w:val="20"/>
                <w:szCs w:val="20"/>
              </w:rPr>
            </w:pPr>
          </w:p>
          <w:p w14:paraId="3062AC91" w14:textId="77777777" w:rsidR="007A4DEC" w:rsidRPr="00805657" w:rsidRDefault="007A4DEC" w:rsidP="007A4DEC">
            <w:pPr>
              <w:pStyle w:val="Title"/>
              <w:rPr>
                <w:rFonts w:eastAsia="Times New Roman" w:cs="Times New Roman"/>
                <w:sz w:val="20"/>
                <w:szCs w:val="20"/>
              </w:rPr>
            </w:pPr>
          </w:p>
          <w:p w14:paraId="5482FF21" w14:textId="61F42539"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339-351</w:t>
            </w:r>
          </w:p>
          <w:p w14:paraId="408287A1" w14:textId="77777777" w:rsidR="007A4DEC" w:rsidRPr="00805657" w:rsidRDefault="007A4DEC" w:rsidP="007A4DEC">
            <w:pPr>
              <w:rPr>
                <w:rFonts w:asciiTheme="majorHAnsi" w:hAnsiTheme="majorHAnsi"/>
              </w:rPr>
            </w:pPr>
          </w:p>
          <w:p w14:paraId="6A9A01E1" w14:textId="3A09B803"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351-354</w:t>
            </w:r>
          </w:p>
          <w:p w14:paraId="3146FF23" w14:textId="77777777" w:rsidR="007A4DEC" w:rsidRPr="00805657" w:rsidRDefault="007A4DEC" w:rsidP="007A4DEC">
            <w:pPr>
              <w:pStyle w:val="Title"/>
              <w:rPr>
                <w:rFonts w:eastAsia="Times New Roman" w:cs="Times New Roman"/>
                <w:sz w:val="20"/>
                <w:szCs w:val="20"/>
              </w:rPr>
            </w:pPr>
          </w:p>
          <w:p w14:paraId="0BB6B8DC" w14:textId="4AB4AA38"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354-358</w:t>
            </w:r>
          </w:p>
          <w:p w14:paraId="7BDE8CE9" w14:textId="77777777" w:rsidR="007A4DEC" w:rsidRPr="00805657" w:rsidRDefault="007A4DEC" w:rsidP="007A4DEC">
            <w:pPr>
              <w:pStyle w:val="Title"/>
              <w:rPr>
                <w:rFonts w:eastAsia="Times New Roman" w:cs="Times New Roman"/>
                <w:sz w:val="20"/>
                <w:szCs w:val="20"/>
              </w:rPr>
            </w:pPr>
          </w:p>
          <w:p w14:paraId="2182099E" w14:textId="77777777" w:rsidR="007A4DEC" w:rsidRPr="00805657" w:rsidRDefault="007A4DEC" w:rsidP="007A4DEC">
            <w:pPr>
              <w:pStyle w:val="Title"/>
              <w:rPr>
                <w:rFonts w:eastAsia="Times New Roman" w:cs="Times New Roman"/>
                <w:sz w:val="20"/>
                <w:szCs w:val="20"/>
              </w:rPr>
            </w:pPr>
          </w:p>
          <w:p w14:paraId="6196DF4E"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358-387</w:t>
            </w:r>
          </w:p>
          <w:p w14:paraId="1A948E27" w14:textId="68AF6277" w:rsidR="007A4DEC" w:rsidRPr="00805657" w:rsidRDefault="007A4DEC" w:rsidP="007A4DEC">
            <w:pPr>
              <w:rPr>
                <w:rFonts w:asciiTheme="majorHAnsi" w:hAnsiTheme="majorHAnsi"/>
                <w:sz w:val="20"/>
                <w:szCs w:val="20"/>
              </w:rPr>
            </w:pPr>
            <w:r w:rsidRPr="00805657">
              <w:rPr>
                <w:rFonts w:asciiTheme="majorHAnsi" w:hAnsiTheme="majorHAnsi"/>
                <w:sz w:val="20"/>
                <w:szCs w:val="20"/>
              </w:rPr>
              <w:t>387-395</w:t>
            </w:r>
          </w:p>
        </w:tc>
      </w:tr>
      <w:tr w:rsidR="007A4DEC" w:rsidRPr="00805657" w14:paraId="2705733E" w14:textId="77777777" w:rsidTr="00C115E5">
        <w:tc>
          <w:tcPr>
            <w:tcW w:w="5240" w:type="dxa"/>
          </w:tcPr>
          <w:p w14:paraId="5B070F40" w14:textId="77777777" w:rsidR="007A4DEC" w:rsidRPr="00805657" w:rsidRDefault="007A4DEC" w:rsidP="007A4DEC">
            <w:pPr>
              <w:pStyle w:val="Title"/>
              <w:rPr>
                <w:rFonts w:eastAsia="Times New Roman" w:cs="Times New Roman"/>
                <w:b/>
                <w:bCs/>
                <w:sz w:val="20"/>
                <w:szCs w:val="20"/>
              </w:rPr>
            </w:pPr>
            <w:r w:rsidRPr="00805657">
              <w:rPr>
                <w:rFonts w:eastAsia="Times New Roman" w:cs="Times New Roman"/>
                <w:b/>
                <w:sz w:val="20"/>
                <w:szCs w:val="20"/>
              </w:rPr>
              <w:t>IV. The Federal Legislative Power</w:t>
            </w:r>
          </w:p>
        </w:tc>
        <w:tc>
          <w:tcPr>
            <w:tcW w:w="2315" w:type="dxa"/>
          </w:tcPr>
          <w:p w14:paraId="38E0E6DD" w14:textId="77777777" w:rsidR="007A4DEC" w:rsidRPr="00805657" w:rsidRDefault="007A4DEC" w:rsidP="007A4DEC">
            <w:pPr>
              <w:autoSpaceDE w:val="0"/>
              <w:autoSpaceDN w:val="0"/>
              <w:adjustRightInd w:val="0"/>
              <w:spacing w:before="120" w:after="57"/>
              <w:rPr>
                <w:rFonts w:asciiTheme="majorHAnsi" w:eastAsia="Times New Roman" w:hAnsiTheme="majorHAnsi" w:cs="Times New Roman"/>
                <w:sz w:val="20"/>
                <w:szCs w:val="20"/>
              </w:rPr>
            </w:pPr>
          </w:p>
        </w:tc>
      </w:tr>
      <w:tr w:rsidR="007A4DEC" w:rsidRPr="00805657" w14:paraId="36A693EF" w14:textId="77777777" w:rsidTr="009F0D22">
        <w:trPr>
          <w:trHeight w:val="2420"/>
        </w:trPr>
        <w:tc>
          <w:tcPr>
            <w:tcW w:w="5240" w:type="dxa"/>
          </w:tcPr>
          <w:p w14:paraId="31C03F8E"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A. Congress &amp; the States: Supremacy of Federal Law Framework</w:t>
            </w:r>
          </w:p>
          <w:p w14:paraId="3752E721" w14:textId="77777777" w:rsidR="007A4DEC" w:rsidRPr="00805657" w:rsidRDefault="007A4DEC" w:rsidP="007A4DEC">
            <w:pPr>
              <w:pStyle w:val="Title"/>
              <w:ind w:left="216"/>
              <w:rPr>
                <w:rFonts w:eastAsia="Times New Roman" w:cs="Times New Roman"/>
                <w:sz w:val="20"/>
                <w:szCs w:val="20"/>
              </w:rPr>
            </w:pPr>
            <w:r w:rsidRPr="00805657">
              <w:rPr>
                <w:rFonts w:eastAsia="Times New Roman" w:cs="Times New Roman"/>
                <w:i/>
                <w:sz w:val="20"/>
                <w:szCs w:val="20"/>
              </w:rPr>
              <w:t>McCulloch</w:t>
            </w:r>
          </w:p>
          <w:p w14:paraId="0279ADD7" w14:textId="21F58162"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B. The Necessary &amp; Proper Clause</w:t>
            </w:r>
          </w:p>
          <w:p w14:paraId="110EC436" w14:textId="051B4E9E" w:rsidR="007A4DEC" w:rsidRPr="00805657" w:rsidRDefault="007A4DEC" w:rsidP="007A4DEC">
            <w:pPr>
              <w:pStyle w:val="Title"/>
              <w:ind w:left="189"/>
              <w:rPr>
                <w:rFonts w:eastAsia="Times New Roman" w:cs="Times New Roman"/>
                <w:sz w:val="20"/>
                <w:szCs w:val="20"/>
              </w:rPr>
            </w:pPr>
            <w:proofErr w:type="gramStart"/>
            <w:r w:rsidRPr="00805657">
              <w:rPr>
                <w:rFonts w:eastAsia="Times New Roman" w:cs="Times New Roman"/>
                <w:i/>
                <w:sz w:val="20"/>
                <w:szCs w:val="20"/>
              </w:rPr>
              <w:t xml:space="preserve">Comstock </w:t>
            </w:r>
            <w:r w:rsidRPr="00805657">
              <w:rPr>
                <w:rFonts w:eastAsia="Times New Roman" w:cs="Times New Roman"/>
                <w:sz w:val="20"/>
                <w:szCs w:val="20"/>
              </w:rPr>
              <w:t xml:space="preserve"> (</w:t>
            </w:r>
            <w:proofErr w:type="gramEnd"/>
            <w:r w:rsidRPr="00805657">
              <w:rPr>
                <w:rFonts w:eastAsia="Times New Roman" w:cs="Times New Roman"/>
                <w:sz w:val="20"/>
                <w:szCs w:val="20"/>
              </w:rPr>
              <w:t>in note)</w:t>
            </w:r>
          </w:p>
          <w:p w14:paraId="7E89FA72" w14:textId="62715DBF"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C. The Commerce Power</w:t>
            </w:r>
          </w:p>
          <w:p w14:paraId="0E59EC6A" w14:textId="32265DBA"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1. Initial Scope of Commercial Power</w:t>
            </w:r>
          </w:p>
          <w:p w14:paraId="2ACF61DF" w14:textId="77777777" w:rsidR="007A4DEC" w:rsidRPr="00805657" w:rsidRDefault="007A4DEC" w:rsidP="007A4DEC">
            <w:pPr>
              <w:pStyle w:val="Title"/>
              <w:ind w:left="279"/>
              <w:rPr>
                <w:rFonts w:eastAsia="Times New Roman" w:cs="Times New Roman"/>
                <w:sz w:val="20"/>
                <w:szCs w:val="20"/>
              </w:rPr>
            </w:pPr>
            <w:r w:rsidRPr="00805657">
              <w:rPr>
                <w:rFonts w:eastAsia="Times New Roman" w:cs="Times New Roman"/>
                <w:i/>
                <w:sz w:val="20"/>
                <w:szCs w:val="20"/>
              </w:rPr>
              <w:t>Gibbons</w:t>
            </w:r>
          </w:p>
          <w:p w14:paraId="70EA66CD" w14:textId="04E66D49"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2. 1890s-1937: Limited Federal Commerce Power</w:t>
            </w:r>
          </w:p>
          <w:p w14:paraId="51839153" w14:textId="16FB2C4A" w:rsidR="007A4DEC" w:rsidRPr="00805657" w:rsidRDefault="007A4DEC" w:rsidP="007A4DEC">
            <w:pPr>
              <w:rPr>
                <w:rFonts w:asciiTheme="majorHAnsi" w:hAnsiTheme="majorHAnsi"/>
                <w:sz w:val="20"/>
                <w:szCs w:val="20"/>
              </w:rPr>
            </w:pPr>
            <w:r w:rsidRPr="00805657">
              <w:rPr>
                <w:rFonts w:asciiTheme="majorHAnsi" w:hAnsiTheme="majorHAnsi"/>
                <w:sz w:val="20"/>
                <w:szCs w:val="20"/>
              </w:rPr>
              <w:t>a. What is commerce?</w:t>
            </w:r>
          </w:p>
          <w:p w14:paraId="101665BF" w14:textId="3CDED126" w:rsidR="007A4DEC" w:rsidRPr="00805657" w:rsidRDefault="007A4DEC" w:rsidP="007A4DEC">
            <w:pPr>
              <w:rPr>
                <w:rFonts w:asciiTheme="majorHAnsi" w:hAnsiTheme="majorHAnsi"/>
                <w:sz w:val="20"/>
                <w:szCs w:val="20"/>
              </w:rPr>
            </w:pPr>
            <w:r w:rsidRPr="00805657">
              <w:rPr>
                <w:rFonts w:asciiTheme="majorHAnsi" w:hAnsiTheme="majorHAnsi"/>
                <w:i/>
                <w:sz w:val="20"/>
                <w:szCs w:val="20"/>
              </w:rPr>
              <w:t>Knight, Carter Coal</w:t>
            </w:r>
            <w:r w:rsidRPr="00805657">
              <w:rPr>
                <w:rFonts w:asciiTheme="majorHAnsi" w:hAnsiTheme="majorHAnsi"/>
                <w:sz w:val="20"/>
                <w:szCs w:val="20"/>
              </w:rPr>
              <w:t xml:space="preserve"> (both in notes)</w:t>
            </w:r>
          </w:p>
          <w:p w14:paraId="7934AD49" w14:textId="4B0A7678" w:rsidR="007A4DEC" w:rsidRPr="00805657" w:rsidRDefault="007A4DEC" w:rsidP="007A4DEC">
            <w:pPr>
              <w:rPr>
                <w:rFonts w:asciiTheme="majorHAnsi" w:hAnsiTheme="majorHAnsi"/>
                <w:sz w:val="20"/>
                <w:szCs w:val="20"/>
              </w:rPr>
            </w:pPr>
            <w:r w:rsidRPr="00805657">
              <w:rPr>
                <w:rFonts w:asciiTheme="majorHAnsi" w:hAnsiTheme="majorHAnsi"/>
                <w:sz w:val="20"/>
                <w:szCs w:val="20"/>
              </w:rPr>
              <w:t>b. What does “among the states” mean?</w:t>
            </w:r>
          </w:p>
          <w:p w14:paraId="3E68219D" w14:textId="6B6FC75D" w:rsidR="007A4DEC" w:rsidRPr="00805657" w:rsidRDefault="007A4DEC" w:rsidP="007A4DEC">
            <w:pPr>
              <w:rPr>
                <w:rFonts w:asciiTheme="majorHAnsi" w:hAnsiTheme="majorHAnsi"/>
                <w:sz w:val="20"/>
                <w:szCs w:val="20"/>
              </w:rPr>
            </w:pPr>
            <w:r w:rsidRPr="00805657">
              <w:rPr>
                <w:rFonts w:asciiTheme="majorHAnsi" w:hAnsiTheme="majorHAnsi"/>
                <w:sz w:val="20"/>
                <w:szCs w:val="20"/>
              </w:rPr>
              <w:t xml:space="preserve">1. Direct Effect – </w:t>
            </w:r>
            <w:r w:rsidRPr="00805657">
              <w:rPr>
                <w:rFonts w:asciiTheme="majorHAnsi" w:hAnsiTheme="majorHAnsi"/>
                <w:i/>
                <w:sz w:val="20"/>
                <w:szCs w:val="20"/>
              </w:rPr>
              <w:t xml:space="preserve">Shreveport Rate </w:t>
            </w:r>
            <w:r w:rsidRPr="00805657">
              <w:rPr>
                <w:rFonts w:asciiTheme="majorHAnsi" w:hAnsiTheme="majorHAnsi"/>
                <w:sz w:val="20"/>
                <w:szCs w:val="20"/>
              </w:rPr>
              <w:t>(in notes)</w:t>
            </w:r>
          </w:p>
          <w:p w14:paraId="710B75AA" w14:textId="3A401899" w:rsidR="007A4DEC" w:rsidRPr="00805657" w:rsidRDefault="007A4DEC" w:rsidP="007A4DEC">
            <w:pPr>
              <w:rPr>
                <w:rFonts w:asciiTheme="majorHAnsi" w:hAnsiTheme="majorHAnsi"/>
                <w:sz w:val="20"/>
                <w:szCs w:val="20"/>
              </w:rPr>
            </w:pPr>
            <w:r w:rsidRPr="00805657">
              <w:rPr>
                <w:rFonts w:asciiTheme="majorHAnsi" w:hAnsiTheme="majorHAnsi"/>
                <w:sz w:val="20"/>
                <w:szCs w:val="20"/>
              </w:rPr>
              <w:t xml:space="preserve">2. Indirect Effect – </w:t>
            </w:r>
            <w:r w:rsidRPr="00805657">
              <w:rPr>
                <w:rFonts w:asciiTheme="majorHAnsi" w:hAnsiTheme="majorHAnsi"/>
                <w:i/>
                <w:sz w:val="20"/>
                <w:szCs w:val="20"/>
              </w:rPr>
              <w:t xml:space="preserve">Schechter Poultry </w:t>
            </w:r>
            <w:r w:rsidRPr="00805657">
              <w:rPr>
                <w:rFonts w:asciiTheme="majorHAnsi" w:hAnsiTheme="majorHAnsi"/>
                <w:sz w:val="20"/>
                <w:szCs w:val="20"/>
              </w:rPr>
              <w:t>(in notes)</w:t>
            </w:r>
          </w:p>
          <w:p w14:paraId="508388E4" w14:textId="47FC68F1" w:rsidR="007A4DEC" w:rsidRPr="00805657" w:rsidRDefault="007A4DEC" w:rsidP="007A4DEC">
            <w:pPr>
              <w:rPr>
                <w:rFonts w:asciiTheme="majorHAnsi" w:hAnsiTheme="majorHAnsi"/>
                <w:i/>
                <w:sz w:val="20"/>
                <w:szCs w:val="20"/>
              </w:rPr>
            </w:pPr>
            <w:r w:rsidRPr="00805657">
              <w:rPr>
                <w:rFonts w:asciiTheme="majorHAnsi" w:hAnsiTheme="majorHAnsi"/>
                <w:sz w:val="20"/>
                <w:szCs w:val="20"/>
              </w:rPr>
              <w:t xml:space="preserve">3. Stream of Commerce – </w:t>
            </w:r>
            <w:r w:rsidRPr="00805657">
              <w:rPr>
                <w:rFonts w:asciiTheme="majorHAnsi" w:hAnsiTheme="majorHAnsi"/>
                <w:i/>
                <w:sz w:val="20"/>
                <w:szCs w:val="20"/>
              </w:rPr>
              <w:t>Swift, Stafford, Alton RR</w:t>
            </w:r>
          </w:p>
          <w:p w14:paraId="6B50CBF0" w14:textId="3952CAB4" w:rsidR="007A4DEC" w:rsidRPr="00805657" w:rsidRDefault="007A4DEC" w:rsidP="007A4DEC">
            <w:pPr>
              <w:rPr>
                <w:rFonts w:asciiTheme="majorHAnsi" w:hAnsiTheme="majorHAnsi"/>
                <w:sz w:val="20"/>
                <w:szCs w:val="20"/>
              </w:rPr>
            </w:pPr>
            <w:r w:rsidRPr="00805657">
              <w:rPr>
                <w:rFonts w:asciiTheme="majorHAnsi" w:hAnsiTheme="majorHAnsi"/>
                <w:sz w:val="20"/>
                <w:szCs w:val="20"/>
              </w:rPr>
              <w:t>(all in notes)</w:t>
            </w:r>
          </w:p>
          <w:p w14:paraId="6B76A88D" w14:textId="38373D79"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lastRenderedPageBreak/>
              <w:t>c. Social Welfare: State Sovereignty Limits Federal Power</w:t>
            </w:r>
          </w:p>
          <w:p w14:paraId="422D2095" w14:textId="3A3E1BE1" w:rsidR="007A4DEC" w:rsidRPr="00805657" w:rsidRDefault="007A4DEC" w:rsidP="007A4DEC">
            <w:pPr>
              <w:pStyle w:val="Title"/>
              <w:rPr>
                <w:rFonts w:eastAsia="Times New Roman" w:cs="Times New Roman"/>
                <w:i/>
                <w:sz w:val="20"/>
                <w:szCs w:val="20"/>
              </w:rPr>
            </w:pPr>
            <w:r w:rsidRPr="00805657">
              <w:rPr>
                <w:rFonts w:eastAsia="Times New Roman" w:cs="Times New Roman"/>
                <w:i/>
                <w:sz w:val="20"/>
                <w:szCs w:val="20"/>
              </w:rPr>
              <w:t xml:space="preserve">Hammer, Ames </w:t>
            </w:r>
            <w:r w:rsidRPr="00805657">
              <w:rPr>
                <w:rFonts w:eastAsia="Times New Roman" w:cs="Times New Roman"/>
                <w:sz w:val="20"/>
                <w:szCs w:val="20"/>
              </w:rPr>
              <w:t>(both in notes)</w:t>
            </w:r>
          </w:p>
          <w:p w14:paraId="5847DB9B" w14:textId="7BC0672B" w:rsidR="007A4DEC" w:rsidRPr="00805657" w:rsidRDefault="007A4DEC" w:rsidP="007A4DEC">
            <w:pPr>
              <w:pStyle w:val="Title"/>
              <w:ind w:left="-54"/>
              <w:rPr>
                <w:rFonts w:eastAsia="Times New Roman" w:cs="Times New Roman"/>
                <w:sz w:val="20"/>
                <w:szCs w:val="20"/>
              </w:rPr>
            </w:pPr>
            <w:r w:rsidRPr="00805657">
              <w:rPr>
                <w:rFonts w:eastAsia="Times New Roman" w:cs="Times New Roman"/>
                <w:sz w:val="20"/>
                <w:szCs w:val="20"/>
              </w:rPr>
              <w:t>3. 1937-1990s: Broad Federal Commerce Power – Demise of</w:t>
            </w:r>
          </w:p>
          <w:p w14:paraId="57C09D3A" w14:textId="77777777" w:rsidR="007A4DEC" w:rsidRPr="00805657" w:rsidRDefault="007A4DEC" w:rsidP="007A4DEC">
            <w:pPr>
              <w:pStyle w:val="Title"/>
              <w:ind w:left="306"/>
              <w:rPr>
                <w:rFonts w:eastAsia="Times New Roman" w:cs="Times New Roman"/>
                <w:sz w:val="20"/>
                <w:szCs w:val="20"/>
              </w:rPr>
            </w:pPr>
            <w:r w:rsidRPr="00805657">
              <w:rPr>
                <w:rFonts w:eastAsia="Times New Roman" w:cs="Times New Roman"/>
                <w:sz w:val="20"/>
                <w:szCs w:val="20"/>
              </w:rPr>
              <w:t>State Sovereignty</w:t>
            </w:r>
          </w:p>
          <w:p w14:paraId="15B0D52A" w14:textId="1F42D40F" w:rsidR="007A4DEC" w:rsidRPr="00805657" w:rsidRDefault="007A4DEC" w:rsidP="007A4DEC">
            <w:pPr>
              <w:pStyle w:val="Title"/>
              <w:ind w:left="459"/>
              <w:rPr>
                <w:rFonts w:eastAsia="Times New Roman" w:cs="Times New Roman"/>
                <w:sz w:val="20"/>
                <w:szCs w:val="20"/>
              </w:rPr>
            </w:pPr>
            <w:r w:rsidRPr="00805657">
              <w:rPr>
                <w:rFonts w:eastAsia="Times New Roman" w:cs="Times New Roman"/>
                <w:i/>
                <w:sz w:val="20"/>
                <w:szCs w:val="20"/>
              </w:rPr>
              <w:t>Jones</w:t>
            </w:r>
            <w:r w:rsidRPr="00805657">
              <w:rPr>
                <w:rFonts w:eastAsia="Times New Roman" w:cs="Times New Roman"/>
                <w:sz w:val="20"/>
                <w:szCs w:val="20"/>
              </w:rPr>
              <w:t xml:space="preserve">, </w:t>
            </w:r>
            <w:r w:rsidRPr="00805657">
              <w:rPr>
                <w:rFonts w:eastAsia="Times New Roman" w:cs="Times New Roman"/>
                <w:i/>
                <w:sz w:val="20"/>
                <w:szCs w:val="20"/>
              </w:rPr>
              <w:t>Darby</w:t>
            </w:r>
            <w:r w:rsidRPr="00805657">
              <w:rPr>
                <w:rFonts w:eastAsia="Times New Roman" w:cs="Times New Roman"/>
                <w:sz w:val="20"/>
                <w:szCs w:val="20"/>
              </w:rPr>
              <w:t xml:space="preserve">, </w:t>
            </w:r>
            <w:r w:rsidRPr="00805657">
              <w:rPr>
                <w:rFonts w:eastAsia="Times New Roman" w:cs="Times New Roman"/>
                <w:i/>
                <w:sz w:val="20"/>
                <w:szCs w:val="20"/>
              </w:rPr>
              <w:t>Wickard</w:t>
            </w:r>
            <w:r w:rsidRPr="00805657">
              <w:rPr>
                <w:rFonts w:eastAsia="Times New Roman" w:cs="Times New Roman"/>
                <w:sz w:val="20"/>
                <w:szCs w:val="20"/>
              </w:rPr>
              <w:t xml:space="preserve">, </w:t>
            </w:r>
            <w:r w:rsidRPr="00805657">
              <w:rPr>
                <w:rFonts w:eastAsia="Times New Roman" w:cs="Times New Roman"/>
                <w:i/>
                <w:sz w:val="20"/>
                <w:szCs w:val="20"/>
              </w:rPr>
              <w:t>Heart of Atlanta, Katzenbach</w:t>
            </w:r>
            <w:r w:rsidRPr="00805657">
              <w:rPr>
                <w:rFonts w:eastAsia="Times New Roman" w:cs="Times New Roman"/>
                <w:sz w:val="20"/>
                <w:szCs w:val="20"/>
              </w:rPr>
              <w:t>,</w:t>
            </w:r>
          </w:p>
          <w:p w14:paraId="135CA4B2" w14:textId="75E2B7C4" w:rsidR="007A4DEC" w:rsidRPr="00805657" w:rsidRDefault="007A4DEC" w:rsidP="007A4DEC">
            <w:pPr>
              <w:pStyle w:val="Title"/>
              <w:ind w:left="459"/>
              <w:rPr>
                <w:rFonts w:eastAsia="Times New Roman" w:cs="Times New Roman"/>
                <w:iCs/>
                <w:sz w:val="20"/>
                <w:szCs w:val="20"/>
              </w:rPr>
            </w:pPr>
            <w:r w:rsidRPr="00805657">
              <w:rPr>
                <w:rFonts w:eastAsia="Times New Roman" w:cs="Times New Roman"/>
                <w:i/>
                <w:sz w:val="20"/>
                <w:szCs w:val="20"/>
              </w:rPr>
              <w:t xml:space="preserve">Hodel </w:t>
            </w:r>
            <w:r w:rsidRPr="00805657">
              <w:rPr>
                <w:rFonts w:eastAsia="Times New Roman" w:cs="Times New Roman"/>
                <w:iCs/>
                <w:sz w:val="20"/>
                <w:szCs w:val="20"/>
              </w:rPr>
              <w:t>(skim)</w:t>
            </w:r>
            <w:r w:rsidRPr="00805657">
              <w:rPr>
                <w:rFonts w:eastAsia="Times New Roman" w:cs="Times New Roman"/>
                <w:sz w:val="20"/>
                <w:szCs w:val="20"/>
              </w:rPr>
              <w:t xml:space="preserve">, </w:t>
            </w:r>
            <w:r w:rsidRPr="00805657">
              <w:rPr>
                <w:rFonts w:eastAsia="Times New Roman" w:cs="Times New Roman"/>
                <w:i/>
                <w:sz w:val="20"/>
                <w:szCs w:val="20"/>
              </w:rPr>
              <w:t xml:space="preserve">Perez </w:t>
            </w:r>
            <w:r w:rsidRPr="00805657">
              <w:rPr>
                <w:rFonts w:eastAsia="Times New Roman" w:cs="Times New Roman"/>
                <w:iCs/>
                <w:sz w:val="20"/>
                <w:szCs w:val="20"/>
              </w:rPr>
              <w:t>(skim)</w:t>
            </w:r>
            <w:r w:rsidRPr="00805657">
              <w:rPr>
                <w:rFonts w:eastAsia="Times New Roman" w:cs="Times New Roman"/>
                <w:sz w:val="20"/>
                <w:szCs w:val="20"/>
              </w:rPr>
              <w:t xml:space="preserve">, </w:t>
            </w:r>
            <w:r w:rsidRPr="00805657">
              <w:rPr>
                <w:rFonts w:eastAsia="Times New Roman" w:cs="Times New Roman"/>
                <w:i/>
                <w:sz w:val="20"/>
                <w:szCs w:val="20"/>
              </w:rPr>
              <w:t xml:space="preserve">Garcia </w:t>
            </w:r>
            <w:r w:rsidRPr="00805657">
              <w:rPr>
                <w:rFonts w:eastAsia="Times New Roman" w:cs="Times New Roman"/>
                <w:iCs/>
                <w:sz w:val="20"/>
                <w:szCs w:val="20"/>
              </w:rPr>
              <w:t>(skim)</w:t>
            </w:r>
          </w:p>
          <w:p w14:paraId="64270658" w14:textId="61CE0B9A"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4. 1990- Revival of State Sovereignty: 10th Amend.</w:t>
            </w:r>
          </w:p>
          <w:p w14:paraId="482B5B53" w14:textId="6F958FC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a. Congress’ Authority to Regulate</w:t>
            </w:r>
          </w:p>
          <w:p w14:paraId="425B5492" w14:textId="57B9AE31"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Commerce Among States</w:t>
            </w:r>
          </w:p>
          <w:p w14:paraId="44C84193" w14:textId="095C7308" w:rsidR="007A4DEC" w:rsidRPr="00805657" w:rsidRDefault="007A4DEC" w:rsidP="007A4DEC">
            <w:pPr>
              <w:pStyle w:val="Title"/>
              <w:rPr>
                <w:rFonts w:eastAsia="Times New Roman" w:cs="Times New Roman"/>
                <w:sz w:val="20"/>
                <w:szCs w:val="20"/>
              </w:rPr>
            </w:pPr>
            <w:r w:rsidRPr="00805657">
              <w:rPr>
                <w:rFonts w:eastAsia="Times New Roman" w:cs="Times New Roman"/>
                <w:i/>
                <w:sz w:val="20"/>
                <w:szCs w:val="20"/>
              </w:rPr>
              <w:t>Lopez</w:t>
            </w:r>
            <w:r w:rsidRPr="00805657">
              <w:rPr>
                <w:rFonts w:eastAsia="Times New Roman" w:cs="Times New Roman"/>
                <w:sz w:val="20"/>
                <w:szCs w:val="20"/>
              </w:rPr>
              <w:t xml:space="preserve">, </w:t>
            </w:r>
            <w:r w:rsidRPr="00805657">
              <w:rPr>
                <w:rFonts w:eastAsia="Times New Roman" w:cs="Times New Roman"/>
                <w:i/>
                <w:sz w:val="20"/>
                <w:szCs w:val="20"/>
              </w:rPr>
              <w:t>Raich</w:t>
            </w:r>
          </w:p>
          <w:p w14:paraId="51888AC1" w14:textId="3AB5BC98"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b. Giving Context to the 10th Amend.</w:t>
            </w:r>
          </w:p>
          <w:p w14:paraId="7E3FEC98" w14:textId="14A5E8B5" w:rsidR="00EA2D60" w:rsidRPr="00286052" w:rsidRDefault="007A4DEC" w:rsidP="00286052">
            <w:pPr>
              <w:pStyle w:val="Title"/>
              <w:rPr>
                <w:rFonts w:eastAsia="Times New Roman" w:cs="Times New Roman"/>
                <w:iCs/>
                <w:sz w:val="20"/>
                <w:szCs w:val="20"/>
              </w:rPr>
            </w:pPr>
            <w:r w:rsidRPr="00805657">
              <w:rPr>
                <w:rFonts w:eastAsia="Times New Roman" w:cs="Times New Roman"/>
                <w:i/>
                <w:sz w:val="20"/>
                <w:szCs w:val="20"/>
              </w:rPr>
              <w:t>New York, Printz</w:t>
            </w:r>
            <w:r w:rsidRPr="00805657">
              <w:rPr>
                <w:rFonts w:eastAsia="Times New Roman" w:cs="Times New Roman"/>
                <w:sz w:val="20"/>
                <w:szCs w:val="20"/>
              </w:rPr>
              <w:t xml:space="preserve">, </w:t>
            </w:r>
            <w:r w:rsidRPr="00805657">
              <w:rPr>
                <w:rFonts w:eastAsia="Times New Roman" w:cs="Times New Roman"/>
                <w:i/>
                <w:sz w:val="20"/>
                <w:szCs w:val="20"/>
              </w:rPr>
              <w:t>Condon</w:t>
            </w:r>
            <w:r w:rsidRPr="00805657">
              <w:rPr>
                <w:rFonts w:eastAsia="Times New Roman" w:cs="Times New Roman"/>
                <w:sz w:val="20"/>
                <w:szCs w:val="20"/>
              </w:rPr>
              <w:t xml:space="preserve">, </w:t>
            </w:r>
            <w:r w:rsidRPr="00805657">
              <w:rPr>
                <w:rFonts w:eastAsia="Times New Roman" w:cs="Times New Roman"/>
                <w:i/>
                <w:sz w:val="20"/>
                <w:szCs w:val="20"/>
              </w:rPr>
              <w:t>Sebelius, Murphy</w:t>
            </w:r>
          </w:p>
        </w:tc>
        <w:tc>
          <w:tcPr>
            <w:tcW w:w="2315" w:type="dxa"/>
          </w:tcPr>
          <w:p w14:paraId="7564854B" w14:textId="56E4A39B"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lastRenderedPageBreak/>
              <w:t>119-130</w:t>
            </w:r>
          </w:p>
          <w:p w14:paraId="2C5A74AD" w14:textId="77777777" w:rsidR="007A4DEC" w:rsidRPr="00805657" w:rsidRDefault="007A4DEC" w:rsidP="007A4DEC">
            <w:pPr>
              <w:pStyle w:val="Title"/>
              <w:rPr>
                <w:rFonts w:eastAsia="Times New Roman" w:cs="Times New Roman"/>
                <w:sz w:val="20"/>
                <w:szCs w:val="20"/>
              </w:rPr>
            </w:pPr>
          </w:p>
          <w:p w14:paraId="253AD004" w14:textId="4A596FFA"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155</w:t>
            </w:r>
          </w:p>
          <w:p w14:paraId="5C4AE1A6" w14:textId="77777777" w:rsidR="007A4DEC" w:rsidRPr="00805657" w:rsidRDefault="007A4DEC" w:rsidP="007A4DEC">
            <w:pPr>
              <w:pStyle w:val="Title"/>
              <w:rPr>
                <w:rFonts w:eastAsia="Times New Roman" w:cs="Times New Roman"/>
                <w:sz w:val="20"/>
                <w:szCs w:val="20"/>
              </w:rPr>
            </w:pPr>
          </w:p>
          <w:p w14:paraId="3FBF7FFC" w14:textId="77777777" w:rsidR="007A4DEC" w:rsidRPr="00805657" w:rsidRDefault="007A4DEC" w:rsidP="007A4DEC">
            <w:pPr>
              <w:rPr>
                <w:rFonts w:asciiTheme="majorHAnsi" w:hAnsiTheme="majorHAnsi"/>
                <w:sz w:val="16"/>
              </w:rPr>
            </w:pPr>
          </w:p>
          <w:p w14:paraId="309DC8DB" w14:textId="3646E31E"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155-159</w:t>
            </w:r>
          </w:p>
          <w:p w14:paraId="302F3906" w14:textId="77777777" w:rsidR="007A4DEC" w:rsidRPr="00805657" w:rsidRDefault="007A4DEC" w:rsidP="007A4DEC">
            <w:pPr>
              <w:pStyle w:val="Title"/>
              <w:rPr>
                <w:rFonts w:eastAsia="Times New Roman" w:cs="Times New Roman"/>
                <w:sz w:val="20"/>
                <w:szCs w:val="20"/>
              </w:rPr>
            </w:pPr>
          </w:p>
          <w:p w14:paraId="1EAB6F40" w14:textId="0086FD51"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159-166</w:t>
            </w:r>
          </w:p>
          <w:p w14:paraId="31D7BC73" w14:textId="77777777" w:rsidR="007A4DEC" w:rsidRPr="00805657" w:rsidRDefault="007A4DEC" w:rsidP="007A4DEC">
            <w:pPr>
              <w:pStyle w:val="Title"/>
              <w:rPr>
                <w:rFonts w:eastAsia="Times New Roman" w:cs="Times New Roman"/>
                <w:sz w:val="20"/>
                <w:szCs w:val="20"/>
              </w:rPr>
            </w:pPr>
          </w:p>
          <w:p w14:paraId="3C654538" w14:textId="77777777" w:rsidR="007A4DEC" w:rsidRPr="00805657" w:rsidRDefault="007A4DEC" w:rsidP="007A4DEC">
            <w:pPr>
              <w:pStyle w:val="Title"/>
              <w:rPr>
                <w:rFonts w:eastAsia="Times New Roman" w:cs="Times New Roman"/>
                <w:sz w:val="20"/>
                <w:szCs w:val="20"/>
              </w:rPr>
            </w:pPr>
          </w:p>
          <w:p w14:paraId="07F33157" w14:textId="77777777" w:rsidR="007A4DEC" w:rsidRPr="00805657" w:rsidRDefault="007A4DEC" w:rsidP="007A4DEC">
            <w:pPr>
              <w:pStyle w:val="Title"/>
              <w:rPr>
                <w:rFonts w:eastAsia="Times New Roman" w:cs="Times New Roman"/>
                <w:sz w:val="20"/>
                <w:szCs w:val="20"/>
              </w:rPr>
            </w:pPr>
          </w:p>
          <w:p w14:paraId="1E3FB1AC" w14:textId="77777777" w:rsidR="007A4DEC" w:rsidRPr="00805657" w:rsidRDefault="007A4DEC" w:rsidP="007A4DEC">
            <w:pPr>
              <w:pStyle w:val="Title"/>
              <w:rPr>
                <w:rFonts w:eastAsia="Times New Roman" w:cs="Times New Roman"/>
                <w:sz w:val="20"/>
                <w:szCs w:val="20"/>
              </w:rPr>
            </w:pPr>
          </w:p>
          <w:p w14:paraId="068DD1FA" w14:textId="77777777" w:rsidR="007A4DEC" w:rsidRPr="00805657" w:rsidRDefault="007A4DEC" w:rsidP="007A4DEC">
            <w:pPr>
              <w:pStyle w:val="Title"/>
              <w:rPr>
                <w:rFonts w:eastAsia="Times New Roman" w:cs="Times New Roman"/>
                <w:sz w:val="20"/>
                <w:szCs w:val="20"/>
              </w:rPr>
            </w:pPr>
          </w:p>
          <w:p w14:paraId="3772A1ED" w14:textId="77777777" w:rsidR="007A4DEC" w:rsidRPr="00805657" w:rsidRDefault="007A4DEC" w:rsidP="007A4DEC">
            <w:pPr>
              <w:pStyle w:val="Title"/>
              <w:rPr>
                <w:rFonts w:eastAsia="Times New Roman" w:cs="Times New Roman"/>
                <w:sz w:val="20"/>
                <w:szCs w:val="20"/>
              </w:rPr>
            </w:pPr>
          </w:p>
          <w:p w14:paraId="72CCD697" w14:textId="77777777" w:rsidR="007A4DEC" w:rsidRPr="00805657" w:rsidRDefault="007A4DEC" w:rsidP="007A4DEC">
            <w:pPr>
              <w:pStyle w:val="Title"/>
              <w:rPr>
                <w:rFonts w:eastAsia="Times New Roman" w:cs="Times New Roman"/>
                <w:sz w:val="20"/>
                <w:szCs w:val="20"/>
              </w:rPr>
            </w:pPr>
          </w:p>
          <w:p w14:paraId="141D4D16" w14:textId="7A7B291F"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lastRenderedPageBreak/>
              <w:t>166-187</w:t>
            </w:r>
          </w:p>
          <w:p w14:paraId="38037427" w14:textId="77777777" w:rsidR="007A4DEC" w:rsidRPr="00805657" w:rsidRDefault="007A4DEC" w:rsidP="007A4DEC">
            <w:pPr>
              <w:pStyle w:val="Title"/>
              <w:rPr>
                <w:rFonts w:eastAsia="Times New Roman" w:cs="Times New Roman"/>
                <w:sz w:val="20"/>
                <w:szCs w:val="20"/>
              </w:rPr>
            </w:pPr>
          </w:p>
          <w:p w14:paraId="49A0E7C7" w14:textId="77777777" w:rsidR="007A4DEC" w:rsidRPr="00805657" w:rsidRDefault="007A4DEC" w:rsidP="007A4DEC">
            <w:pPr>
              <w:pStyle w:val="Title"/>
              <w:rPr>
                <w:rFonts w:eastAsia="Times New Roman" w:cs="Times New Roman"/>
                <w:sz w:val="20"/>
                <w:szCs w:val="20"/>
              </w:rPr>
            </w:pPr>
          </w:p>
          <w:p w14:paraId="448A278A" w14:textId="77777777" w:rsidR="007A4DEC" w:rsidRPr="00805657" w:rsidRDefault="007A4DEC" w:rsidP="007A4DEC">
            <w:pPr>
              <w:pStyle w:val="Title"/>
              <w:rPr>
                <w:rFonts w:eastAsia="Times New Roman" w:cs="Times New Roman"/>
                <w:sz w:val="20"/>
                <w:szCs w:val="20"/>
              </w:rPr>
            </w:pPr>
          </w:p>
          <w:p w14:paraId="55C82D7E" w14:textId="77777777" w:rsidR="007A4DEC" w:rsidRPr="00805657" w:rsidRDefault="007A4DEC" w:rsidP="007A4DEC">
            <w:pPr>
              <w:pStyle w:val="Title"/>
              <w:rPr>
                <w:rFonts w:eastAsia="Times New Roman" w:cs="Times New Roman"/>
                <w:sz w:val="20"/>
                <w:szCs w:val="20"/>
              </w:rPr>
            </w:pPr>
          </w:p>
          <w:p w14:paraId="65DC8527" w14:textId="77777777" w:rsidR="007A4DEC" w:rsidRPr="00805657" w:rsidRDefault="007A4DEC" w:rsidP="007A4DEC">
            <w:pPr>
              <w:pStyle w:val="Title"/>
              <w:rPr>
                <w:rFonts w:eastAsia="Times New Roman" w:cs="Times New Roman"/>
                <w:sz w:val="20"/>
                <w:szCs w:val="20"/>
              </w:rPr>
            </w:pPr>
          </w:p>
          <w:p w14:paraId="142BEF84" w14:textId="7B862F96"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187-</w:t>
            </w:r>
            <w:proofErr w:type="gramStart"/>
            <w:r w:rsidRPr="00805657">
              <w:rPr>
                <w:rFonts w:eastAsia="Times New Roman" w:cs="Times New Roman"/>
                <w:sz w:val="20"/>
                <w:szCs w:val="20"/>
              </w:rPr>
              <w:t>199;  207</w:t>
            </w:r>
            <w:proofErr w:type="gramEnd"/>
            <w:r w:rsidRPr="00805657">
              <w:rPr>
                <w:rFonts w:eastAsia="Times New Roman" w:cs="Times New Roman"/>
                <w:sz w:val="20"/>
                <w:szCs w:val="20"/>
              </w:rPr>
              <w:t>-215</w:t>
            </w:r>
          </w:p>
          <w:p w14:paraId="1126FD47" w14:textId="77777777" w:rsidR="007A4DEC" w:rsidRPr="00805657" w:rsidRDefault="007A4DEC" w:rsidP="007A4DEC">
            <w:pPr>
              <w:pStyle w:val="Title"/>
              <w:rPr>
                <w:rFonts w:eastAsia="Times New Roman" w:cs="Times New Roman"/>
                <w:sz w:val="20"/>
                <w:szCs w:val="20"/>
              </w:rPr>
            </w:pPr>
          </w:p>
          <w:p w14:paraId="6BA536F6" w14:textId="77777777" w:rsidR="007A4DEC" w:rsidRPr="00805657" w:rsidRDefault="007A4DEC" w:rsidP="007A4DEC">
            <w:pPr>
              <w:pStyle w:val="Title"/>
              <w:rPr>
                <w:rFonts w:eastAsia="Times New Roman" w:cs="Times New Roman"/>
                <w:sz w:val="20"/>
                <w:szCs w:val="20"/>
              </w:rPr>
            </w:pPr>
          </w:p>
          <w:p w14:paraId="2983EEB8" w14:textId="77777777" w:rsidR="007A4DEC" w:rsidRPr="00805657" w:rsidRDefault="007A4DEC" w:rsidP="007A4DEC">
            <w:pPr>
              <w:pStyle w:val="Title"/>
              <w:rPr>
                <w:rFonts w:eastAsia="Times New Roman" w:cs="Times New Roman"/>
                <w:sz w:val="20"/>
                <w:szCs w:val="20"/>
              </w:rPr>
            </w:pPr>
          </w:p>
          <w:p w14:paraId="7B1D85E5" w14:textId="40705875"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216-236; 130-154; 236-240</w:t>
            </w:r>
          </w:p>
        </w:tc>
      </w:tr>
      <w:tr w:rsidR="007A4DEC" w:rsidRPr="00805657" w14:paraId="482BC858" w14:textId="77777777" w:rsidTr="009F0D22">
        <w:trPr>
          <w:trHeight w:val="620"/>
        </w:trPr>
        <w:tc>
          <w:tcPr>
            <w:tcW w:w="5240" w:type="dxa"/>
          </w:tcPr>
          <w:p w14:paraId="43D98A05" w14:textId="77777777" w:rsidR="007A4DEC" w:rsidRPr="00805657" w:rsidRDefault="007A4DEC" w:rsidP="007A4DEC">
            <w:pPr>
              <w:pStyle w:val="Heading1"/>
              <w:rPr>
                <w:rFonts w:eastAsia="Times New Roman"/>
                <w:sz w:val="20"/>
                <w:szCs w:val="20"/>
              </w:rPr>
            </w:pPr>
            <w:r w:rsidRPr="00805657">
              <w:rPr>
                <w:rFonts w:eastAsia="Times New Roman"/>
                <w:sz w:val="20"/>
                <w:szCs w:val="20"/>
              </w:rPr>
              <w:lastRenderedPageBreak/>
              <w:t>INDIVIDUAL LIBERTIES AS A LIMIT ON THE POWER OF GOVERNMENTS</w:t>
            </w:r>
          </w:p>
        </w:tc>
        <w:tc>
          <w:tcPr>
            <w:tcW w:w="2315" w:type="dxa"/>
          </w:tcPr>
          <w:p w14:paraId="0B90AC39" w14:textId="77777777" w:rsidR="007A4DEC" w:rsidRPr="00805657" w:rsidRDefault="007A4DEC" w:rsidP="007A4DEC">
            <w:pPr>
              <w:autoSpaceDE w:val="0"/>
              <w:autoSpaceDN w:val="0"/>
              <w:adjustRightInd w:val="0"/>
              <w:rPr>
                <w:rFonts w:asciiTheme="majorHAnsi" w:eastAsia="Times New Roman" w:hAnsiTheme="majorHAnsi" w:cs="Times New Roman"/>
                <w:sz w:val="20"/>
                <w:szCs w:val="20"/>
              </w:rPr>
            </w:pPr>
          </w:p>
        </w:tc>
      </w:tr>
      <w:tr w:rsidR="007A4DEC" w:rsidRPr="00805657" w14:paraId="4E0F38CF" w14:textId="77777777" w:rsidTr="00C115E5">
        <w:tc>
          <w:tcPr>
            <w:tcW w:w="5240" w:type="dxa"/>
          </w:tcPr>
          <w:p w14:paraId="06AB9C1E" w14:textId="0877C7AE" w:rsidR="007A4DEC" w:rsidRPr="00805657" w:rsidRDefault="007A4DEC" w:rsidP="007A4DEC">
            <w:pPr>
              <w:pStyle w:val="Title"/>
              <w:rPr>
                <w:rFonts w:eastAsia="Times New Roman" w:cs="Times New Roman"/>
                <w:sz w:val="20"/>
                <w:szCs w:val="20"/>
              </w:rPr>
            </w:pPr>
            <w:r w:rsidRPr="00805657">
              <w:rPr>
                <w:rFonts w:eastAsia="Times New Roman" w:cs="Times New Roman"/>
                <w:b/>
                <w:sz w:val="20"/>
                <w:szCs w:val="20"/>
              </w:rPr>
              <w:t>V. Protection of Civil Rights &amp; Civil Liberties</w:t>
            </w:r>
          </w:p>
        </w:tc>
        <w:tc>
          <w:tcPr>
            <w:tcW w:w="2315" w:type="dxa"/>
          </w:tcPr>
          <w:p w14:paraId="0090CCD8" w14:textId="77777777" w:rsidR="007A4DEC" w:rsidRPr="00805657" w:rsidRDefault="007A4DEC" w:rsidP="007A4DEC">
            <w:pPr>
              <w:autoSpaceDE w:val="0"/>
              <w:autoSpaceDN w:val="0"/>
              <w:adjustRightInd w:val="0"/>
              <w:rPr>
                <w:rFonts w:asciiTheme="majorHAnsi" w:eastAsia="Times New Roman" w:hAnsiTheme="majorHAnsi" w:cs="Times New Roman"/>
                <w:sz w:val="20"/>
                <w:szCs w:val="20"/>
              </w:rPr>
            </w:pPr>
          </w:p>
        </w:tc>
      </w:tr>
      <w:tr w:rsidR="007A4DEC" w:rsidRPr="00805657" w14:paraId="51428281" w14:textId="77777777" w:rsidTr="00C115E5">
        <w:tc>
          <w:tcPr>
            <w:tcW w:w="5240" w:type="dxa"/>
            <w:hideMark/>
          </w:tcPr>
          <w:p w14:paraId="4C1B4F7E"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A. Bill of Rights &amp; 14th Amendment</w:t>
            </w:r>
          </w:p>
          <w:p w14:paraId="4EC56AF1" w14:textId="7634119C"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1. Application of BOR to states – Privileges and</w:t>
            </w:r>
          </w:p>
          <w:p w14:paraId="06A4750C" w14:textId="46947EBD"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Immunities Clause</w:t>
            </w:r>
          </w:p>
          <w:p w14:paraId="6E2B0A80" w14:textId="77777777" w:rsidR="007A4DEC" w:rsidRPr="00805657" w:rsidRDefault="007A4DEC" w:rsidP="007A4DEC">
            <w:pPr>
              <w:pStyle w:val="Title"/>
              <w:ind w:left="279"/>
              <w:rPr>
                <w:rFonts w:eastAsia="Times New Roman" w:cs="Times New Roman"/>
                <w:sz w:val="20"/>
                <w:szCs w:val="20"/>
              </w:rPr>
            </w:pPr>
            <w:r w:rsidRPr="00805657">
              <w:rPr>
                <w:rFonts w:eastAsia="Times New Roman" w:cs="Times New Roman"/>
                <w:i/>
                <w:sz w:val="20"/>
                <w:szCs w:val="20"/>
              </w:rPr>
              <w:t>Barron</w:t>
            </w:r>
            <w:r w:rsidRPr="00805657">
              <w:rPr>
                <w:rFonts w:eastAsia="Times New Roman" w:cs="Times New Roman"/>
                <w:sz w:val="20"/>
                <w:szCs w:val="20"/>
              </w:rPr>
              <w:t xml:space="preserve">, </w:t>
            </w:r>
            <w:r w:rsidRPr="00805657">
              <w:rPr>
                <w:rFonts w:eastAsia="Times New Roman" w:cs="Times New Roman"/>
                <w:i/>
                <w:sz w:val="20"/>
                <w:szCs w:val="20"/>
              </w:rPr>
              <w:t>Slaughterhouse Cases</w:t>
            </w:r>
            <w:r w:rsidRPr="00805657">
              <w:rPr>
                <w:rFonts w:eastAsia="Times New Roman" w:cs="Times New Roman"/>
                <w:sz w:val="20"/>
                <w:szCs w:val="20"/>
              </w:rPr>
              <w:t xml:space="preserve">, </w:t>
            </w:r>
            <w:r w:rsidRPr="00805657">
              <w:rPr>
                <w:rFonts w:eastAsia="Times New Roman" w:cs="Times New Roman"/>
                <w:i/>
                <w:sz w:val="20"/>
                <w:szCs w:val="20"/>
              </w:rPr>
              <w:t>Saenz</w:t>
            </w:r>
          </w:p>
          <w:p w14:paraId="043EB2BC" w14:textId="49CEF63F"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2. The controversy over incorporation of BOR into</w:t>
            </w:r>
          </w:p>
          <w:p w14:paraId="745B8EDD" w14:textId="23C9A3B5"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D/P Clause of 14th Amend.</w:t>
            </w:r>
          </w:p>
          <w:p w14:paraId="33C34A12" w14:textId="7913A23C" w:rsidR="007A4DEC" w:rsidRPr="00805657" w:rsidRDefault="007A4DEC" w:rsidP="007A4DEC">
            <w:pPr>
              <w:pStyle w:val="Title"/>
              <w:rPr>
                <w:rFonts w:eastAsia="Times New Roman" w:cs="Times New Roman"/>
                <w:sz w:val="20"/>
                <w:szCs w:val="20"/>
              </w:rPr>
            </w:pPr>
            <w:r w:rsidRPr="00805657">
              <w:rPr>
                <w:rFonts w:eastAsia="Times New Roman" w:cs="Times New Roman"/>
                <w:i/>
                <w:sz w:val="20"/>
                <w:szCs w:val="20"/>
              </w:rPr>
              <w:t xml:space="preserve">Palko </w:t>
            </w:r>
            <w:r w:rsidRPr="00805657">
              <w:rPr>
                <w:rFonts w:eastAsia="Times New Roman" w:cs="Times New Roman"/>
                <w:iCs/>
                <w:sz w:val="20"/>
                <w:szCs w:val="20"/>
              </w:rPr>
              <w:t>(skim)</w:t>
            </w:r>
            <w:r w:rsidRPr="00805657">
              <w:rPr>
                <w:rFonts w:eastAsia="Times New Roman" w:cs="Times New Roman"/>
                <w:sz w:val="20"/>
                <w:szCs w:val="20"/>
              </w:rPr>
              <w:t xml:space="preserve">, </w:t>
            </w:r>
            <w:r w:rsidRPr="00805657">
              <w:rPr>
                <w:rFonts w:eastAsia="Times New Roman" w:cs="Times New Roman"/>
                <w:i/>
                <w:sz w:val="20"/>
                <w:szCs w:val="20"/>
              </w:rPr>
              <w:t xml:space="preserve">Adamson </w:t>
            </w:r>
            <w:r w:rsidRPr="00805657">
              <w:rPr>
                <w:rFonts w:eastAsia="Times New Roman" w:cs="Times New Roman"/>
                <w:iCs/>
                <w:sz w:val="20"/>
                <w:szCs w:val="20"/>
              </w:rPr>
              <w:t>(skim)</w:t>
            </w:r>
            <w:r w:rsidRPr="00805657">
              <w:rPr>
                <w:rFonts w:eastAsia="Times New Roman" w:cs="Times New Roman"/>
                <w:sz w:val="20"/>
                <w:szCs w:val="20"/>
              </w:rPr>
              <w:t xml:space="preserve">, </w:t>
            </w:r>
            <w:r w:rsidRPr="00805657">
              <w:rPr>
                <w:rFonts w:eastAsia="Times New Roman" w:cs="Times New Roman"/>
                <w:i/>
                <w:sz w:val="20"/>
                <w:szCs w:val="20"/>
              </w:rPr>
              <w:t xml:space="preserve">Duncan </w:t>
            </w:r>
            <w:r w:rsidRPr="00805657">
              <w:rPr>
                <w:rFonts w:eastAsia="Times New Roman" w:cs="Times New Roman"/>
                <w:iCs/>
                <w:sz w:val="20"/>
                <w:szCs w:val="20"/>
              </w:rPr>
              <w:t>(skim)</w:t>
            </w:r>
            <w:r w:rsidRPr="00805657">
              <w:rPr>
                <w:rFonts w:eastAsia="Times New Roman" w:cs="Times New Roman"/>
                <w:sz w:val="20"/>
                <w:szCs w:val="20"/>
              </w:rPr>
              <w:t>,</w:t>
            </w:r>
          </w:p>
          <w:p w14:paraId="7784B9CE" w14:textId="230186E7" w:rsidR="007A4DEC" w:rsidRPr="00805657" w:rsidRDefault="007A4DEC" w:rsidP="007A4DEC">
            <w:pPr>
              <w:pStyle w:val="Title"/>
              <w:rPr>
                <w:rFonts w:eastAsia="Times New Roman" w:cs="Times New Roman"/>
                <w:iCs/>
                <w:sz w:val="20"/>
                <w:szCs w:val="20"/>
              </w:rPr>
            </w:pPr>
            <w:r w:rsidRPr="00805657">
              <w:rPr>
                <w:rFonts w:eastAsia="Times New Roman" w:cs="Times New Roman"/>
                <w:i/>
                <w:sz w:val="20"/>
                <w:szCs w:val="20"/>
              </w:rPr>
              <w:t xml:space="preserve">McDonald, </w:t>
            </w:r>
            <w:proofErr w:type="spellStart"/>
            <w:r w:rsidRPr="00805657">
              <w:rPr>
                <w:rFonts w:eastAsia="Times New Roman" w:cs="Times New Roman"/>
                <w:i/>
                <w:sz w:val="20"/>
                <w:szCs w:val="20"/>
              </w:rPr>
              <w:t>Timbs</w:t>
            </w:r>
            <w:proofErr w:type="spellEnd"/>
          </w:p>
          <w:p w14:paraId="39D9080D" w14:textId="0CA11E58"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B. The Application of the BOR to Private Conduct</w:t>
            </w:r>
          </w:p>
          <w:p w14:paraId="5616AA12" w14:textId="1C15CD75"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1. Requirement of State Action (waving the wand)</w:t>
            </w:r>
          </w:p>
          <w:p w14:paraId="3E875C17" w14:textId="77777777" w:rsidR="007A4DEC" w:rsidRPr="00805657" w:rsidRDefault="007A4DEC" w:rsidP="007A4DEC">
            <w:pPr>
              <w:pStyle w:val="Title"/>
              <w:ind w:left="279"/>
              <w:rPr>
                <w:rFonts w:eastAsia="Times New Roman" w:cs="Times New Roman"/>
                <w:sz w:val="20"/>
                <w:szCs w:val="20"/>
              </w:rPr>
            </w:pPr>
            <w:r w:rsidRPr="00805657">
              <w:rPr>
                <w:rFonts w:eastAsia="Times New Roman" w:cs="Times New Roman"/>
                <w:i/>
                <w:sz w:val="20"/>
                <w:szCs w:val="20"/>
              </w:rPr>
              <w:t>Civil Rights Cases: Stanley</w:t>
            </w:r>
          </w:p>
          <w:p w14:paraId="150F3CDE" w14:textId="0B77B52C"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2. Exceptions to State Action</w:t>
            </w:r>
          </w:p>
          <w:p w14:paraId="69E4B93E" w14:textId="3963FDAD"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a. Public functions</w:t>
            </w:r>
          </w:p>
          <w:p w14:paraId="06A36607" w14:textId="4C07A502" w:rsidR="007A4DEC" w:rsidRPr="00805657" w:rsidRDefault="007A4DEC" w:rsidP="007A4DEC">
            <w:pPr>
              <w:pStyle w:val="Title"/>
              <w:ind w:left="-144"/>
              <w:rPr>
                <w:rFonts w:eastAsia="Times New Roman" w:cs="Times New Roman"/>
                <w:sz w:val="20"/>
                <w:szCs w:val="20"/>
              </w:rPr>
            </w:pPr>
            <w:r w:rsidRPr="00805657">
              <w:rPr>
                <w:rFonts w:eastAsia="Times New Roman" w:cs="Times New Roman"/>
                <w:i/>
                <w:sz w:val="20"/>
                <w:szCs w:val="20"/>
              </w:rPr>
              <w:t>Marsh</w:t>
            </w:r>
            <w:r w:rsidRPr="00805657">
              <w:rPr>
                <w:rFonts w:eastAsia="Times New Roman" w:cs="Times New Roman"/>
                <w:sz w:val="20"/>
                <w:szCs w:val="20"/>
              </w:rPr>
              <w:t xml:space="preserve">, </w:t>
            </w:r>
            <w:r w:rsidRPr="00805657">
              <w:rPr>
                <w:rFonts w:eastAsia="Times New Roman" w:cs="Times New Roman"/>
                <w:i/>
                <w:sz w:val="20"/>
                <w:szCs w:val="20"/>
              </w:rPr>
              <w:t>Terry</w:t>
            </w:r>
            <w:r w:rsidRPr="00805657">
              <w:rPr>
                <w:rFonts w:eastAsia="Times New Roman" w:cs="Times New Roman"/>
                <w:sz w:val="20"/>
                <w:szCs w:val="20"/>
              </w:rPr>
              <w:t xml:space="preserve">, </w:t>
            </w:r>
            <w:r w:rsidRPr="00805657">
              <w:rPr>
                <w:rFonts w:eastAsia="Times New Roman" w:cs="Times New Roman"/>
                <w:i/>
                <w:sz w:val="20"/>
                <w:szCs w:val="20"/>
              </w:rPr>
              <w:t>Evans (</w:t>
            </w:r>
            <w:r w:rsidRPr="00805657">
              <w:rPr>
                <w:rFonts w:eastAsia="Times New Roman" w:cs="Times New Roman"/>
                <w:sz w:val="20"/>
                <w:szCs w:val="20"/>
              </w:rPr>
              <w:t>skim all 3)</w:t>
            </w:r>
          </w:p>
          <w:p w14:paraId="458DE09A" w14:textId="56B1EC93"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b. Entanglement</w:t>
            </w:r>
          </w:p>
          <w:p w14:paraId="6EEE476A" w14:textId="02CDBA18" w:rsidR="007A4DEC" w:rsidRPr="00805657" w:rsidRDefault="007A4DEC" w:rsidP="007A4DEC">
            <w:pPr>
              <w:pStyle w:val="Title"/>
              <w:rPr>
                <w:rFonts w:eastAsia="Times New Roman" w:cs="Times New Roman"/>
                <w:sz w:val="20"/>
                <w:szCs w:val="20"/>
              </w:rPr>
            </w:pPr>
            <w:r w:rsidRPr="00805657">
              <w:rPr>
                <w:rFonts w:eastAsia="Times New Roman" w:cs="Times New Roman"/>
                <w:i/>
                <w:sz w:val="20"/>
                <w:szCs w:val="20"/>
              </w:rPr>
              <w:t>Shelley</w:t>
            </w:r>
            <w:r w:rsidRPr="00805657">
              <w:rPr>
                <w:rFonts w:eastAsia="Times New Roman" w:cs="Times New Roman"/>
                <w:sz w:val="20"/>
                <w:szCs w:val="20"/>
              </w:rPr>
              <w:t xml:space="preserve">, </w:t>
            </w:r>
            <w:r w:rsidRPr="00805657">
              <w:rPr>
                <w:rFonts w:eastAsia="Times New Roman" w:cs="Times New Roman"/>
                <w:i/>
                <w:sz w:val="20"/>
                <w:szCs w:val="20"/>
              </w:rPr>
              <w:t>Burton</w:t>
            </w:r>
            <w:r w:rsidRPr="00805657">
              <w:rPr>
                <w:rFonts w:eastAsia="Times New Roman" w:cs="Times New Roman"/>
                <w:sz w:val="20"/>
                <w:szCs w:val="20"/>
              </w:rPr>
              <w:t xml:space="preserve"> (skim), </w:t>
            </w:r>
            <w:r w:rsidRPr="00805657">
              <w:rPr>
                <w:rFonts w:eastAsia="Times New Roman" w:cs="Times New Roman"/>
                <w:i/>
                <w:sz w:val="20"/>
                <w:szCs w:val="20"/>
              </w:rPr>
              <w:t>Moose Lodge</w:t>
            </w:r>
            <w:r w:rsidRPr="00805657">
              <w:rPr>
                <w:rFonts w:eastAsia="Times New Roman" w:cs="Times New Roman"/>
                <w:sz w:val="20"/>
                <w:szCs w:val="20"/>
              </w:rPr>
              <w:t xml:space="preserve"> (skim)</w:t>
            </w:r>
          </w:p>
          <w:p w14:paraId="463694AF" w14:textId="1B9D214F" w:rsidR="007A4DEC" w:rsidRPr="00805657" w:rsidRDefault="007A4DEC" w:rsidP="007A4DEC">
            <w:pPr>
              <w:pStyle w:val="Title"/>
              <w:ind w:left="279"/>
              <w:rPr>
                <w:rFonts w:eastAsia="Times New Roman" w:cs="Times New Roman"/>
                <w:sz w:val="20"/>
                <w:szCs w:val="20"/>
              </w:rPr>
            </w:pPr>
            <w:r w:rsidRPr="00805657">
              <w:rPr>
                <w:rFonts w:eastAsia="Times New Roman" w:cs="Times New Roman"/>
                <w:i/>
                <w:sz w:val="20"/>
                <w:szCs w:val="20"/>
              </w:rPr>
              <w:t>Norwood</w:t>
            </w:r>
            <w:r w:rsidRPr="00805657">
              <w:rPr>
                <w:rFonts w:eastAsia="Times New Roman" w:cs="Times New Roman"/>
                <w:sz w:val="20"/>
                <w:szCs w:val="20"/>
              </w:rPr>
              <w:t xml:space="preserve"> (skim), </w:t>
            </w:r>
            <w:r w:rsidRPr="00805657">
              <w:rPr>
                <w:rFonts w:eastAsia="Times New Roman" w:cs="Times New Roman"/>
                <w:i/>
                <w:sz w:val="20"/>
                <w:szCs w:val="20"/>
              </w:rPr>
              <w:t>Brentwood</w:t>
            </w:r>
          </w:p>
          <w:p w14:paraId="36F2DC0F" w14:textId="35830876"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4. Inaction as State Action?</w:t>
            </w:r>
          </w:p>
          <w:p w14:paraId="1DF1072A" w14:textId="7EE872E0" w:rsidR="007A4DEC" w:rsidRPr="00805657" w:rsidRDefault="007A4DEC" w:rsidP="007A4DEC">
            <w:pPr>
              <w:pStyle w:val="Title"/>
              <w:rPr>
                <w:rFonts w:eastAsia="Times New Roman" w:cs="Times New Roman"/>
                <w:sz w:val="20"/>
                <w:szCs w:val="20"/>
              </w:rPr>
            </w:pPr>
            <w:proofErr w:type="spellStart"/>
            <w:r w:rsidRPr="00805657">
              <w:rPr>
                <w:rFonts w:eastAsia="Times New Roman" w:cs="Times New Roman"/>
                <w:i/>
                <w:sz w:val="20"/>
                <w:szCs w:val="20"/>
              </w:rPr>
              <w:t>DeShaney</w:t>
            </w:r>
            <w:proofErr w:type="spellEnd"/>
          </w:p>
        </w:tc>
        <w:tc>
          <w:tcPr>
            <w:tcW w:w="2315" w:type="dxa"/>
            <w:hideMark/>
          </w:tcPr>
          <w:p w14:paraId="42AC9652" w14:textId="77777777" w:rsidR="007A4DEC" w:rsidRPr="00805657" w:rsidRDefault="007A4DEC" w:rsidP="007A4DEC">
            <w:pPr>
              <w:pStyle w:val="Title"/>
              <w:rPr>
                <w:rFonts w:eastAsia="Times New Roman" w:cs="Times New Roman"/>
                <w:sz w:val="20"/>
                <w:szCs w:val="20"/>
              </w:rPr>
            </w:pPr>
          </w:p>
          <w:p w14:paraId="720FAD3D" w14:textId="0B25C29D"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503-516</w:t>
            </w:r>
          </w:p>
          <w:p w14:paraId="5E75FB1D" w14:textId="77777777" w:rsidR="007A4DEC" w:rsidRPr="00805657" w:rsidRDefault="007A4DEC" w:rsidP="007A4DEC">
            <w:pPr>
              <w:pStyle w:val="Title"/>
              <w:rPr>
                <w:rFonts w:eastAsia="Times New Roman" w:cs="Times New Roman"/>
                <w:sz w:val="20"/>
                <w:szCs w:val="20"/>
              </w:rPr>
            </w:pPr>
          </w:p>
          <w:p w14:paraId="6F2F6E69" w14:textId="77777777" w:rsidR="007A4DEC" w:rsidRPr="00805657" w:rsidRDefault="007A4DEC" w:rsidP="007A4DEC">
            <w:pPr>
              <w:pStyle w:val="Title"/>
              <w:rPr>
                <w:rFonts w:eastAsia="Times New Roman" w:cs="Times New Roman"/>
                <w:sz w:val="20"/>
                <w:szCs w:val="20"/>
              </w:rPr>
            </w:pPr>
          </w:p>
          <w:p w14:paraId="09E5AD5C" w14:textId="77777777" w:rsidR="007A4DEC" w:rsidRPr="00805657" w:rsidRDefault="007A4DEC" w:rsidP="007A4DEC">
            <w:pPr>
              <w:pStyle w:val="Title"/>
              <w:rPr>
                <w:rFonts w:eastAsia="Times New Roman" w:cs="Times New Roman"/>
                <w:sz w:val="20"/>
                <w:szCs w:val="20"/>
              </w:rPr>
            </w:pPr>
          </w:p>
          <w:p w14:paraId="09AB9B0C" w14:textId="5C462426"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516-532</w:t>
            </w:r>
          </w:p>
          <w:p w14:paraId="062BA5C3" w14:textId="77777777" w:rsidR="007A4DEC" w:rsidRPr="00805657" w:rsidRDefault="007A4DEC" w:rsidP="007A4DEC">
            <w:pPr>
              <w:pStyle w:val="Title"/>
              <w:rPr>
                <w:rFonts w:eastAsia="Times New Roman" w:cs="Times New Roman"/>
                <w:sz w:val="20"/>
                <w:szCs w:val="20"/>
              </w:rPr>
            </w:pPr>
          </w:p>
          <w:p w14:paraId="5382D047" w14:textId="77777777" w:rsidR="007A4DEC" w:rsidRPr="00805657" w:rsidRDefault="007A4DEC" w:rsidP="007A4DEC">
            <w:pPr>
              <w:pStyle w:val="Title"/>
              <w:rPr>
                <w:rFonts w:eastAsia="Times New Roman" w:cs="Times New Roman"/>
                <w:sz w:val="20"/>
                <w:szCs w:val="20"/>
              </w:rPr>
            </w:pPr>
          </w:p>
          <w:p w14:paraId="458C257F" w14:textId="002E534F"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532-536</w:t>
            </w:r>
          </w:p>
          <w:p w14:paraId="0C3EA8C9" w14:textId="77777777" w:rsidR="007A4DEC" w:rsidRPr="00805657" w:rsidRDefault="007A4DEC" w:rsidP="007A4DEC">
            <w:pPr>
              <w:rPr>
                <w:rFonts w:asciiTheme="majorHAnsi" w:hAnsiTheme="majorHAnsi"/>
              </w:rPr>
            </w:pPr>
          </w:p>
          <w:p w14:paraId="6643FA5F" w14:textId="77777777" w:rsidR="007A4DEC" w:rsidRPr="00805657" w:rsidRDefault="007A4DEC" w:rsidP="007A4DEC">
            <w:pPr>
              <w:pStyle w:val="Title"/>
              <w:rPr>
                <w:rFonts w:eastAsia="Times New Roman" w:cs="Times New Roman"/>
                <w:sz w:val="20"/>
                <w:szCs w:val="20"/>
              </w:rPr>
            </w:pPr>
          </w:p>
          <w:p w14:paraId="0DFDF6C7" w14:textId="77777777" w:rsidR="007A4DEC" w:rsidRPr="00805657" w:rsidRDefault="007A4DEC" w:rsidP="007A4DEC">
            <w:pPr>
              <w:pStyle w:val="Title"/>
              <w:rPr>
                <w:rFonts w:eastAsia="Times New Roman" w:cs="Times New Roman"/>
                <w:sz w:val="20"/>
                <w:szCs w:val="20"/>
              </w:rPr>
            </w:pPr>
          </w:p>
          <w:p w14:paraId="1AC9DDF0" w14:textId="4D53EE58"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536-540; 543-546; 551-552</w:t>
            </w:r>
          </w:p>
          <w:p w14:paraId="56EF5FA3" w14:textId="51859602"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553-556; 561-568; 571-578</w:t>
            </w:r>
          </w:p>
          <w:p w14:paraId="605A1D2A" w14:textId="77777777" w:rsidR="007A4DEC" w:rsidRPr="00805657" w:rsidRDefault="007A4DEC" w:rsidP="007A4DEC">
            <w:pPr>
              <w:pStyle w:val="Title"/>
              <w:rPr>
                <w:rFonts w:eastAsia="Times New Roman" w:cs="Times New Roman"/>
                <w:sz w:val="20"/>
                <w:szCs w:val="20"/>
              </w:rPr>
            </w:pPr>
          </w:p>
          <w:p w14:paraId="32D0CB6E" w14:textId="5E0B2095"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1134-1140</w:t>
            </w:r>
          </w:p>
          <w:p w14:paraId="0F191B8C" w14:textId="77777777" w:rsidR="007A4DEC" w:rsidRPr="00805657" w:rsidRDefault="007A4DEC" w:rsidP="007A4DEC">
            <w:pPr>
              <w:pStyle w:val="Title"/>
              <w:rPr>
                <w:rFonts w:eastAsia="Times New Roman" w:cs="Times New Roman"/>
                <w:sz w:val="20"/>
                <w:szCs w:val="20"/>
              </w:rPr>
            </w:pPr>
          </w:p>
        </w:tc>
      </w:tr>
      <w:tr w:rsidR="007A4DEC" w:rsidRPr="00805657" w14:paraId="672A081C" w14:textId="77777777" w:rsidTr="00C115E5">
        <w:tc>
          <w:tcPr>
            <w:tcW w:w="5240" w:type="dxa"/>
          </w:tcPr>
          <w:p w14:paraId="23B5FDDB" w14:textId="5A38CDB0" w:rsidR="007A4DEC" w:rsidRPr="006E3A41" w:rsidRDefault="007A4DEC" w:rsidP="009F0D22">
            <w:pPr>
              <w:pStyle w:val="Title"/>
            </w:pPr>
            <w:r w:rsidRPr="00805657">
              <w:rPr>
                <w:rFonts w:eastAsia="Times New Roman" w:cs="Times New Roman"/>
                <w:b/>
                <w:sz w:val="20"/>
                <w:szCs w:val="20"/>
              </w:rPr>
              <w:t>VI. Substantive D/P: Economic Libertie</w:t>
            </w:r>
            <w:r w:rsidR="009F0D22">
              <w:rPr>
                <w:rFonts w:eastAsia="Times New Roman" w:cs="Times New Roman"/>
                <w:b/>
                <w:sz w:val="20"/>
                <w:szCs w:val="20"/>
              </w:rPr>
              <w:t>s</w:t>
            </w:r>
          </w:p>
        </w:tc>
        <w:tc>
          <w:tcPr>
            <w:tcW w:w="2315" w:type="dxa"/>
          </w:tcPr>
          <w:p w14:paraId="17D87C6C" w14:textId="77777777" w:rsidR="007A4DEC" w:rsidRPr="00805657" w:rsidRDefault="007A4DEC" w:rsidP="007A4DEC">
            <w:pPr>
              <w:pStyle w:val="Title"/>
              <w:rPr>
                <w:rFonts w:eastAsia="Times New Roman" w:cs="Times New Roman"/>
                <w:sz w:val="20"/>
                <w:szCs w:val="20"/>
              </w:rPr>
            </w:pPr>
          </w:p>
        </w:tc>
      </w:tr>
      <w:tr w:rsidR="007A4DEC" w:rsidRPr="00805657" w14:paraId="0827192A" w14:textId="77777777" w:rsidTr="00C115E5">
        <w:tc>
          <w:tcPr>
            <w:tcW w:w="5240" w:type="dxa"/>
            <w:hideMark/>
          </w:tcPr>
          <w:p w14:paraId="7A0590B4"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A. Introduction</w:t>
            </w:r>
          </w:p>
          <w:p w14:paraId="4DDE529E"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B. The Lochner Era: The Rise of Substantive D/P (using freedom</w:t>
            </w:r>
          </w:p>
          <w:p w14:paraId="41589D73" w14:textId="368BFDAD"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of K to limit government economic regulations)</w:t>
            </w:r>
          </w:p>
          <w:p w14:paraId="7F9D14A6" w14:textId="338FAAE4" w:rsidR="007A4DEC" w:rsidRPr="00805657" w:rsidRDefault="007A4DEC" w:rsidP="007A4DEC">
            <w:pPr>
              <w:pStyle w:val="Title"/>
              <w:rPr>
                <w:rFonts w:eastAsia="Times New Roman" w:cs="Times New Roman"/>
                <w:i/>
                <w:sz w:val="20"/>
                <w:szCs w:val="20"/>
              </w:rPr>
            </w:pPr>
            <w:r w:rsidRPr="00805657">
              <w:rPr>
                <w:rFonts w:eastAsia="Times New Roman" w:cs="Times New Roman"/>
                <w:i/>
                <w:sz w:val="20"/>
                <w:szCs w:val="20"/>
              </w:rPr>
              <w:t>Lochner</w:t>
            </w:r>
            <w:r w:rsidRPr="00805657">
              <w:rPr>
                <w:rFonts w:eastAsia="Times New Roman" w:cs="Times New Roman"/>
                <w:sz w:val="20"/>
                <w:szCs w:val="20"/>
              </w:rPr>
              <w:t xml:space="preserve">, </w:t>
            </w:r>
            <w:r w:rsidRPr="00805657">
              <w:rPr>
                <w:rFonts w:eastAsia="Times New Roman" w:cs="Times New Roman"/>
                <w:i/>
                <w:sz w:val="20"/>
                <w:szCs w:val="20"/>
              </w:rPr>
              <w:t>Muller</w:t>
            </w:r>
            <w:r w:rsidRPr="00805657">
              <w:rPr>
                <w:rFonts w:eastAsia="Times New Roman" w:cs="Times New Roman"/>
                <w:sz w:val="20"/>
                <w:szCs w:val="20"/>
              </w:rPr>
              <w:t xml:space="preserve">, </w:t>
            </w:r>
            <w:r w:rsidRPr="00805657">
              <w:rPr>
                <w:rFonts w:eastAsia="Times New Roman" w:cs="Times New Roman"/>
                <w:i/>
                <w:sz w:val="20"/>
                <w:szCs w:val="20"/>
              </w:rPr>
              <w:t>Adkins</w:t>
            </w:r>
            <w:r w:rsidRPr="00805657">
              <w:rPr>
                <w:rFonts w:eastAsia="Times New Roman" w:cs="Times New Roman"/>
                <w:sz w:val="20"/>
                <w:szCs w:val="20"/>
              </w:rPr>
              <w:t xml:space="preserve">, </w:t>
            </w:r>
            <w:r w:rsidRPr="00805657">
              <w:rPr>
                <w:rFonts w:eastAsia="Times New Roman" w:cs="Times New Roman"/>
                <w:i/>
                <w:sz w:val="20"/>
                <w:szCs w:val="20"/>
              </w:rPr>
              <w:t>Weaver</w:t>
            </w:r>
          </w:p>
          <w:p w14:paraId="482E1645" w14:textId="39FE235A"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C. The End of Substantive D/P – Starting in 1937</w:t>
            </w:r>
          </w:p>
          <w:p w14:paraId="2B19398C" w14:textId="299BCCE3" w:rsidR="007A4DEC" w:rsidRPr="00805657" w:rsidRDefault="007A4DEC" w:rsidP="007A4DEC">
            <w:pPr>
              <w:pStyle w:val="Title"/>
              <w:rPr>
                <w:rFonts w:eastAsia="Times New Roman" w:cs="Times New Roman"/>
                <w:sz w:val="20"/>
                <w:szCs w:val="20"/>
              </w:rPr>
            </w:pPr>
            <w:r w:rsidRPr="00805657">
              <w:rPr>
                <w:rFonts w:eastAsia="Times New Roman" w:cs="Times New Roman"/>
                <w:i/>
                <w:sz w:val="20"/>
                <w:szCs w:val="20"/>
              </w:rPr>
              <w:t>Parrish</w:t>
            </w:r>
            <w:r w:rsidRPr="00805657">
              <w:rPr>
                <w:rFonts w:eastAsia="Times New Roman" w:cs="Times New Roman"/>
                <w:sz w:val="20"/>
                <w:szCs w:val="20"/>
              </w:rPr>
              <w:t xml:space="preserve">, </w:t>
            </w:r>
            <w:proofErr w:type="spellStart"/>
            <w:r w:rsidRPr="00805657">
              <w:rPr>
                <w:rFonts w:eastAsia="Times New Roman" w:cs="Times New Roman"/>
                <w:i/>
                <w:sz w:val="20"/>
                <w:szCs w:val="20"/>
              </w:rPr>
              <w:t>Carolene</w:t>
            </w:r>
            <w:proofErr w:type="spellEnd"/>
            <w:r w:rsidRPr="00805657">
              <w:rPr>
                <w:rFonts w:eastAsia="Times New Roman" w:cs="Times New Roman"/>
                <w:i/>
                <w:sz w:val="20"/>
                <w:szCs w:val="20"/>
              </w:rPr>
              <w:t xml:space="preserve"> Products</w:t>
            </w:r>
            <w:r w:rsidRPr="00805657">
              <w:rPr>
                <w:rFonts w:eastAsia="Times New Roman" w:cs="Times New Roman"/>
                <w:sz w:val="20"/>
                <w:szCs w:val="20"/>
              </w:rPr>
              <w:t xml:space="preserve">, </w:t>
            </w:r>
            <w:r w:rsidRPr="00805657">
              <w:rPr>
                <w:rFonts w:eastAsia="Times New Roman" w:cs="Times New Roman"/>
                <w:i/>
                <w:sz w:val="20"/>
                <w:szCs w:val="20"/>
              </w:rPr>
              <w:t>Lee Optical</w:t>
            </w:r>
          </w:p>
        </w:tc>
        <w:tc>
          <w:tcPr>
            <w:tcW w:w="2315" w:type="dxa"/>
          </w:tcPr>
          <w:p w14:paraId="01C17998" w14:textId="54A9F104"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579-584</w:t>
            </w:r>
          </w:p>
          <w:p w14:paraId="76626580" w14:textId="2EEC4295" w:rsidR="007A4DEC" w:rsidRPr="00805657" w:rsidRDefault="007A4DEC" w:rsidP="007A4DEC">
            <w:pPr>
              <w:pStyle w:val="Title"/>
              <w:rPr>
                <w:rFonts w:eastAsia="Times New Roman" w:cs="Times New Roman"/>
                <w:sz w:val="20"/>
                <w:szCs w:val="20"/>
              </w:rPr>
            </w:pPr>
          </w:p>
          <w:p w14:paraId="37DCE2ED" w14:textId="395016E8"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584-599</w:t>
            </w:r>
          </w:p>
          <w:p w14:paraId="2FFA7F95" w14:textId="77777777" w:rsidR="007A4DEC" w:rsidRPr="00805657" w:rsidRDefault="007A4DEC" w:rsidP="007A4DEC">
            <w:pPr>
              <w:pStyle w:val="Title"/>
              <w:rPr>
                <w:rFonts w:eastAsia="Times New Roman" w:cs="Times New Roman"/>
                <w:sz w:val="20"/>
                <w:szCs w:val="20"/>
              </w:rPr>
            </w:pPr>
          </w:p>
          <w:p w14:paraId="37FD36AB" w14:textId="7863D753"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599-606</w:t>
            </w:r>
          </w:p>
        </w:tc>
      </w:tr>
      <w:tr w:rsidR="007A4DEC" w:rsidRPr="00805657" w14:paraId="76B04E6F" w14:textId="77777777" w:rsidTr="00C115E5">
        <w:tc>
          <w:tcPr>
            <w:tcW w:w="5240" w:type="dxa"/>
          </w:tcPr>
          <w:p w14:paraId="293D629A" w14:textId="6F208704" w:rsidR="007A4DEC" w:rsidRDefault="007A4DEC" w:rsidP="007A4DEC">
            <w:pPr>
              <w:pStyle w:val="Title"/>
              <w:rPr>
                <w:rFonts w:eastAsia="Times New Roman" w:cs="Times New Roman"/>
                <w:b/>
                <w:sz w:val="20"/>
                <w:szCs w:val="20"/>
              </w:rPr>
            </w:pPr>
            <w:r w:rsidRPr="00805657">
              <w:rPr>
                <w:rFonts w:eastAsia="Times New Roman" w:cs="Times New Roman"/>
                <w:b/>
                <w:sz w:val="20"/>
                <w:szCs w:val="20"/>
              </w:rPr>
              <w:t>VII. Substantive D/P: Family, Education, Privacy</w:t>
            </w:r>
          </w:p>
          <w:p w14:paraId="2C279946" w14:textId="0BA5CD51" w:rsidR="007A4DEC" w:rsidRPr="006E3A41" w:rsidRDefault="00286052" w:rsidP="00286052">
            <w:r>
              <w:rPr>
                <w:rFonts w:asciiTheme="majorHAnsi" w:hAnsiTheme="majorHAnsi"/>
                <w:b/>
                <w:bCs/>
                <w:i/>
                <w:iCs/>
              </w:rPr>
              <w:t>A reflection piece will be due at the end of this part (VII) of the course</w:t>
            </w:r>
          </w:p>
        </w:tc>
        <w:tc>
          <w:tcPr>
            <w:tcW w:w="2315" w:type="dxa"/>
          </w:tcPr>
          <w:p w14:paraId="062FE6A7" w14:textId="77777777" w:rsidR="007A4DEC" w:rsidRPr="00805657" w:rsidRDefault="007A4DEC" w:rsidP="007A4DEC">
            <w:pPr>
              <w:pStyle w:val="Title"/>
              <w:rPr>
                <w:rFonts w:eastAsia="Times New Roman" w:cs="Times New Roman"/>
                <w:sz w:val="20"/>
                <w:szCs w:val="20"/>
              </w:rPr>
            </w:pPr>
          </w:p>
        </w:tc>
      </w:tr>
      <w:tr w:rsidR="007A4DEC" w:rsidRPr="00805657" w14:paraId="46E8A792" w14:textId="77777777" w:rsidTr="00C115E5">
        <w:tc>
          <w:tcPr>
            <w:tcW w:w="5240" w:type="dxa"/>
          </w:tcPr>
          <w:p w14:paraId="278A9D19" w14:textId="5E4AF62C"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A. Introduction: Fundamental Rights</w:t>
            </w:r>
          </w:p>
          <w:p w14:paraId="0BB996AF" w14:textId="7797D048"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B. Family Autonomy</w:t>
            </w:r>
          </w:p>
          <w:p w14:paraId="161E46BB" w14:textId="590FF50F" w:rsidR="007A4DEC" w:rsidRPr="00805657" w:rsidRDefault="007A4DEC" w:rsidP="007A4DEC">
            <w:pPr>
              <w:rPr>
                <w:rFonts w:asciiTheme="majorHAnsi" w:hAnsiTheme="majorHAnsi"/>
                <w:sz w:val="20"/>
                <w:szCs w:val="20"/>
              </w:rPr>
            </w:pPr>
            <w:r w:rsidRPr="00805657">
              <w:rPr>
                <w:rFonts w:asciiTheme="majorHAnsi" w:hAnsiTheme="majorHAnsi"/>
                <w:sz w:val="20"/>
                <w:szCs w:val="20"/>
              </w:rPr>
              <w:t>a. Right of Parents to control upbringing of children</w:t>
            </w:r>
          </w:p>
          <w:p w14:paraId="69B42DB3" w14:textId="54391D0F" w:rsidR="007A4DEC" w:rsidRPr="00805657" w:rsidRDefault="007A4DEC" w:rsidP="007A4DEC">
            <w:pPr>
              <w:rPr>
                <w:rFonts w:asciiTheme="majorHAnsi" w:hAnsiTheme="majorHAnsi"/>
                <w:sz w:val="20"/>
                <w:szCs w:val="20"/>
              </w:rPr>
            </w:pPr>
            <w:r w:rsidRPr="00805657">
              <w:rPr>
                <w:rFonts w:asciiTheme="majorHAnsi" w:eastAsia="Times New Roman" w:hAnsiTheme="majorHAnsi" w:cs="Times New Roman"/>
                <w:i/>
                <w:sz w:val="20"/>
                <w:szCs w:val="20"/>
              </w:rPr>
              <w:t>Meyer</w:t>
            </w:r>
            <w:r w:rsidRPr="00805657">
              <w:rPr>
                <w:rFonts w:asciiTheme="majorHAnsi" w:eastAsia="Times New Roman" w:hAnsiTheme="majorHAnsi" w:cs="Times New Roman"/>
                <w:sz w:val="20"/>
                <w:szCs w:val="20"/>
              </w:rPr>
              <w:t xml:space="preserve">, </w:t>
            </w:r>
            <w:r w:rsidRPr="00805657">
              <w:rPr>
                <w:rFonts w:asciiTheme="majorHAnsi" w:eastAsia="Times New Roman" w:hAnsiTheme="majorHAnsi" w:cs="Times New Roman"/>
                <w:i/>
                <w:sz w:val="20"/>
                <w:szCs w:val="20"/>
              </w:rPr>
              <w:t>Pierce</w:t>
            </w:r>
          </w:p>
          <w:p w14:paraId="69D67FCE" w14:textId="2E1CB5C5"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b. Marriage</w:t>
            </w:r>
          </w:p>
          <w:p w14:paraId="64F1DF92" w14:textId="47A052F0" w:rsidR="007A4DEC" w:rsidRPr="00805657" w:rsidRDefault="007A4DEC" w:rsidP="007A4DEC">
            <w:pPr>
              <w:pStyle w:val="Title"/>
              <w:ind w:left="369"/>
              <w:rPr>
                <w:rFonts w:eastAsia="Times New Roman" w:cs="Times New Roman"/>
                <w:sz w:val="20"/>
                <w:szCs w:val="20"/>
              </w:rPr>
            </w:pPr>
            <w:r w:rsidRPr="00805657">
              <w:rPr>
                <w:rFonts w:eastAsia="Times New Roman" w:cs="Times New Roman"/>
                <w:i/>
                <w:sz w:val="20"/>
                <w:szCs w:val="20"/>
              </w:rPr>
              <w:t>Loving</w:t>
            </w:r>
          </w:p>
          <w:p w14:paraId="2E1AC6CC" w14:textId="34DA268C"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c. Family togetherness</w:t>
            </w:r>
          </w:p>
          <w:p w14:paraId="54494305" w14:textId="77777777" w:rsidR="007A4DEC" w:rsidRPr="00805657" w:rsidRDefault="007A4DEC" w:rsidP="007A4DEC">
            <w:pPr>
              <w:pStyle w:val="Title"/>
              <w:ind w:left="369"/>
              <w:rPr>
                <w:rFonts w:eastAsia="Times New Roman" w:cs="Times New Roman"/>
                <w:sz w:val="20"/>
                <w:szCs w:val="20"/>
              </w:rPr>
            </w:pPr>
            <w:r w:rsidRPr="00805657">
              <w:rPr>
                <w:rFonts w:eastAsia="Times New Roman" w:cs="Times New Roman"/>
                <w:i/>
                <w:sz w:val="20"/>
                <w:szCs w:val="20"/>
              </w:rPr>
              <w:t>Moore</w:t>
            </w:r>
          </w:p>
          <w:p w14:paraId="199CF887" w14:textId="3005ABC4"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d. Right to custody of one’s children – who is a parent?</w:t>
            </w:r>
          </w:p>
          <w:p w14:paraId="35F70120" w14:textId="77777777" w:rsidR="007A4DEC" w:rsidRPr="00805657" w:rsidRDefault="007A4DEC" w:rsidP="007A4DEC">
            <w:pPr>
              <w:pStyle w:val="Title"/>
              <w:ind w:left="369"/>
              <w:rPr>
                <w:rFonts w:eastAsia="Times New Roman" w:cs="Times New Roman"/>
                <w:sz w:val="20"/>
                <w:szCs w:val="20"/>
              </w:rPr>
            </w:pPr>
            <w:r w:rsidRPr="00805657">
              <w:rPr>
                <w:rFonts w:eastAsia="Times New Roman" w:cs="Times New Roman"/>
                <w:i/>
                <w:sz w:val="20"/>
                <w:szCs w:val="20"/>
              </w:rPr>
              <w:lastRenderedPageBreak/>
              <w:t>Stanley</w:t>
            </w:r>
            <w:r w:rsidRPr="00805657">
              <w:rPr>
                <w:rFonts w:eastAsia="Times New Roman" w:cs="Times New Roman"/>
                <w:sz w:val="20"/>
                <w:szCs w:val="20"/>
              </w:rPr>
              <w:t xml:space="preserve">, </w:t>
            </w:r>
            <w:r w:rsidRPr="00805657">
              <w:rPr>
                <w:rFonts w:eastAsia="Times New Roman" w:cs="Times New Roman"/>
                <w:i/>
                <w:sz w:val="20"/>
                <w:szCs w:val="20"/>
              </w:rPr>
              <w:t>Michael H</w:t>
            </w:r>
          </w:p>
          <w:p w14:paraId="5FF2F74C" w14:textId="649B4F0D"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e. Grandparents</w:t>
            </w:r>
          </w:p>
          <w:p w14:paraId="0706142D" w14:textId="77777777" w:rsidR="007A4DEC" w:rsidRPr="00805657" w:rsidRDefault="007A4DEC" w:rsidP="007A4DEC">
            <w:pPr>
              <w:pStyle w:val="Title"/>
              <w:ind w:left="189" w:firstLine="180"/>
              <w:rPr>
                <w:rFonts w:eastAsia="Times New Roman" w:cs="Times New Roman"/>
                <w:sz w:val="20"/>
                <w:szCs w:val="20"/>
              </w:rPr>
            </w:pPr>
            <w:r w:rsidRPr="00805657">
              <w:rPr>
                <w:rFonts w:eastAsia="Times New Roman" w:cs="Times New Roman"/>
                <w:i/>
                <w:sz w:val="20"/>
                <w:szCs w:val="20"/>
              </w:rPr>
              <w:t>Troxel</w:t>
            </w:r>
          </w:p>
          <w:p w14:paraId="0BA80271"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C. Reproductive Autonomy</w:t>
            </w:r>
          </w:p>
          <w:p w14:paraId="408391B6" w14:textId="35347F30"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1. Right to procreate</w:t>
            </w:r>
          </w:p>
          <w:p w14:paraId="0505B98A" w14:textId="32FC7E6B" w:rsidR="007A4DEC" w:rsidRPr="006E3A41" w:rsidRDefault="007A4DEC" w:rsidP="007A4DEC">
            <w:pPr>
              <w:pStyle w:val="Title"/>
              <w:ind w:left="369"/>
              <w:rPr>
                <w:rFonts w:eastAsia="Times New Roman" w:cs="Times New Roman"/>
                <w:i/>
                <w:sz w:val="20"/>
                <w:szCs w:val="20"/>
              </w:rPr>
            </w:pPr>
            <w:r w:rsidRPr="00805657">
              <w:rPr>
                <w:rFonts w:eastAsia="Times New Roman" w:cs="Times New Roman"/>
                <w:i/>
                <w:sz w:val="20"/>
                <w:szCs w:val="20"/>
              </w:rPr>
              <w:t>Buck</w:t>
            </w:r>
            <w:r w:rsidRPr="00805657">
              <w:rPr>
                <w:rFonts w:eastAsia="Times New Roman" w:cs="Times New Roman"/>
                <w:sz w:val="20"/>
                <w:szCs w:val="20"/>
              </w:rPr>
              <w:t xml:space="preserve">, </w:t>
            </w:r>
            <w:r w:rsidRPr="00805657">
              <w:rPr>
                <w:rFonts w:eastAsia="Times New Roman" w:cs="Times New Roman"/>
                <w:i/>
                <w:sz w:val="20"/>
                <w:szCs w:val="20"/>
              </w:rPr>
              <w:t>Skinner</w:t>
            </w:r>
          </w:p>
          <w:p w14:paraId="6781B01C" w14:textId="3349F37C"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2. Purchase &amp; use of contraceptives</w:t>
            </w:r>
          </w:p>
          <w:p w14:paraId="754E1EDA" w14:textId="370EA866" w:rsidR="007A4DEC" w:rsidRPr="00805657" w:rsidRDefault="007A4DEC" w:rsidP="007A4DEC">
            <w:pPr>
              <w:pStyle w:val="Title"/>
              <w:rPr>
                <w:rFonts w:eastAsia="Times New Roman" w:cs="Times New Roman"/>
                <w:sz w:val="20"/>
                <w:szCs w:val="20"/>
              </w:rPr>
            </w:pPr>
            <w:r w:rsidRPr="00805657">
              <w:rPr>
                <w:rFonts w:eastAsia="Times New Roman" w:cs="Times New Roman"/>
                <w:i/>
                <w:sz w:val="20"/>
                <w:szCs w:val="20"/>
              </w:rPr>
              <w:t>Griswold</w:t>
            </w:r>
            <w:r w:rsidRPr="00805657">
              <w:rPr>
                <w:rFonts w:eastAsia="Times New Roman" w:cs="Times New Roman"/>
                <w:sz w:val="20"/>
                <w:szCs w:val="20"/>
              </w:rPr>
              <w:t xml:space="preserve">, </w:t>
            </w:r>
            <w:r w:rsidRPr="00805657">
              <w:rPr>
                <w:rFonts w:eastAsia="Times New Roman" w:cs="Times New Roman"/>
                <w:i/>
                <w:sz w:val="20"/>
                <w:szCs w:val="20"/>
              </w:rPr>
              <w:t>Eisenstadt</w:t>
            </w:r>
          </w:p>
          <w:p w14:paraId="510274A0" w14:textId="485F2E6A"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3. Termination</w:t>
            </w:r>
          </w:p>
          <w:p w14:paraId="6640F976" w14:textId="302471DB" w:rsidR="007A4DEC" w:rsidRPr="00805657" w:rsidRDefault="007A4DEC" w:rsidP="007A4DEC">
            <w:pPr>
              <w:pStyle w:val="Title"/>
              <w:ind w:left="369"/>
              <w:rPr>
                <w:rFonts w:eastAsia="Times New Roman" w:cs="Times New Roman"/>
                <w:sz w:val="20"/>
                <w:szCs w:val="20"/>
              </w:rPr>
            </w:pPr>
            <w:r w:rsidRPr="00805657">
              <w:rPr>
                <w:rFonts w:eastAsia="Times New Roman" w:cs="Times New Roman"/>
                <w:i/>
                <w:sz w:val="20"/>
                <w:szCs w:val="20"/>
              </w:rPr>
              <w:t>Roe</w:t>
            </w:r>
            <w:r w:rsidRPr="00805657">
              <w:rPr>
                <w:rFonts w:eastAsia="Times New Roman" w:cs="Times New Roman"/>
                <w:sz w:val="20"/>
                <w:szCs w:val="20"/>
              </w:rPr>
              <w:t xml:space="preserve">, </w:t>
            </w:r>
            <w:r w:rsidRPr="00805657">
              <w:rPr>
                <w:rFonts w:eastAsia="Times New Roman" w:cs="Times New Roman"/>
                <w:i/>
                <w:sz w:val="20"/>
                <w:szCs w:val="20"/>
              </w:rPr>
              <w:t xml:space="preserve">Casey, </w:t>
            </w:r>
            <w:proofErr w:type="spellStart"/>
            <w:r w:rsidRPr="00805657">
              <w:rPr>
                <w:rFonts w:eastAsia="Times New Roman" w:cs="Times New Roman"/>
                <w:i/>
                <w:sz w:val="20"/>
                <w:szCs w:val="20"/>
              </w:rPr>
              <w:t>Hellerstedt</w:t>
            </w:r>
            <w:proofErr w:type="spellEnd"/>
          </w:p>
          <w:p w14:paraId="65AF0DD0"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D. Individual Autonomy &amp; the Right to Die</w:t>
            </w:r>
          </w:p>
          <w:p w14:paraId="61AE118B" w14:textId="06847ECA" w:rsidR="007A4DEC" w:rsidRPr="00805657" w:rsidRDefault="007A4DEC" w:rsidP="007A4DEC">
            <w:pPr>
              <w:pStyle w:val="Title"/>
              <w:ind w:left="279" w:hanging="90"/>
              <w:rPr>
                <w:rFonts w:eastAsia="Times New Roman" w:cs="Times New Roman"/>
                <w:i/>
                <w:sz w:val="20"/>
                <w:szCs w:val="20"/>
              </w:rPr>
            </w:pPr>
            <w:r w:rsidRPr="00805657">
              <w:rPr>
                <w:rFonts w:eastAsia="Times New Roman" w:cs="Times New Roman"/>
                <w:i/>
                <w:sz w:val="20"/>
                <w:szCs w:val="20"/>
              </w:rPr>
              <w:t>Cruzan</w:t>
            </w:r>
            <w:r w:rsidRPr="00805657">
              <w:rPr>
                <w:rFonts w:eastAsia="Times New Roman" w:cs="Times New Roman"/>
                <w:sz w:val="20"/>
                <w:szCs w:val="20"/>
              </w:rPr>
              <w:t xml:space="preserve">, </w:t>
            </w:r>
            <w:r w:rsidRPr="00805657">
              <w:rPr>
                <w:rFonts w:eastAsia="Times New Roman" w:cs="Times New Roman"/>
                <w:i/>
                <w:sz w:val="20"/>
                <w:szCs w:val="20"/>
              </w:rPr>
              <w:t>Glucksberg</w:t>
            </w:r>
          </w:p>
          <w:p w14:paraId="42E482AB" w14:textId="513AE285" w:rsidR="007A4DEC" w:rsidRPr="00805657" w:rsidRDefault="007A4DEC" w:rsidP="007A4DEC">
            <w:pPr>
              <w:rPr>
                <w:rFonts w:asciiTheme="majorHAnsi" w:hAnsiTheme="majorHAnsi"/>
                <w:sz w:val="20"/>
                <w:szCs w:val="20"/>
              </w:rPr>
            </w:pPr>
            <w:r w:rsidRPr="00805657">
              <w:rPr>
                <w:rFonts w:asciiTheme="majorHAnsi" w:hAnsiTheme="majorHAnsi"/>
                <w:sz w:val="20"/>
                <w:szCs w:val="20"/>
              </w:rPr>
              <w:t>E. Right to Bear Arms</w:t>
            </w:r>
          </w:p>
          <w:p w14:paraId="07B1DEA0" w14:textId="0C00DDF5" w:rsidR="00B9766B" w:rsidRPr="004822DE" w:rsidRDefault="007A4DEC" w:rsidP="007A4DEC">
            <w:pPr>
              <w:rPr>
                <w:rFonts w:asciiTheme="majorHAnsi" w:hAnsiTheme="majorHAnsi"/>
                <w:i/>
                <w:iCs/>
                <w:sz w:val="20"/>
                <w:szCs w:val="20"/>
              </w:rPr>
            </w:pPr>
            <w:r w:rsidRPr="00805657">
              <w:rPr>
                <w:rFonts w:asciiTheme="majorHAnsi" w:hAnsiTheme="majorHAnsi"/>
                <w:sz w:val="20"/>
                <w:szCs w:val="20"/>
              </w:rPr>
              <w:t xml:space="preserve">Review </w:t>
            </w:r>
            <w:r w:rsidRPr="00805657">
              <w:rPr>
                <w:rFonts w:asciiTheme="majorHAnsi" w:hAnsiTheme="majorHAnsi"/>
                <w:i/>
                <w:iCs/>
                <w:sz w:val="20"/>
                <w:szCs w:val="20"/>
              </w:rPr>
              <w:t>McDonald</w:t>
            </w:r>
          </w:p>
        </w:tc>
        <w:tc>
          <w:tcPr>
            <w:tcW w:w="2315" w:type="dxa"/>
          </w:tcPr>
          <w:p w14:paraId="4DB64F7B" w14:textId="121A0D88"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lastRenderedPageBreak/>
              <w:t>903-909</w:t>
            </w:r>
          </w:p>
          <w:p w14:paraId="6613F3BA" w14:textId="77777777" w:rsidR="007A4DEC" w:rsidRPr="00805657" w:rsidRDefault="007A4DEC" w:rsidP="007A4DEC">
            <w:pPr>
              <w:pStyle w:val="Title"/>
              <w:rPr>
                <w:rFonts w:eastAsia="Times New Roman" w:cs="Times New Roman"/>
                <w:sz w:val="20"/>
                <w:szCs w:val="20"/>
              </w:rPr>
            </w:pPr>
          </w:p>
          <w:p w14:paraId="267A22CE" w14:textId="77777777" w:rsidR="007A4DEC" w:rsidRPr="00805657" w:rsidRDefault="007A4DEC" w:rsidP="007A4DEC">
            <w:pPr>
              <w:pStyle w:val="Title"/>
              <w:rPr>
                <w:rFonts w:eastAsia="Times New Roman" w:cs="Times New Roman"/>
                <w:sz w:val="20"/>
                <w:szCs w:val="20"/>
              </w:rPr>
            </w:pPr>
          </w:p>
          <w:p w14:paraId="3695F275" w14:textId="3086CD3E"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942-945</w:t>
            </w:r>
          </w:p>
          <w:p w14:paraId="31834021" w14:textId="77777777" w:rsidR="007A4DEC" w:rsidRPr="00805657" w:rsidRDefault="007A4DEC" w:rsidP="007A4DEC">
            <w:pPr>
              <w:rPr>
                <w:rFonts w:asciiTheme="majorHAnsi" w:hAnsiTheme="majorHAnsi"/>
              </w:rPr>
            </w:pPr>
          </w:p>
          <w:p w14:paraId="134012B9" w14:textId="55E4A280"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909-915</w:t>
            </w:r>
          </w:p>
          <w:p w14:paraId="1C1B09CB" w14:textId="77777777" w:rsidR="007A4DEC" w:rsidRPr="00805657" w:rsidRDefault="007A4DEC" w:rsidP="007A4DEC">
            <w:pPr>
              <w:pStyle w:val="Title"/>
              <w:rPr>
                <w:rFonts w:eastAsia="Times New Roman" w:cs="Times New Roman"/>
                <w:sz w:val="20"/>
                <w:szCs w:val="20"/>
                <w:highlight w:val="yellow"/>
              </w:rPr>
            </w:pPr>
          </w:p>
          <w:p w14:paraId="54536844" w14:textId="0D41E4B4"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938-941</w:t>
            </w:r>
          </w:p>
          <w:p w14:paraId="1ED3E966" w14:textId="77777777" w:rsidR="007A4DEC" w:rsidRPr="00805657" w:rsidRDefault="007A4DEC" w:rsidP="007A4DEC">
            <w:pPr>
              <w:rPr>
                <w:rFonts w:asciiTheme="majorHAnsi" w:hAnsiTheme="majorHAnsi"/>
              </w:rPr>
            </w:pPr>
          </w:p>
          <w:p w14:paraId="42ADA8B9" w14:textId="1ED2107A"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lastRenderedPageBreak/>
              <w:t>929-938</w:t>
            </w:r>
          </w:p>
          <w:p w14:paraId="7AC3F86A" w14:textId="77777777" w:rsidR="009F0D22" w:rsidRPr="00805657" w:rsidRDefault="009F0D22" w:rsidP="009F0D22">
            <w:pPr>
              <w:rPr>
                <w:rFonts w:asciiTheme="majorHAnsi" w:hAnsiTheme="majorHAnsi"/>
                <w:sz w:val="20"/>
                <w:szCs w:val="20"/>
              </w:rPr>
            </w:pPr>
            <w:r w:rsidRPr="00805657">
              <w:rPr>
                <w:rFonts w:asciiTheme="majorHAnsi" w:hAnsiTheme="majorHAnsi"/>
                <w:sz w:val="20"/>
                <w:szCs w:val="20"/>
              </w:rPr>
              <w:t>945-950</w:t>
            </w:r>
          </w:p>
          <w:p w14:paraId="1B2EA3AA" w14:textId="77777777" w:rsidR="007A4DEC" w:rsidRPr="00805657" w:rsidRDefault="007A4DEC" w:rsidP="007A4DEC">
            <w:pPr>
              <w:pStyle w:val="Title"/>
              <w:rPr>
                <w:rFonts w:eastAsia="Times New Roman" w:cs="Times New Roman"/>
                <w:sz w:val="20"/>
                <w:szCs w:val="20"/>
              </w:rPr>
            </w:pPr>
          </w:p>
          <w:p w14:paraId="6429B5B9" w14:textId="77777777" w:rsidR="007A4DEC" w:rsidRPr="00805657" w:rsidRDefault="007A4DEC" w:rsidP="007A4DEC">
            <w:pPr>
              <w:pStyle w:val="Title"/>
              <w:rPr>
                <w:rFonts w:eastAsia="Times New Roman" w:cs="Times New Roman"/>
                <w:sz w:val="20"/>
                <w:szCs w:val="20"/>
              </w:rPr>
            </w:pPr>
          </w:p>
          <w:p w14:paraId="1D63AA28" w14:textId="47726225"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950-952</w:t>
            </w:r>
          </w:p>
          <w:p w14:paraId="4E402908" w14:textId="77777777" w:rsidR="007A4DEC" w:rsidRPr="00805657" w:rsidRDefault="007A4DEC" w:rsidP="007A4DEC">
            <w:pPr>
              <w:pStyle w:val="Title"/>
              <w:rPr>
                <w:rFonts w:eastAsia="Times New Roman" w:cs="Times New Roman"/>
                <w:sz w:val="20"/>
                <w:szCs w:val="20"/>
              </w:rPr>
            </w:pPr>
          </w:p>
          <w:p w14:paraId="138376EF" w14:textId="1AD54A8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952-961</w:t>
            </w:r>
          </w:p>
          <w:p w14:paraId="35765D5B" w14:textId="77777777" w:rsidR="007A4DEC" w:rsidRPr="00805657" w:rsidRDefault="007A4DEC" w:rsidP="007A4DEC">
            <w:pPr>
              <w:rPr>
                <w:rFonts w:asciiTheme="majorHAnsi" w:hAnsiTheme="majorHAnsi"/>
                <w:sz w:val="20"/>
              </w:rPr>
            </w:pPr>
          </w:p>
          <w:p w14:paraId="18E83E2F" w14:textId="10CDCB03"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961-987; 1006-1011</w:t>
            </w:r>
          </w:p>
          <w:p w14:paraId="20A6478D" w14:textId="77777777" w:rsidR="007A4DEC" w:rsidRPr="00805657" w:rsidRDefault="007A4DEC" w:rsidP="007A4DEC">
            <w:pPr>
              <w:pStyle w:val="Title"/>
              <w:rPr>
                <w:rFonts w:eastAsia="Times New Roman" w:cs="Times New Roman"/>
                <w:sz w:val="20"/>
                <w:szCs w:val="20"/>
              </w:rPr>
            </w:pPr>
          </w:p>
          <w:p w14:paraId="2613A1B9" w14:textId="1DF73E31"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1015-1030</w:t>
            </w:r>
          </w:p>
          <w:p w14:paraId="5A300435" w14:textId="101FA0A4" w:rsidR="007A4DEC" w:rsidRPr="00805657" w:rsidRDefault="007A4DEC" w:rsidP="007A4DEC">
            <w:pPr>
              <w:pStyle w:val="Title"/>
              <w:rPr>
                <w:rFonts w:eastAsia="Times New Roman" w:cs="Times New Roman"/>
                <w:sz w:val="20"/>
                <w:szCs w:val="20"/>
              </w:rPr>
            </w:pPr>
          </w:p>
          <w:p w14:paraId="7F1E4276" w14:textId="4CC0206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523-529</w:t>
            </w:r>
          </w:p>
        </w:tc>
      </w:tr>
      <w:tr w:rsidR="007A4DEC" w:rsidRPr="00805657" w14:paraId="39C94FE9" w14:textId="77777777" w:rsidTr="00814847">
        <w:tc>
          <w:tcPr>
            <w:tcW w:w="5240" w:type="dxa"/>
          </w:tcPr>
          <w:p w14:paraId="021A4A61" w14:textId="77777777" w:rsidR="007A4DEC" w:rsidRDefault="007A4DEC" w:rsidP="007A4DEC">
            <w:pPr>
              <w:pStyle w:val="Title"/>
              <w:rPr>
                <w:rFonts w:eastAsia="Times New Roman" w:cs="Times New Roman"/>
                <w:b/>
                <w:sz w:val="20"/>
                <w:szCs w:val="20"/>
              </w:rPr>
            </w:pPr>
            <w:r w:rsidRPr="00805657">
              <w:rPr>
                <w:rFonts w:eastAsia="Times New Roman" w:cs="Times New Roman"/>
                <w:b/>
                <w:sz w:val="20"/>
                <w:szCs w:val="20"/>
              </w:rPr>
              <w:lastRenderedPageBreak/>
              <w:t>VIII. Equality: Equal Protection</w:t>
            </w:r>
          </w:p>
          <w:p w14:paraId="28443011" w14:textId="49F12174" w:rsidR="009134AC" w:rsidRPr="009134AC" w:rsidRDefault="004822DE" w:rsidP="009134AC">
            <w:r>
              <w:rPr>
                <w:rFonts w:asciiTheme="majorHAnsi" w:hAnsiTheme="majorHAnsi"/>
                <w:b/>
                <w:bCs/>
                <w:i/>
                <w:iCs/>
              </w:rPr>
              <w:t>A reflection piece will be due at the end of part VIII(D) of this section</w:t>
            </w:r>
          </w:p>
        </w:tc>
        <w:tc>
          <w:tcPr>
            <w:tcW w:w="2315" w:type="dxa"/>
          </w:tcPr>
          <w:p w14:paraId="22530172" w14:textId="77777777" w:rsidR="007A4DEC" w:rsidRDefault="007A4DEC" w:rsidP="007A4DEC">
            <w:pPr>
              <w:pStyle w:val="Title"/>
              <w:rPr>
                <w:rFonts w:eastAsia="Times New Roman" w:cs="Times New Roman"/>
                <w:sz w:val="20"/>
                <w:szCs w:val="20"/>
              </w:rPr>
            </w:pPr>
          </w:p>
          <w:p w14:paraId="7A481136" w14:textId="5748E3AB" w:rsidR="007A4DEC" w:rsidRPr="00644627" w:rsidRDefault="007A4DEC" w:rsidP="007A4DEC"/>
        </w:tc>
      </w:tr>
      <w:tr w:rsidR="007A4DEC" w:rsidRPr="00805657" w14:paraId="75AEB093" w14:textId="77777777" w:rsidTr="00814847">
        <w:tc>
          <w:tcPr>
            <w:tcW w:w="5240" w:type="dxa"/>
            <w:vAlign w:val="center"/>
          </w:tcPr>
          <w:p w14:paraId="0010B773"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A. Introduction: What is equality?</w:t>
            </w:r>
          </w:p>
          <w:p w14:paraId="1C5A6BC1"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B. What is rational? Does law have a legitimate purpose?</w:t>
            </w:r>
          </w:p>
          <w:p w14:paraId="53E48EB3" w14:textId="7EF000FE" w:rsidR="007A4DEC" w:rsidRPr="00805657" w:rsidRDefault="007A4DEC" w:rsidP="007A4DEC">
            <w:pPr>
              <w:pStyle w:val="Title"/>
              <w:rPr>
                <w:rFonts w:eastAsia="Times New Roman" w:cs="Times New Roman"/>
                <w:sz w:val="20"/>
                <w:szCs w:val="20"/>
              </w:rPr>
            </w:pPr>
            <w:r w:rsidRPr="00805657">
              <w:rPr>
                <w:rFonts w:eastAsia="Times New Roman" w:cs="Times New Roman"/>
                <w:i/>
                <w:sz w:val="20"/>
                <w:szCs w:val="20"/>
              </w:rPr>
              <w:t>Cleburne</w:t>
            </w:r>
          </w:p>
          <w:p w14:paraId="02434A5D"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C. Race &amp; National Origin: Strict Scrutiny</w:t>
            </w:r>
          </w:p>
          <w:p w14:paraId="6A888363" w14:textId="6DC08FF1"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1. Slavery</w:t>
            </w:r>
          </w:p>
          <w:p w14:paraId="12255040" w14:textId="0F5EFC73" w:rsidR="007A4DEC" w:rsidRPr="00805657" w:rsidRDefault="007A4DEC" w:rsidP="007A4DEC">
            <w:pPr>
              <w:pStyle w:val="Title"/>
              <w:rPr>
                <w:rFonts w:eastAsia="Times New Roman" w:cs="Times New Roman"/>
                <w:sz w:val="20"/>
                <w:szCs w:val="20"/>
              </w:rPr>
            </w:pPr>
            <w:r w:rsidRPr="00805657">
              <w:rPr>
                <w:rFonts w:eastAsia="Times New Roman" w:cs="Times New Roman"/>
                <w:i/>
                <w:sz w:val="20"/>
                <w:szCs w:val="20"/>
              </w:rPr>
              <w:t>Dred Scott</w:t>
            </w:r>
          </w:p>
          <w:p w14:paraId="3C846537" w14:textId="1F4C190B"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2. Separate but equal</w:t>
            </w:r>
          </w:p>
          <w:p w14:paraId="3E2BD123" w14:textId="4569706C"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 xml:space="preserve">From </w:t>
            </w:r>
            <w:r w:rsidRPr="00805657">
              <w:rPr>
                <w:rFonts w:eastAsia="Times New Roman" w:cs="Times New Roman"/>
                <w:i/>
                <w:sz w:val="20"/>
                <w:szCs w:val="20"/>
              </w:rPr>
              <w:t>Plessy</w:t>
            </w:r>
            <w:r w:rsidRPr="00805657">
              <w:rPr>
                <w:rFonts w:eastAsia="Times New Roman" w:cs="Times New Roman"/>
                <w:sz w:val="20"/>
                <w:szCs w:val="20"/>
              </w:rPr>
              <w:t xml:space="preserve"> to </w:t>
            </w:r>
            <w:r w:rsidRPr="00805657">
              <w:rPr>
                <w:rFonts w:eastAsia="Times New Roman" w:cs="Times New Roman"/>
                <w:i/>
                <w:sz w:val="20"/>
                <w:szCs w:val="20"/>
              </w:rPr>
              <w:t>Brown</w:t>
            </w:r>
            <w:r w:rsidRPr="00805657">
              <w:rPr>
                <w:rFonts w:eastAsia="Times New Roman" w:cs="Times New Roman"/>
                <w:sz w:val="20"/>
                <w:szCs w:val="20"/>
              </w:rPr>
              <w:t xml:space="preserve">, </w:t>
            </w:r>
            <w:r w:rsidRPr="00805657">
              <w:rPr>
                <w:rFonts w:eastAsia="Times New Roman" w:cs="Times New Roman"/>
                <w:i/>
                <w:sz w:val="20"/>
                <w:szCs w:val="20"/>
              </w:rPr>
              <w:t>Rodriguez</w:t>
            </w:r>
          </w:p>
          <w:p w14:paraId="3203039B" w14:textId="790AA643"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3. Strict scrutiny</w:t>
            </w:r>
          </w:p>
          <w:p w14:paraId="38AE2D9F" w14:textId="28996009" w:rsidR="007A4DEC" w:rsidRPr="00805657" w:rsidRDefault="007A4DEC" w:rsidP="007A4DEC">
            <w:pPr>
              <w:pStyle w:val="Title"/>
              <w:rPr>
                <w:rFonts w:eastAsia="Times New Roman" w:cs="Times New Roman"/>
                <w:sz w:val="20"/>
                <w:szCs w:val="20"/>
              </w:rPr>
            </w:pPr>
            <w:r w:rsidRPr="00805657">
              <w:rPr>
                <w:rFonts w:eastAsia="Times New Roman" w:cs="Times New Roman"/>
                <w:i/>
                <w:sz w:val="20"/>
                <w:szCs w:val="20"/>
              </w:rPr>
              <w:t>Korematsu</w:t>
            </w:r>
            <w:r w:rsidRPr="00805657">
              <w:rPr>
                <w:rFonts w:eastAsia="Times New Roman" w:cs="Times New Roman"/>
                <w:sz w:val="20"/>
                <w:szCs w:val="20"/>
              </w:rPr>
              <w:t xml:space="preserve">, </w:t>
            </w:r>
            <w:r w:rsidRPr="00805657">
              <w:rPr>
                <w:rFonts w:eastAsia="Times New Roman" w:cs="Times New Roman"/>
                <w:i/>
                <w:sz w:val="20"/>
                <w:szCs w:val="20"/>
              </w:rPr>
              <w:t>Loving</w:t>
            </w:r>
            <w:r w:rsidRPr="00805657">
              <w:rPr>
                <w:rFonts w:eastAsia="Times New Roman" w:cs="Times New Roman"/>
                <w:sz w:val="20"/>
                <w:szCs w:val="20"/>
              </w:rPr>
              <w:t xml:space="preserve">, </w:t>
            </w:r>
            <w:r w:rsidRPr="00805657">
              <w:rPr>
                <w:rFonts w:eastAsia="Times New Roman" w:cs="Times New Roman"/>
                <w:i/>
                <w:sz w:val="20"/>
                <w:szCs w:val="20"/>
              </w:rPr>
              <w:t>Palmore</w:t>
            </w:r>
          </w:p>
          <w:p w14:paraId="0D18FE36" w14:textId="1F061150"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4. Racially neutral laws with discriminatory impact:</w:t>
            </w:r>
          </w:p>
          <w:p w14:paraId="12DD221B" w14:textId="46D2EDF3"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Proof of discriminatory purpose</w:t>
            </w:r>
          </w:p>
          <w:p w14:paraId="48721A09" w14:textId="24FF4C7C" w:rsidR="007A4DEC" w:rsidRPr="00805657" w:rsidRDefault="007A4DEC" w:rsidP="007A4DEC">
            <w:pPr>
              <w:pStyle w:val="Title"/>
              <w:rPr>
                <w:rFonts w:eastAsia="Times New Roman" w:cs="Times New Roman"/>
                <w:sz w:val="20"/>
                <w:szCs w:val="20"/>
              </w:rPr>
            </w:pPr>
            <w:r w:rsidRPr="00805657">
              <w:rPr>
                <w:rFonts w:eastAsia="Times New Roman" w:cs="Times New Roman"/>
                <w:i/>
                <w:sz w:val="20"/>
                <w:szCs w:val="20"/>
              </w:rPr>
              <w:t>Washington v. Davis</w:t>
            </w:r>
            <w:r w:rsidRPr="00805657">
              <w:rPr>
                <w:rFonts w:eastAsia="Times New Roman" w:cs="Times New Roman"/>
                <w:sz w:val="20"/>
                <w:szCs w:val="20"/>
              </w:rPr>
              <w:t xml:space="preserve">, </w:t>
            </w:r>
            <w:r w:rsidRPr="00805657">
              <w:rPr>
                <w:rFonts w:eastAsia="Times New Roman" w:cs="Times New Roman"/>
                <w:i/>
                <w:sz w:val="20"/>
                <w:szCs w:val="20"/>
              </w:rPr>
              <w:t>Palmer</w:t>
            </w:r>
          </w:p>
          <w:p w14:paraId="5C5D95E6" w14:textId="7125F64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5. Affirmative action</w:t>
            </w:r>
          </w:p>
          <w:p w14:paraId="0D4C6F1A" w14:textId="5865FBB3" w:rsidR="007A4DEC" w:rsidRPr="00805657" w:rsidRDefault="007A4DEC" w:rsidP="007A4DEC">
            <w:pPr>
              <w:pStyle w:val="Title"/>
              <w:rPr>
                <w:rFonts w:eastAsia="Times New Roman" w:cs="Times New Roman"/>
                <w:sz w:val="20"/>
                <w:szCs w:val="20"/>
              </w:rPr>
            </w:pPr>
            <w:r w:rsidRPr="00805657">
              <w:rPr>
                <w:rFonts w:eastAsia="Times New Roman" w:cs="Times New Roman"/>
                <w:i/>
                <w:sz w:val="20"/>
                <w:szCs w:val="20"/>
              </w:rPr>
              <w:t>Grutter</w:t>
            </w:r>
            <w:r w:rsidRPr="00805657">
              <w:rPr>
                <w:rFonts w:eastAsia="Times New Roman" w:cs="Times New Roman"/>
                <w:sz w:val="20"/>
                <w:szCs w:val="20"/>
              </w:rPr>
              <w:t xml:space="preserve">, </w:t>
            </w:r>
            <w:r w:rsidRPr="00805657">
              <w:rPr>
                <w:rFonts w:eastAsia="Times New Roman" w:cs="Times New Roman"/>
                <w:i/>
                <w:sz w:val="20"/>
                <w:szCs w:val="20"/>
              </w:rPr>
              <w:t>Gratz</w:t>
            </w:r>
            <w:r w:rsidRPr="00805657">
              <w:rPr>
                <w:rFonts w:eastAsia="Times New Roman" w:cs="Times New Roman"/>
                <w:sz w:val="20"/>
                <w:szCs w:val="20"/>
              </w:rPr>
              <w:t xml:space="preserve">, </w:t>
            </w:r>
            <w:r w:rsidRPr="00805657">
              <w:rPr>
                <w:rFonts w:eastAsia="Times New Roman" w:cs="Times New Roman"/>
                <w:i/>
                <w:sz w:val="20"/>
                <w:szCs w:val="20"/>
              </w:rPr>
              <w:t>Fisher</w:t>
            </w:r>
          </w:p>
          <w:p w14:paraId="484EE40E"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D. Gender</w:t>
            </w:r>
          </w:p>
          <w:p w14:paraId="158FBBFD" w14:textId="5B75F03F"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1. Level of scrutiny</w:t>
            </w:r>
          </w:p>
          <w:p w14:paraId="462B96A7" w14:textId="568E8225" w:rsidR="007A4DEC" w:rsidRPr="00805657" w:rsidRDefault="007A4DEC" w:rsidP="007A4DEC">
            <w:pPr>
              <w:pStyle w:val="Title"/>
              <w:rPr>
                <w:rFonts w:eastAsia="Times New Roman" w:cs="Times New Roman"/>
                <w:sz w:val="20"/>
                <w:szCs w:val="20"/>
              </w:rPr>
            </w:pPr>
            <w:proofErr w:type="spellStart"/>
            <w:r w:rsidRPr="00805657">
              <w:rPr>
                <w:rFonts w:eastAsia="Times New Roman" w:cs="Times New Roman"/>
                <w:i/>
                <w:sz w:val="20"/>
                <w:szCs w:val="20"/>
              </w:rPr>
              <w:t>Frontiero</w:t>
            </w:r>
            <w:proofErr w:type="spellEnd"/>
            <w:r w:rsidRPr="00805657">
              <w:rPr>
                <w:rFonts w:eastAsia="Times New Roman" w:cs="Times New Roman"/>
                <w:sz w:val="20"/>
                <w:szCs w:val="20"/>
              </w:rPr>
              <w:t xml:space="preserve">, </w:t>
            </w:r>
            <w:r w:rsidRPr="00805657">
              <w:rPr>
                <w:rFonts w:eastAsia="Times New Roman" w:cs="Times New Roman"/>
                <w:i/>
                <w:sz w:val="20"/>
                <w:szCs w:val="20"/>
              </w:rPr>
              <w:t>Craig</w:t>
            </w:r>
            <w:r w:rsidRPr="00805657">
              <w:rPr>
                <w:rFonts w:eastAsia="Times New Roman" w:cs="Times New Roman"/>
                <w:sz w:val="20"/>
                <w:szCs w:val="20"/>
              </w:rPr>
              <w:t xml:space="preserve">, </w:t>
            </w:r>
            <w:r w:rsidRPr="00805657">
              <w:rPr>
                <w:rFonts w:eastAsia="Times New Roman" w:cs="Times New Roman"/>
                <w:i/>
                <w:sz w:val="20"/>
                <w:szCs w:val="20"/>
              </w:rPr>
              <w:t>VMI</w:t>
            </w:r>
          </w:p>
          <w:p w14:paraId="113F51EC" w14:textId="34239671"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2. Proving gender</w:t>
            </w:r>
          </w:p>
          <w:p w14:paraId="697E1E22" w14:textId="7CA7F54E" w:rsidR="007A4DEC" w:rsidRPr="00805657" w:rsidRDefault="007A4DEC" w:rsidP="007A4DEC">
            <w:pPr>
              <w:pStyle w:val="Title"/>
              <w:rPr>
                <w:rFonts w:eastAsia="Times New Roman" w:cs="Times New Roman"/>
                <w:sz w:val="20"/>
                <w:szCs w:val="20"/>
              </w:rPr>
            </w:pPr>
            <w:proofErr w:type="spellStart"/>
            <w:r w:rsidRPr="00805657">
              <w:rPr>
                <w:rFonts w:eastAsia="Times New Roman" w:cs="Times New Roman"/>
                <w:i/>
                <w:sz w:val="20"/>
                <w:szCs w:val="20"/>
              </w:rPr>
              <w:t>Geduldig</w:t>
            </w:r>
            <w:proofErr w:type="spellEnd"/>
          </w:p>
          <w:p w14:paraId="264A325B" w14:textId="527AA014" w:rsidR="007A4DEC" w:rsidRPr="00805657" w:rsidRDefault="007A4DEC" w:rsidP="007A4DEC">
            <w:pPr>
              <w:pStyle w:val="Title"/>
              <w:rPr>
                <w:rFonts w:eastAsia="Times New Roman" w:cs="Times New Roman"/>
                <w:iCs/>
                <w:sz w:val="20"/>
                <w:szCs w:val="20"/>
              </w:rPr>
            </w:pPr>
            <w:r w:rsidRPr="00805657">
              <w:rPr>
                <w:rFonts w:eastAsia="Times New Roman" w:cs="Times New Roman"/>
                <w:iCs/>
                <w:sz w:val="20"/>
                <w:szCs w:val="20"/>
              </w:rPr>
              <w:t>3. Gender Classifications Benefitting Women</w:t>
            </w:r>
          </w:p>
          <w:p w14:paraId="453688A0" w14:textId="455C0B16" w:rsidR="007A4DEC" w:rsidRPr="00805657" w:rsidRDefault="007A4DEC" w:rsidP="007A4DEC">
            <w:pPr>
              <w:rPr>
                <w:rFonts w:asciiTheme="majorHAnsi" w:eastAsia="Times New Roman" w:hAnsiTheme="majorHAnsi" w:cs="Times New Roman"/>
                <w:iCs/>
                <w:sz w:val="20"/>
                <w:szCs w:val="20"/>
              </w:rPr>
            </w:pPr>
            <w:proofErr w:type="spellStart"/>
            <w:r w:rsidRPr="00805657">
              <w:rPr>
                <w:rFonts w:asciiTheme="majorHAnsi" w:hAnsiTheme="majorHAnsi"/>
                <w:i/>
                <w:iCs/>
                <w:sz w:val="20"/>
                <w:szCs w:val="20"/>
              </w:rPr>
              <w:t>Rostker</w:t>
            </w:r>
            <w:proofErr w:type="spellEnd"/>
            <w:r w:rsidRPr="00805657">
              <w:rPr>
                <w:rFonts w:asciiTheme="majorHAnsi" w:hAnsiTheme="majorHAnsi"/>
                <w:i/>
                <w:iCs/>
                <w:sz w:val="20"/>
                <w:szCs w:val="20"/>
              </w:rPr>
              <w:t xml:space="preserve">, </w:t>
            </w:r>
            <w:proofErr w:type="spellStart"/>
            <w:r w:rsidRPr="00805657">
              <w:rPr>
                <w:rFonts w:asciiTheme="majorHAnsi" w:eastAsia="Times New Roman" w:hAnsiTheme="majorHAnsi" w:cs="Times New Roman"/>
                <w:i/>
                <w:sz w:val="20"/>
                <w:szCs w:val="20"/>
              </w:rPr>
              <w:t>Califano</w:t>
            </w:r>
            <w:proofErr w:type="spellEnd"/>
            <w:r w:rsidRPr="00805657">
              <w:rPr>
                <w:rFonts w:asciiTheme="majorHAnsi" w:eastAsia="Times New Roman" w:hAnsiTheme="majorHAnsi" w:cs="Times New Roman"/>
                <w:sz w:val="20"/>
                <w:szCs w:val="20"/>
              </w:rPr>
              <w:t xml:space="preserve">, </w:t>
            </w:r>
            <w:r w:rsidRPr="00805657">
              <w:rPr>
                <w:rFonts w:asciiTheme="majorHAnsi" w:eastAsia="Times New Roman" w:hAnsiTheme="majorHAnsi" w:cs="Times New Roman"/>
                <w:i/>
                <w:sz w:val="20"/>
                <w:szCs w:val="20"/>
              </w:rPr>
              <w:t>Nguyen, Sessions</w:t>
            </w:r>
            <w:r w:rsidRPr="00805657">
              <w:rPr>
                <w:rFonts w:asciiTheme="majorHAnsi" w:eastAsia="Times New Roman" w:hAnsiTheme="majorHAnsi" w:cs="Times New Roman"/>
                <w:sz w:val="20"/>
                <w:szCs w:val="20"/>
              </w:rPr>
              <w:t xml:space="preserve"> (notes)</w:t>
            </w:r>
          </w:p>
          <w:p w14:paraId="58243D50" w14:textId="77777777"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E. Alienage</w:t>
            </w:r>
          </w:p>
          <w:p w14:paraId="01510214" w14:textId="77223370" w:rsidR="007A4DEC" w:rsidRPr="00805657" w:rsidRDefault="007A4DEC" w:rsidP="007A4DEC">
            <w:pPr>
              <w:pStyle w:val="Title"/>
              <w:rPr>
                <w:rFonts w:eastAsia="Times New Roman" w:cs="Times New Roman"/>
                <w:sz w:val="20"/>
                <w:szCs w:val="20"/>
              </w:rPr>
            </w:pPr>
            <w:r w:rsidRPr="00805657">
              <w:rPr>
                <w:rFonts w:eastAsia="Times New Roman" w:cs="Times New Roman"/>
                <w:i/>
                <w:sz w:val="20"/>
                <w:szCs w:val="20"/>
              </w:rPr>
              <w:t>Graham</w:t>
            </w:r>
            <w:r w:rsidRPr="00805657">
              <w:rPr>
                <w:rFonts w:eastAsia="Times New Roman" w:cs="Times New Roman"/>
                <w:sz w:val="20"/>
                <w:szCs w:val="20"/>
              </w:rPr>
              <w:t xml:space="preserve">, </w:t>
            </w:r>
            <w:r w:rsidRPr="00805657">
              <w:rPr>
                <w:rFonts w:eastAsia="Times New Roman" w:cs="Times New Roman"/>
                <w:i/>
                <w:sz w:val="20"/>
                <w:szCs w:val="20"/>
              </w:rPr>
              <w:t>Foley</w:t>
            </w:r>
            <w:r w:rsidRPr="00805657">
              <w:rPr>
                <w:rFonts w:eastAsia="Times New Roman" w:cs="Times New Roman"/>
                <w:sz w:val="20"/>
                <w:szCs w:val="20"/>
              </w:rPr>
              <w:t xml:space="preserve">, </w:t>
            </w:r>
            <w:proofErr w:type="spellStart"/>
            <w:r w:rsidRPr="00805657">
              <w:rPr>
                <w:rFonts w:eastAsia="Times New Roman" w:cs="Times New Roman"/>
                <w:i/>
                <w:sz w:val="20"/>
                <w:szCs w:val="20"/>
              </w:rPr>
              <w:t>Ambach</w:t>
            </w:r>
            <w:proofErr w:type="spellEnd"/>
            <w:r w:rsidRPr="00805657">
              <w:rPr>
                <w:rFonts w:eastAsia="Times New Roman" w:cs="Times New Roman"/>
                <w:sz w:val="20"/>
                <w:szCs w:val="20"/>
              </w:rPr>
              <w:t xml:space="preserve">, </w:t>
            </w:r>
            <w:r w:rsidRPr="00805657">
              <w:rPr>
                <w:rFonts w:eastAsia="Times New Roman" w:cs="Times New Roman"/>
                <w:i/>
                <w:sz w:val="20"/>
                <w:szCs w:val="20"/>
              </w:rPr>
              <w:t>Plyler</w:t>
            </w:r>
          </w:p>
          <w:p w14:paraId="1BC96ED8" w14:textId="761C57D4"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F. S.O.: E/P &amp; S-D/P Meet—The Ga(y)ping Hole</w:t>
            </w:r>
          </w:p>
          <w:p w14:paraId="1526743E" w14:textId="77777777" w:rsidR="007A4DEC" w:rsidRDefault="007A4DEC" w:rsidP="007A4DEC">
            <w:pPr>
              <w:pStyle w:val="Title"/>
              <w:ind w:left="121"/>
              <w:rPr>
                <w:rFonts w:eastAsia="Times New Roman" w:cs="Times New Roman"/>
                <w:i/>
                <w:sz w:val="20"/>
                <w:szCs w:val="20"/>
              </w:rPr>
            </w:pPr>
            <w:r w:rsidRPr="00805657">
              <w:rPr>
                <w:rFonts w:eastAsia="Times New Roman" w:cs="Times New Roman"/>
                <w:i/>
                <w:sz w:val="20"/>
                <w:szCs w:val="20"/>
              </w:rPr>
              <w:t>Romer</w:t>
            </w:r>
            <w:r w:rsidRPr="00805657">
              <w:rPr>
                <w:rFonts w:eastAsia="Times New Roman" w:cs="Times New Roman"/>
                <w:sz w:val="20"/>
                <w:szCs w:val="20"/>
              </w:rPr>
              <w:t xml:space="preserve">, </w:t>
            </w:r>
            <w:r w:rsidRPr="00805657">
              <w:rPr>
                <w:rFonts w:eastAsia="Times New Roman" w:cs="Times New Roman"/>
                <w:i/>
                <w:sz w:val="20"/>
                <w:szCs w:val="20"/>
              </w:rPr>
              <w:t xml:space="preserve">Lawrence, Windsor </w:t>
            </w:r>
            <w:r w:rsidRPr="00805657">
              <w:rPr>
                <w:rFonts w:eastAsia="Times New Roman" w:cs="Times New Roman"/>
                <w:sz w:val="20"/>
                <w:szCs w:val="20"/>
              </w:rPr>
              <w:t xml:space="preserve">(notes), </w:t>
            </w:r>
            <w:r w:rsidRPr="00805657">
              <w:rPr>
                <w:rFonts w:eastAsia="Times New Roman" w:cs="Times New Roman"/>
                <w:i/>
                <w:sz w:val="20"/>
                <w:szCs w:val="20"/>
              </w:rPr>
              <w:t xml:space="preserve">Obergefell, Pavan </w:t>
            </w:r>
            <w:r w:rsidRPr="00805657">
              <w:rPr>
                <w:rFonts w:eastAsia="Times New Roman" w:cs="Times New Roman"/>
                <w:iCs/>
                <w:sz w:val="20"/>
                <w:szCs w:val="20"/>
              </w:rPr>
              <w:t>(Canvas</w:t>
            </w:r>
            <w:proofErr w:type="gramStart"/>
            <w:r w:rsidRPr="00805657">
              <w:rPr>
                <w:rFonts w:eastAsia="Times New Roman" w:cs="Times New Roman"/>
                <w:iCs/>
                <w:sz w:val="20"/>
                <w:szCs w:val="20"/>
              </w:rPr>
              <w:t xml:space="preserve">),   </w:t>
            </w:r>
            <w:proofErr w:type="gramEnd"/>
            <w:r w:rsidRPr="00805657">
              <w:rPr>
                <w:rFonts w:eastAsia="Times New Roman" w:cs="Times New Roman"/>
                <w:iCs/>
                <w:sz w:val="20"/>
                <w:szCs w:val="20"/>
              </w:rPr>
              <w:t xml:space="preserve">                                                                        </w:t>
            </w:r>
            <w:r w:rsidRPr="00805657">
              <w:rPr>
                <w:rFonts w:eastAsia="Times New Roman" w:cs="Times New Roman"/>
                <w:i/>
                <w:sz w:val="20"/>
                <w:szCs w:val="20"/>
              </w:rPr>
              <w:t>Masterpiece Cake</w:t>
            </w:r>
          </w:p>
          <w:p w14:paraId="43B8D47E" w14:textId="478B8191" w:rsidR="00CD029C" w:rsidRPr="009134AC" w:rsidRDefault="00CD029C" w:rsidP="00CD029C"/>
        </w:tc>
        <w:tc>
          <w:tcPr>
            <w:tcW w:w="2315" w:type="dxa"/>
          </w:tcPr>
          <w:p w14:paraId="3156CB9E" w14:textId="77777777" w:rsidR="007A4DEC" w:rsidRDefault="007A4DEC" w:rsidP="007A4DEC">
            <w:pPr>
              <w:pStyle w:val="Title"/>
              <w:rPr>
                <w:rFonts w:eastAsia="Times New Roman" w:cs="Times New Roman"/>
                <w:sz w:val="20"/>
                <w:szCs w:val="20"/>
              </w:rPr>
            </w:pPr>
          </w:p>
          <w:p w14:paraId="24BCCD24" w14:textId="1A3D00DD"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683-689</w:t>
            </w:r>
          </w:p>
          <w:p w14:paraId="191F9F46" w14:textId="77777777" w:rsidR="007A4DEC" w:rsidRPr="00805657" w:rsidRDefault="007A4DEC" w:rsidP="007A4DEC">
            <w:pPr>
              <w:pStyle w:val="Title"/>
              <w:rPr>
                <w:rFonts w:eastAsia="Times New Roman" w:cs="Times New Roman"/>
                <w:sz w:val="20"/>
                <w:szCs w:val="20"/>
              </w:rPr>
            </w:pPr>
          </w:p>
          <w:p w14:paraId="7A169453" w14:textId="3FB18A9E"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689-691; 707-711</w:t>
            </w:r>
          </w:p>
          <w:p w14:paraId="4F452179" w14:textId="77777777" w:rsidR="007A4DEC" w:rsidRPr="00805657" w:rsidRDefault="007A4DEC" w:rsidP="007A4DEC">
            <w:pPr>
              <w:pStyle w:val="Title"/>
              <w:rPr>
                <w:rFonts w:eastAsia="Times New Roman" w:cs="Times New Roman"/>
                <w:sz w:val="20"/>
                <w:szCs w:val="20"/>
              </w:rPr>
            </w:pPr>
          </w:p>
          <w:p w14:paraId="2A21F966" w14:textId="77777777" w:rsidR="007A4DEC" w:rsidRPr="00805657" w:rsidRDefault="007A4DEC" w:rsidP="007A4DEC">
            <w:pPr>
              <w:pStyle w:val="Title"/>
              <w:rPr>
                <w:rFonts w:eastAsia="Times New Roman" w:cs="Times New Roman"/>
                <w:sz w:val="20"/>
                <w:szCs w:val="20"/>
              </w:rPr>
            </w:pPr>
          </w:p>
          <w:p w14:paraId="74697ABE" w14:textId="5C77022C"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711-718</w:t>
            </w:r>
          </w:p>
          <w:p w14:paraId="0D96D02D" w14:textId="77777777" w:rsidR="007A4DEC" w:rsidRPr="00805657" w:rsidRDefault="007A4DEC" w:rsidP="007A4DEC">
            <w:pPr>
              <w:rPr>
                <w:rFonts w:asciiTheme="majorHAnsi" w:hAnsiTheme="majorHAnsi"/>
              </w:rPr>
            </w:pPr>
          </w:p>
          <w:p w14:paraId="6DBCF947" w14:textId="34479714"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728-738; 1121-1128</w:t>
            </w:r>
          </w:p>
          <w:p w14:paraId="05B41C12" w14:textId="77777777" w:rsidR="007A4DEC" w:rsidRPr="00805657" w:rsidRDefault="007A4DEC" w:rsidP="007A4DEC">
            <w:pPr>
              <w:rPr>
                <w:rFonts w:asciiTheme="majorHAnsi" w:hAnsiTheme="majorHAnsi"/>
              </w:rPr>
            </w:pPr>
          </w:p>
          <w:p w14:paraId="69A59B01" w14:textId="0E9202D8"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718-728</w:t>
            </w:r>
          </w:p>
          <w:p w14:paraId="1A907350" w14:textId="5D183DAE" w:rsidR="007A4DEC" w:rsidRDefault="007A4DEC" w:rsidP="007A4DEC">
            <w:pPr>
              <w:pStyle w:val="Title"/>
              <w:rPr>
                <w:rFonts w:eastAsia="Times New Roman" w:cs="Times New Roman"/>
                <w:sz w:val="20"/>
                <w:szCs w:val="20"/>
              </w:rPr>
            </w:pPr>
          </w:p>
          <w:p w14:paraId="06031B99" w14:textId="77777777" w:rsidR="007A4DEC" w:rsidRPr="00644627" w:rsidRDefault="007A4DEC" w:rsidP="007A4DEC"/>
          <w:p w14:paraId="3B9EC8E5" w14:textId="6D2E0C08"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738-742; 752-754</w:t>
            </w:r>
          </w:p>
          <w:p w14:paraId="558DCE02" w14:textId="77777777" w:rsidR="007A4DEC" w:rsidRPr="00805657" w:rsidRDefault="007A4DEC" w:rsidP="007A4DEC">
            <w:pPr>
              <w:rPr>
                <w:rFonts w:asciiTheme="majorHAnsi" w:hAnsiTheme="majorHAnsi"/>
                <w:sz w:val="32"/>
              </w:rPr>
            </w:pPr>
          </w:p>
          <w:p w14:paraId="75866F7A" w14:textId="6715CD4A" w:rsidR="007A4DEC" w:rsidRPr="00805657" w:rsidRDefault="007A4DEC" w:rsidP="007A4DEC">
            <w:pPr>
              <w:pStyle w:val="Title"/>
              <w:rPr>
                <w:rFonts w:eastAsia="Times New Roman" w:cs="Times New Roman"/>
                <w:sz w:val="20"/>
                <w:szCs w:val="20"/>
              </w:rPr>
            </w:pPr>
            <w:r w:rsidRPr="00805657">
              <w:rPr>
                <w:rFonts w:eastAsia="Times New Roman" w:cs="Times New Roman"/>
                <w:sz w:val="20"/>
                <w:szCs w:val="20"/>
              </w:rPr>
              <w:t>790-792; 802-833</w:t>
            </w:r>
          </w:p>
          <w:p w14:paraId="416F9D2C" w14:textId="77777777" w:rsidR="007A4DEC" w:rsidRPr="00805657" w:rsidRDefault="007A4DEC" w:rsidP="007A4DEC">
            <w:pPr>
              <w:rPr>
                <w:rFonts w:asciiTheme="majorHAnsi" w:eastAsia="Times New Roman" w:hAnsiTheme="majorHAnsi" w:cs="Times New Roman"/>
                <w:spacing w:val="-10"/>
                <w:kern w:val="28"/>
                <w:sz w:val="20"/>
                <w:szCs w:val="20"/>
              </w:rPr>
            </w:pPr>
          </w:p>
          <w:p w14:paraId="71ED7294" w14:textId="0A849560" w:rsidR="007A4DEC" w:rsidRPr="00805657" w:rsidRDefault="007A4DEC" w:rsidP="007A4DEC">
            <w:pPr>
              <w:rPr>
                <w:rFonts w:asciiTheme="majorHAnsi" w:eastAsia="Times New Roman" w:hAnsiTheme="majorHAnsi" w:cs="Times New Roman"/>
                <w:spacing w:val="-10"/>
                <w:kern w:val="28"/>
                <w:sz w:val="20"/>
                <w:szCs w:val="20"/>
              </w:rPr>
            </w:pPr>
            <w:r w:rsidRPr="00805657">
              <w:rPr>
                <w:rFonts w:asciiTheme="majorHAnsi" w:eastAsia="Times New Roman" w:hAnsiTheme="majorHAnsi" w:cs="Times New Roman"/>
                <w:spacing w:val="-10"/>
                <w:kern w:val="28"/>
                <w:sz w:val="20"/>
                <w:szCs w:val="20"/>
              </w:rPr>
              <w:t>836-851</w:t>
            </w:r>
          </w:p>
          <w:p w14:paraId="3D51908D" w14:textId="77777777" w:rsidR="007A4DEC" w:rsidRPr="00805657" w:rsidRDefault="007A4DEC" w:rsidP="007A4DEC">
            <w:pPr>
              <w:rPr>
                <w:rFonts w:asciiTheme="majorHAnsi" w:eastAsia="Times New Roman" w:hAnsiTheme="majorHAnsi" w:cs="Times New Roman"/>
                <w:spacing w:val="-10"/>
                <w:kern w:val="28"/>
                <w:sz w:val="20"/>
                <w:szCs w:val="20"/>
              </w:rPr>
            </w:pPr>
          </w:p>
          <w:p w14:paraId="7D234391" w14:textId="10D316BA" w:rsidR="007A4DEC" w:rsidRPr="00805657" w:rsidRDefault="007A4DEC" w:rsidP="007A4DEC">
            <w:pPr>
              <w:rPr>
                <w:rFonts w:asciiTheme="majorHAnsi" w:eastAsia="Times New Roman" w:hAnsiTheme="majorHAnsi" w:cs="Times New Roman"/>
                <w:spacing w:val="-10"/>
                <w:kern w:val="28"/>
                <w:sz w:val="20"/>
                <w:szCs w:val="20"/>
              </w:rPr>
            </w:pPr>
            <w:r w:rsidRPr="00805657">
              <w:rPr>
                <w:rFonts w:asciiTheme="majorHAnsi" w:eastAsia="Times New Roman" w:hAnsiTheme="majorHAnsi" w:cs="Times New Roman"/>
                <w:spacing w:val="-10"/>
                <w:kern w:val="28"/>
                <w:sz w:val="20"/>
                <w:szCs w:val="20"/>
              </w:rPr>
              <w:t>851-854</w:t>
            </w:r>
          </w:p>
          <w:p w14:paraId="4CE4036B" w14:textId="77777777" w:rsidR="007A4DEC" w:rsidRPr="00805657" w:rsidRDefault="007A4DEC" w:rsidP="007A4DEC">
            <w:pPr>
              <w:rPr>
                <w:rFonts w:asciiTheme="majorHAnsi" w:eastAsia="Times New Roman" w:hAnsiTheme="majorHAnsi" w:cs="Times New Roman"/>
                <w:spacing w:val="-10"/>
                <w:kern w:val="28"/>
                <w:sz w:val="20"/>
                <w:szCs w:val="20"/>
              </w:rPr>
            </w:pPr>
          </w:p>
          <w:p w14:paraId="205C88BB" w14:textId="4831A33A" w:rsidR="007A4DEC" w:rsidRPr="00805657" w:rsidRDefault="007A4DEC" w:rsidP="007A4DEC">
            <w:pPr>
              <w:rPr>
                <w:rFonts w:asciiTheme="majorHAnsi" w:eastAsia="Times New Roman" w:hAnsiTheme="majorHAnsi" w:cs="Times New Roman"/>
                <w:spacing w:val="-10"/>
                <w:kern w:val="28"/>
                <w:sz w:val="20"/>
                <w:szCs w:val="20"/>
              </w:rPr>
            </w:pPr>
            <w:r w:rsidRPr="00805657">
              <w:rPr>
                <w:rFonts w:asciiTheme="majorHAnsi" w:eastAsia="Times New Roman" w:hAnsiTheme="majorHAnsi" w:cs="Times New Roman"/>
                <w:spacing w:val="-10"/>
                <w:kern w:val="28"/>
                <w:sz w:val="20"/>
                <w:szCs w:val="20"/>
              </w:rPr>
              <w:t>862-876</w:t>
            </w:r>
          </w:p>
          <w:p w14:paraId="3A157526" w14:textId="77777777" w:rsidR="007A4DEC" w:rsidRPr="00805657" w:rsidRDefault="007A4DEC" w:rsidP="007A4DEC">
            <w:pPr>
              <w:rPr>
                <w:rFonts w:asciiTheme="majorHAnsi" w:eastAsia="Times New Roman" w:hAnsiTheme="majorHAnsi" w:cs="Times New Roman"/>
                <w:spacing w:val="-10"/>
                <w:kern w:val="28"/>
                <w:sz w:val="20"/>
                <w:szCs w:val="20"/>
              </w:rPr>
            </w:pPr>
          </w:p>
          <w:p w14:paraId="6263EF85" w14:textId="140A7B84" w:rsidR="007A4DEC" w:rsidRPr="00805657" w:rsidRDefault="007A4DEC" w:rsidP="007A4DEC">
            <w:pPr>
              <w:rPr>
                <w:rFonts w:asciiTheme="majorHAnsi" w:eastAsia="Times New Roman" w:hAnsiTheme="majorHAnsi" w:cs="Times New Roman"/>
                <w:spacing w:val="-10"/>
                <w:kern w:val="28"/>
                <w:sz w:val="20"/>
                <w:szCs w:val="20"/>
              </w:rPr>
            </w:pPr>
            <w:r w:rsidRPr="00805657">
              <w:rPr>
                <w:rFonts w:asciiTheme="majorHAnsi" w:eastAsia="Times New Roman" w:hAnsiTheme="majorHAnsi" w:cs="Times New Roman"/>
                <w:spacing w:val="-10"/>
                <w:kern w:val="28"/>
                <w:sz w:val="20"/>
                <w:szCs w:val="20"/>
              </w:rPr>
              <w:t>876-891</w:t>
            </w:r>
          </w:p>
          <w:p w14:paraId="2EE89E61" w14:textId="77777777" w:rsidR="007A4DEC" w:rsidRPr="00805657" w:rsidRDefault="007A4DEC" w:rsidP="007A4DEC">
            <w:pPr>
              <w:rPr>
                <w:rFonts w:asciiTheme="majorHAnsi" w:eastAsia="Times New Roman" w:hAnsiTheme="majorHAnsi" w:cs="Times New Roman"/>
                <w:spacing w:val="-10"/>
                <w:kern w:val="28"/>
                <w:sz w:val="20"/>
                <w:szCs w:val="20"/>
              </w:rPr>
            </w:pPr>
          </w:p>
          <w:p w14:paraId="2D10B9A5" w14:textId="50CF62D8" w:rsidR="007A4DEC" w:rsidRPr="00805657" w:rsidRDefault="007A4DEC" w:rsidP="007A4DEC">
            <w:pPr>
              <w:rPr>
                <w:rFonts w:asciiTheme="majorHAnsi" w:hAnsiTheme="majorHAnsi"/>
              </w:rPr>
            </w:pPr>
            <w:r w:rsidRPr="00805657">
              <w:rPr>
                <w:rFonts w:asciiTheme="majorHAnsi" w:eastAsia="Times New Roman" w:hAnsiTheme="majorHAnsi" w:cs="Times New Roman"/>
                <w:spacing w:val="-10"/>
                <w:kern w:val="28"/>
                <w:sz w:val="20"/>
                <w:szCs w:val="20"/>
              </w:rPr>
              <w:t>Note at 696; 900-901; 691-696; 1031-1042; 911-915 (Windsor notes); 915-929; 1690-1700</w:t>
            </w:r>
          </w:p>
        </w:tc>
      </w:tr>
    </w:tbl>
    <w:p w14:paraId="49B8FC1A" w14:textId="77777777" w:rsidR="008905E1" w:rsidRPr="00805657" w:rsidRDefault="008905E1" w:rsidP="007A4DEC">
      <w:pPr>
        <w:rPr>
          <w:rFonts w:asciiTheme="majorHAnsi" w:hAnsiTheme="majorHAnsi"/>
        </w:rPr>
      </w:pPr>
    </w:p>
    <w:sectPr w:rsidR="008905E1" w:rsidRPr="00805657" w:rsidSect="008905E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57F05" w14:textId="77777777" w:rsidR="001E2D3B" w:rsidRDefault="001E2D3B" w:rsidP="006261EE">
      <w:r>
        <w:separator/>
      </w:r>
    </w:p>
  </w:endnote>
  <w:endnote w:type="continuationSeparator" w:id="0">
    <w:p w14:paraId="73688ACA" w14:textId="77777777" w:rsidR="001E2D3B" w:rsidRDefault="001E2D3B" w:rsidP="0062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297887"/>
      <w:docPartObj>
        <w:docPartGallery w:val="Page Numbers (Bottom of Page)"/>
        <w:docPartUnique/>
      </w:docPartObj>
    </w:sdtPr>
    <w:sdtEndPr>
      <w:rPr>
        <w:noProof/>
      </w:rPr>
    </w:sdtEndPr>
    <w:sdtContent>
      <w:p w14:paraId="5B3FF58D" w14:textId="77777777" w:rsidR="006261EE" w:rsidRDefault="006261EE">
        <w:pPr>
          <w:pStyle w:val="Footer"/>
          <w:jc w:val="center"/>
        </w:pPr>
        <w:r>
          <w:fldChar w:fldCharType="begin"/>
        </w:r>
        <w:r>
          <w:instrText xml:space="preserve"> PAGE   \* MERGEFORMAT </w:instrText>
        </w:r>
        <w:r>
          <w:fldChar w:fldCharType="separate"/>
        </w:r>
        <w:r w:rsidR="00B27F5F">
          <w:rPr>
            <w:noProof/>
          </w:rPr>
          <w:t>6</w:t>
        </w:r>
        <w:r>
          <w:rPr>
            <w:noProof/>
          </w:rPr>
          <w:fldChar w:fldCharType="end"/>
        </w:r>
      </w:p>
    </w:sdtContent>
  </w:sdt>
  <w:p w14:paraId="3FBC0D25" w14:textId="77777777" w:rsidR="006261EE" w:rsidRDefault="00626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5A346" w14:textId="77777777" w:rsidR="001E2D3B" w:rsidRDefault="001E2D3B" w:rsidP="006261EE">
      <w:r>
        <w:separator/>
      </w:r>
    </w:p>
  </w:footnote>
  <w:footnote w:type="continuationSeparator" w:id="0">
    <w:p w14:paraId="3455A3EA" w14:textId="77777777" w:rsidR="001E2D3B" w:rsidRDefault="001E2D3B" w:rsidP="00626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77337"/>
    <w:multiLevelType w:val="hybridMultilevel"/>
    <w:tmpl w:val="07024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E759F"/>
    <w:multiLevelType w:val="hybridMultilevel"/>
    <w:tmpl w:val="16C04468"/>
    <w:lvl w:ilvl="0" w:tplc="D0E47B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D920E3"/>
    <w:multiLevelType w:val="hybridMultilevel"/>
    <w:tmpl w:val="AE9A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D2B01"/>
    <w:multiLevelType w:val="hybridMultilevel"/>
    <w:tmpl w:val="E5D80D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6176C5"/>
    <w:multiLevelType w:val="hybridMultilevel"/>
    <w:tmpl w:val="52D41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15063"/>
    <w:multiLevelType w:val="hybridMultilevel"/>
    <w:tmpl w:val="9B8AABA8"/>
    <w:lvl w:ilvl="0" w:tplc="D458ED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1B59FC"/>
    <w:multiLevelType w:val="hybridMultilevel"/>
    <w:tmpl w:val="F906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02DDE"/>
    <w:multiLevelType w:val="hybridMultilevel"/>
    <w:tmpl w:val="6FD2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B296C"/>
    <w:multiLevelType w:val="hybridMultilevel"/>
    <w:tmpl w:val="39780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565FB"/>
    <w:multiLevelType w:val="hybridMultilevel"/>
    <w:tmpl w:val="F404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449DD"/>
    <w:multiLevelType w:val="hybridMultilevel"/>
    <w:tmpl w:val="07CA2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4C6AE3"/>
    <w:multiLevelType w:val="hybridMultilevel"/>
    <w:tmpl w:val="3828D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27EDB"/>
    <w:multiLevelType w:val="hybridMultilevel"/>
    <w:tmpl w:val="41DAB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648B3"/>
    <w:multiLevelType w:val="hybridMultilevel"/>
    <w:tmpl w:val="A0DA5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14"/>
  </w:num>
  <w:num w:numId="5">
    <w:abstractNumId w:val="7"/>
  </w:num>
  <w:num w:numId="6">
    <w:abstractNumId w:val="1"/>
  </w:num>
  <w:num w:numId="7">
    <w:abstractNumId w:val="5"/>
  </w:num>
  <w:num w:numId="8">
    <w:abstractNumId w:val="9"/>
  </w:num>
  <w:num w:numId="9">
    <w:abstractNumId w:val="11"/>
  </w:num>
  <w:num w:numId="10">
    <w:abstractNumId w:val="4"/>
  </w:num>
  <w:num w:numId="11">
    <w:abstractNumId w:val="0"/>
  </w:num>
  <w:num w:numId="12">
    <w:abstractNumId w:val="13"/>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06703E"/>
    <w:rsid w:val="00004A78"/>
    <w:rsid w:val="000064B7"/>
    <w:rsid w:val="00010A0B"/>
    <w:rsid w:val="0001477D"/>
    <w:rsid w:val="000172D8"/>
    <w:rsid w:val="00031F68"/>
    <w:rsid w:val="00042342"/>
    <w:rsid w:val="00050ABB"/>
    <w:rsid w:val="000518EC"/>
    <w:rsid w:val="000544FE"/>
    <w:rsid w:val="00061599"/>
    <w:rsid w:val="000629E6"/>
    <w:rsid w:val="00065BED"/>
    <w:rsid w:val="0006703E"/>
    <w:rsid w:val="00081CB7"/>
    <w:rsid w:val="00095867"/>
    <w:rsid w:val="00095E6B"/>
    <w:rsid w:val="00096C0E"/>
    <w:rsid w:val="00096EB0"/>
    <w:rsid w:val="000A6C63"/>
    <w:rsid w:val="000B588F"/>
    <w:rsid w:val="000B62BE"/>
    <w:rsid w:val="000C4BF5"/>
    <w:rsid w:val="000D330B"/>
    <w:rsid w:val="000D7CE4"/>
    <w:rsid w:val="000E4577"/>
    <w:rsid w:val="00102C70"/>
    <w:rsid w:val="00105DA4"/>
    <w:rsid w:val="001245A2"/>
    <w:rsid w:val="001259DE"/>
    <w:rsid w:val="00131A37"/>
    <w:rsid w:val="00143C42"/>
    <w:rsid w:val="00146809"/>
    <w:rsid w:val="00151565"/>
    <w:rsid w:val="001548AC"/>
    <w:rsid w:val="00163977"/>
    <w:rsid w:val="0018750D"/>
    <w:rsid w:val="0019476E"/>
    <w:rsid w:val="00195B16"/>
    <w:rsid w:val="001970B4"/>
    <w:rsid w:val="001A754A"/>
    <w:rsid w:val="001C4123"/>
    <w:rsid w:val="001C4478"/>
    <w:rsid w:val="001D06DF"/>
    <w:rsid w:val="001D3CF2"/>
    <w:rsid w:val="001D799E"/>
    <w:rsid w:val="001E2417"/>
    <w:rsid w:val="001E2D3B"/>
    <w:rsid w:val="001E30C3"/>
    <w:rsid w:val="001E52FF"/>
    <w:rsid w:val="001F06CB"/>
    <w:rsid w:val="001F0A0B"/>
    <w:rsid w:val="001F3A5B"/>
    <w:rsid w:val="001F5A6F"/>
    <w:rsid w:val="001F672F"/>
    <w:rsid w:val="002062BD"/>
    <w:rsid w:val="00223195"/>
    <w:rsid w:val="002349CE"/>
    <w:rsid w:val="00235BBB"/>
    <w:rsid w:val="00243F73"/>
    <w:rsid w:val="00244532"/>
    <w:rsid w:val="0024465D"/>
    <w:rsid w:val="00252844"/>
    <w:rsid w:val="00253344"/>
    <w:rsid w:val="00256A24"/>
    <w:rsid w:val="0026414D"/>
    <w:rsid w:val="0026448D"/>
    <w:rsid w:val="002669A2"/>
    <w:rsid w:val="0026746D"/>
    <w:rsid w:val="00276A9F"/>
    <w:rsid w:val="002859AA"/>
    <w:rsid w:val="00286052"/>
    <w:rsid w:val="002949F3"/>
    <w:rsid w:val="002A0036"/>
    <w:rsid w:val="002B11CC"/>
    <w:rsid w:val="002B2D11"/>
    <w:rsid w:val="002B5709"/>
    <w:rsid w:val="002B6EF6"/>
    <w:rsid w:val="002C67C7"/>
    <w:rsid w:val="002C7365"/>
    <w:rsid w:val="002D31DC"/>
    <w:rsid w:val="002D3F9C"/>
    <w:rsid w:val="002E4F19"/>
    <w:rsid w:val="002E6E45"/>
    <w:rsid w:val="002F2FFE"/>
    <w:rsid w:val="00301B2B"/>
    <w:rsid w:val="00307A33"/>
    <w:rsid w:val="00312BA2"/>
    <w:rsid w:val="003156AC"/>
    <w:rsid w:val="00315D8B"/>
    <w:rsid w:val="00335E3B"/>
    <w:rsid w:val="003411C7"/>
    <w:rsid w:val="00342D8C"/>
    <w:rsid w:val="00350E9B"/>
    <w:rsid w:val="003539FB"/>
    <w:rsid w:val="00372D45"/>
    <w:rsid w:val="003837B4"/>
    <w:rsid w:val="00385630"/>
    <w:rsid w:val="00387E02"/>
    <w:rsid w:val="003942C9"/>
    <w:rsid w:val="003B735C"/>
    <w:rsid w:val="003E6EAB"/>
    <w:rsid w:val="003F2BAF"/>
    <w:rsid w:val="0041442E"/>
    <w:rsid w:val="00420099"/>
    <w:rsid w:val="00426ED9"/>
    <w:rsid w:val="0044313C"/>
    <w:rsid w:val="00445645"/>
    <w:rsid w:val="0045083D"/>
    <w:rsid w:val="0046633C"/>
    <w:rsid w:val="00471C93"/>
    <w:rsid w:val="0047667B"/>
    <w:rsid w:val="004816EF"/>
    <w:rsid w:val="004822DE"/>
    <w:rsid w:val="004945F1"/>
    <w:rsid w:val="0049489F"/>
    <w:rsid w:val="00494B3B"/>
    <w:rsid w:val="004B27F8"/>
    <w:rsid w:val="004E376E"/>
    <w:rsid w:val="00501628"/>
    <w:rsid w:val="00506064"/>
    <w:rsid w:val="0051379E"/>
    <w:rsid w:val="00550A3A"/>
    <w:rsid w:val="00550C81"/>
    <w:rsid w:val="005621A8"/>
    <w:rsid w:val="00565135"/>
    <w:rsid w:val="00565701"/>
    <w:rsid w:val="00565A32"/>
    <w:rsid w:val="00571208"/>
    <w:rsid w:val="00571725"/>
    <w:rsid w:val="005737EF"/>
    <w:rsid w:val="00580941"/>
    <w:rsid w:val="00581B44"/>
    <w:rsid w:val="005935FF"/>
    <w:rsid w:val="005A6B48"/>
    <w:rsid w:val="005C2399"/>
    <w:rsid w:val="005C31DB"/>
    <w:rsid w:val="005D32FB"/>
    <w:rsid w:val="005D7292"/>
    <w:rsid w:val="005E12CE"/>
    <w:rsid w:val="005E1F90"/>
    <w:rsid w:val="005E4546"/>
    <w:rsid w:val="005F5CF1"/>
    <w:rsid w:val="00623C7E"/>
    <w:rsid w:val="006261EE"/>
    <w:rsid w:val="006276CF"/>
    <w:rsid w:val="00635A5C"/>
    <w:rsid w:val="00637980"/>
    <w:rsid w:val="00644627"/>
    <w:rsid w:val="00647C37"/>
    <w:rsid w:val="00683130"/>
    <w:rsid w:val="006831D6"/>
    <w:rsid w:val="00691C01"/>
    <w:rsid w:val="006A3698"/>
    <w:rsid w:val="006B10BF"/>
    <w:rsid w:val="006C71A7"/>
    <w:rsid w:val="006D1F18"/>
    <w:rsid w:val="006E3A41"/>
    <w:rsid w:val="006F10B4"/>
    <w:rsid w:val="006F702F"/>
    <w:rsid w:val="006F74A5"/>
    <w:rsid w:val="00706269"/>
    <w:rsid w:val="00712052"/>
    <w:rsid w:val="00714346"/>
    <w:rsid w:val="00765F35"/>
    <w:rsid w:val="00774380"/>
    <w:rsid w:val="00774A6A"/>
    <w:rsid w:val="00776A46"/>
    <w:rsid w:val="00783EA9"/>
    <w:rsid w:val="0078530F"/>
    <w:rsid w:val="00791586"/>
    <w:rsid w:val="007941D0"/>
    <w:rsid w:val="00797FD8"/>
    <w:rsid w:val="007A3681"/>
    <w:rsid w:val="007A4DEC"/>
    <w:rsid w:val="007B0955"/>
    <w:rsid w:val="007B3F21"/>
    <w:rsid w:val="007B738F"/>
    <w:rsid w:val="007C0B07"/>
    <w:rsid w:val="007C6B2E"/>
    <w:rsid w:val="007C7C22"/>
    <w:rsid w:val="007D6E29"/>
    <w:rsid w:val="007E1A9C"/>
    <w:rsid w:val="007E2EC0"/>
    <w:rsid w:val="007E76DC"/>
    <w:rsid w:val="007F523E"/>
    <w:rsid w:val="007F7F64"/>
    <w:rsid w:val="00805657"/>
    <w:rsid w:val="00806055"/>
    <w:rsid w:val="0081062D"/>
    <w:rsid w:val="00810770"/>
    <w:rsid w:val="00814847"/>
    <w:rsid w:val="00817FB2"/>
    <w:rsid w:val="00832834"/>
    <w:rsid w:val="008350D6"/>
    <w:rsid w:val="008414F5"/>
    <w:rsid w:val="0085665F"/>
    <w:rsid w:val="008635E2"/>
    <w:rsid w:val="0086495C"/>
    <w:rsid w:val="00866130"/>
    <w:rsid w:val="008734B4"/>
    <w:rsid w:val="00874284"/>
    <w:rsid w:val="00881320"/>
    <w:rsid w:val="00885897"/>
    <w:rsid w:val="008905E1"/>
    <w:rsid w:val="00891069"/>
    <w:rsid w:val="008B5ACB"/>
    <w:rsid w:val="008C0CD8"/>
    <w:rsid w:val="008D281E"/>
    <w:rsid w:val="008D3BAF"/>
    <w:rsid w:val="008F5197"/>
    <w:rsid w:val="008F69C0"/>
    <w:rsid w:val="009134AC"/>
    <w:rsid w:val="00914AFD"/>
    <w:rsid w:val="0092316F"/>
    <w:rsid w:val="00926C93"/>
    <w:rsid w:val="0093154C"/>
    <w:rsid w:val="00934822"/>
    <w:rsid w:val="00940F90"/>
    <w:rsid w:val="00942459"/>
    <w:rsid w:val="009431BE"/>
    <w:rsid w:val="00951B97"/>
    <w:rsid w:val="009544E9"/>
    <w:rsid w:val="009707E4"/>
    <w:rsid w:val="009826E3"/>
    <w:rsid w:val="009839EE"/>
    <w:rsid w:val="00985B6F"/>
    <w:rsid w:val="009941F5"/>
    <w:rsid w:val="009A418C"/>
    <w:rsid w:val="009B0621"/>
    <w:rsid w:val="009B25D3"/>
    <w:rsid w:val="009B5456"/>
    <w:rsid w:val="009C0269"/>
    <w:rsid w:val="009C0328"/>
    <w:rsid w:val="009C1B23"/>
    <w:rsid w:val="009D1964"/>
    <w:rsid w:val="009D5374"/>
    <w:rsid w:val="009E32C6"/>
    <w:rsid w:val="009F0D22"/>
    <w:rsid w:val="009F40FF"/>
    <w:rsid w:val="009F47AC"/>
    <w:rsid w:val="009F5410"/>
    <w:rsid w:val="00A15AAE"/>
    <w:rsid w:val="00A31C2A"/>
    <w:rsid w:val="00A355F1"/>
    <w:rsid w:val="00A41046"/>
    <w:rsid w:val="00A46AE7"/>
    <w:rsid w:val="00A62D49"/>
    <w:rsid w:val="00A6669D"/>
    <w:rsid w:val="00A80860"/>
    <w:rsid w:val="00A91441"/>
    <w:rsid w:val="00A9164D"/>
    <w:rsid w:val="00AB0986"/>
    <w:rsid w:val="00AB274D"/>
    <w:rsid w:val="00AC316F"/>
    <w:rsid w:val="00AC649D"/>
    <w:rsid w:val="00AD169B"/>
    <w:rsid w:val="00AE31AB"/>
    <w:rsid w:val="00AF12DF"/>
    <w:rsid w:val="00B00CD8"/>
    <w:rsid w:val="00B21C83"/>
    <w:rsid w:val="00B21D0E"/>
    <w:rsid w:val="00B2263D"/>
    <w:rsid w:val="00B24370"/>
    <w:rsid w:val="00B2467E"/>
    <w:rsid w:val="00B246CC"/>
    <w:rsid w:val="00B27F5F"/>
    <w:rsid w:val="00B304C3"/>
    <w:rsid w:val="00B336D3"/>
    <w:rsid w:val="00B33C2B"/>
    <w:rsid w:val="00B407B0"/>
    <w:rsid w:val="00B445A7"/>
    <w:rsid w:val="00B505FD"/>
    <w:rsid w:val="00B548AF"/>
    <w:rsid w:val="00B60BF7"/>
    <w:rsid w:val="00B61F14"/>
    <w:rsid w:val="00B63D4C"/>
    <w:rsid w:val="00B65FCD"/>
    <w:rsid w:val="00B66249"/>
    <w:rsid w:val="00B70D25"/>
    <w:rsid w:val="00B70D9F"/>
    <w:rsid w:val="00B7300C"/>
    <w:rsid w:val="00B9766B"/>
    <w:rsid w:val="00B97E97"/>
    <w:rsid w:val="00BA00B8"/>
    <w:rsid w:val="00BA2C27"/>
    <w:rsid w:val="00BA4511"/>
    <w:rsid w:val="00BA544E"/>
    <w:rsid w:val="00BB2494"/>
    <w:rsid w:val="00BC29AB"/>
    <w:rsid w:val="00BC3131"/>
    <w:rsid w:val="00BC4339"/>
    <w:rsid w:val="00BD22C1"/>
    <w:rsid w:val="00BD7E2C"/>
    <w:rsid w:val="00BE5652"/>
    <w:rsid w:val="00BE644A"/>
    <w:rsid w:val="00BF1FEB"/>
    <w:rsid w:val="00C05A46"/>
    <w:rsid w:val="00C115E5"/>
    <w:rsid w:val="00C23859"/>
    <w:rsid w:val="00C26625"/>
    <w:rsid w:val="00C2692A"/>
    <w:rsid w:val="00C27B2B"/>
    <w:rsid w:val="00C3087E"/>
    <w:rsid w:val="00C32C4B"/>
    <w:rsid w:val="00C34226"/>
    <w:rsid w:val="00C34773"/>
    <w:rsid w:val="00C35A75"/>
    <w:rsid w:val="00C41E8B"/>
    <w:rsid w:val="00C5125F"/>
    <w:rsid w:val="00C51E0E"/>
    <w:rsid w:val="00C52FB4"/>
    <w:rsid w:val="00C72315"/>
    <w:rsid w:val="00C74B40"/>
    <w:rsid w:val="00C81C6F"/>
    <w:rsid w:val="00C9004F"/>
    <w:rsid w:val="00CA39CB"/>
    <w:rsid w:val="00CB5298"/>
    <w:rsid w:val="00CC4279"/>
    <w:rsid w:val="00CC4727"/>
    <w:rsid w:val="00CC4D9F"/>
    <w:rsid w:val="00CD029C"/>
    <w:rsid w:val="00CD4632"/>
    <w:rsid w:val="00CD497E"/>
    <w:rsid w:val="00CE5316"/>
    <w:rsid w:val="00CE5B35"/>
    <w:rsid w:val="00D059C7"/>
    <w:rsid w:val="00D06A3C"/>
    <w:rsid w:val="00D14E62"/>
    <w:rsid w:val="00D306F5"/>
    <w:rsid w:val="00D342F4"/>
    <w:rsid w:val="00D428BE"/>
    <w:rsid w:val="00D51FA8"/>
    <w:rsid w:val="00D600DB"/>
    <w:rsid w:val="00D717C0"/>
    <w:rsid w:val="00D77C22"/>
    <w:rsid w:val="00D83FFF"/>
    <w:rsid w:val="00D8654F"/>
    <w:rsid w:val="00DA62EC"/>
    <w:rsid w:val="00DB2484"/>
    <w:rsid w:val="00DC2D99"/>
    <w:rsid w:val="00DC371D"/>
    <w:rsid w:val="00DE3F9C"/>
    <w:rsid w:val="00DE6626"/>
    <w:rsid w:val="00E21C57"/>
    <w:rsid w:val="00E374C2"/>
    <w:rsid w:val="00E63410"/>
    <w:rsid w:val="00E73EE1"/>
    <w:rsid w:val="00E834AD"/>
    <w:rsid w:val="00EA2D60"/>
    <w:rsid w:val="00EB0940"/>
    <w:rsid w:val="00EB1120"/>
    <w:rsid w:val="00EB3996"/>
    <w:rsid w:val="00EE3142"/>
    <w:rsid w:val="00EE3FAD"/>
    <w:rsid w:val="00EF15A3"/>
    <w:rsid w:val="00EF253C"/>
    <w:rsid w:val="00F101C5"/>
    <w:rsid w:val="00F22A33"/>
    <w:rsid w:val="00F27961"/>
    <w:rsid w:val="00F30803"/>
    <w:rsid w:val="00F6190E"/>
    <w:rsid w:val="00F653DD"/>
    <w:rsid w:val="00F77CE3"/>
    <w:rsid w:val="00FA071A"/>
    <w:rsid w:val="00FA79FB"/>
    <w:rsid w:val="00FB2908"/>
    <w:rsid w:val="00FB5FC6"/>
    <w:rsid w:val="00FB76DB"/>
    <w:rsid w:val="00FD176A"/>
    <w:rsid w:val="00FF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57E4"/>
  <w15:docId w15:val="{9FE63597-1677-48FC-84B8-B784DB16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5E1"/>
  </w:style>
  <w:style w:type="paragraph" w:styleId="Heading1">
    <w:name w:val="heading 1"/>
    <w:basedOn w:val="Normal"/>
    <w:next w:val="Normal"/>
    <w:link w:val="Heading1Char"/>
    <w:uiPriority w:val="9"/>
    <w:qFormat/>
    <w:rsid w:val="00BF1F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BA2"/>
    <w:pPr>
      <w:ind w:left="720"/>
      <w:contextualSpacing/>
    </w:pPr>
  </w:style>
  <w:style w:type="paragraph" w:styleId="BalloonText">
    <w:name w:val="Balloon Text"/>
    <w:basedOn w:val="Normal"/>
    <w:link w:val="BalloonTextChar"/>
    <w:uiPriority w:val="99"/>
    <w:semiHidden/>
    <w:unhideWhenUsed/>
    <w:rsid w:val="00163977"/>
    <w:rPr>
      <w:rFonts w:ascii="Tahoma" w:hAnsi="Tahoma" w:cs="Tahoma"/>
      <w:sz w:val="16"/>
      <w:szCs w:val="16"/>
    </w:rPr>
  </w:style>
  <w:style w:type="character" w:customStyle="1" w:styleId="BalloonTextChar">
    <w:name w:val="Balloon Text Char"/>
    <w:basedOn w:val="DefaultParagraphFont"/>
    <w:link w:val="BalloonText"/>
    <w:uiPriority w:val="99"/>
    <w:semiHidden/>
    <w:rsid w:val="00163977"/>
    <w:rPr>
      <w:rFonts w:ascii="Tahoma" w:hAnsi="Tahoma" w:cs="Tahoma"/>
      <w:sz w:val="16"/>
      <w:szCs w:val="16"/>
    </w:rPr>
  </w:style>
  <w:style w:type="character" w:styleId="Hyperlink">
    <w:name w:val="Hyperlink"/>
    <w:basedOn w:val="DefaultParagraphFont"/>
    <w:uiPriority w:val="99"/>
    <w:unhideWhenUsed/>
    <w:rsid w:val="005D32FB"/>
    <w:rPr>
      <w:color w:val="0000FF" w:themeColor="hyperlink"/>
      <w:u w:val="single"/>
    </w:rPr>
  </w:style>
  <w:style w:type="paragraph" w:styleId="Header">
    <w:name w:val="header"/>
    <w:basedOn w:val="Normal"/>
    <w:link w:val="HeaderChar"/>
    <w:uiPriority w:val="99"/>
    <w:unhideWhenUsed/>
    <w:rsid w:val="006261EE"/>
    <w:pPr>
      <w:tabs>
        <w:tab w:val="center" w:pos="4680"/>
        <w:tab w:val="right" w:pos="9360"/>
      </w:tabs>
    </w:pPr>
  </w:style>
  <w:style w:type="character" w:customStyle="1" w:styleId="HeaderChar">
    <w:name w:val="Header Char"/>
    <w:basedOn w:val="DefaultParagraphFont"/>
    <w:link w:val="Header"/>
    <w:uiPriority w:val="99"/>
    <w:rsid w:val="006261EE"/>
  </w:style>
  <w:style w:type="paragraph" w:styleId="Footer">
    <w:name w:val="footer"/>
    <w:basedOn w:val="Normal"/>
    <w:link w:val="FooterChar"/>
    <w:uiPriority w:val="99"/>
    <w:unhideWhenUsed/>
    <w:rsid w:val="006261EE"/>
    <w:pPr>
      <w:tabs>
        <w:tab w:val="center" w:pos="4680"/>
        <w:tab w:val="right" w:pos="9360"/>
      </w:tabs>
    </w:pPr>
  </w:style>
  <w:style w:type="character" w:customStyle="1" w:styleId="FooterChar">
    <w:name w:val="Footer Char"/>
    <w:basedOn w:val="DefaultParagraphFont"/>
    <w:link w:val="Footer"/>
    <w:uiPriority w:val="99"/>
    <w:rsid w:val="006261EE"/>
  </w:style>
  <w:style w:type="character" w:customStyle="1" w:styleId="Heading1Char">
    <w:name w:val="Heading 1 Char"/>
    <w:basedOn w:val="DefaultParagraphFont"/>
    <w:link w:val="Heading1"/>
    <w:uiPriority w:val="9"/>
    <w:rsid w:val="00BF1FE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BF1F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FE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14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5754">
      <w:bodyDiv w:val="1"/>
      <w:marLeft w:val="0"/>
      <w:marRight w:val="0"/>
      <w:marTop w:val="0"/>
      <w:marBottom w:val="0"/>
      <w:divBdr>
        <w:top w:val="none" w:sz="0" w:space="0" w:color="auto"/>
        <w:left w:val="none" w:sz="0" w:space="0" w:color="auto"/>
        <w:bottom w:val="none" w:sz="0" w:space="0" w:color="auto"/>
        <w:right w:val="none" w:sz="0" w:space="0" w:color="auto"/>
      </w:divBdr>
    </w:div>
    <w:div w:id="538279266">
      <w:bodyDiv w:val="1"/>
      <w:marLeft w:val="0"/>
      <w:marRight w:val="0"/>
      <w:marTop w:val="0"/>
      <w:marBottom w:val="0"/>
      <w:divBdr>
        <w:top w:val="none" w:sz="0" w:space="0" w:color="auto"/>
        <w:left w:val="none" w:sz="0" w:space="0" w:color="auto"/>
        <w:bottom w:val="none" w:sz="0" w:space="0" w:color="auto"/>
        <w:right w:val="none" w:sz="0" w:space="0" w:color="auto"/>
      </w:divBdr>
    </w:div>
    <w:div w:id="626739649">
      <w:bodyDiv w:val="1"/>
      <w:marLeft w:val="0"/>
      <w:marRight w:val="0"/>
      <w:marTop w:val="0"/>
      <w:marBottom w:val="0"/>
      <w:divBdr>
        <w:top w:val="none" w:sz="0" w:space="0" w:color="auto"/>
        <w:left w:val="none" w:sz="0" w:space="0" w:color="auto"/>
        <w:bottom w:val="none" w:sz="0" w:space="0" w:color="auto"/>
        <w:right w:val="none" w:sz="0" w:space="0" w:color="auto"/>
      </w:divBdr>
    </w:div>
    <w:div w:id="661348271">
      <w:bodyDiv w:val="1"/>
      <w:marLeft w:val="0"/>
      <w:marRight w:val="0"/>
      <w:marTop w:val="0"/>
      <w:marBottom w:val="0"/>
      <w:divBdr>
        <w:top w:val="none" w:sz="0" w:space="0" w:color="auto"/>
        <w:left w:val="none" w:sz="0" w:space="0" w:color="auto"/>
        <w:bottom w:val="none" w:sz="0" w:space="0" w:color="auto"/>
        <w:right w:val="none" w:sz="0" w:space="0" w:color="auto"/>
      </w:divBdr>
    </w:div>
    <w:div w:id="736904751">
      <w:bodyDiv w:val="1"/>
      <w:marLeft w:val="0"/>
      <w:marRight w:val="0"/>
      <w:marTop w:val="0"/>
      <w:marBottom w:val="0"/>
      <w:divBdr>
        <w:top w:val="none" w:sz="0" w:space="0" w:color="auto"/>
        <w:left w:val="none" w:sz="0" w:space="0" w:color="auto"/>
        <w:bottom w:val="none" w:sz="0" w:space="0" w:color="auto"/>
        <w:right w:val="none" w:sz="0" w:space="0" w:color="auto"/>
      </w:divBdr>
    </w:div>
    <w:div w:id="1356031537">
      <w:bodyDiv w:val="1"/>
      <w:marLeft w:val="0"/>
      <w:marRight w:val="0"/>
      <w:marTop w:val="0"/>
      <w:marBottom w:val="0"/>
      <w:divBdr>
        <w:top w:val="none" w:sz="0" w:space="0" w:color="auto"/>
        <w:left w:val="none" w:sz="0" w:space="0" w:color="auto"/>
        <w:bottom w:val="none" w:sz="0" w:space="0" w:color="auto"/>
        <w:right w:val="none" w:sz="0" w:space="0" w:color="auto"/>
      </w:divBdr>
    </w:div>
    <w:div w:id="1360355210">
      <w:bodyDiv w:val="1"/>
      <w:marLeft w:val="0"/>
      <w:marRight w:val="0"/>
      <w:marTop w:val="0"/>
      <w:marBottom w:val="0"/>
      <w:divBdr>
        <w:top w:val="none" w:sz="0" w:space="0" w:color="auto"/>
        <w:left w:val="none" w:sz="0" w:space="0" w:color="auto"/>
        <w:bottom w:val="none" w:sz="0" w:space="0" w:color="auto"/>
        <w:right w:val="none" w:sz="0" w:space="0" w:color="auto"/>
      </w:divBdr>
    </w:div>
    <w:div w:id="1385830623">
      <w:bodyDiv w:val="1"/>
      <w:marLeft w:val="0"/>
      <w:marRight w:val="0"/>
      <w:marTop w:val="0"/>
      <w:marBottom w:val="0"/>
      <w:divBdr>
        <w:top w:val="none" w:sz="0" w:space="0" w:color="auto"/>
        <w:left w:val="none" w:sz="0" w:space="0" w:color="auto"/>
        <w:bottom w:val="none" w:sz="0" w:space="0" w:color="auto"/>
        <w:right w:val="none" w:sz="0" w:space="0" w:color="auto"/>
      </w:divBdr>
    </w:div>
    <w:div w:id="19764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tudents.php" TargetMode="External"/><Relationship Id="rId13" Type="http://schemas.openxmlformats.org/officeDocument/2006/relationships/hyperlink" Target="https://www.cdc.gov/coronavirus/2019-ncov/symptoms-testing/symptom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torevals.aa.ufl.edu/public-resul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bluera.com/ufl/" TargetMode="External"/><Relationship Id="rId5" Type="http://schemas.openxmlformats.org/officeDocument/2006/relationships/webSettings" Target="webSettings.xml"/><Relationship Id="rId15" Type="http://schemas.openxmlformats.org/officeDocument/2006/relationships/hyperlink" Target="https://catalog.ufl.edu/UGRD/academic-regulations/attendance-policies/" TargetMode="External"/><Relationship Id="rId10" Type="http://schemas.openxmlformats.org/officeDocument/2006/relationships/hyperlink" Target="https://gatorevals.aa.ufl.edu/students/" TargetMode="External"/><Relationship Id="rId4" Type="http://schemas.openxmlformats.org/officeDocument/2006/relationships/settings" Target="settings.xml"/><Relationship Id="rId9" Type="http://schemas.openxmlformats.org/officeDocument/2006/relationships/hyperlink" Target="mailto:hernandez@law.ufl.edu" TargetMode="External"/><Relationship Id="rId14" Type="http://schemas.openxmlformats.org/officeDocument/2006/relationships/hyperlink" Target="https://coronavirus.ufhealth.org/screen-test-protect/covid-19-exposure-and-symptoms-who-do-i-call-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5545D-9D7B-5240-AF4F-116CE29D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kaysk</dc:creator>
  <cp:keywords/>
  <cp:lastModifiedBy>Hernandez,Berta Esperanza</cp:lastModifiedBy>
  <cp:revision>53</cp:revision>
  <cp:lastPrinted>2020-08-11T20:04:00Z</cp:lastPrinted>
  <dcterms:created xsi:type="dcterms:W3CDTF">2020-08-07T15:52:00Z</dcterms:created>
  <dcterms:modified xsi:type="dcterms:W3CDTF">2020-08-11T20:08:00Z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c726f170-5920-4105-8107-14e54f4f9e36</vt:lpwstr>
  </property>
</Properties>
</file>