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1FB50" w14:textId="093CBFDE" w:rsidR="00EE17C1" w:rsidRPr="00553D65" w:rsidRDefault="00EE17C1" w:rsidP="00EE17C1">
      <w:pPr>
        <w:spacing w:after="0" w:line="240" w:lineRule="auto"/>
        <w:jc w:val="center"/>
        <w:rPr>
          <w:rFonts w:ascii="Calibri" w:hAnsi="Calibri" w:cs="Calibri"/>
          <w:sz w:val="32"/>
          <w:szCs w:val="32"/>
        </w:rPr>
      </w:pPr>
      <w:bookmarkStart w:id="0" w:name="_GoBack"/>
      <w:bookmarkEnd w:id="0"/>
      <w:r w:rsidRPr="00553D65">
        <w:rPr>
          <w:rFonts w:ascii="Calibri" w:hAnsi="Calibri" w:cs="Calibri"/>
          <w:sz w:val="32"/>
          <w:szCs w:val="32"/>
        </w:rPr>
        <w:t xml:space="preserve">Intimate Partner Violence Assistance Clinic </w:t>
      </w:r>
    </w:p>
    <w:p w14:paraId="4ED4175C" w14:textId="77777777" w:rsidR="00EE17C1" w:rsidRPr="00553D65" w:rsidRDefault="00EE17C1" w:rsidP="00EE17C1">
      <w:pPr>
        <w:spacing w:after="0" w:line="240" w:lineRule="auto"/>
        <w:jc w:val="center"/>
        <w:rPr>
          <w:rFonts w:ascii="Calibri" w:hAnsi="Calibri" w:cs="Calibri"/>
          <w:sz w:val="32"/>
          <w:szCs w:val="32"/>
        </w:rPr>
      </w:pPr>
    </w:p>
    <w:p w14:paraId="54930B4C" w14:textId="3BE60CD8" w:rsidR="00EE17C1" w:rsidRPr="00935023" w:rsidRDefault="00EE17C1" w:rsidP="00EE17C1">
      <w:pPr>
        <w:spacing w:after="0" w:line="240" w:lineRule="auto"/>
        <w:jc w:val="center"/>
        <w:rPr>
          <w:rFonts w:ascii="Calibri" w:hAnsi="Calibri" w:cs="Calibri"/>
          <w:sz w:val="24"/>
          <w:szCs w:val="24"/>
        </w:rPr>
      </w:pPr>
      <w:r>
        <w:rPr>
          <w:rFonts w:ascii="Calibri" w:hAnsi="Calibri" w:cs="Calibri"/>
          <w:sz w:val="24"/>
          <w:szCs w:val="24"/>
        </w:rPr>
        <w:t xml:space="preserve">Spring 2021 </w:t>
      </w:r>
      <w:r w:rsidRPr="00935023">
        <w:rPr>
          <w:rFonts w:ascii="Calibri" w:hAnsi="Calibri" w:cs="Calibri"/>
          <w:sz w:val="24"/>
          <w:szCs w:val="24"/>
        </w:rPr>
        <w:t>Syllabus</w:t>
      </w:r>
    </w:p>
    <w:p w14:paraId="282542BF" w14:textId="7A9967DC" w:rsidR="00EE17C1" w:rsidRDefault="00EE17C1" w:rsidP="00EE17C1">
      <w:pPr>
        <w:spacing w:after="0" w:line="240" w:lineRule="auto"/>
        <w:jc w:val="center"/>
        <w:rPr>
          <w:rFonts w:ascii="Calibri" w:hAnsi="Calibri" w:cs="Calibri"/>
          <w:sz w:val="24"/>
          <w:szCs w:val="24"/>
        </w:rPr>
      </w:pPr>
      <w:r w:rsidRPr="00935023">
        <w:rPr>
          <w:rFonts w:ascii="Calibri" w:hAnsi="Calibri" w:cs="Calibri"/>
          <w:sz w:val="24"/>
          <w:szCs w:val="24"/>
        </w:rPr>
        <w:t>LAW 6940-17559</w:t>
      </w:r>
    </w:p>
    <w:p w14:paraId="6A32564F" w14:textId="3A222602" w:rsidR="00553D65" w:rsidRPr="00935023" w:rsidRDefault="00553D65" w:rsidP="00EE17C1">
      <w:pPr>
        <w:spacing w:after="0" w:line="240" w:lineRule="auto"/>
        <w:jc w:val="center"/>
        <w:rPr>
          <w:rFonts w:ascii="Calibri" w:hAnsi="Calibri" w:cs="Calibri"/>
          <w:sz w:val="24"/>
          <w:szCs w:val="24"/>
        </w:rPr>
      </w:pPr>
      <w:r>
        <w:rPr>
          <w:rFonts w:ascii="Calibri" w:hAnsi="Calibri" w:cs="Calibri"/>
          <w:sz w:val="24"/>
          <w:szCs w:val="24"/>
        </w:rPr>
        <w:t>Rm:  355D</w:t>
      </w:r>
    </w:p>
    <w:p w14:paraId="387E4E96" w14:textId="77777777" w:rsidR="00EE17C1" w:rsidRPr="00935023" w:rsidRDefault="00EE17C1" w:rsidP="00EE17C1">
      <w:pPr>
        <w:spacing w:after="0" w:line="240" w:lineRule="auto"/>
        <w:jc w:val="center"/>
        <w:rPr>
          <w:rFonts w:ascii="Calibri" w:hAnsi="Calibri" w:cs="Calibri"/>
          <w:sz w:val="24"/>
          <w:szCs w:val="24"/>
        </w:rPr>
      </w:pPr>
    </w:p>
    <w:p w14:paraId="6099A8FB" w14:textId="77777777" w:rsidR="00EE17C1" w:rsidRPr="00935023" w:rsidRDefault="00EE17C1" w:rsidP="00EE17C1">
      <w:pPr>
        <w:spacing w:after="0" w:line="240" w:lineRule="auto"/>
        <w:jc w:val="center"/>
        <w:rPr>
          <w:rFonts w:ascii="Calibri" w:hAnsi="Calibri" w:cs="Calibri"/>
          <w:sz w:val="24"/>
          <w:szCs w:val="24"/>
        </w:rPr>
      </w:pPr>
      <w:r w:rsidRPr="00935023">
        <w:rPr>
          <w:rFonts w:ascii="Calibri" w:hAnsi="Calibri" w:cs="Calibri"/>
          <w:sz w:val="24"/>
          <w:szCs w:val="24"/>
        </w:rPr>
        <w:t xml:space="preserve">Professor/Director:  Teresa Drake, drake@law.ufl.edu &amp;  </w:t>
      </w:r>
      <w:hyperlink r:id="rId7" w:history="1">
        <w:r w:rsidRPr="00935023">
          <w:rPr>
            <w:rStyle w:val="Hyperlink"/>
            <w:rFonts w:ascii="Calibri" w:hAnsi="Calibri" w:cs="Calibri"/>
            <w:sz w:val="24"/>
            <w:szCs w:val="24"/>
          </w:rPr>
          <w:t>drake.t@uflawclinics.org</w:t>
        </w:r>
      </w:hyperlink>
      <w:r w:rsidRPr="00935023">
        <w:rPr>
          <w:rFonts w:ascii="Calibri" w:hAnsi="Calibri" w:cs="Calibri"/>
          <w:sz w:val="24"/>
          <w:szCs w:val="24"/>
        </w:rPr>
        <w:t xml:space="preserve"> (CLIENT RELATED COMMUNICATION ONLY)</w:t>
      </w:r>
    </w:p>
    <w:p w14:paraId="01F492E2" w14:textId="77777777" w:rsidR="00EE17C1" w:rsidRPr="00935023" w:rsidRDefault="00EE17C1" w:rsidP="00EE17C1">
      <w:pPr>
        <w:spacing w:after="0" w:line="240" w:lineRule="auto"/>
        <w:jc w:val="center"/>
        <w:rPr>
          <w:rFonts w:ascii="Calibri" w:hAnsi="Calibri" w:cs="Calibri"/>
          <w:sz w:val="24"/>
          <w:szCs w:val="24"/>
        </w:rPr>
      </w:pPr>
      <w:r w:rsidRPr="00935023">
        <w:rPr>
          <w:rFonts w:ascii="Calibri" w:hAnsi="Calibri" w:cs="Calibri"/>
          <w:sz w:val="24"/>
          <w:szCs w:val="24"/>
        </w:rPr>
        <w:t>Office Location:   Virgil Hawkins Civil Clinic</w:t>
      </w:r>
    </w:p>
    <w:p w14:paraId="1EB39895" w14:textId="77777777" w:rsidR="00EE17C1" w:rsidRPr="00935023" w:rsidRDefault="00EE17C1" w:rsidP="00EE17C1">
      <w:pPr>
        <w:spacing w:after="0" w:line="240" w:lineRule="auto"/>
        <w:jc w:val="center"/>
        <w:rPr>
          <w:rFonts w:ascii="Calibri" w:hAnsi="Calibri" w:cs="Calibri"/>
          <w:sz w:val="24"/>
          <w:szCs w:val="24"/>
        </w:rPr>
      </w:pPr>
      <w:r w:rsidRPr="00935023">
        <w:rPr>
          <w:rFonts w:ascii="Calibri" w:hAnsi="Calibri" w:cs="Calibri"/>
          <w:sz w:val="24"/>
          <w:szCs w:val="24"/>
        </w:rPr>
        <w:t>Phone:  352-273-0825</w:t>
      </w:r>
    </w:p>
    <w:p w14:paraId="6AF1539C" w14:textId="77777777" w:rsidR="00EE17C1" w:rsidRPr="00935023" w:rsidRDefault="00EE17C1" w:rsidP="00EE17C1">
      <w:pPr>
        <w:spacing w:after="0" w:line="240" w:lineRule="auto"/>
        <w:jc w:val="center"/>
        <w:rPr>
          <w:rFonts w:ascii="Calibri" w:hAnsi="Calibri" w:cs="Calibri"/>
          <w:sz w:val="24"/>
          <w:szCs w:val="24"/>
        </w:rPr>
      </w:pPr>
    </w:p>
    <w:p w14:paraId="47218374" w14:textId="6463E487" w:rsidR="00EE17C1" w:rsidRPr="00935023" w:rsidRDefault="00EE17C1" w:rsidP="00EE17C1">
      <w:pPr>
        <w:spacing w:after="0" w:line="240" w:lineRule="auto"/>
        <w:jc w:val="center"/>
        <w:rPr>
          <w:rFonts w:ascii="Calibri" w:hAnsi="Calibri" w:cs="Calibri"/>
          <w:sz w:val="24"/>
          <w:szCs w:val="24"/>
        </w:rPr>
      </w:pPr>
      <w:r w:rsidRPr="00935023">
        <w:rPr>
          <w:rFonts w:ascii="Calibri" w:hAnsi="Calibri" w:cs="Calibri"/>
          <w:sz w:val="24"/>
          <w:szCs w:val="24"/>
        </w:rPr>
        <w:t xml:space="preserve">Office Hours:  </w:t>
      </w:r>
      <w:r w:rsidR="00B85508">
        <w:rPr>
          <w:rFonts w:ascii="Calibri" w:hAnsi="Calibri" w:cs="Calibri"/>
          <w:sz w:val="24"/>
          <w:szCs w:val="24"/>
        </w:rPr>
        <w:t>Tuesday, Thursday and Friday afternoon</w:t>
      </w:r>
      <w:r w:rsidRPr="00935023">
        <w:rPr>
          <w:rFonts w:ascii="Calibri" w:hAnsi="Calibri" w:cs="Calibri"/>
          <w:sz w:val="24"/>
          <w:szCs w:val="24"/>
        </w:rPr>
        <w:t>, 2-3 PM via Zoom through</w:t>
      </w:r>
      <w:r>
        <w:rPr>
          <w:rFonts w:ascii="Calibri" w:hAnsi="Calibri" w:cs="Calibri"/>
          <w:sz w:val="24"/>
          <w:szCs w:val="24"/>
        </w:rPr>
        <w:t xml:space="preserve"> </w:t>
      </w:r>
      <w:hyperlink r:id="rId8" w:history="1">
        <w:r w:rsidR="00B85508" w:rsidRPr="00DE4AF4">
          <w:rPr>
            <w:rStyle w:val="Hyperlink"/>
            <w:rFonts w:ascii="Calibri" w:hAnsi="Calibri" w:cs="Calibri"/>
            <w:sz w:val="24"/>
            <w:szCs w:val="24"/>
          </w:rPr>
          <w:t>https://calendly.com/drake-ipvac</w:t>
        </w:r>
      </w:hyperlink>
      <w:r w:rsidR="00B85508">
        <w:rPr>
          <w:rFonts w:ascii="Calibri" w:hAnsi="Calibri" w:cs="Calibri"/>
          <w:sz w:val="24"/>
          <w:szCs w:val="24"/>
        </w:rPr>
        <w:t xml:space="preserve">  Student meetings can also be set at other times by contacting Professor Drake at her email.</w:t>
      </w:r>
    </w:p>
    <w:p w14:paraId="6BBCD5AD" w14:textId="77777777" w:rsidR="00EE17C1" w:rsidRDefault="00EE17C1" w:rsidP="00EE17C1">
      <w:pPr>
        <w:spacing w:after="0" w:line="240" w:lineRule="auto"/>
        <w:jc w:val="center"/>
        <w:rPr>
          <w:rFonts w:ascii="Calibri" w:hAnsi="Calibri" w:cs="Calibri"/>
          <w:sz w:val="24"/>
          <w:szCs w:val="24"/>
        </w:rPr>
      </w:pPr>
      <w:r w:rsidRPr="00935023">
        <w:rPr>
          <w:rFonts w:ascii="Calibri" w:hAnsi="Calibri" w:cs="Calibri"/>
          <w:sz w:val="24"/>
          <w:szCs w:val="24"/>
        </w:rPr>
        <w:t>6 credit hours</w:t>
      </w:r>
    </w:p>
    <w:p w14:paraId="465E3433" w14:textId="77777777" w:rsidR="00EE17C1" w:rsidRDefault="00EE17C1" w:rsidP="00EE17C1">
      <w:pPr>
        <w:spacing w:after="0" w:line="240" w:lineRule="auto"/>
        <w:jc w:val="center"/>
        <w:rPr>
          <w:rFonts w:ascii="Calibri" w:hAnsi="Calibri" w:cs="Calibri"/>
          <w:sz w:val="24"/>
          <w:szCs w:val="24"/>
        </w:rPr>
      </w:pPr>
    </w:p>
    <w:p w14:paraId="2705672A" w14:textId="77777777" w:rsidR="00EE17C1" w:rsidRPr="00935023" w:rsidRDefault="00545B2D" w:rsidP="00EE17C1">
      <w:pPr>
        <w:spacing w:after="0" w:line="240" w:lineRule="auto"/>
        <w:jc w:val="center"/>
        <w:rPr>
          <w:rFonts w:ascii="Calibri" w:hAnsi="Calibri" w:cs="Calibri"/>
          <w:sz w:val="24"/>
          <w:szCs w:val="24"/>
        </w:rPr>
      </w:pPr>
      <w:hyperlink r:id="rId9" w:history="1">
        <w:r w:rsidR="00EE17C1">
          <w:rPr>
            <w:rStyle w:val="Hyperlink"/>
          </w:rPr>
          <w:t>http://statements.ufl.edu/statements/2020/june/another-step-toward-positive-change-against-racism.html</w:t>
        </w:r>
      </w:hyperlink>
    </w:p>
    <w:p w14:paraId="1553798C" w14:textId="77777777" w:rsidR="00EE17C1" w:rsidRPr="00935023" w:rsidRDefault="00EE17C1" w:rsidP="00EE17C1">
      <w:pPr>
        <w:spacing w:after="0" w:line="240" w:lineRule="auto"/>
        <w:rPr>
          <w:rFonts w:ascii="Calibri" w:hAnsi="Calibri" w:cs="Calibri"/>
          <w:sz w:val="24"/>
          <w:szCs w:val="24"/>
        </w:rPr>
      </w:pPr>
    </w:p>
    <w:p w14:paraId="3E6AA7AE" w14:textId="5ED21D6C" w:rsidR="00EE17C1" w:rsidRPr="00935023" w:rsidRDefault="00EE17C1" w:rsidP="00EE17C1">
      <w:pPr>
        <w:rPr>
          <w:rFonts w:ascii="Calibri" w:hAnsi="Calibri" w:cs="Calibri"/>
          <w:sz w:val="24"/>
          <w:szCs w:val="24"/>
        </w:rPr>
      </w:pPr>
      <w:r w:rsidRPr="00935023">
        <w:rPr>
          <w:rFonts w:ascii="Calibri" w:hAnsi="Calibri" w:cs="Calibri"/>
          <w:b/>
          <w:sz w:val="24"/>
          <w:szCs w:val="24"/>
        </w:rPr>
        <w:t xml:space="preserve">Course Objectives: </w:t>
      </w:r>
      <w:r w:rsidRPr="00935023">
        <w:rPr>
          <w:rFonts w:ascii="Calibri" w:hAnsi="Calibri" w:cs="Calibri"/>
          <w:sz w:val="24"/>
          <w:szCs w:val="24"/>
        </w:rPr>
        <w:t xml:space="preserve">  The Intimate Partner Violence Assistance Clinic (IPVAC), which is a part of The Virgil Hawkins Civil Clinic (VHCC), operates simultaneously as a trauma-informed law office and as a classroom.  We </w:t>
      </w:r>
      <w:r>
        <w:rPr>
          <w:rFonts w:ascii="Calibri" w:hAnsi="Calibri" w:cs="Calibri"/>
          <w:sz w:val="24"/>
          <w:szCs w:val="24"/>
        </w:rPr>
        <w:t>take a deep dive</w:t>
      </w:r>
      <w:r w:rsidRPr="00935023">
        <w:rPr>
          <w:rFonts w:ascii="Calibri" w:hAnsi="Calibri" w:cs="Calibri"/>
          <w:sz w:val="24"/>
          <w:szCs w:val="24"/>
        </w:rPr>
        <w:t xml:space="preserve"> </w:t>
      </w:r>
      <w:r>
        <w:rPr>
          <w:rFonts w:ascii="Calibri" w:hAnsi="Calibri" w:cs="Calibri"/>
          <w:sz w:val="24"/>
          <w:szCs w:val="24"/>
        </w:rPr>
        <w:t xml:space="preserve">into the </w:t>
      </w:r>
      <w:r w:rsidRPr="00935023">
        <w:rPr>
          <w:rFonts w:ascii="Calibri" w:hAnsi="Calibri" w:cs="Calibri"/>
          <w:sz w:val="24"/>
          <w:szCs w:val="24"/>
        </w:rPr>
        <w:t>law and deliver</w:t>
      </w:r>
      <w:r>
        <w:rPr>
          <w:rFonts w:ascii="Calibri" w:hAnsi="Calibri" w:cs="Calibri"/>
          <w:sz w:val="24"/>
          <w:szCs w:val="24"/>
        </w:rPr>
        <w:t>y</w:t>
      </w:r>
      <w:r w:rsidRPr="00935023">
        <w:rPr>
          <w:rFonts w:ascii="Calibri" w:hAnsi="Calibri" w:cs="Calibri"/>
          <w:sz w:val="24"/>
          <w:szCs w:val="24"/>
        </w:rPr>
        <w:t xml:space="preserve"> </w:t>
      </w:r>
      <w:r>
        <w:rPr>
          <w:rFonts w:ascii="Calibri" w:hAnsi="Calibri" w:cs="Calibri"/>
          <w:sz w:val="24"/>
          <w:szCs w:val="24"/>
        </w:rPr>
        <w:t xml:space="preserve">of services </w:t>
      </w:r>
      <w:r w:rsidRPr="00935023">
        <w:rPr>
          <w:rFonts w:ascii="Calibri" w:hAnsi="Calibri" w:cs="Calibri"/>
          <w:sz w:val="24"/>
          <w:szCs w:val="24"/>
        </w:rPr>
        <w:t xml:space="preserve">to survivors of </w:t>
      </w:r>
      <w:r w:rsidRPr="009B1918">
        <w:rPr>
          <w:rFonts w:ascii="Calibri" w:hAnsi="Calibri" w:cs="Calibri"/>
          <w:sz w:val="24"/>
          <w:szCs w:val="24"/>
        </w:rPr>
        <w:t>IPV</w:t>
      </w:r>
      <w:r w:rsidR="0020374F">
        <w:rPr>
          <w:rFonts w:ascii="Calibri" w:hAnsi="Calibri" w:cs="Calibri"/>
          <w:sz w:val="24"/>
          <w:szCs w:val="24"/>
        </w:rPr>
        <w:t xml:space="preserve"> </w:t>
      </w:r>
      <w:r w:rsidR="009F3A07">
        <w:rPr>
          <w:rFonts w:ascii="Calibri" w:hAnsi="Calibri" w:cs="Calibri"/>
          <w:sz w:val="24"/>
          <w:szCs w:val="24"/>
        </w:rPr>
        <w:t>(domestic, dating, sexual, and stal</w:t>
      </w:r>
      <w:r w:rsidR="0020374F" w:rsidRPr="009B1918">
        <w:rPr>
          <w:rFonts w:ascii="Calibri" w:hAnsi="Calibri" w:cs="Calibri"/>
          <w:color w:val="000000" w:themeColor="text1"/>
          <w:sz w:val="24"/>
          <w:szCs w:val="24"/>
        </w:rPr>
        <w:t>k</w:t>
      </w:r>
      <w:r w:rsidR="009F3A07">
        <w:rPr>
          <w:rFonts w:ascii="Calibri" w:hAnsi="Calibri" w:cs="Calibri"/>
          <w:sz w:val="24"/>
          <w:szCs w:val="24"/>
        </w:rPr>
        <w:t xml:space="preserve">ing violence).  </w:t>
      </w:r>
      <w:r w:rsidRPr="00935023">
        <w:rPr>
          <w:rFonts w:ascii="Calibri" w:hAnsi="Calibri" w:cs="Calibri"/>
          <w:sz w:val="24"/>
          <w:szCs w:val="24"/>
        </w:rPr>
        <w:t>Law students will learn and practice interviewing and counseling skills, draft pleadings, develop trial strategies, prepare and represent clients in court, and understand the basic</w:t>
      </w:r>
      <w:r w:rsidRPr="009B1918">
        <w:rPr>
          <w:rFonts w:ascii="Calibri" w:hAnsi="Calibri" w:cs="Calibri"/>
          <w:sz w:val="24"/>
          <w:szCs w:val="24"/>
        </w:rPr>
        <w:t xml:space="preserve"> </w:t>
      </w:r>
      <w:r w:rsidRPr="00935023">
        <w:rPr>
          <w:rFonts w:ascii="Calibri" w:hAnsi="Calibri" w:cs="Calibri"/>
          <w:sz w:val="24"/>
          <w:szCs w:val="24"/>
        </w:rPr>
        <w:t>work</w:t>
      </w:r>
      <w:r w:rsidR="009F3A07">
        <w:rPr>
          <w:rFonts w:ascii="Calibri" w:hAnsi="Calibri" w:cs="Calibri"/>
          <w:sz w:val="24"/>
          <w:szCs w:val="24"/>
        </w:rPr>
        <w:t xml:space="preserve">ings </w:t>
      </w:r>
      <w:r w:rsidRPr="00935023">
        <w:rPr>
          <w:rFonts w:ascii="Calibri" w:hAnsi="Calibri" w:cs="Calibri"/>
          <w:sz w:val="24"/>
          <w:szCs w:val="24"/>
        </w:rPr>
        <w:t xml:space="preserve">of a </w:t>
      </w:r>
      <w:r w:rsidR="00B85508">
        <w:rPr>
          <w:rFonts w:ascii="Calibri" w:hAnsi="Calibri" w:cs="Calibri"/>
          <w:sz w:val="24"/>
          <w:szCs w:val="24"/>
        </w:rPr>
        <w:t xml:space="preserve">multidisciplinary </w:t>
      </w:r>
      <w:r w:rsidRPr="00935023">
        <w:rPr>
          <w:rFonts w:ascii="Calibri" w:hAnsi="Calibri" w:cs="Calibri"/>
          <w:sz w:val="24"/>
          <w:szCs w:val="24"/>
        </w:rPr>
        <w:t xml:space="preserve">team. Students are expected to think deeply about the universe of </w:t>
      </w:r>
      <w:r w:rsidR="00B85508">
        <w:rPr>
          <w:rFonts w:ascii="Calibri" w:hAnsi="Calibri" w:cs="Calibri"/>
          <w:sz w:val="24"/>
          <w:szCs w:val="24"/>
        </w:rPr>
        <w:t>a survivor’s</w:t>
      </w:r>
      <w:r w:rsidRPr="00935023">
        <w:rPr>
          <w:rFonts w:ascii="Calibri" w:hAnsi="Calibri" w:cs="Calibri"/>
          <w:sz w:val="24"/>
          <w:szCs w:val="24"/>
        </w:rPr>
        <w:t xml:space="preserve"> </w:t>
      </w:r>
      <w:r w:rsidR="009F3A07">
        <w:rPr>
          <w:rFonts w:ascii="Calibri" w:hAnsi="Calibri" w:cs="Calibri"/>
          <w:sz w:val="24"/>
          <w:szCs w:val="24"/>
        </w:rPr>
        <w:t>situation</w:t>
      </w:r>
      <w:r w:rsidRPr="00935023">
        <w:rPr>
          <w:rFonts w:ascii="Calibri" w:hAnsi="Calibri" w:cs="Calibri"/>
          <w:sz w:val="24"/>
          <w:szCs w:val="24"/>
        </w:rPr>
        <w:t xml:space="preserve">, not just the particular </w:t>
      </w:r>
      <w:r w:rsidR="00B85508">
        <w:rPr>
          <w:rFonts w:ascii="Calibri" w:hAnsi="Calibri" w:cs="Calibri"/>
          <w:sz w:val="24"/>
          <w:szCs w:val="24"/>
        </w:rPr>
        <w:t>legal issue</w:t>
      </w:r>
      <w:r w:rsidRPr="00935023">
        <w:rPr>
          <w:rFonts w:ascii="Calibri" w:hAnsi="Calibri" w:cs="Calibri"/>
          <w:sz w:val="24"/>
          <w:szCs w:val="24"/>
        </w:rPr>
        <w:t xml:space="preserve"> in front of </w:t>
      </w:r>
      <w:r w:rsidR="009F3A07">
        <w:rPr>
          <w:rFonts w:ascii="Calibri" w:hAnsi="Calibri" w:cs="Calibri"/>
          <w:sz w:val="24"/>
          <w:szCs w:val="24"/>
        </w:rPr>
        <w:t>him/her/</w:t>
      </w:r>
      <w:r w:rsidR="009F3A07" w:rsidRPr="009B1918">
        <w:rPr>
          <w:rFonts w:ascii="Calibri" w:hAnsi="Calibri" w:cs="Calibri"/>
          <w:color w:val="000000" w:themeColor="text1"/>
          <w:sz w:val="24"/>
          <w:szCs w:val="24"/>
        </w:rPr>
        <w:t>the</w:t>
      </w:r>
      <w:r w:rsidR="0020374F" w:rsidRPr="009B1918">
        <w:rPr>
          <w:rFonts w:ascii="Calibri" w:hAnsi="Calibri" w:cs="Calibri"/>
          <w:color w:val="000000" w:themeColor="text1"/>
          <w:sz w:val="24"/>
          <w:szCs w:val="24"/>
        </w:rPr>
        <w:t>m</w:t>
      </w:r>
      <w:r w:rsidRPr="009B1918">
        <w:rPr>
          <w:rFonts w:ascii="Calibri" w:hAnsi="Calibri" w:cs="Calibri"/>
          <w:color w:val="000000" w:themeColor="text1"/>
          <w:sz w:val="24"/>
          <w:szCs w:val="24"/>
        </w:rPr>
        <w:t xml:space="preserve">.  </w:t>
      </w:r>
      <w:r w:rsidR="009F3A07">
        <w:rPr>
          <w:rFonts w:ascii="Calibri" w:hAnsi="Calibri" w:cs="Calibri"/>
          <w:sz w:val="24"/>
          <w:szCs w:val="24"/>
        </w:rPr>
        <w:t xml:space="preserve">Students will also survey social justice issues that impact the lives of survivors specifically, and the practice of law in general. </w:t>
      </w:r>
      <w:r w:rsidR="00553D65">
        <w:rPr>
          <w:rFonts w:ascii="Calibri" w:hAnsi="Calibri" w:cs="Calibri"/>
          <w:sz w:val="24"/>
          <w:szCs w:val="24"/>
        </w:rPr>
        <w:t>These topics</w:t>
      </w:r>
      <w:r w:rsidR="009F3A07">
        <w:rPr>
          <w:rFonts w:ascii="Calibri" w:hAnsi="Calibri" w:cs="Calibri"/>
          <w:sz w:val="24"/>
          <w:szCs w:val="24"/>
        </w:rPr>
        <w:t xml:space="preserve"> include, but are not limited to</w:t>
      </w:r>
      <w:r w:rsidR="0020374F" w:rsidRPr="009B1918">
        <w:rPr>
          <w:rFonts w:ascii="Calibri" w:hAnsi="Calibri" w:cs="Calibri"/>
          <w:color w:val="000000" w:themeColor="text1"/>
          <w:sz w:val="24"/>
          <w:szCs w:val="24"/>
        </w:rPr>
        <w:t>,</w:t>
      </w:r>
      <w:r w:rsidR="009F3A07">
        <w:rPr>
          <w:rFonts w:ascii="Calibri" w:hAnsi="Calibri" w:cs="Calibri"/>
          <w:sz w:val="24"/>
          <w:szCs w:val="24"/>
        </w:rPr>
        <w:t xml:space="preserve"> poverty, race, immigration status, sexual orientation, gender identity and health/housing inequities. </w:t>
      </w:r>
      <w:r w:rsidRPr="00935023">
        <w:rPr>
          <w:rFonts w:ascii="Calibri" w:hAnsi="Calibri" w:cs="Calibri"/>
          <w:sz w:val="24"/>
          <w:szCs w:val="24"/>
        </w:rPr>
        <w:t xml:space="preserve">The Clinic aims to teach law students to be skilled, self-reflective lawyers equipped to litigate and counsel in various fields such as State Circuit Court civil injunction.  </w:t>
      </w:r>
    </w:p>
    <w:p w14:paraId="1CAFA46A" w14:textId="15894C01" w:rsidR="00EE17C1" w:rsidRPr="00935023" w:rsidRDefault="00EE17C1" w:rsidP="00EE17C1">
      <w:pPr>
        <w:rPr>
          <w:rFonts w:ascii="Calibri" w:hAnsi="Calibri" w:cs="Calibri"/>
          <w:sz w:val="24"/>
          <w:szCs w:val="24"/>
        </w:rPr>
      </w:pPr>
      <w:r w:rsidRPr="00935023">
        <w:rPr>
          <w:rFonts w:ascii="Calibri" w:hAnsi="Calibri" w:cs="Calibri"/>
          <w:b/>
          <w:sz w:val="24"/>
          <w:szCs w:val="24"/>
        </w:rPr>
        <w:t>Outline of Subjects to be Covered</w:t>
      </w:r>
      <w:r w:rsidRPr="00935023">
        <w:rPr>
          <w:rFonts w:ascii="Calibri" w:hAnsi="Calibri" w:cs="Calibri"/>
          <w:sz w:val="24"/>
          <w:szCs w:val="24"/>
        </w:rPr>
        <w:t xml:space="preserve">:  Because this is a “live” clinic, some of our class outline remains fluid to accommodate the discussion of current issues.  Each week students will be informed of the topics and required readings via CANVAS.  The following is a list of topics that will be included: interview/counseling, civil injunctions, legal writing, court procedures, dependency procedures, criminal procedures, civil procedures, preparing clients for court, confidentiality in a multi-disciplinary setting, </w:t>
      </w:r>
      <w:r>
        <w:rPr>
          <w:rFonts w:ascii="Calibri" w:hAnsi="Calibri" w:cs="Calibri"/>
          <w:sz w:val="24"/>
          <w:szCs w:val="24"/>
        </w:rPr>
        <w:t>lethality</w:t>
      </w:r>
      <w:r w:rsidRPr="00935023">
        <w:rPr>
          <w:rFonts w:ascii="Calibri" w:hAnsi="Calibri" w:cs="Calibri"/>
          <w:sz w:val="24"/>
          <w:szCs w:val="24"/>
        </w:rPr>
        <w:t xml:space="preserve"> assessments and safety planning, professional responsibility and ethical considerations, investigations by the Department of Children and Families, criminal justice system, family law (timesharing), paternity, law </w:t>
      </w:r>
      <w:r w:rsidRPr="00935023">
        <w:rPr>
          <w:rFonts w:ascii="Calibri" w:hAnsi="Calibri" w:cs="Calibri"/>
          <w:sz w:val="24"/>
          <w:szCs w:val="24"/>
        </w:rPr>
        <w:lastRenderedPageBreak/>
        <w:t>enforcement procedures, strangulation, effects of IPV/Adverse Childhood Experiences on children, the biology of trauma, representing trauma survivors, intergenerational trauma, intersectionality, cross cultural counseling, working with translators, resources for those who abuse, IPV in the LGBTQ communities, IPV in the homeless community, IPV in the immigrant community, affordable housing for indigent clients, state and federal aid to indigent survivors, immigration law, judicial battering, vicarious trauma, and self-care.  All readings are</w:t>
      </w:r>
      <w:r w:rsidR="009B1918">
        <w:rPr>
          <w:rFonts w:ascii="Calibri" w:hAnsi="Calibri" w:cs="Calibri"/>
          <w:sz w:val="24"/>
          <w:szCs w:val="24"/>
        </w:rPr>
        <w:t xml:space="preserve"> </w:t>
      </w:r>
      <w:r w:rsidRPr="00935023">
        <w:rPr>
          <w:rFonts w:ascii="Calibri" w:hAnsi="Calibri" w:cs="Calibri"/>
          <w:sz w:val="24"/>
          <w:szCs w:val="24"/>
        </w:rPr>
        <w:t xml:space="preserve">on Canvas. </w:t>
      </w:r>
    </w:p>
    <w:p w14:paraId="1943470F" w14:textId="77777777" w:rsidR="00EE17C1" w:rsidRPr="00935023" w:rsidRDefault="00EE17C1" w:rsidP="00EE17C1">
      <w:pPr>
        <w:rPr>
          <w:rFonts w:ascii="Calibri" w:hAnsi="Calibri" w:cs="Calibri"/>
          <w:sz w:val="24"/>
          <w:szCs w:val="24"/>
        </w:rPr>
      </w:pPr>
    </w:p>
    <w:p w14:paraId="4509C80A" w14:textId="77777777" w:rsidR="00EE17C1" w:rsidRPr="00935023" w:rsidRDefault="00EE17C1" w:rsidP="00EE17C1">
      <w:pPr>
        <w:rPr>
          <w:rFonts w:ascii="Calibri" w:hAnsi="Calibri" w:cs="Calibri"/>
          <w:b/>
          <w:sz w:val="24"/>
          <w:szCs w:val="24"/>
        </w:rPr>
      </w:pPr>
      <w:r w:rsidRPr="00935023">
        <w:rPr>
          <w:rFonts w:ascii="Calibri" w:hAnsi="Calibri" w:cs="Calibri"/>
          <w:b/>
          <w:sz w:val="24"/>
          <w:szCs w:val="24"/>
        </w:rPr>
        <w:t>Assignments for First Two-Three Weeks of Class:</w:t>
      </w:r>
    </w:p>
    <w:p w14:paraId="234C0D50" w14:textId="37BA1A5E" w:rsidR="00EE17C1" w:rsidRPr="00935023" w:rsidRDefault="005046F1" w:rsidP="00EE17C1">
      <w:pPr>
        <w:rPr>
          <w:rFonts w:ascii="Calibri" w:hAnsi="Calibri" w:cs="Calibri"/>
          <w:b/>
          <w:sz w:val="24"/>
          <w:szCs w:val="24"/>
          <w:u w:val="single"/>
        </w:rPr>
      </w:pPr>
      <w:r>
        <w:rPr>
          <w:rFonts w:ascii="Calibri" w:hAnsi="Calibri" w:cs="Calibri"/>
          <w:sz w:val="24"/>
          <w:szCs w:val="24"/>
        </w:rPr>
        <w:t>First Day of Class</w:t>
      </w:r>
      <w:r w:rsidR="00EE17C1" w:rsidRPr="00935023">
        <w:rPr>
          <w:rFonts w:ascii="Calibri" w:hAnsi="Calibri" w:cs="Calibri"/>
          <w:sz w:val="24"/>
          <w:szCs w:val="24"/>
        </w:rPr>
        <w:t>:  All students will meet at 9 am</w:t>
      </w:r>
      <w:r>
        <w:rPr>
          <w:rFonts w:ascii="Calibri" w:hAnsi="Calibri" w:cs="Calibri"/>
          <w:sz w:val="24"/>
          <w:szCs w:val="24"/>
        </w:rPr>
        <w:t>, Tuesday, January 19, 2021</w:t>
      </w:r>
      <w:r w:rsidR="00C360AA">
        <w:rPr>
          <w:rFonts w:ascii="Calibri" w:hAnsi="Calibri" w:cs="Calibri"/>
          <w:sz w:val="24"/>
          <w:szCs w:val="24"/>
        </w:rPr>
        <w:t xml:space="preserve">.  This may be a hybrid class with some students </w:t>
      </w:r>
      <w:r w:rsidR="00553D65">
        <w:rPr>
          <w:rFonts w:ascii="Calibri" w:hAnsi="Calibri" w:cs="Calibri"/>
          <w:sz w:val="24"/>
          <w:szCs w:val="24"/>
        </w:rPr>
        <w:t>online</w:t>
      </w:r>
      <w:r w:rsidR="00C360AA">
        <w:rPr>
          <w:rFonts w:ascii="Calibri" w:hAnsi="Calibri" w:cs="Calibri"/>
          <w:sz w:val="24"/>
          <w:szCs w:val="24"/>
        </w:rPr>
        <w:t xml:space="preserve"> and others in the classroom</w:t>
      </w:r>
      <w:r w:rsidR="00EE17C1" w:rsidRPr="00935023">
        <w:rPr>
          <w:rFonts w:ascii="Calibri" w:hAnsi="Calibri" w:cs="Calibri"/>
          <w:sz w:val="24"/>
          <w:szCs w:val="24"/>
        </w:rPr>
        <w:t xml:space="preserve">.  All assignments will be on Canvas.  </w:t>
      </w:r>
    </w:p>
    <w:p w14:paraId="37A77C32" w14:textId="77777777" w:rsidR="00EE17C1" w:rsidRPr="00935023" w:rsidRDefault="00EE17C1" w:rsidP="00EE17C1">
      <w:pPr>
        <w:rPr>
          <w:rFonts w:ascii="Calibri" w:hAnsi="Calibri" w:cs="Calibri"/>
          <w:b/>
          <w:sz w:val="24"/>
          <w:szCs w:val="24"/>
        </w:rPr>
      </w:pPr>
      <w:r w:rsidRPr="00935023">
        <w:rPr>
          <w:rFonts w:ascii="Calibri" w:hAnsi="Calibri" w:cs="Calibri"/>
          <w:b/>
          <w:sz w:val="24"/>
          <w:szCs w:val="24"/>
        </w:rPr>
        <w:t>IPVAC Student Goals:</w:t>
      </w:r>
    </w:p>
    <w:p w14:paraId="2F54649B" w14:textId="0ABF32A9" w:rsidR="00EE17C1" w:rsidRPr="00935023" w:rsidRDefault="00EE17C1" w:rsidP="00EE17C1">
      <w:pPr>
        <w:rPr>
          <w:rFonts w:ascii="Calibri" w:hAnsi="Calibri" w:cs="Calibri"/>
          <w:b/>
          <w:sz w:val="24"/>
          <w:szCs w:val="24"/>
        </w:rPr>
      </w:pPr>
      <w:r w:rsidRPr="00935023">
        <w:rPr>
          <w:rFonts w:ascii="Calibri" w:hAnsi="Calibri" w:cs="Calibri"/>
          <w:b/>
          <w:sz w:val="24"/>
          <w:szCs w:val="24"/>
        </w:rPr>
        <w:t xml:space="preserve">1.  </w:t>
      </w:r>
      <w:r w:rsidRPr="00935023">
        <w:rPr>
          <w:rFonts w:ascii="Calibri" w:hAnsi="Calibri" w:cs="Calibri"/>
          <w:sz w:val="24"/>
          <w:szCs w:val="24"/>
        </w:rPr>
        <w:t>Become competent at basic lawyering, including using technology to connect clients and court, through classroom simulation and client/courtroom experience, this includes cultural competency;</w:t>
      </w:r>
    </w:p>
    <w:p w14:paraId="53A44B00"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2.  Further develop skills and professional identity through reflective supervision and feedback;</w:t>
      </w:r>
    </w:p>
    <w:p w14:paraId="60DE1DC8"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3.  Become familiar with concepts of lawyering for social change through a domestic violence framework;</w:t>
      </w:r>
    </w:p>
    <w:p w14:paraId="4429793E" w14:textId="63B55A4A" w:rsidR="00EE17C1" w:rsidRPr="00935023" w:rsidRDefault="00EE17C1" w:rsidP="00EE17C1">
      <w:pPr>
        <w:rPr>
          <w:rFonts w:ascii="Calibri" w:hAnsi="Calibri" w:cs="Calibri"/>
          <w:sz w:val="24"/>
          <w:szCs w:val="24"/>
        </w:rPr>
      </w:pPr>
      <w:r w:rsidRPr="00935023">
        <w:rPr>
          <w:rFonts w:ascii="Calibri" w:hAnsi="Calibri" w:cs="Calibri"/>
          <w:sz w:val="24"/>
          <w:szCs w:val="24"/>
        </w:rPr>
        <w:t xml:space="preserve">4.  Become familiar with the concepts of intersectionality as it relates </w:t>
      </w:r>
      <w:r w:rsidR="0020374F" w:rsidRPr="009B1918">
        <w:rPr>
          <w:rFonts w:ascii="Calibri" w:hAnsi="Calibri" w:cs="Calibri"/>
          <w:color w:val="000000" w:themeColor="text1"/>
          <w:sz w:val="24"/>
          <w:szCs w:val="24"/>
        </w:rPr>
        <w:t>to</w:t>
      </w:r>
      <w:r w:rsidR="0020374F">
        <w:rPr>
          <w:rFonts w:ascii="Calibri" w:hAnsi="Calibri" w:cs="Calibri"/>
          <w:color w:val="FF0000"/>
          <w:sz w:val="24"/>
          <w:szCs w:val="24"/>
        </w:rPr>
        <w:t xml:space="preserve"> </w:t>
      </w:r>
      <w:r w:rsidRPr="00935023">
        <w:rPr>
          <w:rFonts w:ascii="Calibri" w:hAnsi="Calibri" w:cs="Calibri"/>
          <w:sz w:val="24"/>
          <w:szCs w:val="24"/>
        </w:rPr>
        <w:t>poverty, gender, race, culture, religion, sexual orientation, and gender identity;</w:t>
      </w:r>
    </w:p>
    <w:p w14:paraId="061D1578"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5.  Value interdisciplinary relationships with other professionals such as social workers and health care professionals, as well as partners in the community;</w:t>
      </w:r>
    </w:p>
    <w:p w14:paraId="24CD5D2F"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6.  Critically analyze the terms “justice” and “winning”;</w:t>
      </w:r>
    </w:p>
    <w:p w14:paraId="757C9D93"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7.  Learn that lawyers can bring their hearts, values and convictions to their legal work and professional identity;</w:t>
      </w:r>
    </w:p>
    <w:p w14:paraId="48B617DF"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8.  Understand vicarious trauma and its impact on lawyers both as experienced through client interactions and systematic injustices; and</w:t>
      </w:r>
    </w:p>
    <w:p w14:paraId="0CBEAF70"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9.  Develop skills to support healthfulness in lawyering and living.</w:t>
      </w:r>
    </w:p>
    <w:p w14:paraId="32600A4C" w14:textId="3645BE0B" w:rsidR="00EE17C1" w:rsidRPr="00935023" w:rsidRDefault="00EE17C1" w:rsidP="00EE17C1">
      <w:pPr>
        <w:rPr>
          <w:rFonts w:ascii="Calibri" w:hAnsi="Calibri" w:cs="Calibri"/>
          <w:sz w:val="24"/>
          <w:szCs w:val="24"/>
        </w:rPr>
      </w:pPr>
      <w:r w:rsidRPr="00935023">
        <w:rPr>
          <w:rFonts w:ascii="Calibri" w:hAnsi="Calibri" w:cs="Calibri"/>
          <w:sz w:val="24"/>
          <w:szCs w:val="24"/>
        </w:rPr>
        <w:t xml:space="preserve">The Virgil Hawkins Civil Clinic (VHCC) consists of four separate clinical sections: A Juvenile law clinic (Gator TeamChild), an Intimate Partner Violence Assistance Clinic (IPVAC-Injunction), an </w:t>
      </w:r>
      <w:r w:rsidRPr="00935023">
        <w:rPr>
          <w:rFonts w:ascii="Calibri" w:hAnsi="Calibri" w:cs="Calibri"/>
          <w:sz w:val="24"/>
          <w:szCs w:val="24"/>
        </w:rPr>
        <w:lastRenderedPageBreak/>
        <w:t xml:space="preserve">Immigration </w:t>
      </w:r>
      <w:r w:rsidR="0020374F" w:rsidRPr="003F16CC">
        <w:rPr>
          <w:rFonts w:ascii="Calibri" w:hAnsi="Calibri" w:cs="Calibri"/>
          <w:color w:val="000000" w:themeColor="text1"/>
          <w:sz w:val="24"/>
          <w:szCs w:val="24"/>
        </w:rPr>
        <w:t>C</w:t>
      </w:r>
      <w:r w:rsidRPr="00935023">
        <w:rPr>
          <w:rFonts w:ascii="Calibri" w:hAnsi="Calibri" w:cs="Calibri"/>
          <w:sz w:val="24"/>
          <w:szCs w:val="24"/>
        </w:rPr>
        <w:t>linic, and a Veteran’s Clinic. Because of the robust speaker schedule this term, you will be interacting with students from these other clinics as you listen and participate during these sessions. Please continue a dialog with students from other civil clinics.  Your experience will greatly expand.</w:t>
      </w:r>
    </w:p>
    <w:p w14:paraId="2977D509" w14:textId="65CBC916" w:rsidR="00EE17C1" w:rsidRPr="00935023" w:rsidRDefault="00EE17C1" w:rsidP="00EE17C1">
      <w:pPr>
        <w:rPr>
          <w:rFonts w:ascii="Calibri" w:hAnsi="Calibri" w:cs="Calibri"/>
          <w:sz w:val="24"/>
          <w:szCs w:val="24"/>
        </w:rPr>
      </w:pPr>
      <w:r w:rsidRPr="00935023">
        <w:rPr>
          <w:rFonts w:ascii="Calibri" w:hAnsi="Calibri" w:cs="Calibri"/>
          <w:b/>
          <w:sz w:val="24"/>
          <w:szCs w:val="24"/>
        </w:rPr>
        <w:t xml:space="preserve">Office Hours:  </w:t>
      </w:r>
      <w:r w:rsidRPr="00935023">
        <w:rPr>
          <w:rFonts w:ascii="Calibri" w:hAnsi="Calibri" w:cs="Calibri"/>
          <w:sz w:val="24"/>
          <w:szCs w:val="24"/>
        </w:rPr>
        <w:t>Professor Drake has a Calendly</w:t>
      </w:r>
      <w:r w:rsidR="0020374F">
        <w:rPr>
          <w:rFonts w:ascii="Calibri" w:hAnsi="Calibri" w:cs="Calibri"/>
          <w:sz w:val="24"/>
          <w:szCs w:val="24"/>
        </w:rPr>
        <w:t xml:space="preserve"> </w:t>
      </w:r>
      <w:r w:rsidRPr="00935023">
        <w:rPr>
          <w:rFonts w:ascii="Calibri" w:hAnsi="Calibri" w:cs="Calibri"/>
          <w:sz w:val="24"/>
          <w:szCs w:val="24"/>
        </w:rPr>
        <w:t xml:space="preserve">account.  Students may schedule a </w:t>
      </w:r>
      <w:r w:rsidR="00553D65" w:rsidRPr="00935023">
        <w:rPr>
          <w:rFonts w:ascii="Calibri" w:hAnsi="Calibri" w:cs="Calibri"/>
          <w:sz w:val="24"/>
          <w:szCs w:val="24"/>
        </w:rPr>
        <w:t>15–30-minute</w:t>
      </w:r>
      <w:r w:rsidRPr="00935023">
        <w:rPr>
          <w:rFonts w:ascii="Calibri" w:hAnsi="Calibri" w:cs="Calibri"/>
          <w:sz w:val="24"/>
          <w:szCs w:val="24"/>
        </w:rPr>
        <w:t xml:space="preserve"> </w:t>
      </w:r>
      <w:r>
        <w:rPr>
          <w:rFonts w:ascii="Calibri" w:hAnsi="Calibri" w:cs="Calibri"/>
          <w:sz w:val="24"/>
          <w:szCs w:val="24"/>
        </w:rPr>
        <w:t>Z</w:t>
      </w:r>
      <w:r w:rsidRPr="00935023">
        <w:rPr>
          <w:rFonts w:ascii="Calibri" w:hAnsi="Calibri" w:cs="Calibri"/>
          <w:sz w:val="24"/>
          <w:szCs w:val="24"/>
        </w:rPr>
        <w:t xml:space="preserve">oom meeting </w:t>
      </w:r>
      <w:r w:rsidR="00C360AA">
        <w:rPr>
          <w:rFonts w:ascii="Calibri" w:hAnsi="Calibri" w:cs="Calibri"/>
          <w:sz w:val="24"/>
          <w:szCs w:val="24"/>
        </w:rPr>
        <w:t>Tuesday, Thursday or Friday</w:t>
      </w:r>
      <w:r w:rsidRPr="00935023">
        <w:rPr>
          <w:rFonts w:ascii="Calibri" w:hAnsi="Calibri" w:cs="Calibri"/>
          <w:sz w:val="24"/>
          <w:szCs w:val="24"/>
        </w:rPr>
        <w:t xml:space="preserve"> 2-3 pm.  https://calendly.com/drake-ipvac.</w:t>
      </w:r>
    </w:p>
    <w:p w14:paraId="7534826C" w14:textId="77777777" w:rsidR="00EE17C1" w:rsidRPr="00935023" w:rsidRDefault="00EE17C1" w:rsidP="00EE17C1">
      <w:pPr>
        <w:rPr>
          <w:rFonts w:ascii="Calibri" w:hAnsi="Calibri" w:cs="Calibri"/>
          <w:sz w:val="24"/>
          <w:szCs w:val="24"/>
        </w:rPr>
      </w:pPr>
      <w:r w:rsidRPr="00935023">
        <w:rPr>
          <w:rFonts w:ascii="Calibri" w:hAnsi="Calibri" w:cs="Calibri"/>
          <w:b/>
          <w:sz w:val="24"/>
          <w:szCs w:val="24"/>
        </w:rPr>
        <w:t>Diversity Policy:</w:t>
      </w:r>
      <w:r w:rsidRPr="00935023">
        <w:rPr>
          <w:rFonts w:ascii="Calibri" w:hAnsi="Calibri" w:cs="Calibri"/>
          <w:sz w:val="24"/>
          <w:szCs w:val="24"/>
        </w:rPr>
        <w:t xml:space="preserve">  IPVAC includes a diverse group of students, staff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Our expectation is that each individual involved in the clinic be respectful of the humanism in all.</w:t>
      </w:r>
    </w:p>
    <w:p w14:paraId="7A7C665D" w14:textId="56ECBEE3" w:rsidR="00EE17C1" w:rsidRPr="00935023" w:rsidRDefault="00EE17C1" w:rsidP="00EE17C1">
      <w:pPr>
        <w:rPr>
          <w:rFonts w:ascii="Calibri" w:hAnsi="Calibri" w:cs="Calibri"/>
          <w:sz w:val="24"/>
          <w:szCs w:val="24"/>
        </w:rPr>
      </w:pPr>
      <w:r w:rsidRPr="00935023">
        <w:rPr>
          <w:rFonts w:ascii="Calibri" w:hAnsi="Calibri" w:cs="Calibri"/>
          <w:b/>
          <w:sz w:val="24"/>
          <w:szCs w:val="24"/>
        </w:rPr>
        <w:t>Grades:</w:t>
      </w:r>
      <w:r w:rsidRPr="00935023">
        <w:rPr>
          <w:rFonts w:ascii="Calibri" w:hAnsi="Calibri" w:cs="Calibri"/>
          <w:sz w:val="24"/>
          <w:szCs w:val="24"/>
        </w:rPr>
        <w:t xml:space="preserve">  IPVAC is pass/fail, however, successful completion of this clinic requires a great deal of effort in both the classroom work and the representation component.  This includes doing your homework, always being prepared, and knowing when to ask for assistance.</w:t>
      </w:r>
      <w:r>
        <w:rPr>
          <w:rFonts w:ascii="Calibri" w:hAnsi="Calibri" w:cs="Calibri"/>
          <w:sz w:val="24"/>
          <w:szCs w:val="24"/>
        </w:rPr>
        <w:t xml:space="preserve"> </w:t>
      </w:r>
      <w:r w:rsidRPr="00935023">
        <w:rPr>
          <w:rFonts w:ascii="Calibri" w:hAnsi="Calibri" w:cs="Calibri"/>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history="1">
        <w:r w:rsidRPr="00935023">
          <w:rPr>
            <w:rStyle w:val="Hyperlink"/>
            <w:rFonts w:ascii="Calibri" w:hAnsi="Calibri" w:cs="Calibri"/>
            <w:sz w:val="24"/>
            <w:szCs w:val="24"/>
          </w:rPr>
          <w:t>https://gatorevals.aa.ufl.edu/students/</w:t>
        </w:r>
      </w:hyperlink>
      <w:r w:rsidRPr="00935023">
        <w:rPr>
          <w:rFonts w:ascii="Calibri" w:hAnsi="Calibri" w:cs="Calibri"/>
          <w:sz w:val="24"/>
          <w:szCs w:val="24"/>
        </w:rPr>
        <w:t xml:space="preserve">.  Students will be notified when the evaluation period opens and can complete evaluations through the </w:t>
      </w:r>
      <w:r w:rsidR="00553D65" w:rsidRPr="00935023">
        <w:rPr>
          <w:rFonts w:ascii="Calibri" w:hAnsi="Calibri" w:cs="Calibri"/>
          <w:sz w:val="24"/>
          <w:szCs w:val="24"/>
        </w:rPr>
        <w:t>email</w:t>
      </w:r>
      <w:r w:rsidR="00553D65" w:rsidRPr="009B1918">
        <w:rPr>
          <w:rFonts w:ascii="Calibri" w:hAnsi="Calibri" w:cs="Calibri"/>
          <w:strike/>
          <w:color w:val="FF0000"/>
          <w:sz w:val="24"/>
          <w:szCs w:val="24"/>
        </w:rPr>
        <w:t>,</w:t>
      </w:r>
      <w:r w:rsidRPr="009B1918">
        <w:rPr>
          <w:rFonts w:ascii="Calibri" w:hAnsi="Calibri" w:cs="Calibri"/>
          <w:strike/>
          <w:color w:val="FF0000"/>
          <w:sz w:val="24"/>
          <w:szCs w:val="24"/>
        </w:rPr>
        <w:t xml:space="preserve"> </w:t>
      </w:r>
      <w:r w:rsidRPr="00935023">
        <w:rPr>
          <w:rFonts w:ascii="Calibri" w:hAnsi="Calibri" w:cs="Calibri"/>
          <w:sz w:val="24"/>
          <w:szCs w:val="24"/>
        </w:rPr>
        <w:t>they receive from GatorEvals in their Canvas course menu under GatorEvals or via </w:t>
      </w:r>
      <w:hyperlink r:id="rId11" w:tgtFrame="_blank" w:history="1">
        <w:r w:rsidRPr="00935023">
          <w:rPr>
            <w:rStyle w:val="Hyperlink"/>
            <w:rFonts w:ascii="Calibri" w:hAnsi="Calibri" w:cs="Calibri"/>
            <w:sz w:val="24"/>
            <w:szCs w:val="24"/>
          </w:rPr>
          <w:t>https://ufl.bluera.com/ufl/</w:t>
        </w:r>
      </w:hyperlink>
      <w:r w:rsidRPr="00935023">
        <w:rPr>
          <w:rFonts w:ascii="Calibri" w:hAnsi="Calibri" w:cs="Calibri"/>
          <w:sz w:val="24"/>
          <w:szCs w:val="24"/>
        </w:rPr>
        <w:t>.  Summaries of course evaluation results are available to students at </w:t>
      </w:r>
      <w:hyperlink r:id="rId12" w:history="1">
        <w:r w:rsidRPr="00935023">
          <w:rPr>
            <w:rStyle w:val="Hyperlink"/>
            <w:rFonts w:ascii="Calibri" w:hAnsi="Calibri" w:cs="Calibri"/>
            <w:sz w:val="24"/>
            <w:szCs w:val="24"/>
          </w:rPr>
          <w:t>https://gatorevals.aa.ufl.edu/public-results/</w:t>
        </w:r>
      </w:hyperlink>
      <w:r w:rsidRPr="00935023">
        <w:rPr>
          <w:rFonts w:ascii="Calibri" w:hAnsi="Calibri" w:cs="Calibri"/>
          <w:sz w:val="24"/>
          <w:szCs w:val="24"/>
        </w:rPr>
        <w:t>.</w:t>
      </w:r>
    </w:p>
    <w:p w14:paraId="116FE4D1" w14:textId="77777777" w:rsidR="00EE17C1" w:rsidRPr="00935023" w:rsidRDefault="00EE17C1" w:rsidP="00EE17C1">
      <w:pPr>
        <w:rPr>
          <w:rFonts w:ascii="Calibri" w:hAnsi="Calibri" w:cs="Calibri"/>
          <w:sz w:val="24"/>
          <w:szCs w:val="24"/>
        </w:rPr>
      </w:pPr>
      <w:r w:rsidRPr="00935023">
        <w:rPr>
          <w:rFonts w:ascii="Calibri" w:hAnsi="Calibri" w:cs="Calibri"/>
          <w:b/>
          <w:sz w:val="24"/>
          <w:szCs w:val="24"/>
        </w:rPr>
        <w:t>University Honesty Policy:</w:t>
      </w:r>
      <w:r w:rsidRPr="00935023">
        <w:rPr>
          <w:rFonts w:ascii="Calibri" w:hAnsi="Calibri" w:cs="Calibri"/>
          <w:sz w:val="24"/>
          <w:szCs w:val="24"/>
        </w:rPr>
        <w:t xml:space="preserve">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Pr="00935023">
          <w:rPr>
            <w:rStyle w:val="Hyperlink"/>
            <w:rFonts w:ascii="Calibri" w:hAnsi="Calibri" w:cs="Calibri"/>
            <w:sz w:val="24"/>
            <w:szCs w:val="24"/>
          </w:rPr>
          <w:t>http://www.dso.ufl.edu/sccr/process/student-conduct-honorcode/</w:t>
        </w:r>
      </w:hyperlink>
      <w:r w:rsidRPr="00935023">
        <w:rPr>
          <w:rFonts w:ascii="Calibri" w:hAnsi="Calibri" w:cs="Calibri"/>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w:t>
      </w:r>
    </w:p>
    <w:p w14:paraId="0CA9D01D" w14:textId="79122E2C" w:rsidR="00EE17C1" w:rsidRPr="00935023" w:rsidRDefault="00EE17C1" w:rsidP="00EE17C1">
      <w:pPr>
        <w:rPr>
          <w:rFonts w:ascii="Calibri" w:hAnsi="Calibri" w:cs="Calibri"/>
          <w:sz w:val="24"/>
          <w:szCs w:val="24"/>
        </w:rPr>
      </w:pPr>
      <w:r w:rsidRPr="00935023">
        <w:rPr>
          <w:rFonts w:ascii="Calibri" w:hAnsi="Calibri" w:cs="Calibri"/>
          <w:b/>
          <w:sz w:val="24"/>
          <w:szCs w:val="24"/>
        </w:rPr>
        <w:t>Attendance:</w:t>
      </w:r>
      <w:r w:rsidRPr="00935023">
        <w:rPr>
          <w:rFonts w:ascii="Calibri" w:hAnsi="Calibri" w:cs="Calibri"/>
          <w:sz w:val="24"/>
          <w:szCs w:val="24"/>
        </w:rPr>
        <w:t xml:space="preserve">  IPVAC, as an approved course at the Levin College of Law, requires “a record of attendance satisfactory to the professor.”  We define satisfactory attendance as presence at 90% or more of all scheduled classes.  Discuss the need to miss a class with Professor Drake in </w:t>
      </w:r>
      <w:r w:rsidRPr="00935023">
        <w:rPr>
          <w:rFonts w:ascii="Calibri" w:hAnsi="Calibri" w:cs="Calibri"/>
          <w:sz w:val="24"/>
          <w:szCs w:val="24"/>
        </w:rPr>
        <w:lastRenderedPageBreak/>
        <w:t>advanc</w:t>
      </w:r>
      <w:r w:rsidRPr="003F16CC">
        <w:rPr>
          <w:rFonts w:ascii="Calibri" w:hAnsi="Calibri" w:cs="Calibri"/>
          <w:color w:val="000000" w:themeColor="text1"/>
          <w:sz w:val="24"/>
          <w:szCs w:val="24"/>
        </w:rPr>
        <w:t>e</w:t>
      </w:r>
      <w:r w:rsidR="00437655" w:rsidRPr="003F16CC">
        <w:rPr>
          <w:rFonts w:ascii="Calibri" w:hAnsi="Calibri" w:cs="Calibri"/>
          <w:color w:val="000000" w:themeColor="text1"/>
          <w:sz w:val="24"/>
          <w:szCs w:val="24"/>
        </w:rPr>
        <w:t>,</w:t>
      </w:r>
      <w:r w:rsidRPr="003F16CC">
        <w:rPr>
          <w:rFonts w:ascii="Calibri" w:hAnsi="Calibri" w:cs="Calibri"/>
          <w:color w:val="000000" w:themeColor="text1"/>
          <w:sz w:val="24"/>
          <w:szCs w:val="24"/>
        </w:rPr>
        <w:t xml:space="preserve"> </w:t>
      </w:r>
      <w:r w:rsidRPr="00935023">
        <w:rPr>
          <w:rFonts w:ascii="Calibri" w:hAnsi="Calibri" w:cs="Calibri"/>
          <w:sz w:val="24"/>
          <w:szCs w:val="24"/>
        </w:rPr>
        <w:t>if possible.  The 90% rule does not apply to case work events; the 100% rule does.  Do not schedule trials, hearings, depositions, negotiations, or client meetings in conflict with classes, unless the judge orders.  If a judge schedules a court event during another non-clinic class, Professor Drake will contact the professor and explain the situation</w:t>
      </w:r>
      <w:r w:rsidR="00437655" w:rsidRPr="003F16CC">
        <w:rPr>
          <w:rFonts w:ascii="Calibri" w:hAnsi="Calibri" w:cs="Calibri"/>
          <w:color w:val="000000" w:themeColor="text1"/>
          <w:sz w:val="24"/>
          <w:szCs w:val="24"/>
        </w:rPr>
        <w:t>,</w:t>
      </w:r>
      <w:r w:rsidRPr="00935023">
        <w:rPr>
          <w:rFonts w:ascii="Calibri" w:hAnsi="Calibri" w:cs="Calibri"/>
          <w:sz w:val="24"/>
          <w:szCs w:val="24"/>
        </w:rPr>
        <w:t xml:space="preserve"> if necessary. Most professors have been gracious about an absence assuming the student has not missed a number of classes for other reasons.  </w:t>
      </w:r>
    </w:p>
    <w:p w14:paraId="69A1A620" w14:textId="51F745E7" w:rsidR="00EE17C1" w:rsidRPr="00935023" w:rsidRDefault="00EE17C1" w:rsidP="00EE17C1">
      <w:pPr>
        <w:rPr>
          <w:rFonts w:ascii="Calibri" w:hAnsi="Calibri" w:cs="Calibri"/>
          <w:sz w:val="24"/>
          <w:szCs w:val="24"/>
        </w:rPr>
      </w:pPr>
      <w:r w:rsidRPr="00935023">
        <w:rPr>
          <w:rFonts w:ascii="Calibri" w:hAnsi="Calibri" w:cs="Calibri"/>
          <w:b/>
          <w:sz w:val="24"/>
          <w:szCs w:val="24"/>
        </w:rPr>
        <w:t>Preparation for Class:</w:t>
      </w:r>
      <w:r w:rsidRPr="00935023">
        <w:rPr>
          <w:rFonts w:ascii="Calibri" w:hAnsi="Calibri" w:cs="Calibri"/>
          <w:sz w:val="24"/>
          <w:szCs w:val="24"/>
        </w:rPr>
        <w:t xml:space="preserve">  We will assume you have read, understood, and digested assigned materials before class.  Thoughtful discussion is not only welcome; it is required.  Other students will be counting on your full participation to enhance their learning experience.</w:t>
      </w:r>
    </w:p>
    <w:p w14:paraId="1FEEEB09" w14:textId="77777777" w:rsidR="00EE17C1" w:rsidRPr="00935023" w:rsidRDefault="00EE17C1" w:rsidP="00EE17C1">
      <w:pPr>
        <w:rPr>
          <w:rFonts w:ascii="Calibri" w:hAnsi="Calibri" w:cs="Calibri"/>
          <w:b/>
          <w:sz w:val="24"/>
          <w:szCs w:val="24"/>
        </w:rPr>
      </w:pPr>
      <w:r w:rsidRPr="00935023">
        <w:rPr>
          <w:rFonts w:ascii="Calibri" w:hAnsi="Calibri" w:cs="Calibri"/>
          <w:b/>
          <w:sz w:val="24"/>
          <w:szCs w:val="24"/>
        </w:rPr>
        <w:t>Penalties for Noncompliance:</w:t>
      </w:r>
    </w:p>
    <w:p w14:paraId="2BBB74F7" w14:textId="77777777" w:rsidR="00EE17C1" w:rsidRPr="00935023" w:rsidRDefault="00EE17C1" w:rsidP="00EE17C1">
      <w:pPr>
        <w:spacing w:after="0" w:line="240" w:lineRule="auto"/>
        <w:rPr>
          <w:rFonts w:ascii="Calibri" w:hAnsi="Calibri" w:cs="Calibri"/>
          <w:sz w:val="24"/>
          <w:szCs w:val="24"/>
        </w:rPr>
      </w:pPr>
      <w:r w:rsidRPr="00935023">
        <w:rPr>
          <w:rFonts w:ascii="Calibri" w:hAnsi="Calibri" w:cs="Calibri"/>
          <w:sz w:val="24"/>
          <w:szCs w:val="24"/>
        </w:rPr>
        <w:t>1.  Course failure</w:t>
      </w:r>
    </w:p>
    <w:p w14:paraId="5182E027" w14:textId="77777777" w:rsidR="00EE17C1" w:rsidRPr="00935023" w:rsidRDefault="00EE17C1" w:rsidP="00EE17C1">
      <w:pPr>
        <w:spacing w:after="0" w:line="240" w:lineRule="auto"/>
        <w:rPr>
          <w:rFonts w:ascii="Calibri" w:hAnsi="Calibri" w:cs="Calibri"/>
          <w:sz w:val="24"/>
          <w:szCs w:val="24"/>
        </w:rPr>
      </w:pPr>
      <w:r w:rsidRPr="00935023">
        <w:rPr>
          <w:rFonts w:ascii="Calibri" w:hAnsi="Calibri" w:cs="Calibri"/>
          <w:sz w:val="24"/>
          <w:szCs w:val="24"/>
        </w:rPr>
        <w:t>2.  Dropped from the class</w:t>
      </w:r>
    </w:p>
    <w:p w14:paraId="24DE0964" w14:textId="77777777" w:rsidR="00EE17C1" w:rsidRPr="00935023" w:rsidRDefault="00EE17C1" w:rsidP="00EE17C1">
      <w:pPr>
        <w:spacing w:after="0" w:line="240" w:lineRule="auto"/>
        <w:rPr>
          <w:rFonts w:ascii="Calibri" w:hAnsi="Calibri" w:cs="Calibri"/>
          <w:sz w:val="24"/>
          <w:szCs w:val="24"/>
        </w:rPr>
      </w:pPr>
      <w:r w:rsidRPr="00935023">
        <w:rPr>
          <w:rFonts w:ascii="Calibri" w:hAnsi="Calibri" w:cs="Calibri"/>
          <w:sz w:val="24"/>
          <w:szCs w:val="24"/>
        </w:rPr>
        <w:t>3.  Incomplete grade</w:t>
      </w:r>
    </w:p>
    <w:p w14:paraId="751B1745" w14:textId="77777777" w:rsidR="00EE17C1" w:rsidRPr="00935023" w:rsidRDefault="00EE17C1" w:rsidP="00EE17C1">
      <w:pPr>
        <w:spacing w:after="0" w:line="240" w:lineRule="auto"/>
        <w:rPr>
          <w:rFonts w:ascii="Calibri" w:hAnsi="Calibri" w:cs="Calibri"/>
          <w:sz w:val="24"/>
          <w:szCs w:val="24"/>
        </w:rPr>
      </w:pPr>
      <w:r w:rsidRPr="00935023">
        <w:rPr>
          <w:rFonts w:ascii="Calibri" w:hAnsi="Calibri" w:cs="Calibri"/>
          <w:sz w:val="24"/>
          <w:szCs w:val="24"/>
        </w:rPr>
        <w:t>4.  Contacting the Florida Bar regarding unprofessional conduct</w:t>
      </w:r>
    </w:p>
    <w:p w14:paraId="2A24DE66" w14:textId="77777777" w:rsidR="00EE17C1" w:rsidRDefault="00EE17C1" w:rsidP="00EE17C1">
      <w:pPr>
        <w:rPr>
          <w:rFonts w:ascii="Calibri" w:hAnsi="Calibri" w:cs="Calibri"/>
          <w:b/>
          <w:sz w:val="24"/>
          <w:szCs w:val="24"/>
        </w:rPr>
      </w:pPr>
    </w:p>
    <w:p w14:paraId="6374C495" w14:textId="77777777" w:rsidR="00EE17C1" w:rsidRPr="00935023" w:rsidRDefault="00EE17C1" w:rsidP="00EE17C1">
      <w:pPr>
        <w:rPr>
          <w:rFonts w:ascii="Calibri" w:hAnsi="Calibri" w:cs="Calibri"/>
          <w:b/>
          <w:sz w:val="24"/>
          <w:szCs w:val="24"/>
        </w:rPr>
      </w:pPr>
      <w:r w:rsidRPr="00935023">
        <w:rPr>
          <w:rFonts w:ascii="Calibri" w:hAnsi="Calibri" w:cs="Calibri"/>
          <w:b/>
          <w:sz w:val="24"/>
          <w:szCs w:val="24"/>
        </w:rPr>
        <w:t>Time Commitments/Credit Hours:</w:t>
      </w:r>
    </w:p>
    <w:p w14:paraId="11A6824D" w14:textId="55816B1D" w:rsidR="00EE17C1" w:rsidRDefault="00EE17C1" w:rsidP="00EE17C1">
      <w:pPr>
        <w:ind w:firstLine="720"/>
        <w:rPr>
          <w:rFonts w:ascii="Calibri" w:hAnsi="Calibri" w:cs="Calibri"/>
          <w:sz w:val="24"/>
          <w:szCs w:val="24"/>
        </w:rPr>
      </w:pPr>
      <w:r w:rsidRPr="00935023">
        <w:rPr>
          <w:rFonts w:ascii="Calibri" w:hAnsi="Calibri" w:cs="Calibri"/>
          <w:sz w:val="24"/>
          <w:szCs w:val="24"/>
        </w:rPr>
        <w:t>Students can expect to spend 18 hours a week…4 hours of classroom instruction, at least four ho</w:t>
      </w:r>
      <w:r w:rsidRPr="009B1918">
        <w:rPr>
          <w:rFonts w:ascii="Calibri" w:hAnsi="Calibri" w:cs="Calibri"/>
          <w:color w:val="000000" w:themeColor="text1"/>
          <w:sz w:val="24"/>
          <w:szCs w:val="24"/>
        </w:rPr>
        <w:t>u</w:t>
      </w:r>
      <w:r w:rsidR="009B1918" w:rsidRPr="009B1918">
        <w:rPr>
          <w:rFonts w:ascii="Calibri" w:hAnsi="Calibri" w:cs="Calibri"/>
          <w:color w:val="000000" w:themeColor="text1"/>
          <w:sz w:val="24"/>
          <w:szCs w:val="24"/>
        </w:rPr>
        <w:t>rs</w:t>
      </w:r>
      <w:r w:rsidRPr="00935023">
        <w:rPr>
          <w:rFonts w:ascii="Calibri" w:hAnsi="Calibri" w:cs="Calibri"/>
          <w:sz w:val="24"/>
          <w:szCs w:val="24"/>
        </w:rPr>
        <w:t xml:space="preserve"> of class preparation, and 10 office/clinical hours.   These clinical hours will be established and placed on the IPVAC calendar so that there is always one stude</w:t>
      </w:r>
      <w:r>
        <w:rPr>
          <w:rFonts w:ascii="Calibri" w:hAnsi="Calibri" w:cs="Calibri"/>
          <w:sz w:val="24"/>
          <w:szCs w:val="24"/>
        </w:rPr>
        <w:t xml:space="preserve">nt available for client needs. </w:t>
      </w:r>
    </w:p>
    <w:p w14:paraId="21E9E870" w14:textId="6A6818B3" w:rsidR="00C9512A" w:rsidRPr="00C9512A" w:rsidRDefault="00C9512A" w:rsidP="00C9512A">
      <w:pPr>
        <w:rPr>
          <w:rFonts w:cstheme="minorHAnsi"/>
          <w:b/>
          <w:bCs/>
          <w:sz w:val="24"/>
          <w:szCs w:val="24"/>
        </w:rPr>
      </w:pPr>
      <w:r w:rsidRPr="00C9512A">
        <w:rPr>
          <w:rFonts w:cstheme="minorHAnsi"/>
          <w:b/>
          <w:bCs/>
          <w:sz w:val="24"/>
          <w:szCs w:val="24"/>
        </w:rPr>
        <w:t>Class Recordings:</w:t>
      </w:r>
    </w:p>
    <w:p w14:paraId="36886CBC" w14:textId="279C9BC0" w:rsidR="00C9512A" w:rsidRPr="00C9512A" w:rsidRDefault="00C9512A" w:rsidP="00C9512A">
      <w:pPr>
        <w:ind w:firstLine="720"/>
        <w:rPr>
          <w:rFonts w:cstheme="minorHAnsi"/>
          <w:sz w:val="24"/>
          <w:szCs w:val="24"/>
        </w:rPr>
      </w:pPr>
      <w:r w:rsidRPr="00C9512A">
        <w:rPr>
          <w:rFonts w:cstheme="minorHAnsi"/>
          <w:sz w:val="24"/>
          <w:szCs w:val="24"/>
        </w:rPr>
        <w:t xml:space="preserve">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3BE19100" w14:textId="3E0FEC91" w:rsidR="00EE17C1" w:rsidRPr="00935023" w:rsidRDefault="00EE17C1" w:rsidP="00EE17C1">
      <w:pPr>
        <w:rPr>
          <w:rFonts w:ascii="Calibri" w:hAnsi="Calibri" w:cs="Calibri"/>
          <w:b/>
          <w:sz w:val="24"/>
          <w:szCs w:val="24"/>
        </w:rPr>
      </w:pPr>
      <w:r w:rsidRPr="00935023">
        <w:rPr>
          <w:rFonts w:ascii="Calibri" w:hAnsi="Calibri" w:cs="Calibri"/>
          <w:b/>
          <w:sz w:val="24"/>
          <w:szCs w:val="24"/>
        </w:rPr>
        <w:t>Religious Holidays</w:t>
      </w:r>
      <w:r w:rsidR="00C9512A">
        <w:rPr>
          <w:rFonts w:ascii="Calibri" w:hAnsi="Calibri" w:cs="Calibri"/>
          <w:b/>
          <w:sz w:val="24"/>
          <w:szCs w:val="24"/>
        </w:rPr>
        <w:t>:</w:t>
      </w:r>
    </w:p>
    <w:p w14:paraId="57847C59"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The Florida Board of Education and state law govern university policy regarding observance of religious holidays. The following guidelines apply:</w:t>
      </w:r>
    </w:p>
    <w:p w14:paraId="10A349E3" w14:textId="77777777" w:rsidR="00EE17C1" w:rsidRPr="00935023" w:rsidRDefault="00EE17C1" w:rsidP="00EE17C1">
      <w:pPr>
        <w:ind w:firstLine="720"/>
        <w:rPr>
          <w:rFonts w:ascii="Calibri" w:hAnsi="Calibri" w:cs="Calibri"/>
          <w:sz w:val="24"/>
          <w:szCs w:val="24"/>
        </w:rPr>
      </w:pPr>
      <w:r w:rsidRPr="00935023">
        <w:rPr>
          <w:rFonts w:ascii="Calibri" w:hAnsi="Calibri" w:cs="Calibri"/>
          <w:sz w:val="24"/>
          <w:szCs w:val="24"/>
        </w:rPr>
        <w:t xml:space="preserve">Students, </w:t>
      </w:r>
      <w:r w:rsidRPr="00935023">
        <w:rPr>
          <w:rFonts w:ascii="Calibri" w:hAnsi="Calibri" w:cs="Calibri"/>
          <w:sz w:val="24"/>
          <w:szCs w:val="24"/>
          <w:u w:val="single"/>
        </w:rPr>
        <w:t>upon prior notification to their instructors</w:t>
      </w:r>
      <w:r w:rsidRPr="00935023">
        <w:rPr>
          <w:rFonts w:ascii="Calibri" w:hAnsi="Calibri" w:cs="Calibri"/>
          <w:sz w:val="24"/>
          <w:szCs w:val="24"/>
        </w:rPr>
        <w:t xml:space="preserve">,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w:t>
      </w:r>
      <w:r w:rsidRPr="00935023">
        <w:rPr>
          <w:rFonts w:ascii="Calibri" w:hAnsi="Calibri" w:cs="Calibri"/>
          <w:sz w:val="24"/>
          <w:szCs w:val="24"/>
        </w:rPr>
        <w:lastRenderedPageBreak/>
        <w:t>aware that a significant number of students are likely to be absent from class because of a religious observance, the faculty member should not schedule a major exam or other academic event at that time.</w:t>
      </w:r>
    </w:p>
    <w:p w14:paraId="63563DFD" w14:textId="77777777" w:rsidR="00EE17C1" w:rsidRPr="00935023" w:rsidRDefault="00EE17C1" w:rsidP="00EE17C1">
      <w:pPr>
        <w:ind w:firstLine="720"/>
        <w:rPr>
          <w:rFonts w:ascii="Calibri" w:hAnsi="Calibri" w:cs="Calibri"/>
          <w:sz w:val="24"/>
          <w:szCs w:val="24"/>
        </w:rPr>
      </w:pPr>
      <w:r w:rsidRPr="00935023">
        <w:rPr>
          <w:rFonts w:ascii="Calibri" w:hAnsi="Calibri" w:cs="Calibri"/>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7E94F969" w14:textId="77777777" w:rsidR="00EE17C1" w:rsidRPr="00935023" w:rsidRDefault="00EE17C1" w:rsidP="00EE17C1">
      <w:pPr>
        <w:rPr>
          <w:rFonts w:ascii="Calibri" w:hAnsi="Calibri" w:cs="Calibri"/>
          <w:b/>
          <w:sz w:val="24"/>
          <w:szCs w:val="24"/>
        </w:rPr>
      </w:pPr>
      <w:r w:rsidRPr="00935023">
        <w:rPr>
          <w:rFonts w:ascii="Calibri" w:hAnsi="Calibri" w:cs="Calibri"/>
          <w:b/>
          <w:sz w:val="24"/>
          <w:szCs w:val="24"/>
        </w:rPr>
        <w:t>Health and Wellness</w:t>
      </w:r>
    </w:p>
    <w:p w14:paraId="34311D91"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t>Being a part of this clinic includes attention to and care of your physical, mental, emotional and physical health.  If you do not feel comfortable discussing any of these with IPVAC staff, please see the resources below:</w:t>
      </w:r>
    </w:p>
    <w:p w14:paraId="5B481738" w14:textId="77777777" w:rsidR="00EE17C1" w:rsidRPr="00935023" w:rsidRDefault="00EE17C1" w:rsidP="00EE17C1">
      <w:pPr>
        <w:spacing w:line="240" w:lineRule="auto"/>
        <w:rPr>
          <w:rFonts w:ascii="Calibri" w:hAnsi="Calibri" w:cs="Calibri"/>
          <w:sz w:val="24"/>
          <w:szCs w:val="24"/>
        </w:rPr>
      </w:pPr>
      <w:r w:rsidRPr="00935023">
        <w:rPr>
          <w:rFonts w:ascii="Calibri" w:hAnsi="Calibri" w:cs="Calibri"/>
          <w:sz w:val="24"/>
          <w:szCs w:val="24"/>
        </w:rPr>
        <w:tab/>
      </w:r>
      <w:hyperlink r:id="rId14" w:history="1">
        <w:r w:rsidRPr="00935023">
          <w:rPr>
            <w:rStyle w:val="Hyperlink"/>
            <w:rFonts w:ascii="Calibri" w:hAnsi="Calibri" w:cs="Calibri"/>
            <w:sz w:val="24"/>
            <w:szCs w:val="24"/>
          </w:rPr>
          <w:t>www.mindfulnessforlawyers.com</w:t>
        </w:r>
      </w:hyperlink>
    </w:p>
    <w:p w14:paraId="77AFAD7C" w14:textId="77777777" w:rsidR="00EE17C1" w:rsidRPr="00935023" w:rsidRDefault="00EE17C1" w:rsidP="00EE17C1">
      <w:pPr>
        <w:spacing w:line="240" w:lineRule="auto"/>
        <w:rPr>
          <w:rFonts w:ascii="Calibri" w:hAnsi="Calibri" w:cs="Calibri"/>
          <w:sz w:val="24"/>
          <w:szCs w:val="24"/>
        </w:rPr>
      </w:pPr>
      <w:r w:rsidRPr="00935023">
        <w:rPr>
          <w:rFonts w:ascii="Calibri" w:hAnsi="Calibri" w:cs="Calibri"/>
          <w:sz w:val="24"/>
          <w:szCs w:val="24"/>
        </w:rPr>
        <w:tab/>
      </w:r>
      <w:hyperlink r:id="rId15" w:history="1">
        <w:r w:rsidRPr="00935023">
          <w:rPr>
            <w:rStyle w:val="Hyperlink"/>
            <w:rFonts w:ascii="Calibri" w:hAnsi="Calibri" w:cs="Calibri"/>
            <w:sz w:val="24"/>
            <w:szCs w:val="24"/>
          </w:rPr>
          <w:t>https://www.law.ufl.edu/wellness-at-uf-law</w:t>
        </w:r>
      </w:hyperlink>
    </w:p>
    <w:p w14:paraId="299F6EB3" w14:textId="77777777" w:rsidR="00EE17C1" w:rsidRPr="00935023" w:rsidRDefault="00EE17C1" w:rsidP="00EE17C1">
      <w:pPr>
        <w:spacing w:line="240" w:lineRule="auto"/>
        <w:rPr>
          <w:rFonts w:ascii="Calibri" w:hAnsi="Calibri" w:cs="Calibri"/>
          <w:sz w:val="24"/>
          <w:szCs w:val="24"/>
        </w:rPr>
      </w:pPr>
      <w:r w:rsidRPr="00935023">
        <w:rPr>
          <w:rFonts w:ascii="Calibri" w:hAnsi="Calibri" w:cs="Calibri"/>
          <w:sz w:val="24"/>
          <w:szCs w:val="24"/>
        </w:rPr>
        <w:tab/>
      </w:r>
    </w:p>
    <w:p w14:paraId="64669E38" w14:textId="77777777" w:rsidR="00EE17C1" w:rsidRPr="00935023" w:rsidRDefault="00EE17C1" w:rsidP="00EE17C1">
      <w:pPr>
        <w:spacing w:line="240" w:lineRule="auto"/>
        <w:rPr>
          <w:rFonts w:ascii="Calibri" w:hAnsi="Calibri" w:cs="Calibri"/>
          <w:b/>
          <w:sz w:val="24"/>
          <w:szCs w:val="24"/>
        </w:rPr>
      </w:pPr>
      <w:r w:rsidRPr="00935023">
        <w:rPr>
          <w:rFonts w:ascii="Calibri" w:hAnsi="Calibri" w:cs="Calibri"/>
          <w:b/>
          <w:sz w:val="24"/>
          <w:szCs w:val="24"/>
        </w:rPr>
        <w:t>Academic Resources</w:t>
      </w:r>
    </w:p>
    <w:p w14:paraId="4FD0B856" w14:textId="77777777" w:rsidR="00EE17C1" w:rsidRPr="00935023" w:rsidRDefault="00EE17C1" w:rsidP="00EE17C1">
      <w:pPr>
        <w:spacing w:line="240" w:lineRule="auto"/>
        <w:ind w:left="720"/>
        <w:rPr>
          <w:rFonts w:ascii="Calibri" w:hAnsi="Calibri" w:cs="Calibri"/>
          <w:sz w:val="24"/>
          <w:szCs w:val="24"/>
        </w:rPr>
      </w:pPr>
      <w:r w:rsidRPr="00935023">
        <w:rPr>
          <w:rFonts w:ascii="Calibri" w:hAnsi="Calibri" w:cs="Calibri"/>
          <w:sz w:val="24"/>
          <w:szCs w:val="24"/>
        </w:rPr>
        <w:t>E-learning technical support, 352-392-4357 (select option 2) or e-mail to Learningsupport@ufl.edu.</w:t>
      </w:r>
    </w:p>
    <w:p w14:paraId="153CADF6" w14:textId="77777777" w:rsidR="00EE17C1" w:rsidRPr="00935023" w:rsidRDefault="00EE17C1" w:rsidP="00EE17C1">
      <w:pPr>
        <w:spacing w:line="240" w:lineRule="auto"/>
        <w:ind w:firstLine="720"/>
        <w:rPr>
          <w:rFonts w:ascii="Calibri" w:hAnsi="Calibri" w:cs="Calibri"/>
          <w:sz w:val="24"/>
          <w:szCs w:val="24"/>
        </w:rPr>
      </w:pPr>
      <w:r w:rsidRPr="00935023">
        <w:rPr>
          <w:rFonts w:ascii="Calibri" w:hAnsi="Calibri" w:cs="Calibri"/>
          <w:sz w:val="24"/>
          <w:szCs w:val="24"/>
        </w:rPr>
        <w:t>https://lss.at.ufl.edu/help.shtml.</w:t>
      </w:r>
    </w:p>
    <w:p w14:paraId="53EA6D5D" w14:textId="77777777" w:rsidR="00EE17C1" w:rsidRPr="00935023" w:rsidRDefault="00EE17C1" w:rsidP="00EE17C1">
      <w:pPr>
        <w:spacing w:line="240" w:lineRule="auto"/>
        <w:ind w:firstLine="720"/>
        <w:rPr>
          <w:rFonts w:ascii="Calibri" w:hAnsi="Calibri" w:cs="Calibri"/>
          <w:sz w:val="24"/>
          <w:szCs w:val="24"/>
        </w:rPr>
      </w:pPr>
      <w:r w:rsidRPr="00935023">
        <w:rPr>
          <w:rFonts w:ascii="Calibri" w:hAnsi="Calibri" w:cs="Calibri"/>
          <w:sz w:val="24"/>
          <w:szCs w:val="24"/>
        </w:rPr>
        <w:t>Career Resource Center, Reitz Union, 392-1601. Career assistance and counseling.</w:t>
      </w:r>
    </w:p>
    <w:p w14:paraId="63726F0F" w14:textId="77777777" w:rsidR="00EE17C1" w:rsidRPr="00935023" w:rsidRDefault="00EE17C1" w:rsidP="00EE17C1">
      <w:pPr>
        <w:spacing w:line="240" w:lineRule="auto"/>
        <w:ind w:firstLine="720"/>
        <w:rPr>
          <w:rFonts w:ascii="Calibri" w:hAnsi="Calibri" w:cs="Calibri"/>
          <w:sz w:val="24"/>
          <w:szCs w:val="24"/>
        </w:rPr>
      </w:pPr>
      <w:r w:rsidRPr="00935023">
        <w:rPr>
          <w:rFonts w:ascii="Calibri" w:hAnsi="Calibri" w:cs="Calibri"/>
          <w:sz w:val="24"/>
          <w:szCs w:val="24"/>
        </w:rPr>
        <w:t>http://www.crc.ufl.edu/</w:t>
      </w:r>
    </w:p>
    <w:p w14:paraId="381B9054" w14:textId="77777777" w:rsidR="00EE17C1" w:rsidRPr="00935023" w:rsidRDefault="00EE17C1" w:rsidP="00EE17C1">
      <w:pPr>
        <w:spacing w:line="240" w:lineRule="auto"/>
        <w:ind w:left="720"/>
        <w:rPr>
          <w:rFonts w:ascii="Calibri" w:hAnsi="Calibri" w:cs="Calibri"/>
          <w:sz w:val="24"/>
          <w:szCs w:val="24"/>
        </w:rPr>
      </w:pPr>
      <w:r w:rsidRPr="00935023">
        <w:rPr>
          <w:rFonts w:ascii="Calibri" w:hAnsi="Calibri" w:cs="Calibri"/>
          <w:sz w:val="24"/>
          <w:szCs w:val="24"/>
        </w:rPr>
        <w:t>Library Support, http://cms.uflib.ufl.edu/ask. Various ways to receive assistance with respect to using the libraries or finding resources.</w:t>
      </w:r>
    </w:p>
    <w:p w14:paraId="147CC65A" w14:textId="77777777" w:rsidR="00EE17C1" w:rsidRPr="00935023" w:rsidRDefault="00EE17C1" w:rsidP="00EE17C1">
      <w:pPr>
        <w:spacing w:line="240" w:lineRule="auto"/>
        <w:ind w:left="720"/>
        <w:rPr>
          <w:rFonts w:ascii="Calibri" w:hAnsi="Calibri" w:cs="Calibri"/>
          <w:sz w:val="24"/>
          <w:szCs w:val="24"/>
        </w:rPr>
      </w:pPr>
      <w:r w:rsidRPr="00935023">
        <w:rPr>
          <w:rFonts w:ascii="Calibri" w:hAnsi="Calibri" w:cs="Calibri"/>
          <w:sz w:val="24"/>
          <w:szCs w:val="24"/>
        </w:rPr>
        <w:t>Teaching Center, Broward Hall, 392-2010 or 392-6420. General study skills and tutoring. http://teachingcenter.ufl.edu/</w:t>
      </w:r>
    </w:p>
    <w:p w14:paraId="11D22A63" w14:textId="0AC9D87E" w:rsidR="00EE17C1" w:rsidRPr="00935023" w:rsidRDefault="00EE17C1" w:rsidP="00EE17C1">
      <w:pPr>
        <w:spacing w:line="240" w:lineRule="auto"/>
        <w:ind w:firstLine="720"/>
        <w:rPr>
          <w:rFonts w:ascii="Calibri" w:hAnsi="Calibri" w:cs="Calibri"/>
          <w:sz w:val="24"/>
          <w:szCs w:val="24"/>
        </w:rPr>
      </w:pPr>
      <w:r w:rsidRPr="00935023">
        <w:rPr>
          <w:rFonts w:ascii="Calibri" w:hAnsi="Calibri" w:cs="Calibri"/>
          <w:sz w:val="24"/>
          <w:szCs w:val="24"/>
        </w:rPr>
        <w:t xml:space="preserve">Writing Studio, 302 Tigert Hall, 846-1138. Help brainstorming, formatting, </w:t>
      </w:r>
      <w:r w:rsidR="00553D65" w:rsidRPr="00935023">
        <w:rPr>
          <w:rFonts w:ascii="Calibri" w:hAnsi="Calibri" w:cs="Calibri"/>
          <w:sz w:val="24"/>
          <w:szCs w:val="24"/>
        </w:rPr>
        <w:t>and writing</w:t>
      </w:r>
      <w:r w:rsidRPr="00935023">
        <w:rPr>
          <w:rFonts w:ascii="Calibri" w:hAnsi="Calibri" w:cs="Calibri"/>
          <w:sz w:val="24"/>
          <w:szCs w:val="24"/>
        </w:rPr>
        <w:t xml:space="preserve"> </w:t>
      </w:r>
      <w:r w:rsidRPr="00935023">
        <w:rPr>
          <w:rFonts w:ascii="Calibri" w:hAnsi="Calibri" w:cs="Calibri"/>
          <w:sz w:val="24"/>
          <w:szCs w:val="24"/>
        </w:rPr>
        <w:tab/>
        <w:t>papers. http://writing.ufl.edu/writing-studio/</w:t>
      </w:r>
    </w:p>
    <w:p w14:paraId="46B0DA93" w14:textId="77777777" w:rsidR="00EE17C1" w:rsidRPr="00935023" w:rsidRDefault="00EE17C1" w:rsidP="00EE17C1">
      <w:pPr>
        <w:spacing w:line="240" w:lineRule="auto"/>
        <w:ind w:left="720"/>
        <w:rPr>
          <w:rFonts w:ascii="Calibri" w:hAnsi="Calibri" w:cs="Calibri"/>
          <w:sz w:val="24"/>
          <w:szCs w:val="24"/>
        </w:rPr>
      </w:pPr>
      <w:r w:rsidRPr="00935023">
        <w:rPr>
          <w:rFonts w:ascii="Calibri" w:hAnsi="Calibri" w:cs="Calibri"/>
          <w:sz w:val="24"/>
          <w:szCs w:val="24"/>
        </w:rPr>
        <w:t>Student Complaints Campus: https://www.dso.ufl.edu/documents/UF_Complaints_policy.pdf</w:t>
      </w:r>
    </w:p>
    <w:p w14:paraId="09BE259A" w14:textId="77777777" w:rsidR="00EE17C1" w:rsidRPr="00935023" w:rsidRDefault="00EE17C1" w:rsidP="00EE17C1">
      <w:pPr>
        <w:spacing w:line="240" w:lineRule="auto"/>
        <w:ind w:firstLine="720"/>
        <w:rPr>
          <w:rFonts w:ascii="Calibri" w:hAnsi="Calibri" w:cs="Calibri"/>
          <w:sz w:val="24"/>
          <w:szCs w:val="24"/>
        </w:rPr>
      </w:pPr>
      <w:r w:rsidRPr="00935023">
        <w:rPr>
          <w:rFonts w:ascii="Calibri" w:hAnsi="Calibri" w:cs="Calibri"/>
          <w:sz w:val="24"/>
          <w:szCs w:val="24"/>
        </w:rPr>
        <w:t>On-Line Students Complaints: http://www.distance.ufl.edu/student-complaintprocess</w:t>
      </w:r>
      <w:r w:rsidRPr="00935023">
        <w:rPr>
          <w:rFonts w:ascii="Calibri" w:hAnsi="Calibri" w:cs="Calibri"/>
          <w:sz w:val="24"/>
          <w:szCs w:val="24"/>
        </w:rPr>
        <w:cr/>
      </w:r>
    </w:p>
    <w:p w14:paraId="5EB54382" w14:textId="77777777" w:rsidR="00EE17C1" w:rsidRPr="00935023" w:rsidRDefault="00EE17C1" w:rsidP="00EE17C1">
      <w:pPr>
        <w:rPr>
          <w:rFonts w:ascii="Calibri" w:hAnsi="Calibri" w:cs="Calibri"/>
          <w:sz w:val="24"/>
          <w:szCs w:val="24"/>
        </w:rPr>
      </w:pPr>
      <w:r w:rsidRPr="00935023">
        <w:rPr>
          <w:rFonts w:ascii="Calibri" w:hAnsi="Calibri" w:cs="Calibri"/>
          <w:sz w:val="24"/>
          <w:szCs w:val="24"/>
        </w:rPr>
        <w:lastRenderedPageBreak/>
        <w:t>Students requesting accommodation for disabilities must first register with the Disability Resource Center  (</w:t>
      </w:r>
      <w:hyperlink r:id="rId16" w:history="1">
        <w:r w:rsidRPr="00935023">
          <w:rPr>
            <w:rStyle w:val="Hyperlink"/>
            <w:rFonts w:ascii="Calibri" w:hAnsi="Calibri" w:cs="Calibri"/>
            <w:sz w:val="24"/>
            <w:szCs w:val="24"/>
          </w:rPr>
          <w:t>http</w:t>
        </w:r>
      </w:hyperlink>
      <w:hyperlink r:id="rId17" w:history="1">
        <w:r w:rsidRPr="00935023">
          <w:rPr>
            <w:rStyle w:val="Hyperlink"/>
            <w:rFonts w:ascii="Calibri" w:hAnsi="Calibri" w:cs="Calibri"/>
            <w:sz w:val="24"/>
            <w:szCs w:val="24"/>
          </w:rPr>
          <w:t>://</w:t>
        </w:r>
      </w:hyperlink>
      <w:hyperlink r:id="rId18" w:history="1">
        <w:r w:rsidRPr="00935023">
          <w:rPr>
            <w:rStyle w:val="Hyperlink"/>
            <w:rFonts w:ascii="Calibri" w:hAnsi="Calibri" w:cs="Calibri"/>
            <w:sz w:val="24"/>
            <w:szCs w:val="24"/>
          </w:rPr>
          <w:t>www</w:t>
        </w:r>
      </w:hyperlink>
      <w:hyperlink r:id="rId19" w:history="1">
        <w:r w:rsidRPr="00935023">
          <w:rPr>
            <w:rStyle w:val="Hyperlink"/>
            <w:rFonts w:ascii="Calibri" w:hAnsi="Calibri" w:cs="Calibri"/>
            <w:sz w:val="24"/>
            <w:szCs w:val="24"/>
          </w:rPr>
          <w:t>.</w:t>
        </w:r>
      </w:hyperlink>
      <w:hyperlink r:id="rId20" w:history="1">
        <w:r w:rsidRPr="00935023">
          <w:rPr>
            <w:rStyle w:val="Hyperlink"/>
            <w:rFonts w:ascii="Calibri" w:hAnsi="Calibri" w:cs="Calibri"/>
            <w:sz w:val="24"/>
            <w:szCs w:val="24"/>
          </w:rPr>
          <w:t>ds</w:t>
        </w:r>
      </w:hyperlink>
      <w:hyperlink r:id="rId21" w:history="1">
        <w:r w:rsidRPr="00935023">
          <w:rPr>
            <w:rStyle w:val="Hyperlink"/>
            <w:rFonts w:ascii="Calibri" w:hAnsi="Calibri" w:cs="Calibri"/>
            <w:sz w:val="24"/>
            <w:szCs w:val="24"/>
          </w:rPr>
          <w:t>o</w:t>
        </w:r>
      </w:hyperlink>
      <w:hyperlink r:id="rId22" w:history="1">
        <w:r w:rsidRPr="00935023">
          <w:rPr>
            <w:rStyle w:val="Hyperlink"/>
            <w:rFonts w:ascii="Calibri" w:hAnsi="Calibri" w:cs="Calibri"/>
            <w:sz w:val="24"/>
            <w:szCs w:val="24"/>
          </w:rPr>
          <w:t>.</w:t>
        </w:r>
      </w:hyperlink>
      <w:hyperlink r:id="rId23" w:history="1">
        <w:r w:rsidRPr="00935023">
          <w:rPr>
            <w:rStyle w:val="Hyperlink"/>
            <w:rFonts w:ascii="Calibri" w:hAnsi="Calibri" w:cs="Calibri"/>
            <w:sz w:val="24"/>
            <w:szCs w:val="24"/>
          </w:rPr>
          <w:t>ufl</w:t>
        </w:r>
      </w:hyperlink>
      <w:hyperlink r:id="rId24" w:history="1">
        <w:r w:rsidRPr="00935023">
          <w:rPr>
            <w:rStyle w:val="Hyperlink"/>
            <w:rFonts w:ascii="Calibri" w:hAnsi="Calibri" w:cs="Calibri"/>
            <w:sz w:val="24"/>
            <w:szCs w:val="24"/>
          </w:rPr>
          <w:t>.</w:t>
        </w:r>
      </w:hyperlink>
      <w:hyperlink r:id="rId25" w:history="1">
        <w:r w:rsidRPr="00935023">
          <w:rPr>
            <w:rStyle w:val="Hyperlink"/>
            <w:rFonts w:ascii="Calibri" w:hAnsi="Calibri" w:cs="Calibri"/>
            <w:sz w:val="24"/>
            <w:szCs w:val="24"/>
          </w:rPr>
          <w:t>edu</w:t>
        </w:r>
      </w:hyperlink>
      <w:hyperlink r:id="rId26" w:history="1">
        <w:r w:rsidRPr="00935023">
          <w:rPr>
            <w:rStyle w:val="Hyperlink"/>
            <w:rFonts w:ascii="Calibri" w:hAnsi="Calibri" w:cs="Calibri"/>
            <w:sz w:val="24"/>
            <w:szCs w:val="24"/>
          </w:rPr>
          <w:t>/</w:t>
        </w:r>
      </w:hyperlink>
      <w:hyperlink r:id="rId27" w:history="1">
        <w:r w:rsidRPr="00935023">
          <w:rPr>
            <w:rStyle w:val="Hyperlink"/>
            <w:rFonts w:ascii="Calibri" w:hAnsi="Calibri" w:cs="Calibri"/>
            <w:sz w:val="24"/>
            <w:szCs w:val="24"/>
          </w:rPr>
          <w:t>drc</w:t>
        </w:r>
      </w:hyperlink>
      <w:hyperlink r:id="rId28" w:history="1">
        <w:r w:rsidRPr="00935023">
          <w:rPr>
            <w:rStyle w:val="Hyperlink"/>
            <w:rFonts w:ascii="Calibri" w:hAnsi="Calibri" w:cs="Calibri"/>
            <w:sz w:val="24"/>
            <w:szCs w:val="24"/>
          </w:rPr>
          <w:t>/</w:t>
        </w:r>
      </w:hyperlink>
      <w:r w:rsidRPr="00935023">
        <w:rPr>
          <w:rFonts w:ascii="Calibri" w:hAnsi="Calibri" w:cs="Calibri"/>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6AEBC5C4" w14:textId="77777777" w:rsidR="00EE17C1" w:rsidRPr="00935023" w:rsidRDefault="00EE17C1" w:rsidP="00EE17C1">
      <w:pPr>
        <w:rPr>
          <w:rFonts w:ascii="Calibri" w:hAnsi="Calibri" w:cs="Calibri"/>
          <w:sz w:val="24"/>
          <w:szCs w:val="24"/>
        </w:rPr>
      </w:pPr>
    </w:p>
    <w:p w14:paraId="6633E46B" w14:textId="77777777" w:rsidR="00C9512A" w:rsidRPr="00C9512A" w:rsidRDefault="00C9512A" w:rsidP="00C9512A">
      <w:pPr>
        <w:rPr>
          <w:rFonts w:cstheme="minorHAnsi"/>
          <w:b/>
          <w:bCs/>
          <w:sz w:val="24"/>
          <w:szCs w:val="24"/>
        </w:rPr>
      </w:pPr>
      <w:r w:rsidRPr="00C9512A">
        <w:rPr>
          <w:rFonts w:cstheme="minorHAnsi"/>
          <w:b/>
          <w:bCs/>
          <w:sz w:val="24"/>
          <w:szCs w:val="24"/>
        </w:rPr>
        <w:t xml:space="preserve">COVID-19 Policies:  </w:t>
      </w:r>
    </w:p>
    <w:p w14:paraId="2777EA7D" w14:textId="6C8C876A" w:rsidR="00C9512A" w:rsidRPr="00C9512A" w:rsidRDefault="00C9512A" w:rsidP="00C9512A">
      <w:pPr>
        <w:ind w:firstLine="720"/>
        <w:rPr>
          <w:rFonts w:cstheme="minorHAnsi"/>
          <w:sz w:val="24"/>
          <w:szCs w:val="24"/>
        </w:rPr>
      </w:pPr>
      <w:r w:rsidRPr="00C9512A">
        <w:rPr>
          <w:rFonts w:cstheme="minorHAnsi"/>
          <w:sz w:val="24"/>
          <w:szCs w:val="24"/>
        </w:rPr>
        <w:t xml:space="preserve">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3E6B8CC3" w14:textId="77777777" w:rsidR="00C9512A" w:rsidRPr="00C9512A" w:rsidRDefault="00C9512A" w:rsidP="00C9512A">
      <w:pPr>
        <w:pStyle w:val="ListParagraph"/>
        <w:ind w:left="1440"/>
        <w:rPr>
          <w:rFonts w:cstheme="minorHAnsi"/>
          <w:sz w:val="24"/>
          <w:szCs w:val="24"/>
        </w:rPr>
      </w:pPr>
    </w:p>
    <w:p w14:paraId="3F03E188" w14:textId="77777777" w:rsidR="00C9512A" w:rsidRPr="00C9512A" w:rsidRDefault="00C9512A" w:rsidP="00C9512A">
      <w:pPr>
        <w:pStyle w:val="ListParagraph"/>
        <w:numPr>
          <w:ilvl w:val="0"/>
          <w:numId w:val="2"/>
        </w:numPr>
        <w:rPr>
          <w:rFonts w:cstheme="minorHAnsi"/>
          <w:sz w:val="24"/>
          <w:szCs w:val="24"/>
        </w:rPr>
      </w:pPr>
      <w:r w:rsidRPr="00C9512A">
        <w:rPr>
          <w:rFonts w:cstheme="minorHAnsi"/>
          <w:sz w:val="24"/>
          <w:szCs w:val="24"/>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12EFE18C" w14:textId="77777777" w:rsidR="00C9512A" w:rsidRPr="00C9512A" w:rsidRDefault="00C9512A" w:rsidP="00C9512A">
      <w:pPr>
        <w:numPr>
          <w:ilvl w:val="0"/>
          <w:numId w:val="2"/>
        </w:numPr>
        <w:spacing w:after="0" w:line="240" w:lineRule="auto"/>
        <w:rPr>
          <w:rFonts w:cstheme="minorHAnsi"/>
          <w:sz w:val="24"/>
          <w:szCs w:val="24"/>
        </w:rPr>
      </w:pPr>
      <w:r w:rsidRPr="00C9512A">
        <w:rPr>
          <w:rFonts w:cstheme="minorHAnsi"/>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7AC61BF" w14:textId="77777777" w:rsidR="00C9512A" w:rsidRPr="00C9512A" w:rsidRDefault="00C9512A" w:rsidP="00C9512A">
      <w:pPr>
        <w:spacing w:after="0" w:line="240" w:lineRule="auto"/>
        <w:ind w:left="2160"/>
        <w:rPr>
          <w:rFonts w:cstheme="minorHAnsi"/>
          <w:sz w:val="24"/>
          <w:szCs w:val="24"/>
        </w:rPr>
      </w:pPr>
    </w:p>
    <w:p w14:paraId="4B2EA478" w14:textId="77777777" w:rsidR="00C9512A" w:rsidRPr="00C9512A" w:rsidRDefault="00C9512A" w:rsidP="00C9512A">
      <w:pPr>
        <w:numPr>
          <w:ilvl w:val="0"/>
          <w:numId w:val="2"/>
        </w:numPr>
        <w:spacing w:after="0" w:line="240" w:lineRule="auto"/>
        <w:rPr>
          <w:rFonts w:cstheme="minorHAnsi"/>
          <w:sz w:val="24"/>
          <w:szCs w:val="24"/>
        </w:rPr>
      </w:pPr>
      <w:r w:rsidRPr="00C9512A">
        <w:rPr>
          <w:rFonts w:cstheme="minorHAnsi"/>
          <w:sz w:val="24"/>
          <w:szCs w:val="24"/>
        </w:rPr>
        <w:t>Sanitizing supplies are available in the classroom if you wish to wipe down your desks prior to sitting down and at the end of the class.</w:t>
      </w:r>
    </w:p>
    <w:p w14:paraId="57685F64" w14:textId="77777777" w:rsidR="00C9512A" w:rsidRPr="00C9512A" w:rsidRDefault="00C9512A" w:rsidP="00C9512A">
      <w:pPr>
        <w:spacing w:after="0" w:line="240" w:lineRule="auto"/>
        <w:rPr>
          <w:rFonts w:cstheme="minorHAnsi"/>
          <w:sz w:val="24"/>
          <w:szCs w:val="24"/>
        </w:rPr>
      </w:pPr>
    </w:p>
    <w:p w14:paraId="5A206A53" w14:textId="77777777" w:rsidR="00C9512A" w:rsidRPr="00C9512A" w:rsidRDefault="00C9512A" w:rsidP="00C9512A">
      <w:pPr>
        <w:numPr>
          <w:ilvl w:val="0"/>
          <w:numId w:val="2"/>
        </w:numPr>
        <w:spacing w:after="0" w:line="240" w:lineRule="auto"/>
        <w:rPr>
          <w:rFonts w:cstheme="minorHAnsi"/>
          <w:sz w:val="24"/>
          <w:szCs w:val="24"/>
        </w:rPr>
      </w:pPr>
      <w:r w:rsidRPr="00C9512A">
        <w:rPr>
          <w:rFonts w:cstheme="minorHAnsi"/>
          <w:sz w:val="24"/>
          <w:szCs w:val="24"/>
        </w:rPr>
        <w:t>Be mindful of how to properly enter and exit the classroom.  Practice physical distancing to the extent possible when entering and exiting the classroom.</w:t>
      </w:r>
    </w:p>
    <w:p w14:paraId="289BDAAE" w14:textId="77777777" w:rsidR="00C9512A" w:rsidRPr="00C9512A" w:rsidRDefault="00C9512A" w:rsidP="00C9512A">
      <w:pPr>
        <w:spacing w:after="0" w:line="240" w:lineRule="auto"/>
        <w:ind w:left="2160"/>
        <w:rPr>
          <w:rFonts w:cstheme="minorHAnsi"/>
          <w:sz w:val="24"/>
          <w:szCs w:val="24"/>
        </w:rPr>
      </w:pPr>
    </w:p>
    <w:p w14:paraId="7E210798" w14:textId="77777777" w:rsidR="00C9512A" w:rsidRPr="00C9512A" w:rsidRDefault="00C9512A" w:rsidP="00C9512A">
      <w:pPr>
        <w:numPr>
          <w:ilvl w:val="0"/>
          <w:numId w:val="2"/>
        </w:numPr>
        <w:spacing w:after="0" w:line="240" w:lineRule="auto"/>
        <w:rPr>
          <w:rFonts w:cstheme="minorHAnsi"/>
          <w:sz w:val="24"/>
          <w:szCs w:val="24"/>
        </w:rPr>
      </w:pPr>
      <w:r w:rsidRPr="00C9512A">
        <w:rPr>
          <w:rFonts w:cstheme="minorHAnsi"/>
          <w:sz w:val="24"/>
          <w:szCs w:val="24"/>
        </w:rPr>
        <w:t>If you are experiencing COVID-19 symptoms (</w:t>
      </w:r>
      <w:hyperlink r:id="rId29" w:history="1">
        <w:r w:rsidRPr="00C9512A">
          <w:rPr>
            <w:rStyle w:val="Hyperlink"/>
            <w:rFonts w:cstheme="minorHAnsi"/>
            <w:sz w:val="24"/>
            <w:szCs w:val="24"/>
          </w:rPr>
          <w:t>https://www.cdc.gov/coronavirus/2019-ncov/symptoms-testing/symptoms.html</w:t>
        </w:r>
      </w:hyperlink>
      <w:r w:rsidRPr="00C9512A">
        <w:rPr>
          <w:rFonts w:cstheme="minorHAnsi"/>
          <w:sz w:val="24"/>
          <w:szCs w:val="24"/>
        </w:rPr>
        <w:t xml:space="preserve">), please do not come to campus or, if you are already on campus, please immediately leave campus.  Please use the UF Health screening system and follow the instructions about when you are able to return to campus.  </w:t>
      </w:r>
      <w:hyperlink r:id="rId30" w:history="1">
        <w:r w:rsidRPr="00C9512A">
          <w:rPr>
            <w:rStyle w:val="Hyperlink"/>
            <w:rFonts w:cstheme="minorHAnsi"/>
            <w:sz w:val="24"/>
            <w:szCs w:val="24"/>
          </w:rPr>
          <w:t>https://coronavirus.ufhealth.org/screen-test-protect/covid-19-exposure-and-symptoms-who-do-i-call-if/</w:t>
        </w:r>
      </w:hyperlink>
      <w:r w:rsidRPr="00C9512A">
        <w:rPr>
          <w:rFonts w:cstheme="minorHAnsi"/>
          <w:sz w:val="24"/>
          <w:szCs w:val="24"/>
        </w:rPr>
        <w:t>.</w:t>
      </w:r>
    </w:p>
    <w:p w14:paraId="542D4FDF" w14:textId="77777777" w:rsidR="00C9512A" w:rsidRPr="00C9512A" w:rsidRDefault="00C9512A" w:rsidP="00C9512A">
      <w:pPr>
        <w:spacing w:after="0" w:line="240" w:lineRule="auto"/>
        <w:ind w:left="2160"/>
        <w:rPr>
          <w:rFonts w:cstheme="minorHAnsi"/>
          <w:sz w:val="24"/>
          <w:szCs w:val="24"/>
        </w:rPr>
      </w:pPr>
    </w:p>
    <w:p w14:paraId="695E0F60" w14:textId="77777777" w:rsidR="00C9512A" w:rsidRPr="00C9512A" w:rsidRDefault="00C9512A" w:rsidP="00C9512A">
      <w:pPr>
        <w:numPr>
          <w:ilvl w:val="0"/>
          <w:numId w:val="2"/>
        </w:numPr>
        <w:spacing w:after="0" w:line="240" w:lineRule="auto"/>
        <w:rPr>
          <w:rFonts w:cstheme="minorHAnsi"/>
          <w:sz w:val="24"/>
          <w:szCs w:val="24"/>
        </w:rPr>
      </w:pPr>
      <w:r w:rsidRPr="00C9512A">
        <w:rPr>
          <w:rFonts w:cstheme="minorHAnsi"/>
          <w:sz w:val="24"/>
          <w:szCs w:val="24"/>
        </w:rPr>
        <w:t>Course materials will be provided to you with an excused absence, and you will be given a reasonable amount of time to make up work.</w:t>
      </w:r>
      <w:hyperlink r:id="rId31" w:history="1">
        <w:r w:rsidRPr="00C9512A">
          <w:rPr>
            <w:rStyle w:val="Hyperlink"/>
            <w:rFonts w:cstheme="minorHAnsi"/>
            <w:sz w:val="24"/>
            <w:szCs w:val="24"/>
          </w:rPr>
          <w:t>https://catalog.ufl.edu/UGRD/academic-regulations/attendance-policies/</w:t>
        </w:r>
      </w:hyperlink>
      <w:r w:rsidRPr="00C9512A">
        <w:rPr>
          <w:rFonts w:cstheme="minorHAnsi"/>
          <w:sz w:val="24"/>
          <w:szCs w:val="24"/>
        </w:rPr>
        <w:t>.”</w:t>
      </w:r>
    </w:p>
    <w:p w14:paraId="5880CF42" w14:textId="77777777" w:rsidR="00C9512A" w:rsidRPr="00C9512A" w:rsidRDefault="00C9512A" w:rsidP="00C9512A">
      <w:pPr>
        <w:rPr>
          <w:rFonts w:cstheme="minorHAnsi"/>
          <w:sz w:val="24"/>
          <w:szCs w:val="24"/>
        </w:rPr>
      </w:pPr>
    </w:p>
    <w:p w14:paraId="5AEDC286" w14:textId="77777777" w:rsidR="00C9512A" w:rsidRPr="00AC2C9A" w:rsidRDefault="00C9512A" w:rsidP="00C9512A">
      <w:pPr>
        <w:pStyle w:val="ListParagraph"/>
        <w:ind w:left="1080"/>
        <w:rPr>
          <w:rFonts w:ascii="Times New Roman" w:hAnsi="Times New Roman" w:cs="Times New Roman"/>
        </w:rPr>
      </w:pPr>
    </w:p>
    <w:p w14:paraId="3CEE13CB" w14:textId="77777777" w:rsidR="00EE17C1" w:rsidRPr="00935023" w:rsidRDefault="00EE17C1" w:rsidP="00EE17C1">
      <w:pPr>
        <w:pBdr>
          <w:bottom w:val="single" w:sz="12" w:space="15" w:color="auto"/>
        </w:pBdr>
        <w:rPr>
          <w:rFonts w:ascii="Calibri" w:hAnsi="Calibri" w:cs="Calibri"/>
          <w:sz w:val="24"/>
          <w:szCs w:val="24"/>
        </w:rPr>
      </w:pPr>
    </w:p>
    <w:p w14:paraId="147A356E" w14:textId="77777777" w:rsidR="00EE17C1" w:rsidRPr="00935023" w:rsidRDefault="00EE17C1" w:rsidP="00EE17C1">
      <w:pPr>
        <w:pBdr>
          <w:bottom w:val="single" w:sz="12" w:space="15" w:color="auto"/>
        </w:pBdr>
        <w:rPr>
          <w:rFonts w:ascii="Calibri" w:hAnsi="Calibri" w:cs="Calibri"/>
          <w:sz w:val="24"/>
          <w:szCs w:val="24"/>
        </w:rPr>
      </w:pPr>
    </w:p>
    <w:p w14:paraId="2F6078E8" w14:textId="599E62A8" w:rsidR="00EE17C1" w:rsidRPr="00935023" w:rsidRDefault="00EE17C1" w:rsidP="00EE17C1">
      <w:pPr>
        <w:pBdr>
          <w:bottom w:val="single" w:sz="12" w:space="15" w:color="auto"/>
        </w:pBdr>
        <w:rPr>
          <w:rFonts w:ascii="Calibri" w:hAnsi="Calibri" w:cs="Calibri"/>
          <w:sz w:val="24"/>
          <w:szCs w:val="24"/>
        </w:rPr>
      </w:pPr>
      <w:r w:rsidRPr="00935023">
        <w:rPr>
          <w:rFonts w:ascii="Calibri" w:hAnsi="Calibri" w:cs="Calibri"/>
          <w:sz w:val="24"/>
          <w:szCs w:val="24"/>
        </w:rPr>
        <w:t>I confirm that I have read this document in full</w:t>
      </w:r>
      <w:r w:rsidR="00437655" w:rsidRPr="009B1918">
        <w:rPr>
          <w:rFonts w:ascii="Calibri" w:hAnsi="Calibri" w:cs="Calibri"/>
          <w:color w:val="000000" w:themeColor="text1"/>
          <w:sz w:val="24"/>
          <w:szCs w:val="24"/>
        </w:rPr>
        <w:t>y</w:t>
      </w:r>
      <w:r w:rsidRPr="00935023">
        <w:rPr>
          <w:rFonts w:ascii="Calibri" w:hAnsi="Calibri" w:cs="Calibri"/>
          <w:sz w:val="24"/>
          <w:szCs w:val="24"/>
        </w:rPr>
        <w:t xml:space="preserve"> and understand its contents and will abide by its direction.</w:t>
      </w:r>
    </w:p>
    <w:p w14:paraId="230B1BBF" w14:textId="33FF9358" w:rsidR="00EE17C1" w:rsidRPr="009B1918" w:rsidRDefault="00EE17C1" w:rsidP="00EE17C1">
      <w:pPr>
        <w:pBdr>
          <w:bottom w:val="single" w:sz="12" w:space="1" w:color="auto"/>
        </w:pBdr>
        <w:rPr>
          <w:rFonts w:ascii="Calibri" w:hAnsi="Calibri" w:cs="Calibri"/>
          <w:color w:val="000000" w:themeColor="text1"/>
          <w:sz w:val="24"/>
          <w:szCs w:val="24"/>
        </w:rPr>
      </w:pPr>
      <w:r w:rsidRPr="00935023">
        <w:rPr>
          <w:rFonts w:ascii="Calibri" w:hAnsi="Calibri" w:cs="Calibri"/>
          <w:sz w:val="24"/>
          <w:szCs w:val="24"/>
        </w:rPr>
        <w:t xml:space="preserve">Name </w:t>
      </w:r>
      <w:r w:rsidR="00437655" w:rsidRPr="009B1918">
        <w:rPr>
          <w:rFonts w:ascii="Calibri" w:hAnsi="Calibri" w:cs="Calibri"/>
          <w:color w:val="000000" w:themeColor="text1"/>
          <w:sz w:val="24"/>
          <w:szCs w:val="24"/>
        </w:rPr>
        <w:t>(</w:t>
      </w:r>
      <w:r w:rsidRPr="009B1918">
        <w:rPr>
          <w:rFonts w:ascii="Calibri" w:hAnsi="Calibri" w:cs="Calibri"/>
          <w:color w:val="000000" w:themeColor="text1"/>
          <w:sz w:val="24"/>
          <w:szCs w:val="24"/>
        </w:rPr>
        <w:t>print</w:t>
      </w:r>
      <w:r w:rsidR="00437655" w:rsidRPr="009B1918">
        <w:rPr>
          <w:rFonts w:ascii="Calibri" w:hAnsi="Calibri" w:cs="Calibri"/>
          <w:color w:val="000000" w:themeColor="text1"/>
          <w:sz w:val="24"/>
          <w:szCs w:val="24"/>
        </w:rPr>
        <w:t>):</w:t>
      </w:r>
    </w:p>
    <w:p w14:paraId="7C344274" w14:textId="6EC45B4D" w:rsidR="00EE17C1" w:rsidRPr="00935023" w:rsidRDefault="00EE17C1" w:rsidP="00EE17C1">
      <w:pPr>
        <w:rPr>
          <w:rFonts w:ascii="Calibri" w:hAnsi="Calibri" w:cs="Calibri"/>
          <w:sz w:val="24"/>
          <w:szCs w:val="24"/>
        </w:rPr>
      </w:pPr>
      <w:r w:rsidRPr="00935023">
        <w:rPr>
          <w:rFonts w:ascii="Calibri" w:hAnsi="Calibri" w:cs="Calibri"/>
          <w:sz w:val="24"/>
          <w:szCs w:val="24"/>
        </w:rPr>
        <w:t>Signature</w:t>
      </w:r>
      <w:r w:rsidR="00437655">
        <w:rPr>
          <w:rFonts w:ascii="Calibri" w:hAnsi="Calibri" w:cs="Calibri"/>
          <w:color w:val="FF0000"/>
          <w:sz w:val="24"/>
          <w:szCs w:val="24"/>
        </w:rPr>
        <w:t>:</w:t>
      </w:r>
      <w:r w:rsidRPr="00935023">
        <w:rPr>
          <w:rFonts w:ascii="Calibri" w:hAnsi="Calibri" w:cs="Calibri"/>
          <w:sz w:val="24"/>
          <w:szCs w:val="24"/>
        </w:rPr>
        <w:t xml:space="preserve">                                                                                                                Date:</w:t>
      </w:r>
    </w:p>
    <w:p w14:paraId="7BE654B2" w14:textId="77777777" w:rsidR="00EE17C1" w:rsidRPr="00935023" w:rsidRDefault="00EE17C1" w:rsidP="00EE17C1">
      <w:pPr>
        <w:rPr>
          <w:rFonts w:ascii="Calibri" w:hAnsi="Calibri" w:cs="Calibri"/>
          <w:sz w:val="24"/>
          <w:szCs w:val="24"/>
        </w:rPr>
      </w:pPr>
    </w:p>
    <w:p w14:paraId="067ACEDF" w14:textId="77777777" w:rsidR="004D25AA" w:rsidRDefault="004D25AA"/>
    <w:sectPr w:rsidR="004D25AA">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E5B2" w14:textId="77777777" w:rsidR="00591088" w:rsidRDefault="00591088">
      <w:pPr>
        <w:spacing w:after="0" w:line="240" w:lineRule="auto"/>
      </w:pPr>
      <w:r>
        <w:separator/>
      </w:r>
    </w:p>
  </w:endnote>
  <w:endnote w:type="continuationSeparator" w:id="0">
    <w:p w14:paraId="6A286155" w14:textId="77777777" w:rsidR="00591088" w:rsidRDefault="005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659965"/>
      <w:docPartObj>
        <w:docPartGallery w:val="Page Numbers (Bottom of Page)"/>
        <w:docPartUnique/>
      </w:docPartObj>
    </w:sdtPr>
    <w:sdtEndPr>
      <w:rPr>
        <w:noProof/>
      </w:rPr>
    </w:sdtEndPr>
    <w:sdtContent>
      <w:p w14:paraId="4E4C3AE8" w14:textId="77777777" w:rsidR="00E4192A" w:rsidRDefault="00553D6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D7CB510" w14:textId="77777777" w:rsidR="00E4192A" w:rsidRDefault="00545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83C3" w14:textId="77777777" w:rsidR="00591088" w:rsidRDefault="00591088">
      <w:pPr>
        <w:spacing w:after="0" w:line="240" w:lineRule="auto"/>
      </w:pPr>
      <w:r>
        <w:separator/>
      </w:r>
    </w:p>
  </w:footnote>
  <w:footnote w:type="continuationSeparator" w:id="0">
    <w:p w14:paraId="1FFED1DA" w14:textId="77777777" w:rsidR="00591088" w:rsidRDefault="0059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C1"/>
    <w:rsid w:val="0020374F"/>
    <w:rsid w:val="003F16CC"/>
    <w:rsid w:val="00437655"/>
    <w:rsid w:val="004D25AA"/>
    <w:rsid w:val="005046F1"/>
    <w:rsid w:val="00545B2D"/>
    <w:rsid w:val="00553D65"/>
    <w:rsid w:val="00591088"/>
    <w:rsid w:val="005E67C3"/>
    <w:rsid w:val="006E69AA"/>
    <w:rsid w:val="009A57AD"/>
    <w:rsid w:val="009B1918"/>
    <w:rsid w:val="009F3A07"/>
    <w:rsid w:val="00A73CD0"/>
    <w:rsid w:val="00B85508"/>
    <w:rsid w:val="00C360AA"/>
    <w:rsid w:val="00C9512A"/>
    <w:rsid w:val="00EE17C1"/>
    <w:rsid w:val="00EE24A9"/>
    <w:rsid w:val="00F7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E14E"/>
  <w15:chartTrackingRefBased/>
  <w15:docId w15:val="{544E38B6-A95B-FB40-AE2D-FE4F2AC9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C1"/>
    <w:rPr>
      <w:sz w:val="22"/>
      <w:szCs w:val="22"/>
    </w:rPr>
  </w:style>
  <w:style w:type="character" w:styleId="Hyperlink">
    <w:name w:val="Hyperlink"/>
    <w:basedOn w:val="DefaultParagraphFont"/>
    <w:uiPriority w:val="99"/>
    <w:unhideWhenUsed/>
    <w:rsid w:val="00EE17C1"/>
    <w:rPr>
      <w:color w:val="0563C1" w:themeColor="hyperlink"/>
      <w:u w:val="single"/>
    </w:rPr>
  </w:style>
  <w:style w:type="character" w:styleId="UnresolvedMention">
    <w:name w:val="Unresolved Mention"/>
    <w:basedOn w:val="DefaultParagraphFont"/>
    <w:uiPriority w:val="99"/>
    <w:semiHidden/>
    <w:unhideWhenUsed/>
    <w:rsid w:val="00B85508"/>
    <w:rPr>
      <w:color w:val="605E5C"/>
      <w:shd w:val="clear" w:color="auto" w:fill="E1DFDD"/>
    </w:rPr>
  </w:style>
  <w:style w:type="paragraph" w:styleId="Revision">
    <w:name w:val="Revision"/>
    <w:hidden/>
    <w:uiPriority w:val="99"/>
    <w:semiHidden/>
    <w:rsid w:val="009B1918"/>
    <w:rPr>
      <w:sz w:val="22"/>
      <w:szCs w:val="22"/>
    </w:rPr>
  </w:style>
  <w:style w:type="paragraph" w:styleId="ListParagraph">
    <w:name w:val="List Paragraph"/>
    <w:basedOn w:val="Normal"/>
    <w:uiPriority w:val="34"/>
    <w:qFormat/>
    <w:rsid w:val="00C9512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drake-ipvac" TargetMode="External"/><Relationship Id="rId13" Type="http://schemas.openxmlformats.org/officeDocument/2006/relationships/hyperlink" Target="http://www.dso.ufl.edu/sccr/process/student-conduct-honorcode/"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theme" Target="theme/theme1.xml"/><Relationship Id="rId7" Type="http://schemas.openxmlformats.org/officeDocument/2006/relationships/hyperlink" Target="mailto:drake.t@uflawclinics.org" TargetMode="External"/><Relationship Id="rId12" Type="http://schemas.openxmlformats.org/officeDocument/2006/relationships/hyperlink" Target="https://gatorevals.aa.ufl.edu/public-results/"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www.cdc.gov/coronavirus/2019-ncov/symptoms-testing/sympto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24" Type="http://schemas.openxmlformats.org/officeDocument/2006/relationships/hyperlink" Target="http://www.dso.ufl.edu/drc/"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aw.ufl.edu/wellness-at-uf-law"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10" Type="http://schemas.openxmlformats.org/officeDocument/2006/relationships/hyperlink" Target="https://gatorevals.aa.ufl.edu/students/" TargetMode="External"/><Relationship Id="rId19" Type="http://schemas.openxmlformats.org/officeDocument/2006/relationships/hyperlink" Target="http://www.dso.ufl.edu/drc/" TargetMode="External"/><Relationship Id="rId31" Type="http://schemas.openxmlformats.org/officeDocument/2006/relationships/hyperlink" Target="https://catalog.ufl.edu/UGRD/academic-regulations/attendance-policies/" TargetMode="External"/><Relationship Id="rId4" Type="http://schemas.openxmlformats.org/officeDocument/2006/relationships/webSettings" Target="webSettings.xml"/><Relationship Id="rId9" Type="http://schemas.openxmlformats.org/officeDocument/2006/relationships/hyperlink" Target="http://statements.ufl.edu/statements/2020/june/another-step-toward-positive-change-against-racism.html" TargetMode="External"/><Relationship Id="rId14" Type="http://schemas.openxmlformats.org/officeDocument/2006/relationships/hyperlink" Target="http://www.mindfulnessforlawyers.com"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s://coronavirus.ufhealth.org/screen-test-protect/covid-19-exposure-and-symptoms-who-do-i-call-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13308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McIlhenny, Ruth M.</cp:lastModifiedBy>
  <cp:revision>2</cp:revision>
  <dcterms:created xsi:type="dcterms:W3CDTF">2021-01-12T13:53:00Z</dcterms:created>
  <dcterms:modified xsi:type="dcterms:W3CDTF">2021-01-12T13:53:00Z</dcterms:modified>
</cp:coreProperties>
</file>