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718F" w14:textId="77777777" w:rsidR="00A11F97" w:rsidRDefault="00A11F97" w:rsidP="00A11F97">
      <w:pPr>
        <w:widowControl w:val="0"/>
        <w:tabs>
          <w:tab w:val="center" w:pos="4680"/>
        </w:tabs>
        <w:jc w:val="center"/>
        <w:rPr>
          <w:b/>
        </w:rPr>
      </w:pPr>
      <w:r w:rsidRPr="0016649F">
        <w:rPr>
          <w:b/>
        </w:rPr>
        <w:t>Family Law</w:t>
      </w:r>
    </w:p>
    <w:p w14:paraId="247E6187" w14:textId="77777777" w:rsidR="00A11F97" w:rsidRPr="006E6FEC" w:rsidRDefault="00A11F97" w:rsidP="00A11F97">
      <w:pPr>
        <w:widowControl w:val="0"/>
        <w:tabs>
          <w:tab w:val="center" w:pos="4680"/>
        </w:tabs>
        <w:jc w:val="both"/>
        <w:rPr>
          <w:bCs/>
        </w:rPr>
      </w:pPr>
      <w:r>
        <w:rPr>
          <w:b/>
        </w:rPr>
        <w:tab/>
      </w:r>
      <w:r>
        <w:rPr>
          <w:bCs/>
        </w:rPr>
        <w:t>LAW6710, #27683</w:t>
      </w:r>
      <w:bookmarkStart w:id="0" w:name="_GoBack"/>
      <w:bookmarkEnd w:id="0"/>
    </w:p>
    <w:p w14:paraId="1F704512" w14:textId="77777777" w:rsidR="00A11F97" w:rsidRPr="0016649F" w:rsidRDefault="00A11F97" w:rsidP="00A11F97">
      <w:pPr>
        <w:widowControl w:val="0"/>
        <w:tabs>
          <w:tab w:val="center" w:pos="4680"/>
        </w:tabs>
        <w:jc w:val="both"/>
      </w:pPr>
      <w:r w:rsidRPr="0016649F">
        <w:tab/>
        <w:t>Professor Shani M. King</w:t>
      </w:r>
    </w:p>
    <w:p w14:paraId="311692E4" w14:textId="77777777" w:rsidR="00A11F97" w:rsidRPr="0016649F" w:rsidRDefault="00A11F97" w:rsidP="00A11F97">
      <w:pPr>
        <w:widowControl w:val="0"/>
        <w:tabs>
          <w:tab w:val="center" w:pos="4680"/>
        </w:tabs>
        <w:jc w:val="both"/>
      </w:pPr>
      <w:r w:rsidRPr="0016649F">
        <w:tab/>
      </w:r>
      <w:r>
        <w:t>Spring 2021</w:t>
      </w:r>
    </w:p>
    <w:p w14:paraId="0D94C22C" w14:textId="77777777" w:rsidR="00A11F97" w:rsidRDefault="00A11F97" w:rsidP="00A11F97"/>
    <w:p w14:paraId="1EE9D439" w14:textId="77777777" w:rsidR="00A11F97" w:rsidRDefault="00A11F97" w:rsidP="00A11F97">
      <w:pPr>
        <w:ind w:firstLine="360"/>
        <w:jc w:val="both"/>
        <w:rPr>
          <w:b/>
          <w:bCs/>
          <w:u w:val="single"/>
        </w:rPr>
      </w:pPr>
      <w:r>
        <w:t xml:space="preserve">                                              </w:t>
      </w:r>
      <w:r>
        <w:rPr>
          <w:b/>
          <w:bCs/>
          <w:u w:val="single"/>
        </w:rPr>
        <w:t>General Course Requirements and Structure</w:t>
      </w:r>
    </w:p>
    <w:p w14:paraId="0B7F5811" w14:textId="77777777" w:rsidR="00A11F97" w:rsidRDefault="00A11F97" w:rsidP="00A11F97">
      <w:pPr>
        <w:ind w:firstLine="360"/>
        <w:jc w:val="both"/>
        <w:rPr>
          <w:b/>
          <w:bCs/>
          <w:u w:val="single"/>
        </w:rPr>
      </w:pPr>
    </w:p>
    <w:p w14:paraId="2F6230FC" w14:textId="77777777" w:rsidR="00A11F97" w:rsidRDefault="00A11F97" w:rsidP="00A11F97">
      <w:pPr>
        <w:ind w:firstLine="360"/>
        <w:rPr>
          <w:b/>
          <w:bCs/>
        </w:rPr>
      </w:pPr>
      <w:r>
        <w:t xml:space="preserve">This class is an </w:t>
      </w:r>
      <w:r>
        <w:rPr>
          <w:b/>
          <w:bCs/>
        </w:rPr>
        <w:t xml:space="preserve">asynchronous on-line course.  </w:t>
      </w:r>
    </w:p>
    <w:p w14:paraId="64FDFED9" w14:textId="77777777" w:rsidR="00A11F97" w:rsidRDefault="00A11F97" w:rsidP="00A11F97">
      <w:pPr>
        <w:ind w:firstLine="360"/>
        <w:rPr>
          <w:b/>
          <w:bCs/>
        </w:rPr>
      </w:pPr>
    </w:p>
    <w:p w14:paraId="7F26B9B9" w14:textId="77777777" w:rsidR="00A11F97" w:rsidRDefault="00A11F97" w:rsidP="00A11F97">
      <w:pPr>
        <w:ind w:firstLine="360"/>
        <w:jc w:val="both"/>
      </w:pPr>
      <w:r>
        <w:t xml:space="preserve">On </w:t>
      </w:r>
      <w:r>
        <w:rPr>
          <w:b/>
          <w:bCs/>
        </w:rPr>
        <w:t>Monday</w:t>
      </w:r>
      <w:r>
        <w:t xml:space="preserve"> of each week I will post your readings for the week on CANVAS in addition to your discussion questions for the week.  These readings will typically be readings from the </w:t>
      </w:r>
      <w:proofErr w:type="gramStart"/>
      <w:r>
        <w:t>TEXT, but</w:t>
      </w:r>
      <w:proofErr w:type="gramEnd"/>
      <w:r>
        <w:t xml:space="preserve"> may include additional readings on TWEN and may also occasionally include movies.  </w:t>
      </w:r>
    </w:p>
    <w:p w14:paraId="0BAFE7D2" w14:textId="77777777" w:rsidR="00A11F97" w:rsidRDefault="00A11F97" w:rsidP="00A11F97">
      <w:pPr>
        <w:ind w:firstLine="360"/>
      </w:pPr>
    </w:p>
    <w:p w14:paraId="765D0F45" w14:textId="77777777" w:rsidR="00A11F97" w:rsidRDefault="00A11F97" w:rsidP="00A11F97">
      <w:pPr>
        <w:ind w:firstLine="360"/>
        <w:jc w:val="both"/>
        <w:rPr>
          <w:b/>
          <w:bCs/>
        </w:rPr>
      </w:pPr>
      <w:r>
        <w:t xml:space="preserve">By </w:t>
      </w:r>
      <w:r>
        <w:rPr>
          <w:b/>
          <w:bCs/>
        </w:rPr>
        <w:t>Thursday at Noon</w:t>
      </w:r>
      <w:r>
        <w:t xml:space="preserve"> of each week you should post a response to the discussion questions, between 250-500 words for both questions combined. </w:t>
      </w:r>
      <w:r>
        <w:rPr>
          <w:b/>
          <w:bCs/>
        </w:rPr>
        <w:t xml:space="preserve">PLEASE ALSO EMAIL ME A WORD VERSION OF THIS POST. </w:t>
      </w:r>
    </w:p>
    <w:p w14:paraId="6B1FBBCE" w14:textId="77777777" w:rsidR="00A11F97" w:rsidRDefault="00A11F97" w:rsidP="00A11F97">
      <w:pPr>
        <w:ind w:firstLine="360"/>
      </w:pPr>
    </w:p>
    <w:p w14:paraId="3B74C3D9" w14:textId="77777777" w:rsidR="00A11F97" w:rsidRDefault="00A11F97" w:rsidP="00A11F97">
      <w:pPr>
        <w:ind w:firstLine="360"/>
        <w:jc w:val="both"/>
        <w:rPr>
          <w:b/>
          <w:bCs/>
        </w:rPr>
      </w:pPr>
      <w:r>
        <w:t xml:space="preserve">And, by </w:t>
      </w:r>
      <w:r>
        <w:rPr>
          <w:b/>
          <w:bCs/>
        </w:rPr>
        <w:t>Friday at 5:00pm</w:t>
      </w:r>
      <w:r>
        <w:t xml:space="preserve"> of each week you should post a response to one of your classmates, of between 200-300 words.  </w:t>
      </w:r>
      <w:r>
        <w:rPr>
          <w:b/>
          <w:bCs/>
        </w:rPr>
        <w:t xml:space="preserve">PLEASE ALSO EMAIL ME A WORD VERSION OF THIS POST. </w:t>
      </w:r>
    </w:p>
    <w:p w14:paraId="098A38F9" w14:textId="77777777" w:rsidR="00A11F97" w:rsidRDefault="00A11F97" w:rsidP="00A11F97">
      <w:pPr>
        <w:ind w:firstLine="360"/>
      </w:pPr>
    </w:p>
    <w:p w14:paraId="16B85378" w14:textId="77777777" w:rsidR="00A11F97" w:rsidRDefault="00A11F97" w:rsidP="00A11F97">
      <w:pPr>
        <w:ind w:firstLine="360"/>
        <w:jc w:val="both"/>
      </w:pPr>
    </w:p>
    <w:p w14:paraId="3866E01C" w14:textId="77777777" w:rsidR="00A11F97" w:rsidRDefault="00A11F97" w:rsidP="00A11F97">
      <w:pPr>
        <w:jc w:val="both"/>
        <w:rPr>
          <w:b/>
          <w:bCs/>
        </w:rPr>
      </w:pPr>
      <w:r>
        <w:rPr>
          <w:b/>
          <w:bCs/>
          <w:u w:val="single"/>
        </w:rPr>
        <w:t>Week 1: January 19-22</w:t>
      </w:r>
    </w:p>
    <w:p w14:paraId="5DB070E1" w14:textId="77777777" w:rsidR="00A11F97" w:rsidRDefault="00A11F97" w:rsidP="00A11F97">
      <w:pPr>
        <w:jc w:val="both"/>
      </w:pPr>
    </w:p>
    <w:p w14:paraId="54E7585B" w14:textId="77777777" w:rsidR="00A11F97" w:rsidRDefault="00A11F97" w:rsidP="00A11F97">
      <w:pPr>
        <w:numPr>
          <w:ilvl w:val="0"/>
          <w:numId w:val="1"/>
        </w:numPr>
        <w:ind w:left="0" w:firstLine="0"/>
        <w:jc w:val="both"/>
      </w:pPr>
      <w:r>
        <w:t>Marriage, Family and Privacy in Contemporary America (1-4, intro)</w:t>
      </w:r>
    </w:p>
    <w:p w14:paraId="4A35751F" w14:textId="77777777" w:rsidR="00A11F97" w:rsidRDefault="00A11F97" w:rsidP="00A11F97">
      <w:pPr>
        <w:jc w:val="both"/>
      </w:pPr>
    </w:p>
    <w:p w14:paraId="7FDB0CD6" w14:textId="77777777" w:rsidR="00A11F97" w:rsidRDefault="00A11F97" w:rsidP="00A11F97">
      <w:pPr>
        <w:numPr>
          <w:ilvl w:val="0"/>
          <w:numId w:val="2"/>
        </w:numPr>
        <w:ind w:left="0" w:firstLine="720"/>
        <w:jc w:val="both"/>
      </w:pPr>
      <w:r>
        <w:t>The American Family Today, 4-9</w:t>
      </w:r>
    </w:p>
    <w:p w14:paraId="11886123" w14:textId="77777777" w:rsidR="00A11F97" w:rsidRDefault="00A11F97" w:rsidP="00A11F97">
      <w:pPr>
        <w:numPr>
          <w:ilvl w:val="0"/>
          <w:numId w:val="2"/>
        </w:numPr>
        <w:ind w:left="0" w:firstLine="720"/>
        <w:jc w:val="both"/>
      </w:pPr>
      <w:r>
        <w:t xml:space="preserve">Families and the Law: Public Law, 9-21 </w:t>
      </w:r>
    </w:p>
    <w:p w14:paraId="380324B4" w14:textId="77777777" w:rsidR="00A11F97" w:rsidRDefault="00A11F97" w:rsidP="00A11F97">
      <w:pPr>
        <w:numPr>
          <w:ilvl w:val="0"/>
          <w:numId w:val="2"/>
        </w:numPr>
        <w:ind w:left="0" w:firstLine="720"/>
        <w:jc w:val="both"/>
      </w:pPr>
      <w:r>
        <w:t xml:space="preserve">The Status and Condition of Family Law Practice, 55-65          </w:t>
      </w:r>
    </w:p>
    <w:p w14:paraId="6BA3CE93" w14:textId="77777777" w:rsidR="00A11F97" w:rsidRDefault="00A11F97" w:rsidP="00A11F97">
      <w:pPr>
        <w:numPr>
          <w:ilvl w:val="0"/>
          <w:numId w:val="2"/>
        </w:numPr>
        <w:ind w:left="0" w:firstLine="720"/>
        <w:jc w:val="both"/>
      </w:pPr>
      <w:r>
        <w:t>Families and the law: The Right of Privacy, 21-55</w:t>
      </w:r>
    </w:p>
    <w:p w14:paraId="0638DEA8" w14:textId="77777777" w:rsidR="00A11F97" w:rsidRDefault="00A11F97" w:rsidP="00A11F97">
      <w:pPr>
        <w:jc w:val="both"/>
      </w:pPr>
    </w:p>
    <w:p w14:paraId="0B71BDA9" w14:textId="77777777" w:rsidR="00BF3F57" w:rsidRDefault="00BF3F57"/>
    <w:sectPr w:rsidR="00BF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7D9A"/>
    <w:multiLevelType w:val="hybridMultilevel"/>
    <w:tmpl w:val="97201C06"/>
    <w:lvl w:ilvl="0" w:tplc="A0266B4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66DDE"/>
    <w:multiLevelType w:val="hybridMultilevel"/>
    <w:tmpl w:val="31F4CE64"/>
    <w:lvl w:ilvl="0" w:tplc="702CB642">
      <w:start w:val="1"/>
      <w:numFmt w:val="decimal"/>
      <w:lvlText w:val="%1."/>
      <w:lvlJc w:val="left"/>
      <w:pPr>
        <w:ind w:left="1440" w:hanging="720"/>
      </w:pPr>
      <w:rPr>
        <w:rFonts w:ascii="Century Schoolbook" w:eastAsia="Times New Roman" w:hAnsi="Century Schoolbook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97"/>
    <w:rsid w:val="001F1538"/>
    <w:rsid w:val="00A11F97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F826"/>
  <w15:chartTrackingRefBased/>
  <w15:docId w15:val="{A71F51D4-14D1-4CAC-B3B3-C8E04E1F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F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2021-01-11T20:53:00Z</dcterms:created>
  <dcterms:modified xsi:type="dcterms:W3CDTF">2021-01-11T20:54:00Z</dcterms:modified>
</cp:coreProperties>
</file>