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61626979" w:rsidR="00E34780" w:rsidRPr="00885FB7" w:rsidRDefault="00850CE6" w:rsidP="00E50DEB">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885FB7">
        <w:rPr>
          <w:rFonts w:ascii="Century" w:hAnsi="Century" w:cstheme="minorHAnsi"/>
          <w:color w:val="000000" w:themeColor="text1"/>
          <w:sz w:val="36"/>
          <w:szCs w:val="36"/>
        </w:rPr>
        <w:t xml:space="preserve">Legal </w:t>
      </w:r>
      <w:proofErr w:type="gramStart"/>
      <w:r w:rsidRPr="00885FB7">
        <w:rPr>
          <w:rFonts w:ascii="Century" w:hAnsi="Century" w:cstheme="minorHAnsi"/>
          <w:color w:val="000000" w:themeColor="text1"/>
          <w:sz w:val="36"/>
          <w:szCs w:val="36"/>
        </w:rPr>
        <w:t>Writing</w:t>
      </w:r>
      <w:proofErr w:type="gramEnd"/>
      <w:r w:rsidRPr="00885FB7">
        <w:rPr>
          <w:rFonts w:ascii="Century" w:hAnsi="Century" w:cstheme="minorHAnsi"/>
          <w:color w:val="000000" w:themeColor="text1"/>
          <w:sz w:val="36"/>
          <w:szCs w:val="36"/>
        </w:rPr>
        <w:t xml:space="preserve"> I</w:t>
      </w:r>
    </w:p>
    <w:p w14:paraId="36225F53" w14:textId="77777777" w:rsidR="00885FB7" w:rsidRPr="00885FB7" w:rsidRDefault="00885FB7" w:rsidP="00E50DEB">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sidRPr="00885FB7">
        <w:rPr>
          <w:rFonts w:ascii="Century" w:hAnsi="Century" w:cstheme="minorHAnsi"/>
          <w:b w:val="0"/>
          <w:color w:val="000000" w:themeColor="text1"/>
          <w:sz w:val="36"/>
          <w:szCs w:val="36"/>
        </w:rPr>
        <w:t>University of Florida Levin College of Law</w:t>
      </w:r>
    </w:p>
    <w:p w14:paraId="154CFE0F" w14:textId="7CE8D2C7" w:rsidR="00C85569" w:rsidRPr="00885FB7" w:rsidRDefault="00885FB7" w:rsidP="00E50DEB">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sidRPr="00885FB7">
        <w:rPr>
          <w:rFonts w:ascii="Century" w:hAnsi="Century" w:cstheme="minorHAnsi"/>
          <w:b w:val="0"/>
          <w:color w:val="000000" w:themeColor="text1"/>
          <w:sz w:val="36"/>
          <w:szCs w:val="36"/>
        </w:rPr>
        <w:t>Fall Semester Syllabus, Law 5792 23844, 2 Credits</w:t>
      </w:r>
    </w:p>
    <w:p w14:paraId="45BB4909" w14:textId="77777777" w:rsidR="005355B4" w:rsidRPr="005355B4" w:rsidRDefault="005355B4" w:rsidP="00E50DEB">
      <w:pPr>
        <w:spacing w:after="0" w:line="240" w:lineRule="auto"/>
        <w:rPr>
          <w:rFonts w:ascii="Century" w:hAnsi="Century"/>
        </w:rPr>
      </w:pPr>
    </w:p>
    <w:p w14:paraId="3F4A0385" w14:textId="77777777" w:rsidR="00163E8A" w:rsidRPr="00801157" w:rsidRDefault="00163E8A" w:rsidP="00E50DEB">
      <w:pPr>
        <w:spacing w:after="0" w:line="240" w:lineRule="auto"/>
        <w:rPr>
          <w:rFonts w:ascii="Century" w:hAnsi="Century"/>
        </w:rPr>
      </w:pPr>
    </w:p>
    <w:p w14:paraId="1575E54D" w14:textId="20EF62EB" w:rsidR="00C85569" w:rsidRPr="00801157" w:rsidRDefault="00885FB7" w:rsidP="00E50DEB">
      <w:pPr>
        <w:spacing w:after="0" w:line="240" w:lineRule="auto"/>
        <w:rPr>
          <w:rFonts w:ascii="Century" w:eastAsia="Calibri" w:hAnsi="Century" w:cstheme="minorHAnsi"/>
          <w:color w:val="000000" w:themeColor="text1"/>
          <w:sz w:val="28"/>
          <w:szCs w:val="28"/>
        </w:rPr>
      </w:pPr>
      <w:r>
        <w:rPr>
          <w:rStyle w:val="Heading3Char"/>
          <w:rFonts w:ascii="Century" w:hAnsi="Century" w:cstheme="minorHAnsi"/>
          <w:color w:val="000000" w:themeColor="text1"/>
          <w:sz w:val="28"/>
          <w:szCs w:val="28"/>
        </w:rPr>
        <w:t>Professor</w:t>
      </w:r>
      <w:r w:rsidR="00C85569" w:rsidRPr="00801157">
        <w:rPr>
          <w:rStyle w:val="Heading3Char"/>
          <w:rFonts w:ascii="Century" w:hAnsi="Century" w:cstheme="minorHAnsi"/>
          <w:color w:val="000000" w:themeColor="text1"/>
          <w:sz w:val="28"/>
          <w:szCs w:val="28"/>
        </w:rPr>
        <w:t>:</w:t>
      </w:r>
      <w:r w:rsidR="00D46945">
        <w:rPr>
          <w:rStyle w:val="Heading3Char"/>
          <w:rFonts w:ascii="Century" w:hAnsi="Century" w:cstheme="minorHAnsi"/>
          <w:color w:val="000000" w:themeColor="text1"/>
          <w:sz w:val="28"/>
          <w:szCs w:val="28"/>
        </w:rPr>
        <w:t xml:space="preserve"> </w:t>
      </w:r>
      <w:r w:rsidR="00C85569"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E50DEB">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026FAFB2" w14:textId="77777777" w:rsidR="00885FB7" w:rsidRDefault="00885FB7" w:rsidP="00E50DEB">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 xml:space="preserve">352 </w:t>
      </w:r>
      <w:r>
        <w:rPr>
          <w:rFonts w:ascii="Century" w:eastAsia="Calibri" w:hAnsi="Century" w:cstheme="minorHAnsi"/>
          <w:color w:val="000000" w:themeColor="text1"/>
          <w:sz w:val="28"/>
          <w:szCs w:val="28"/>
        </w:rPr>
        <w:t>575 5568</w:t>
      </w:r>
    </w:p>
    <w:p w14:paraId="11B40341" w14:textId="77777777" w:rsidR="00885FB7" w:rsidRPr="00801157" w:rsidRDefault="00885FB7" w:rsidP="00E50DEB">
      <w:pPr>
        <w:spacing w:after="0" w:line="240" w:lineRule="auto"/>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Fernandez@ufl.edu</w:t>
      </w:r>
    </w:p>
    <w:p w14:paraId="343B8802" w14:textId="77777777" w:rsidR="00C85569" w:rsidRPr="00334725" w:rsidRDefault="00C85569" w:rsidP="00E50DEB">
      <w:pPr>
        <w:spacing w:after="0" w:line="240" w:lineRule="auto"/>
        <w:rPr>
          <w:rStyle w:val="ItemDescription"/>
          <w:rFonts w:ascii="Century" w:hAnsi="Century" w:cstheme="minorHAnsi"/>
          <w:i w:val="0"/>
          <w:color w:val="000000" w:themeColor="text1"/>
          <w:sz w:val="28"/>
          <w:szCs w:val="28"/>
        </w:rPr>
      </w:pPr>
    </w:p>
    <w:p w14:paraId="539E82FF" w14:textId="74AD9610" w:rsidR="005C7029" w:rsidRDefault="005C7029" w:rsidP="00E50DEB">
      <w:pPr>
        <w:spacing w:after="0" w:line="240" w:lineRule="auto"/>
        <w:ind w:left="2160" w:hanging="2160"/>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16305952" w:rsidR="005C7029" w:rsidRDefault="00BF5824" w:rsidP="00E50DEB">
      <w:pPr>
        <w:spacing w:after="0" w:line="240" w:lineRule="auto"/>
        <w:ind w:left="2160" w:hanging="2160"/>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EF4322">
        <w:rPr>
          <w:rStyle w:val="Heading3Char"/>
          <w:rFonts w:ascii="Century" w:hAnsi="Century" w:cstheme="minorHAnsi"/>
          <w:b w:val="0"/>
          <w:color w:val="000000" w:themeColor="text1"/>
          <w:sz w:val="28"/>
          <w:szCs w:val="28"/>
        </w:rPr>
        <w:t>2</w:t>
      </w:r>
      <w:r w:rsidR="005C7029">
        <w:rPr>
          <w:rStyle w:val="ItemDescription"/>
          <w:rFonts w:ascii="Century" w:eastAsia="Times New Roman" w:hAnsi="Century" w:cstheme="minorHAnsi"/>
          <w:i w:val="0"/>
          <w:color w:val="000000" w:themeColor="text1"/>
          <w:sz w:val="28"/>
          <w:szCs w:val="28"/>
        </w:rPr>
        <w:t xml:space="preserve">:00 to </w:t>
      </w:r>
      <w:r w:rsidR="00EF4322">
        <w:rPr>
          <w:rStyle w:val="ItemDescription"/>
          <w:rFonts w:ascii="Century" w:eastAsia="Times New Roman" w:hAnsi="Century" w:cstheme="minorHAnsi"/>
          <w:i w:val="0"/>
          <w:color w:val="000000" w:themeColor="text1"/>
          <w:sz w:val="28"/>
          <w:szCs w:val="28"/>
        </w:rPr>
        <w:t>3</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E50DEB">
      <w:pPr>
        <w:spacing w:after="0" w:line="240" w:lineRule="auto"/>
        <w:ind w:left="2160" w:hanging="2160"/>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41ED81F3" w14:textId="77777777" w:rsidR="00885FB7" w:rsidRDefault="00885FB7" w:rsidP="00E50DEB">
      <w:pPr>
        <w:spacing w:after="0" w:line="240" w:lineRule="auto"/>
        <w:ind w:left="2160" w:hanging="2160"/>
        <w:rPr>
          <w:rStyle w:val="ItemDescription"/>
          <w:rFonts w:ascii="Century" w:hAnsi="Century" w:cstheme="minorHAnsi"/>
          <w:i w:val="0"/>
          <w:color w:val="000000" w:themeColor="text1"/>
          <w:sz w:val="28"/>
          <w:szCs w:val="28"/>
        </w:rPr>
      </w:pPr>
    </w:p>
    <w:p w14:paraId="1AB2860D" w14:textId="77777777" w:rsidR="00885FB7" w:rsidRDefault="00885FB7" w:rsidP="00E50DEB">
      <w:pPr>
        <w:pStyle w:val="Heading4"/>
        <w:spacing w:before="0" w:line="240" w:lineRule="auto"/>
        <w:rPr>
          <w:rStyle w:val="ItemDescription"/>
          <w:rFonts w:ascii="Century" w:eastAsia="Times New Roman" w:hAnsi="Century" w:cstheme="minorHAnsi"/>
          <w:color w:val="000000" w:themeColor="text1"/>
          <w:sz w:val="28"/>
          <w:szCs w:val="28"/>
        </w:rPr>
      </w:pPr>
      <w:r w:rsidRPr="00712629">
        <w:rPr>
          <w:rStyle w:val="ItemDescription"/>
          <w:rFonts w:ascii="Century" w:eastAsia="Times New Roman" w:hAnsi="Century" w:cstheme="minorHAnsi"/>
          <w:color w:val="000000" w:themeColor="text1"/>
          <w:sz w:val="28"/>
          <w:szCs w:val="28"/>
        </w:rPr>
        <w:t>Monday</w:t>
      </w:r>
      <w:r>
        <w:rPr>
          <w:rStyle w:val="ItemDescription"/>
          <w:rFonts w:ascii="Century" w:eastAsia="Times New Roman" w:hAnsi="Century" w:cstheme="minorHAnsi"/>
          <w:color w:val="000000" w:themeColor="text1"/>
          <w:sz w:val="28"/>
          <w:szCs w:val="28"/>
        </w:rPr>
        <w:t xml:space="preserve"> 3:30-4:25 p.m.</w:t>
      </w:r>
      <w:r w:rsidRPr="00712629">
        <w:rPr>
          <w:rStyle w:val="ItemDescription"/>
          <w:rFonts w:ascii="Century" w:eastAsia="Times New Roman" w:hAnsi="Century" w:cstheme="minorHAnsi"/>
          <w:color w:val="000000" w:themeColor="text1"/>
          <w:sz w:val="28"/>
          <w:szCs w:val="28"/>
        </w:rPr>
        <w:t>, Wednesd</w:t>
      </w:r>
      <w:r>
        <w:rPr>
          <w:rStyle w:val="ItemDescription"/>
          <w:rFonts w:ascii="Century" w:eastAsia="Times New Roman" w:hAnsi="Century" w:cstheme="minorHAnsi"/>
          <w:color w:val="000000" w:themeColor="text1"/>
          <w:sz w:val="28"/>
          <w:szCs w:val="28"/>
        </w:rPr>
        <w:t>ay 11:00-11:55 a.m.</w:t>
      </w:r>
    </w:p>
    <w:p w14:paraId="4F9F0DA2" w14:textId="77777777" w:rsidR="00885FB7" w:rsidRDefault="00885FB7" w:rsidP="00E50DEB">
      <w:pPr>
        <w:pStyle w:val="Heading4"/>
        <w:spacing w:line="240" w:lineRule="auto"/>
        <w:rPr>
          <w:rFonts w:ascii="Century" w:hAnsi="Century" w:cstheme="minorHAnsi"/>
          <w:i w:val="0"/>
          <w:color w:val="000000" w:themeColor="text1"/>
          <w:sz w:val="28"/>
          <w:szCs w:val="28"/>
        </w:rPr>
      </w:pPr>
      <w:r>
        <w:rPr>
          <w:rFonts w:ascii="Century" w:hAnsi="Century" w:cstheme="minorHAnsi"/>
          <w:i w:val="0"/>
          <w:color w:val="000000" w:themeColor="text1"/>
          <w:sz w:val="28"/>
          <w:szCs w:val="28"/>
        </w:rPr>
        <w:t>HH283</w:t>
      </w:r>
    </w:p>
    <w:p w14:paraId="25FFD2D3" w14:textId="77777777" w:rsidR="00E50DEB" w:rsidRPr="00E50DEB" w:rsidRDefault="00E50DEB" w:rsidP="00E50DEB"/>
    <w:p w14:paraId="28AADA04" w14:textId="2CC0F008" w:rsidR="00885FB7" w:rsidRDefault="00885FB7" w:rsidP="00C85569">
      <w:pPr>
        <w:pStyle w:val="ListParagraph"/>
        <w:numPr>
          <w:ilvl w:val="0"/>
          <w:numId w:val="6"/>
        </w:numPr>
        <w:tabs>
          <w:tab w:val="left" w:pos="-1440"/>
        </w:tabs>
        <w:spacing w:line="245" w:lineRule="auto"/>
        <w:rPr>
          <w:rFonts w:ascii="Century" w:hAnsi="Century" w:cs="Times New Roman"/>
          <w:b/>
          <w:color w:val="000000"/>
        </w:rPr>
      </w:pPr>
      <w:r w:rsidRPr="00885FB7">
        <w:rPr>
          <w:rFonts w:ascii="Century" w:hAnsi="Century" w:cs="Times New Roman"/>
          <w:b/>
          <w:color w:val="000000"/>
        </w:rPr>
        <w:t>Course Description</w:t>
      </w:r>
    </w:p>
    <w:p w14:paraId="6FF927D1" w14:textId="77777777" w:rsidR="00885FB7" w:rsidRPr="00885FB7" w:rsidRDefault="00885FB7" w:rsidP="00885FB7">
      <w:pPr>
        <w:pStyle w:val="ListParagraph"/>
        <w:tabs>
          <w:tab w:val="left" w:pos="-1440"/>
        </w:tabs>
        <w:spacing w:line="245" w:lineRule="auto"/>
        <w:ind w:left="1080"/>
        <w:rPr>
          <w:rFonts w:ascii="Century" w:hAnsi="Century" w:cs="Times New Roman"/>
          <w:b/>
          <w:color w:val="000000"/>
        </w:rPr>
      </w:pPr>
    </w:p>
    <w:p w14:paraId="4A33FA07" w14:textId="43553F52" w:rsidR="00885FB7" w:rsidRDefault="00885FB7" w:rsidP="00885FB7">
      <w:pPr>
        <w:pStyle w:val="ListParagraph"/>
        <w:tabs>
          <w:tab w:val="left" w:pos="-1440"/>
        </w:tabs>
        <w:spacing w:line="245" w:lineRule="auto"/>
        <w:ind w:left="1080"/>
        <w:rPr>
          <w:rFonts w:ascii="Century" w:hAnsi="Century" w:cs="Times New Roman"/>
          <w:color w:val="000000"/>
        </w:rPr>
      </w:pPr>
      <w:r>
        <w:rPr>
          <w:rFonts w:ascii="Century" w:hAnsi="Century" w:cs="Times New Roman"/>
          <w:color w:val="000000"/>
        </w:rPr>
        <w:t xml:space="preserve">Legal </w:t>
      </w:r>
      <w:proofErr w:type="gramStart"/>
      <w:r>
        <w:rPr>
          <w:rFonts w:ascii="Century" w:hAnsi="Century" w:cs="Times New Roman"/>
          <w:color w:val="000000"/>
        </w:rPr>
        <w:t>Writing</w:t>
      </w:r>
      <w:proofErr w:type="gramEnd"/>
      <w:r>
        <w:rPr>
          <w:rFonts w:ascii="Century" w:hAnsi="Century" w:cs="Times New Roman"/>
          <w:color w:val="000000"/>
        </w:rPr>
        <w:t xml:space="preserve"> I is the f</w:t>
      </w:r>
      <w:r w:rsidRPr="00885FB7">
        <w:rPr>
          <w:rFonts w:ascii="Century" w:hAnsi="Century" w:cs="Times New Roman"/>
          <w:color w:val="000000"/>
        </w:rPr>
        <w:t xml:space="preserve">irst half of a two-part course. </w:t>
      </w:r>
      <w:r>
        <w:rPr>
          <w:rFonts w:ascii="Century" w:hAnsi="Century" w:cs="Times New Roman"/>
          <w:color w:val="000000"/>
        </w:rPr>
        <w:t>The course i</w:t>
      </w:r>
      <w:r w:rsidRPr="00885FB7">
        <w:rPr>
          <w:rFonts w:ascii="Century" w:hAnsi="Century" w:cs="Times New Roman"/>
          <w:color w:val="000000"/>
        </w:rPr>
        <w:t>ncludes emphasis on written legal analysis and preparation of predictive legal memoranda.</w:t>
      </w:r>
    </w:p>
    <w:p w14:paraId="386AFB17" w14:textId="77777777" w:rsidR="00885FB7" w:rsidRDefault="00885FB7" w:rsidP="00885FB7">
      <w:pPr>
        <w:pStyle w:val="ListParagraph"/>
        <w:tabs>
          <w:tab w:val="left" w:pos="-1440"/>
        </w:tabs>
        <w:spacing w:line="245" w:lineRule="auto"/>
        <w:ind w:left="1080"/>
        <w:rPr>
          <w:rFonts w:ascii="Century" w:hAnsi="Century" w:cs="Times New Roman"/>
          <w:color w:val="000000"/>
        </w:rPr>
      </w:pPr>
    </w:p>
    <w:p w14:paraId="00C51BA2" w14:textId="1FBDFAD4" w:rsidR="00885FB7" w:rsidRPr="00885FB7" w:rsidRDefault="00885FB7" w:rsidP="00C85569">
      <w:pPr>
        <w:pStyle w:val="ListParagraph"/>
        <w:numPr>
          <w:ilvl w:val="0"/>
          <w:numId w:val="6"/>
        </w:numPr>
        <w:tabs>
          <w:tab w:val="left" w:pos="-1440"/>
        </w:tabs>
        <w:spacing w:line="245" w:lineRule="auto"/>
        <w:rPr>
          <w:rFonts w:ascii="Century" w:hAnsi="Century" w:cs="Times New Roman"/>
          <w:b/>
          <w:color w:val="000000"/>
        </w:rPr>
      </w:pPr>
      <w:r w:rsidRPr="00885FB7">
        <w:rPr>
          <w:rFonts w:ascii="Century" w:hAnsi="Century" w:cs="Times New Roman"/>
          <w:b/>
          <w:color w:val="000000"/>
        </w:rPr>
        <w:t>Course Objectives and Student Learning Outcomes</w:t>
      </w:r>
    </w:p>
    <w:p w14:paraId="564C5A60" w14:textId="77777777" w:rsidR="00885FB7" w:rsidRDefault="00885FB7" w:rsidP="00885FB7">
      <w:pPr>
        <w:pStyle w:val="ListParagraph"/>
        <w:tabs>
          <w:tab w:val="left" w:pos="-1440"/>
        </w:tabs>
        <w:spacing w:line="245" w:lineRule="auto"/>
        <w:ind w:left="1080"/>
        <w:rPr>
          <w:rFonts w:ascii="Century" w:hAnsi="Century" w:cs="Times New Roman"/>
          <w:color w:val="000000"/>
        </w:rPr>
      </w:pPr>
    </w:p>
    <w:p w14:paraId="4D775683" w14:textId="77777777" w:rsidR="00885FB7" w:rsidRPr="000C68AE" w:rsidRDefault="00885FB7" w:rsidP="00885FB7">
      <w:pPr>
        <w:ind w:left="1080"/>
        <w:rPr>
          <w:rFonts w:ascii="Century" w:hAnsi="Century"/>
          <w:sz w:val="24"/>
          <w:szCs w:val="24"/>
        </w:rPr>
      </w:pPr>
      <w:r w:rsidRPr="000C68AE">
        <w:rPr>
          <w:rFonts w:ascii="Century" w:hAnsi="Century"/>
          <w:sz w:val="24"/>
          <w:szCs w:val="24"/>
        </w:rPr>
        <w:t xml:space="preserve">The primary objective of this 2-credit course is to teach you how to perform a rigorous analysis of a legal problem and express that analysis effectively in writing. </w:t>
      </w:r>
    </w:p>
    <w:p w14:paraId="763EB18F" w14:textId="77777777" w:rsidR="00885FB7" w:rsidRPr="000C68AE" w:rsidRDefault="00885FB7" w:rsidP="00885FB7">
      <w:pPr>
        <w:ind w:left="1080"/>
        <w:rPr>
          <w:rFonts w:ascii="Century" w:hAnsi="Century"/>
          <w:sz w:val="24"/>
          <w:szCs w:val="24"/>
        </w:rPr>
      </w:pPr>
      <w:r w:rsidRPr="000C68AE">
        <w:rPr>
          <w:rFonts w:ascii="Century" w:hAnsi="Century"/>
          <w:sz w:val="24"/>
          <w:szCs w:val="24"/>
        </w:rPr>
        <w:t xml:space="preserve">If you devote yourself to doing the best work you can, at the end of the semester you should be able to: </w:t>
      </w:r>
    </w:p>
    <w:p w14:paraId="5E2EB036" w14:textId="70B34EFE" w:rsidR="00885FB7" w:rsidRPr="000C68AE" w:rsidRDefault="00885FB7" w:rsidP="00885FB7">
      <w:pPr>
        <w:ind w:left="1080"/>
        <w:rPr>
          <w:rFonts w:ascii="Century" w:hAnsi="Century"/>
          <w:sz w:val="24"/>
          <w:szCs w:val="24"/>
        </w:rPr>
      </w:pPr>
      <w:r w:rsidRPr="000C68AE">
        <w:rPr>
          <w:rFonts w:ascii="Century" w:hAnsi="Century"/>
          <w:sz w:val="24"/>
          <w:szCs w:val="24"/>
        </w:rPr>
        <w:t xml:space="preserve">Demonstrate an understanding of the U.S. legal system and how lawyers use law to advise clients and resolve legal </w:t>
      </w:r>
      <w:proofErr w:type="gramStart"/>
      <w:r w:rsidRPr="000C68AE">
        <w:rPr>
          <w:rFonts w:ascii="Century" w:hAnsi="Century"/>
          <w:sz w:val="24"/>
          <w:szCs w:val="24"/>
        </w:rPr>
        <w:t>problems;</w:t>
      </w:r>
      <w:proofErr w:type="gramEnd"/>
    </w:p>
    <w:p w14:paraId="402AEBCC"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Apply ethical and professional obligations in crafting your written </w:t>
      </w:r>
      <w:proofErr w:type="gramStart"/>
      <w:r w:rsidRPr="000C68AE">
        <w:rPr>
          <w:rFonts w:ascii="Century" w:hAnsi="Century"/>
        </w:rPr>
        <w:t>work;</w:t>
      </w:r>
      <w:proofErr w:type="gramEnd"/>
    </w:p>
    <w:p w14:paraId="49A4C554"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Identify legal issues affecting a client’s </w:t>
      </w:r>
      <w:proofErr w:type="gramStart"/>
      <w:r w:rsidRPr="000C68AE">
        <w:rPr>
          <w:rFonts w:ascii="Century" w:hAnsi="Century"/>
        </w:rPr>
        <w:t>situation;</w:t>
      </w:r>
      <w:proofErr w:type="gramEnd"/>
    </w:p>
    <w:p w14:paraId="513307A6"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Review facts and evaluate their relevance to a client’s legal </w:t>
      </w:r>
      <w:proofErr w:type="gramStart"/>
      <w:r w:rsidRPr="000C68AE">
        <w:rPr>
          <w:rFonts w:ascii="Century" w:hAnsi="Century"/>
        </w:rPr>
        <w:t>situation;</w:t>
      </w:r>
      <w:proofErr w:type="gramEnd"/>
    </w:p>
    <w:p w14:paraId="2DB946DE"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lastRenderedPageBreak/>
        <w:t xml:space="preserve">Analyze, interpret, and use statutes and case law to construct legal </w:t>
      </w:r>
      <w:proofErr w:type="gramStart"/>
      <w:r w:rsidRPr="000C68AE">
        <w:rPr>
          <w:rFonts w:ascii="Century" w:hAnsi="Century"/>
        </w:rPr>
        <w:t>arguments;</w:t>
      </w:r>
      <w:proofErr w:type="gramEnd"/>
    </w:p>
    <w:p w14:paraId="37E08B24"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Apply legal rules to relevant client facts, analogizing and distinguishing </w:t>
      </w:r>
      <w:proofErr w:type="gramStart"/>
      <w:r w:rsidRPr="000C68AE">
        <w:rPr>
          <w:rFonts w:ascii="Century" w:hAnsi="Century"/>
        </w:rPr>
        <w:t>precedent;</w:t>
      </w:r>
      <w:proofErr w:type="gramEnd"/>
    </w:p>
    <w:p w14:paraId="3C46AB69"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Write an analysis of a legal issue predicting its </w:t>
      </w:r>
      <w:proofErr w:type="gramStart"/>
      <w:r w:rsidRPr="000C68AE">
        <w:rPr>
          <w:rFonts w:ascii="Century" w:hAnsi="Century"/>
        </w:rPr>
        <w:t>outcome;</w:t>
      </w:r>
      <w:proofErr w:type="gramEnd"/>
    </w:p>
    <w:p w14:paraId="7E2AB1FC"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Use effective organizational </w:t>
      </w:r>
      <w:proofErr w:type="gramStart"/>
      <w:r w:rsidRPr="000C68AE">
        <w:rPr>
          <w:rFonts w:ascii="Century" w:hAnsi="Century"/>
        </w:rPr>
        <w:t>techniques;</w:t>
      </w:r>
      <w:proofErr w:type="gramEnd"/>
    </w:p>
    <w:p w14:paraId="46FAFE64"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Write effective topic sentences, transitions, and </w:t>
      </w:r>
      <w:proofErr w:type="gramStart"/>
      <w:r w:rsidRPr="000C68AE">
        <w:rPr>
          <w:rFonts w:ascii="Century" w:hAnsi="Century"/>
        </w:rPr>
        <w:t>paragraphs;</w:t>
      </w:r>
      <w:proofErr w:type="gramEnd"/>
    </w:p>
    <w:p w14:paraId="25FE271C"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Write precisely, clearly, and </w:t>
      </w:r>
      <w:proofErr w:type="gramStart"/>
      <w:r w:rsidRPr="000C68AE">
        <w:rPr>
          <w:rFonts w:ascii="Century" w:hAnsi="Century"/>
        </w:rPr>
        <w:t>concisely;</w:t>
      </w:r>
      <w:proofErr w:type="gramEnd"/>
    </w:p>
    <w:p w14:paraId="222F1C6A"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 xml:space="preserve">Use good grammar, syntax, punctuation, and document </w:t>
      </w:r>
      <w:proofErr w:type="gramStart"/>
      <w:r w:rsidRPr="000C68AE">
        <w:rPr>
          <w:rFonts w:ascii="Century" w:hAnsi="Century"/>
        </w:rPr>
        <w:t>format;</w:t>
      </w:r>
      <w:proofErr w:type="gramEnd"/>
    </w:p>
    <w:p w14:paraId="0461CDAD"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Use legal citation correctly; and</w:t>
      </w:r>
    </w:p>
    <w:p w14:paraId="371C1E0B" w14:textId="77777777" w:rsidR="00885FB7" w:rsidRPr="000C68AE" w:rsidRDefault="00885FB7" w:rsidP="00885FB7">
      <w:pPr>
        <w:pStyle w:val="ListParagraph"/>
        <w:numPr>
          <w:ilvl w:val="0"/>
          <w:numId w:val="13"/>
        </w:numPr>
        <w:ind w:left="1440"/>
        <w:contextualSpacing/>
        <w:rPr>
          <w:rFonts w:ascii="Century" w:hAnsi="Century"/>
        </w:rPr>
      </w:pPr>
      <w:r w:rsidRPr="000C68AE">
        <w:rPr>
          <w:rFonts w:ascii="Century" w:hAnsi="Century"/>
        </w:rPr>
        <w:t>Revise, edit, and proofread your legal writing.</w:t>
      </w:r>
    </w:p>
    <w:p w14:paraId="4CB96EAD" w14:textId="77777777" w:rsidR="00885FB7" w:rsidRDefault="00885FB7" w:rsidP="00885FB7">
      <w:pPr>
        <w:rPr>
          <w:rFonts w:ascii="Century" w:hAnsi="Century"/>
          <w:b/>
          <w:sz w:val="24"/>
          <w:szCs w:val="24"/>
        </w:rPr>
      </w:pPr>
    </w:p>
    <w:p w14:paraId="00D7C528" w14:textId="77777777" w:rsidR="00885FB7" w:rsidRPr="000C68AE" w:rsidRDefault="00885FB7" w:rsidP="00885FB7">
      <w:pPr>
        <w:ind w:left="720"/>
        <w:rPr>
          <w:rFonts w:ascii="Century" w:hAnsi="Century"/>
          <w:sz w:val="24"/>
          <w:szCs w:val="24"/>
        </w:rPr>
      </w:pPr>
      <w:r w:rsidRPr="000C68AE">
        <w:rPr>
          <w:rFonts w:ascii="Century" w:hAnsi="Century"/>
          <w:b/>
          <w:sz w:val="24"/>
          <w:szCs w:val="24"/>
        </w:rPr>
        <w:t>Note:</w:t>
      </w:r>
      <w:r w:rsidRPr="000C68AE">
        <w:rPr>
          <w:rFonts w:ascii="Century" w:hAnsi="Century"/>
          <w:sz w:val="24"/>
          <w:szCs w:val="24"/>
        </w:rPr>
        <w:t xml:space="preserve"> You will learn how to conduct legal research in a separate course.  However, your research professor and I will collaborate, and one of your research exercises will require you to locate authority to use in a memorandum for my class.  We will provide more details as they become relevant.</w:t>
      </w:r>
    </w:p>
    <w:p w14:paraId="2D4FF580" w14:textId="77777777" w:rsidR="00885FB7" w:rsidRPr="00885FB7" w:rsidRDefault="00885FB7" w:rsidP="00885FB7">
      <w:pPr>
        <w:pStyle w:val="ListParagraph"/>
        <w:tabs>
          <w:tab w:val="left" w:pos="-1440"/>
        </w:tabs>
        <w:spacing w:line="245" w:lineRule="auto"/>
        <w:ind w:left="1080"/>
        <w:rPr>
          <w:rFonts w:ascii="Century" w:hAnsi="Century" w:cs="Times New Roman"/>
          <w:color w:val="000000"/>
        </w:rPr>
      </w:pPr>
    </w:p>
    <w:p w14:paraId="037E3763" w14:textId="714FCC1C" w:rsidR="00C85569" w:rsidRPr="00D77E92" w:rsidRDefault="00885FB7" w:rsidP="00C85569">
      <w:pPr>
        <w:pStyle w:val="ListParagraph"/>
        <w:numPr>
          <w:ilvl w:val="0"/>
          <w:numId w:val="6"/>
        </w:numPr>
        <w:tabs>
          <w:tab w:val="left" w:pos="-1440"/>
        </w:tabs>
        <w:spacing w:line="245" w:lineRule="auto"/>
        <w:rPr>
          <w:rFonts w:ascii="Century" w:hAnsi="Century" w:cs="Times New Roman"/>
          <w:color w:val="000000"/>
        </w:rPr>
      </w:pPr>
      <w:r>
        <w:rPr>
          <w:rFonts w:ascii="Century" w:hAnsi="Century" w:cs="Times New Roman"/>
          <w:b/>
          <w:bCs/>
          <w:color w:val="000000"/>
        </w:rPr>
        <w:t>Required Reading</w:t>
      </w:r>
      <w:r w:rsidR="00C85569" w:rsidRPr="00C85569">
        <w:rPr>
          <w:rFonts w:ascii="Century" w:hAnsi="Century" w:cs="Times New Roman"/>
          <w:b/>
          <w:bCs/>
          <w:color w:val="000000"/>
        </w:rPr>
        <w:t xml:space="preserve"> Materials</w:t>
      </w:r>
    </w:p>
    <w:p w14:paraId="7B5043C2" w14:textId="4B2110D6" w:rsidR="00D77E92" w:rsidRPr="00C85569" w:rsidRDefault="00C90FEB" w:rsidP="00D77E92">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rPr>
        <w:drawing>
          <wp:anchor distT="0" distB="0" distL="114300" distR="114300" simplePos="0" relativeHeight="251658240" behindDoc="0" locked="0" layoutInCell="1" allowOverlap="1" wp14:anchorId="05ABF4A6" wp14:editId="077A89E3">
            <wp:simplePos x="0" y="0"/>
            <wp:positionH relativeFrom="column">
              <wp:posOffset>933450</wp:posOffset>
            </wp:positionH>
            <wp:positionV relativeFrom="paragraph">
              <wp:posOffset>188595</wp:posOffset>
            </wp:positionV>
            <wp:extent cx="1015365" cy="1438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JPG"/>
                    <pic:cNvPicPr/>
                  </pic:nvPicPr>
                  <pic:blipFill>
                    <a:blip r:embed="rId8">
                      <a:extLst>
                        <a:ext uri="{28A0092B-C50C-407E-A947-70E740481C1C}">
                          <a14:useLocalDpi xmlns:a14="http://schemas.microsoft.com/office/drawing/2010/main" val="0"/>
                        </a:ext>
                      </a:extLst>
                    </a:blip>
                    <a:stretch>
                      <a:fillRect/>
                    </a:stretch>
                  </pic:blipFill>
                  <pic:spPr>
                    <a:xfrm>
                      <a:off x="0" y="0"/>
                      <a:ext cx="1015365" cy="1438275"/>
                    </a:xfrm>
                    <a:prstGeom prst="rect">
                      <a:avLst/>
                    </a:prstGeom>
                  </pic:spPr>
                </pic:pic>
              </a:graphicData>
            </a:graphic>
            <wp14:sizeRelH relativeFrom="page">
              <wp14:pctWidth>0</wp14:pctWidth>
            </wp14:sizeRelH>
            <wp14:sizeRelV relativeFrom="page">
              <wp14:pctHeight>0</wp14:pctHeight>
            </wp14:sizeRelV>
          </wp:anchor>
        </w:drawing>
      </w:r>
    </w:p>
    <w:p w14:paraId="1C1F7801" w14:textId="5B078909" w:rsidR="00C85569" w:rsidRPr="00C85569" w:rsidRDefault="00D77E92" w:rsidP="00C85569">
      <w:pPr>
        <w:pStyle w:val="ListParagraph"/>
        <w:tabs>
          <w:tab w:val="left" w:pos="-1440"/>
        </w:tabs>
        <w:spacing w:line="245" w:lineRule="auto"/>
        <w:ind w:left="1080"/>
        <w:rPr>
          <w:rFonts w:ascii="Century" w:hAnsi="Century" w:cs="Times New Roman"/>
          <w:color w:val="000000"/>
        </w:rPr>
      </w:pPr>
      <w:r>
        <w:rPr>
          <w:noProof/>
        </w:rPr>
        <mc:AlternateContent>
          <mc:Choice Requires="wps">
            <w:drawing>
              <wp:inline distT="0" distB="0" distL="0" distR="0" wp14:anchorId="2B0623D0" wp14:editId="4E8FB12A">
                <wp:extent cx="304800" cy="304800"/>
                <wp:effectExtent l="0" t="0" r="0" b="0"/>
                <wp:docPr id="2" name="AutoShape 1" descr="tex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EF9CF" id="AutoShape 1" o:spid="_x0000_s1026" alt="tex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B086D22" w14:textId="7D48ED87" w:rsidR="00D77E92" w:rsidRPr="00D77E92" w:rsidRDefault="00D77E92" w:rsidP="00724F1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D77E92">
        <w:rPr>
          <w:rFonts w:ascii="Century" w:hAnsi="Century" w:cs="Times New Roman"/>
          <w:color w:val="000000"/>
          <w:sz w:val="24"/>
          <w:szCs w:val="24"/>
          <w:u w:val="single"/>
        </w:rPr>
        <w:t>A Lawyer Writes</w:t>
      </w:r>
      <w:r>
        <w:rPr>
          <w:rFonts w:ascii="Century" w:hAnsi="Century" w:cs="Times New Roman"/>
          <w:color w:val="000000"/>
          <w:sz w:val="24"/>
          <w:szCs w:val="24"/>
          <w:u w:val="single"/>
        </w:rPr>
        <w:t xml:space="preserve">: A Practical Guide to </w:t>
      </w:r>
    </w:p>
    <w:p w14:paraId="357EA89B" w14:textId="28971F67" w:rsid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u w:val="single"/>
        </w:rPr>
        <w:t>Legal Analysis</w:t>
      </w:r>
      <w:r>
        <w:rPr>
          <w:rFonts w:ascii="Century" w:hAnsi="Century" w:cs="Times New Roman"/>
          <w:color w:val="000000"/>
          <w:sz w:val="24"/>
          <w:szCs w:val="24"/>
        </w:rPr>
        <w:t xml:space="preserve"> by Christine Coughlin,</w:t>
      </w:r>
    </w:p>
    <w:p w14:paraId="7FCED186" w14:textId="349BC13E" w:rsid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rPr>
        <w:t xml:space="preserve">Joan </w:t>
      </w:r>
      <w:proofErr w:type="spellStart"/>
      <w:r>
        <w:rPr>
          <w:rFonts w:ascii="Century" w:hAnsi="Century" w:cs="Times New Roman"/>
          <w:color w:val="000000"/>
          <w:sz w:val="24"/>
          <w:szCs w:val="24"/>
        </w:rPr>
        <w:t>Malmud</w:t>
      </w:r>
      <w:proofErr w:type="spellEnd"/>
      <w:r>
        <w:rPr>
          <w:rFonts w:ascii="Century" w:hAnsi="Century" w:cs="Times New Roman"/>
          <w:color w:val="000000"/>
          <w:sz w:val="24"/>
          <w:szCs w:val="24"/>
        </w:rPr>
        <w:t xml:space="preserve"> Rocklin and Sandy </w:t>
      </w:r>
    </w:p>
    <w:p w14:paraId="677133AC" w14:textId="03823E46" w:rsidR="00A0686D" w:rsidRPr="00D77E92" w:rsidRDefault="00D77E92" w:rsidP="00D77E92">
      <w:pPr>
        <w:widowControl w:val="0"/>
        <w:tabs>
          <w:tab w:val="left" w:pos="-1440"/>
        </w:tabs>
        <w:autoSpaceDE w:val="0"/>
        <w:autoSpaceDN w:val="0"/>
        <w:adjustRightInd w:val="0"/>
        <w:spacing w:after="0" w:line="245" w:lineRule="auto"/>
        <w:ind w:left="2880"/>
        <w:rPr>
          <w:rFonts w:ascii="Century" w:hAnsi="Century" w:cs="Times New Roman"/>
          <w:color w:val="000000"/>
          <w:sz w:val="24"/>
          <w:szCs w:val="24"/>
        </w:rPr>
      </w:pPr>
      <w:r>
        <w:rPr>
          <w:rFonts w:ascii="Century" w:hAnsi="Century" w:cs="Times New Roman"/>
          <w:color w:val="000000"/>
          <w:sz w:val="24"/>
          <w:szCs w:val="24"/>
        </w:rPr>
        <w:t>Patrick</w:t>
      </w:r>
      <w:r w:rsidR="00A0686D" w:rsidRPr="00D77E92">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A3CF664" w14:textId="613CB005" w:rsidR="00E62A80"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59264" behindDoc="0" locked="0" layoutInCell="1" allowOverlap="1" wp14:anchorId="53AC22B2" wp14:editId="7AF1A434">
            <wp:simplePos x="0" y="0"/>
            <wp:positionH relativeFrom="column">
              <wp:posOffset>914400</wp:posOffset>
            </wp:positionH>
            <wp:positionV relativeFrom="paragraph">
              <wp:posOffset>184150</wp:posOffset>
            </wp:positionV>
            <wp:extent cx="908685" cy="14668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685" cy="1466850"/>
                    </a:xfrm>
                    <a:prstGeom prst="rect">
                      <a:avLst/>
                    </a:prstGeom>
                  </pic:spPr>
                </pic:pic>
              </a:graphicData>
            </a:graphic>
            <wp14:sizeRelH relativeFrom="page">
              <wp14:pctWidth>0</wp14:pctWidth>
            </wp14:sizeRelH>
            <wp14:sizeRelV relativeFrom="page">
              <wp14:pctHeight>0</wp14:pctHeight>
            </wp14:sizeRelV>
          </wp:anchor>
        </w:drawing>
      </w:r>
    </w:p>
    <w:p w14:paraId="702C49CA" w14:textId="0102BDEC" w:rsidR="00E62A80" w:rsidRDefault="00E62A80" w:rsidP="00C90FEB">
      <w:pPr>
        <w:widowControl w:val="0"/>
        <w:tabs>
          <w:tab w:val="left" w:pos="-1440"/>
        </w:tabs>
        <w:autoSpaceDE w:val="0"/>
        <w:autoSpaceDN w:val="0"/>
        <w:adjustRightInd w:val="0"/>
        <w:spacing w:after="0" w:line="245" w:lineRule="auto"/>
        <w:ind w:left="1440"/>
        <w:jc w:val="right"/>
        <w:rPr>
          <w:rFonts w:ascii="Century" w:hAnsi="Century" w:cs="Times New Roman"/>
          <w:color w:val="000000"/>
          <w:sz w:val="24"/>
          <w:szCs w:val="24"/>
        </w:rPr>
      </w:pPr>
      <w:r w:rsidRPr="00E62A80">
        <w:rPr>
          <w:rFonts w:ascii="Century" w:hAnsi="Century" w:cs="Times New Roman"/>
          <w:color w:val="000000"/>
          <w:sz w:val="24"/>
          <w:szCs w:val="24"/>
        </w:rPr>
        <w:t>The Bluebook: A Uniform System of Citation (21st ed.)</w:t>
      </w:r>
    </w:p>
    <w:p w14:paraId="1E78F9F2" w14:textId="6E17CC02" w:rsidR="00E62A80" w:rsidRPr="00E62A80" w:rsidRDefault="00E62A80"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E62A80">
        <w:rPr>
          <w:rFonts w:ascii="Century" w:hAnsi="Century" w:cs="Times New Roman"/>
          <w:color w:val="000000"/>
          <w:sz w:val="24"/>
          <w:szCs w:val="24"/>
        </w:rPr>
        <w:t xml:space="preserve"> </w:t>
      </w:r>
    </w:p>
    <w:p w14:paraId="7DA024B2"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3ACB1E2"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330F043"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77E06EA"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8DC3147"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25B2458"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D8E1C9D"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2219784E" w14:textId="0E7FC832" w:rsidR="00E62A80"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60288" behindDoc="0" locked="0" layoutInCell="1" allowOverlap="1" wp14:anchorId="15099A01" wp14:editId="584CA8A6">
            <wp:simplePos x="0" y="0"/>
            <wp:positionH relativeFrom="column">
              <wp:posOffset>914400</wp:posOffset>
            </wp:positionH>
            <wp:positionV relativeFrom="paragraph">
              <wp:posOffset>-635</wp:posOffset>
            </wp:positionV>
            <wp:extent cx="1670050" cy="7334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_logo_small.png"/>
                    <pic:cNvPicPr/>
                  </pic:nvPicPr>
                  <pic:blipFill>
                    <a:blip r:embed="rId10">
                      <a:extLst>
                        <a:ext uri="{28A0092B-C50C-407E-A947-70E740481C1C}">
                          <a14:useLocalDpi xmlns:a14="http://schemas.microsoft.com/office/drawing/2010/main" val="0"/>
                        </a:ext>
                      </a:extLst>
                    </a:blip>
                    <a:stretch>
                      <a:fillRect/>
                    </a:stretch>
                  </pic:blipFill>
                  <pic:spPr>
                    <a:xfrm>
                      <a:off x="0" y="0"/>
                      <a:ext cx="1670050" cy="733425"/>
                    </a:xfrm>
                    <a:prstGeom prst="rect">
                      <a:avLst/>
                    </a:prstGeom>
                  </pic:spPr>
                </pic:pic>
              </a:graphicData>
            </a:graphic>
            <wp14:sizeRelH relativeFrom="page">
              <wp14:pctWidth>0</wp14:pctWidth>
            </wp14:sizeRelH>
            <wp14:sizeRelV relativeFrom="page">
              <wp14:pctHeight>0</wp14:pctHeight>
            </wp14:sizeRelV>
          </wp:anchor>
        </w:drawing>
      </w:r>
      <w:r w:rsidR="00E62A80" w:rsidRPr="00E62A80">
        <w:rPr>
          <w:rFonts w:ascii="Century" w:hAnsi="Century" w:cs="Times New Roman"/>
          <w:color w:val="000000"/>
          <w:sz w:val="24"/>
          <w:szCs w:val="24"/>
        </w:rPr>
        <w:t>McKinney and Rose, Core Grammar for Lawyers (Online)</w:t>
      </w:r>
    </w:p>
    <w:p w14:paraId="21FA4BDC" w14:textId="77777777" w:rsidR="00E62A80" w:rsidRPr="00E62A80" w:rsidRDefault="00E62A80"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FEEBD94" w14:textId="77777777" w:rsidR="00C90FEB" w:rsidRDefault="00C90FEB"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5698A03" w14:textId="2CD04E8B"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28C1D04" w14:textId="6A3BC868"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F4B8EEF"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0B73AAB" w14:textId="6505171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noProof/>
          <w:color w:val="000000"/>
          <w:sz w:val="24"/>
          <w:szCs w:val="24"/>
        </w:rPr>
        <w:drawing>
          <wp:anchor distT="0" distB="0" distL="114300" distR="114300" simplePos="0" relativeHeight="251661312" behindDoc="0" locked="0" layoutInCell="1" allowOverlap="1" wp14:anchorId="51C328E4" wp14:editId="0F53BA87">
            <wp:simplePos x="0" y="0"/>
            <wp:positionH relativeFrom="column">
              <wp:posOffset>857250</wp:posOffset>
            </wp:positionH>
            <wp:positionV relativeFrom="paragraph">
              <wp:posOffset>162560</wp:posOffset>
            </wp:positionV>
            <wp:extent cx="2137410" cy="409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410" cy="409575"/>
                    </a:xfrm>
                    <a:prstGeom prst="rect">
                      <a:avLst/>
                    </a:prstGeom>
                  </pic:spPr>
                </pic:pic>
              </a:graphicData>
            </a:graphic>
            <wp14:sizeRelH relativeFrom="page">
              <wp14:pctWidth>0</wp14:pctWidth>
            </wp14:sizeRelH>
            <wp14:sizeRelV relativeFrom="page">
              <wp14:pctHeight>0</wp14:pctHeight>
            </wp14:sizeRelV>
          </wp:anchor>
        </w:drawing>
      </w:r>
    </w:p>
    <w:p w14:paraId="1A279979"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 xml:space="preserve">LexisNexis, Interactive Citation Workstations (Online: see instructions below; included in your LexisNexis </w:t>
      </w:r>
    </w:p>
    <w:p w14:paraId="3F7F831B" w14:textId="452720AC" w:rsidR="00725A75" w:rsidRDefault="00725A75" w:rsidP="00725A75">
      <w:pPr>
        <w:widowControl w:val="0"/>
        <w:tabs>
          <w:tab w:val="left" w:pos="-1440"/>
          <w:tab w:val="left" w:pos="4860"/>
        </w:tabs>
        <w:autoSpaceDE w:val="0"/>
        <w:autoSpaceDN w:val="0"/>
        <w:adjustRightInd w:val="0"/>
        <w:spacing w:after="0" w:line="245" w:lineRule="auto"/>
        <w:ind w:left="1440"/>
        <w:rPr>
          <w:rFonts w:ascii="Century" w:hAnsi="Century" w:cs="Times New Roman"/>
          <w:color w:val="000000"/>
          <w:sz w:val="24"/>
          <w:szCs w:val="24"/>
        </w:rPr>
      </w:pPr>
      <w:r>
        <w:rPr>
          <w:rFonts w:ascii="Century" w:hAnsi="Century" w:cs="Times New Roman"/>
          <w:color w:val="000000"/>
          <w:sz w:val="24"/>
          <w:szCs w:val="24"/>
        </w:rPr>
        <w:tab/>
        <w:t xml:space="preserve"> </w:t>
      </w:r>
      <w:r w:rsidRPr="00725A75">
        <w:rPr>
          <w:rFonts w:ascii="Century" w:hAnsi="Century" w:cs="Times New Roman"/>
          <w:color w:val="000000"/>
          <w:sz w:val="24"/>
          <w:szCs w:val="24"/>
        </w:rPr>
        <w:t>subscription)</w:t>
      </w:r>
    </w:p>
    <w:p w14:paraId="2D2A48D7" w14:textId="77777777" w:rsidR="00725A75" w:rsidRDefault="00725A75" w:rsidP="00E62A80">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1B21FA05" w14:textId="77777777" w:rsid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 xml:space="preserve">We will use asynchronous learning tools during the semester, including but not necessarily limited to Core Grammar for Lawyers, Fourth Edition, and the Lexis/Nexis Interactive Citation Workstations (ICWs). </w:t>
      </w:r>
    </w:p>
    <w:p w14:paraId="5537B810"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1815FF9" w14:textId="559D3001"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t>Core Grammar: To pass the class, you must satisfactorily complete the Core Grammar pre-test and every module for which you do not “test out” in the pre-test.  Please note that Core Grammar has a post-test as well; you will be required to complete that post-test with a minimum score of 85.</w:t>
      </w:r>
    </w:p>
    <w:p w14:paraId="5B4B71E0"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785C94D6"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8C1090">
        <w:rPr>
          <w:rFonts w:ascii="Century" w:hAnsi="Century" w:cs="Times New Roman"/>
          <w:color w:val="000000"/>
          <w:sz w:val="24"/>
          <w:szCs w:val="24"/>
          <w:u w:val="single"/>
        </w:rPr>
        <w:t>How to get Core Grammar</w:t>
      </w:r>
      <w:r w:rsidRPr="00725A75">
        <w:rPr>
          <w:rFonts w:ascii="Century" w:hAnsi="Century" w:cs="Times New Roman"/>
          <w:color w:val="000000"/>
          <w:sz w:val="24"/>
          <w:szCs w:val="24"/>
        </w:rPr>
        <w:t>:</w:t>
      </w:r>
    </w:p>
    <w:p w14:paraId="12C6C1B8"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771F9F8"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1.         Go to https://coregrammarforlawyers.com/ in your browser.</w:t>
      </w:r>
    </w:p>
    <w:p w14:paraId="3A8F54BE"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27B2D8F6"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2.         Complete the form and be sure to select "FL" for your state and "University of Florida - F. G. Levin College of Law" for your school.</w:t>
      </w:r>
    </w:p>
    <w:p w14:paraId="133A2A57"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976FE55"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3.         On the payment page, enter "</w:t>
      </w:r>
      <w:r w:rsidRPr="00AF72DC">
        <w:rPr>
          <w:rFonts w:ascii="Century" w:hAnsi="Century" w:cs="Times New Roman"/>
          <w:b/>
          <w:color w:val="000000"/>
          <w:sz w:val="24"/>
          <w:szCs w:val="24"/>
        </w:rPr>
        <w:t>UFLL2023</w:t>
      </w:r>
      <w:r w:rsidRPr="00257AB9">
        <w:rPr>
          <w:rFonts w:ascii="Century" w:hAnsi="Century" w:cs="Times New Roman"/>
          <w:color w:val="000000"/>
          <w:sz w:val="24"/>
          <w:szCs w:val="24"/>
        </w:rPr>
        <w:t xml:space="preserve">" </w:t>
      </w:r>
      <w:proofErr w:type="gramStart"/>
      <w:r w:rsidRPr="00257AB9">
        <w:rPr>
          <w:rFonts w:ascii="Century" w:hAnsi="Century" w:cs="Times New Roman"/>
          <w:color w:val="000000"/>
          <w:sz w:val="24"/>
          <w:szCs w:val="24"/>
        </w:rPr>
        <w:t>in to</w:t>
      </w:r>
      <w:proofErr w:type="gramEnd"/>
      <w:r w:rsidRPr="00257AB9">
        <w:rPr>
          <w:rFonts w:ascii="Century" w:hAnsi="Century" w:cs="Times New Roman"/>
          <w:color w:val="000000"/>
          <w:sz w:val="24"/>
          <w:szCs w:val="24"/>
        </w:rPr>
        <w:t xml:space="preserve"> the Access Code field. Your discounted price will appear immediately.  You need to purchase a one-year subscription.</w:t>
      </w:r>
    </w:p>
    <w:p w14:paraId="2507DB99"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9803275"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 xml:space="preserve">4.         Enter your credit card information below, verify the purchase, and </w:t>
      </w:r>
      <w:proofErr w:type="gramStart"/>
      <w:r w:rsidRPr="00257AB9">
        <w:rPr>
          <w:rFonts w:ascii="Century" w:hAnsi="Century" w:cs="Times New Roman"/>
          <w:color w:val="000000"/>
          <w:sz w:val="24"/>
          <w:szCs w:val="24"/>
        </w:rPr>
        <w:t>continue on</w:t>
      </w:r>
      <w:proofErr w:type="gramEnd"/>
      <w:r w:rsidRPr="00257AB9">
        <w:rPr>
          <w:rFonts w:ascii="Century" w:hAnsi="Century" w:cs="Times New Roman"/>
          <w:color w:val="000000"/>
          <w:sz w:val="24"/>
          <w:szCs w:val="24"/>
        </w:rPr>
        <w:t xml:space="preserve"> to create your Core Grammar for Lawyers account.</w:t>
      </w:r>
    </w:p>
    <w:p w14:paraId="061C7CFD"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DF39828" w14:textId="04737F17" w:rsidR="00257AB9" w:rsidRPr="00AF72DC"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5.         To activate your subscription, enter this exact C</w:t>
      </w:r>
      <w:r w:rsidRPr="00AF72DC">
        <w:rPr>
          <w:rFonts w:ascii="Century" w:hAnsi="Century" w:cs="Times New Roman"/>
          <w:color w:val="000000"/>
          <w:sz w:val="24"/>
          <w:szCs w:val="24"/>
        </w:rPr>
        <w:t xml:space="preserve">lass Code (which is unique for our section): </w:t>
      </w:r>
      <w:r w:rsidR="00AF72DC" w:rsidRPr="00AF72DC">
        <w:rPr>
          <w:rFonts w:ascii="Century" w:hAnsi="Century" w:cs="Times New Roman"/>
          <w:color w:val="000000"/>
          <w:sz w:val="24"/>
          <w:szCs w:val="24"/>
        </w:rPr>
        <w:t>“</w:t>
      </w:r>
      <w:r w:rsidR="00AF72DC" w:rsidRPr="00AF72DC">
        <w:rPr>
          <w:rStyle w:val="Strong"/>
          <w:rFonts w:ascii="Century" w:hAnsi="Century"/>
          <w:color w:val="000000"/>
          <w:sz w:val="24"/>
          <w:szCs w:val="24"/>
          <w:bdr w:val="none" w:sz="0" w:space="0" w:color="auto" w:frame="1"/>
          <w:shd w:val="clear" w:color="auto" w:fill="FFFFFF"/>
        </w:rPr>
        <w:t>323-072-4834.”</w:t>
      </w:r>
    </w:p>
    <w:p w14:paraId="5520EA61"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6ACC7FC0"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257AB9">
        <w:rPr>
          <w:rFonts w:ascii="Century" w:hAnsi="Century" w:cs="Times New Roman"/>
          <w:color w:val="000000"/>
          <w:sz w:val="24"/>
          <w:szCs w:val="24"/>
        </w:rPr>
        <w:t>6.         You will be able to start using CGL immediately.  However, before we meet for Week 2 of classes, you should take the Pre-Test (available on a link from the home page or “Bookshelf”).</w:t>
      </w:r>
    </w:p>
    <w:p w14:paraId="424DD3E6" w14:textId="77777777" w:rsidR="00257AB9" w:rsidRPr="00257AB9" w:rsidRDefault="00257AB9" w:rsidP="00257AB9">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4F6E5AC"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8C1090">
        <w:rPr>
          <w:rFonts w:ascii="Century" w:hAnsi="Century" w:cs="Times New Roman"/>
          <w:color w:val="000000"/>
          <w:sz w:val="24"/>
          <w:szCs w:val="24"/>
          <w:u w:val="single"/>
        </w:rPr>
        <w:t>Interactive Citation Workstations (ICWs)</w:t>
      </w:r>
      <w:r w:rsidRPr="00725A75">
        <w:rPr>
          <w:rFonts w:ascii="Century" w:hAnsi="Century" w:cs="Times New Roman"/>
          <w:color w:val="000000"/>
          <w:sz w:val="24"/>
          <w:szCs w:val="24"/>
        </w:rPr>
        <w:t>:</w:t>
      </w:r>
    </w:p>
    <w:p w14:paraId="1ED5E82E" w14:textId="77777777" w:rsidR="00725A75" w:rsidRPr="00725A75"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EFB83B4" w14:textId="0F38E762" w:rsidR="00A0686D"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725A75">
        <w:rPr>
          <w:rFonts w:ascii="Century" w:hAnsi="Century" w:cs="Times New Roman"/>
          <w:color w:val="000000"/>
          <w:sz w:val="24"/>
          <w:szCs w:val="24"/>
        </w:rPr>
        <w:lastRenderedPageBreak/>
        <w:t>In addition, you are assigned four ICW exercises, which are designed to help you learn proper Bluebook citation style. This is standard American legal citation, but beware: each state’s court system has its own rules for citation as well, which are not covered in the ICWs. For that reason, you will complete the ICWs as well as have a few in-class lessons, and a “quick-reference” sheet, to familiarize you with Florida’s rules. Points awarded for completing ICWs are found in a later section of this syllabus.</w:t>
      </w:r>
      <w:r w:rsidRPr="00725A75">
        <w:rPr>
          <w:rFonts w:ascii="Century" w:hAnsi="Century" w:cs="Times New Roman"/>
          <w:color w:val="000000"/>
          <w:sz w:val="24"/>
          <w:szCs w:val="24"/>
        </w:rPr>
        <w:cr/>
      </w:r>
    </w:p>
    <w:p w14:paraId="675E0A5B" w14:textId="2CB0BBBE" w:rsidR="00725A75" w:rsidRPr="000C68AE"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0C68AE">
        <w:rPr>
          <w:rFonts w:ascii="Century" w:hAnsi="Century" w:cs="Times New Roman"/>
          <w:color w:val="000000"/>
          <w:sz w:val="24"/>
          <w:szCs w:val="24"/>
        </w:rPr>
        <w:t>I would also recommend that you purchase Black’s Law Dictionary.</w:t>
      </w:r>
    </w:p>
    <w:p w14:paraId="22197585" w14:textId="77777777" w:rsidR="00725A75" w:rsidRPr="000C68AE" w:rsidRDefault="00725A75" w:rsidP="00725A75">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0C68989D" w14:textId="77777777" w:rsidR="00212512" w:rsidRDefault="00212512" w:rsidP="00212512">
      <w:pPr>
        <w:pStyle w:val="ListParagraph"/>
        <w:numPr>
          <w:ilvl w:val="0"/>
          <w:numId w:val="6"/>
        </w:numPr>
        <w:rPr>
          <w:rFonts w:ascii="Century" w:hAnsi="Century"/>
          <w:b/>
        </w:rPr>
      </w:pPr>
      <w:r>
        <w:rPr>
          <w:rFonts w:ascii="Century" w:hAnsi="Century"/>
          <w:b/>
        </w:rPr>
        <w:t xml:space="preserve">Course Expectations and </w:t>
      </w:r>
      <w:r w:rsidR="000C68AE" w:rsidRPr="00212512">
        <w:rPr>
          <w:rFonts w:ascii="Century" w:hAnsi="Century"/>
          <w:b/>
        </w:rPr>
        <w:t>Grading</w:t>
      </w:r>
      <w:r>
        <w:rPr>
          <w:rFonts w:ascii="Century" w:hAnsi="Century"/>
          <w:b/>
        </w:rPr>
        <w:t xml:space="preserve"> Evaluation</w:t>
      </w:r>
    </w:p>
    <w:p w14:paraId="74F096AF" w14:textId="23B37702" w:rsidR="000C68AE" w:rsidRPr="00212512" w:rsidRDefault="000C68AE" w:rsidP="00212512">
      <w:pPr>
        <w:pStyle w:val="ListParagraph"/>
        <w:ind w:left="1080"/>
        <w:rPr>
          <w:rFonts w:ascii="Century" w:hAnsi="Century"/>
          <w:b/>
        </w:rPr>
      </w:pPr>
      <w:r w:rsidRPr="00212512">
        <w:rPr>
          <w:rFonts w:ascii="Century" w:hAnsi="Century"/>
          <w:b/>
        </w:rPr>
        <w:t xml:space="preserve"> </w:t>
      </w:r>
    </w:p>
    <w:p w14:paraId="24676056" w14:textId="77777777" w:rsidR="000C68AE" w:rsidRPr="000C68AE" w:rsidRDefault="000C68AE" w:rsidP="00212512">
      <w:pPr>
        <w:ind w:left="1440"/>
        <w:rPr>
          <w:rFonts w:ascii="Century" w:hAnsi="Century"/>
          <w:sz w:val="24"/>
          <w:szCs w:val="24"/>
        </w:rPr>
      </w:pPr>
      <w:r w:rsidRPr="000C68AE">
        <w:rPr>
          <w:rFonts w:ascii="Century" w:hAnsi="Century"/>
          <w:sz w:val="24"/>
          <w:szCs w:val="24"/>
        </w:rPr>
        <w:t xml:space="preserve">There are two major writing assignments in this course: the first is due in mid-semester, while the final assignment is due towards the end of the semester.  We will review and critique your submitted assignments, and you will usually </w:t>
      </w:r>
      <w:proofErr w:type="gramStart"/>
      <w:r w:rsidRPr="000C68AE">
        <w:rPr>
          <w:rFonts w:ascii="Century" w:hAnsi="Century"/>
          <w:sz w:val="24"/>
          <w:szCs w:val="24"/>
        </w:rPr>
        <w:t>have the opportunity to</w:t>
      </w:r>
      <w:proofErr w:type="gramEnd"/>
      <w:r w:rsidRPr="000C68AE">
        <w:rPr>
          <w:rFonts w:ascii="Century" w:hAnsi="Century"/>
          <w:sz w:val="24"/>
          <w:szCs w:val="24"/>
        </w:rPr>
        <w:t xml:space="preserve"> revise your assignments.</w:t>
      </w:r>
    </w:p>
    <w:p w14:paraId="4829925A" w14:textId="621CDE6C" w:rsidR="000C68AE" w:rsidRPr="000C68AE" w:rsidRDefault="000C68AE" w:rsidP="00212512">
      <w:pPr>
        <w:ind w:left="1440"/>
        <w:rPr>
          <w:rFonts w:ascii="Century" w:hAnsi="Century"/>
          <w:sz w:val="24"/>
          <w:szCs w:val="24"/>
        </w:rPr>
      </w:pPr>
      <w:r w:rsidRPr="000C68AE">
        <w:rPr>
          <w:rFonts w:ascii="Century" w:hAnsi="Century"/>
          <w:sz w:val="24"/>
          <w:szCs w:val="24"/>
        </w:rPr>
        <w:t xml:space="preserve">Your grade in the class will be determined primarily by your performance on your </w:t>
      </w:r>
      <w:r w:rsidRPr="000C68AE">
        <w:rPr>
          <w:rFonts w:ascii="Century" w:hAnsi="Century"/>
          <w:b/>
          <w:sz w:val="24"/>
          <w:szCs w:val="24"/>
          <w:u w:val="single"/>
        </w:rPr>
        <w:t>final</w:t>
      </w:r>
      <w:r w:rsidRPr="000C68AE">
        <w:rPr>
          <w:rFonts w:ascii="Century" w:hAnsi="Century"/>
          <w:sz w:val="24"/>
          <w:szCs w:val="24"/>
        </w:rPr>
        <w:t xml:space="preserve"> writing assignment.  This assignment will serve as your ‘final exam</w:t>
      </w:r>
      <w:proofErr w:type="gramStart"/>
      <w:r w:rsidRPr="000C68AE">
        <w:rPr>
          <w:rFonts w:ascii="Century" w:hAnsi="Century"/>
          <w:sz w:val="24"/>
          <w:szCs w:val="24"/>
        </w:rPr>
        <w:t>’, and</w:t>
      </w:r>
      <w:proofErr w:type="gramEnd"/>
      <w:r w:rsidRPr="000C68AE">
        <w:rPr>
          <w:rFonts w:ascii="Century" w:hAnsi="Century"/>
          <w:sz w:val="24"/>
          <w:szCs w:val="24"/>
        </w:rPr>
        <w:t xml:space="preserve"> will offer you the opportunity to apply the skills you develop during the course.</w:t>
      </w:r>
    </w:p>
    <w:p w14:paraId="215D768B" w14:textId="77777777" w:rsidR="000C68AE" w:rsidRPr="00FF6701" w:rsidRDefault="000C68AE" w:rsidP="00212512">
      <w:pPr>
        <w:ind w:left="1440"/>
        <w:rPr>
          <w:rFonts w:ascii="Century" w:hAnsi="Century"/>
          <w:sz w:val="24"/>
          <w:szCs w:val="24"/>
        </w:rPr>
      </w:pPr>
      <w:r w:rsidRPr="000C68AE">
        <w:rPr>
          <w:rFonts w:ascii="Century" w:hAnsi="Century"/>
          <w:sz w:val="24"/>
          <w:szCs w:val="24"/>
        </w:rPr>
        <w:t xml:space="preserve">Timely and satisfactory performance in all class activities and interim assignments is also required.  Thus, 50% of your grade is based on the final project, 30% on the second written memo, and 20% on your timely and satisfactory performance on all other </w:t>
      </w:r>
      <w:r w:rsidRPr="00FF6701">
        <w:rPr>
          <w:rFonts w:ascii="Century" w:hAnsi="Century"/>
          <w:sz w:val="24"/>
          <w:szCs w:val="24"/>
        </w:rPr>
        <w:t xml:space="preserve">written assignments, in-class quizzes, </w:t>
      </w:r>
      <w:proofErr w:type="gramStart"/>
      <w:r w:rsidRPr="00FF6701">
        <w:rPr>
          <w:rFonts w:ascii="Century" w:hAnsi="Century"/>
          <w:sz w:val="24"/>
          <w:szCs w:val="24"/>
        </w:rPr>
        <w:t>citation</w:t>
      </w:r>
      <w:proofErr w:type="gramEnd"/>
      <w:r w:rsidRPr="00FF6701">
        <w:rPr>
          <w:rFonts w:ascii="Century" w:hAnsi="Century"/>
          <w:sz w:val="24"/>
          <w:szCs w:val="24"/>
        </w:rPr>
        <w:t xml:space="preserve"> and grammar exercises, writing conferences, as well as on your class participation.</w:t>
      </w:r>
    </w:p>
    <w:p w14:paraId="31F6E818" w14:textId="77777777" w:rsidR="00E14D67" w:rsidRDefault="00E14D67" w:rsidP="00E14D67">
      <w:pPr>
        <w:pStyle w:val="ListParagraph"/>
        <w:ind w:left="2880"/>
        <w:jc w:val="both"/>
        <w:rPr>
          <w:rFonts w:ascii="Century" w:hAnsi="Century" w:cs="Calibri"/>
          <w:color w:val="000000"/>
        </w:rPr>
      </w:pPr>
      <w:r>
        <w:rPr>
          <w:rFonts w:ascii="Century" w:hAnsi="Century" w:cs="Calibri"/>
          <w:color w:val="000000"/>
        </w:rPr>
        <w:t>Class Participation</w:t>
      </w:r>
    </w:p>
    <w:p w14:paraId="1F6EB882" w14:textId="6C0CDED8" w:rsidR="00E14D67" w:rsidRDefault="00E14D67" w:rsidP="00E14D67">
      <w:pPr>
        <w:pStyle w:val="ListParagraph"/>
        <w:ind w:left="2880"/>
        <w:jc w:val="both"/>
        <w:rPr>
          <w:rFonts w:ascii="Century" w:hAnsi="Century" w:cs="Calibri"/>
          <w:color w:val="000000"/>
        </w:rPr>
      </w:pPr>
      <w:proofErr w:type="gramStart"/>
      <w:r>
        <w:rPr>
          <w:rFonts w:ascii="Century" w:hAnsi="Century" w:cs="Calibri"/>
          <w:color w:val="000000"/>
        </w:rPr>
        <w:t>Home Work</w:t>
      </w:r>
      <w:proofErr w:type="gramEnd"/>
      <w:r>
        <w:rPr>
          <w:rFonts w:ascii="Century" w:hAnsi="Century" w:cs="Calibri"/>
          <w:color w:val="000000"/>
        </w:rPr>
        <w:t xml:space="preserve"> Assignments</w:t>
      </w:r>
    </w:p>
    <w:p w14:paraId="684AE296" w14:textId="5A5FE89C" w:rsidR="0074373C" w:rsidRPr="00E14D67" w:rsidRDefault="00E14D67" w:rsidP="00E14D67">
      <w:pPr>
        <w:spacing w:after="0" w:line="240" w:lineRule="auto"/>
        <w:jc w:val="both"/>
        <w:rPr>
          <w:rFonts w:ascii="Century" w:hAnsi="Century" w:cs="Calibri"/>
          <w:color w:val="000000"/>
        </w:rPr>
      </w:pPr>
      <w:r>
        <w:rPr>
          <w:rFonts w:ascii="Century" w:hAnsi="Century" w:cs="Calibri"/>
          <w:color w:val="000000"/>
        </w:rPr>
        <w:t>`</w:t>
      </w:r>
      <w:r>
        <w:rPr>
          <w:rFonts w:ascii="Century" w:hAnsi="Century" w:cs="Calibri"/>
          <w:color w:val="000000"/>
        </w:rPr>
        <w:tab/>
      </w:r>
      <w:r>
        <w:rPr>
          <w:rFonts w:ascii="Century" w:hAnsi="Century" w:cs="Calibri"/>
          <w:color w:val="000000"/>
        </w:rPr>
        <w:tab/>
      </w:r>
      <w:r>
        <w:rPr>
          <w:rFonts w:ascii="Century" w:hAnsi="Century" w:cs="Calibri"/>
          <w:color w:val="000000"/>
        </w:rPr>
        <w:tab/>
      </w:r>
      <w:r>
        <w:rPr>
          <w:rFonts w:ascii="Century" w:hAnsi="Century" w:cs="Calibri"/>
          <w:color w:val="000000"/>
        </w:rPr>
        <w:tab/>
      </w:r>
      <w:r w:rsidR="0074373C" w:rsidRPr="00E14D67">
        <w:rPr>
          <w:rFonts w:ascii="Century" w:hAnsi="Century" w:cs="Calibri"/>
          <w:color w:val="000000"/>
        </w:rPr>
        <w:t xml:space="preserve">Case </w:t>
      </w:r>
      <w:r w:rsidR="001F177C" w:rsidRPr="00E14D67">
        <w:rPr>
          <w:rFonts w:ascii="Century" w:hAnsi="Century" w:cs="Calibri"/>
          <w:color w:val="000000"/>
        </w:rPr>
        <w:t>Illustration</w:t>
      </w:r>
      <w:r w:rsidR="0074373C" w:rsidRPr="00E14D67">
        <w:rPr>
          <w:rFonts w:ascii="Century" w:hAnsi="Century" w:cs="Calibri"/>
          <w:color w:val="000000"/>
        </w:rPr>
        <w:tab/>
      </w:r>
      <w:r w:rsidR="0074373C" w:rsidRPr="00E14D67">
        <w:rPr>
          <w:rFonts w:ascii="Century" w:hAnsi="Century" w:cs="Calibri"/>
          <w:color w:val="000000"/>
        </w:rPr>
        <w:tab/>
      </w:r>
      <w:r w:rsidR="006469C5" w:rsidRPr="00E14D67">
        <w:rPr>
          <w:rFonts w:ascii="Century" w:hAnsi="Century" w:cs="Calibri"/>
          <w:color w:val="000000"/>
        </w:rPr>
        <w:tab/>
        <w:t>10</w:t>
      </w:r>
      <w:r w:rsidR="0074373C" w:rsidRPr="00E14D67">
        <w:rPr>
          <w:rFonts w:ascii="Century" w:hAnsi="Century" w:cs="Calibri"/>
          <w:color w:val="000000"/>
        </w:rPr>
        <w:t xml:space="preserve"> pts</w:t>
      </w:r>
    </w:p>
    <w:p w14:paraId="29E649D1" w14:textId="2C6B88CE" w:rsidR="0074373C" w:rsidRDefault="0074373C" w:rsidP="00E14D67">
      <w:pPr>
        <w:pStyle w:val="ListParagraph"/>
        <w:ind w:left="2880" w:hanging="720"/>
        <w:jc w:val="both"/>
        <w:rPr>
          <w:rFonts w:ascii="Century" w:hAnsi="Century" w:cs="Calibri"/>
          <w:color w:val="000000"/>
        </w:rPr>
      </w:pPr>
      <w:r>
        <w:rPr>
          <w:rFonts w:ascii="Century" w:hAnsi="Century" w:cs="Calibri"/>
          <w:color w:val="000000"/>
        </w:rPr>
        <w:tab/>
        <w:t>Discussion Section</w:t>
      </w:r>
      <w:r>
        <w:rPr>
          <w:rFonts w:ascii="Century" w:hAnsi="Century" w:cs="Calibri"/>
          <w:color w:val="000000"/>
        </w:rPr>
        <w:tab/>
      </w:r>
      <w:r>
        <w:rPr>
          <w:rFonts w:ascii="Century" w:hAnsi="Century" w:cs="Calibri"/>
          <w:color w:val="000000"/>
        </w:rPr>
        <w:tab/>
      </w:r>
      <w:r w:rsidR="006469C5">
        <w:rPr>
          <w:rFonts w:ascii="Century" w:hAnsi="Century" w:cs="Calibri"/>
          <w:color w:val="000000"/>
        </w:rPr>
        <w:tab/>
      </w:r>
      <w:r>
        <w:rPr>
          <w:rFonts w:ascii="Century" w:hAnsi="Century" w:cs="Calibri"/>
          <w:color w:val="000000"/>
        </w:rPr>
        <w:t>1</w:t>
      </w:r>
      <w:r w:rsidR="006469C5">
        <w:rPr>
          <w:rFonts w:ascii="Century" w:hAnsi="Century" w:cs="Calibri"/>
          <w:color w:val="000000"/>
        </w:rPr>
        <w:t>0</w:t>
      </w:r>
      <w:r>
        <w:rPr>
          <w:rFonts w:ascii="Century" w:hAnsi="Century" w:cs="Calibri"/>
          <w:color w:val="000000"/>
        </w:rPr>
        <w:t xml:space="preserve"> pts</w:t>
      </w:r>
    </w:p>
    <w:p w14:paraId="694BE08F" w14:textId="346C2266" w:rsidR="0074373C" w:rsidRDefault="0074373C" w:rsidP="00E14D67">
      <w:pPr>
        <w:pStyle w:val="ListParagraph"/>
        <w:ind w:left="2880" w:hanging="720"/>
        <w:jc w:val="both"/>
        <w:rPr>
          <w:rFonts w:ascii="Century" w:hAnsi="Century" w:cs="Calibri"/>
          <w:color w:val="000000"/>
        </w:rPr>
      </w:pPr>
      <w:r>
        <w:rPr>
          <w:rFonts w:ascii="Century" w:hAnsi="Century" w:cs="Calibri"/>
          <w:color w:val="000000"/>
        </w:rPr>
        <w:tab/>
        <w:t>Legal Memo</w:t>
      </w:r>
      <w:r>
        <w:rPr>
          <w:rFonts w:ascii="Century" w:hAnsi="Century" w:cs="Calibri"/>
          <w:color w:val="000000"/>
        </w:rPr>
        <w:tab/>
      </w:r>
      <w:r>
        <w:rPr>
          <w:rFonts w:ascii="Century" w:hAnsi="Century" w:cs="Calibri"/>
          <w:color w:val="000000"/>
        </w:rPr>
        <w:tab/>
      </w:r>
      <w:r>
        <w:rPr>
          <w:rFonts w:ascii="Century" w:hAnsi="Century" w:cs="Calibri"/>
          <w:color w:val="000000"/>
        </w:rPr>
        <w:tab/>
      </w:r>
      <w:r w:rsidR="006469C5">
        <w:rPr>
          <w:rFonts w:ascii="Century" w:hAnsi="Century" w:cs="Calibri"/>
          <w:color w:val="000000"/>
        </w:rPr>
        <w:tab/>
      </w:r>
      <w:r>
        <w:rPr>
          <w:rFonts w:ascii="Century" w:hAnsi="Century" w:cs="Calibri"/>
          <w:color w:val="000000"/>
        </w:rPr>
        <w:t>2</w:t>
      </w:r>
      <w:r w:rsidR="006469C5">
        <w:rPr>
          <w:rFonts w:ascii="Century" w:hAnsi="Century" w:cs="Calibri"/>
          <w:color w:val="000000"/>
        </w:rPr>
        <w:t>0</w:t>
      </w:r>
      <w:r>
        <w:rPr>
          <w:rFonts w:ascii="Century" w:hAnsi="Century" w:cs="Calibri"/>
          <w:color w:val="000000"/>
        </w:rPr>
        <w:t xml:space="preserve"> pts</w:t>
      </w:r>
    </w:p>
    <w:p w14:paraId="619455D0" w14:textId="33707B8C" w:rsidR="0074373C" w:rsidRPr="00FF6701" w:rsidRDefault="0074373C" w:rsidP="00E14D67">
      <w:pPr>
        <w:pStyle w:val="ListParagraph"/>
        <w:ind w:left="2880" w:hanging="720"/>
        <w:jc w:val="both"/>
        <w:rPr>
          <w:rFonts w:ascii="Century" w:hAnsi="Century" w:cs="Calibri"/>
          <w:color w:val="000000"/>
        </w:rPr>
      </w:pPr>
      <w:r>
        <w:rPr>
          <w:rFonts w:ascii="Century" w:hAnsi="Century" w:cs="Calibri"/>
          <w:color w:val="000000"/>
        </w:rPr>
        <w:tab/>
        <w:t xml:space="preserve">Client Letter </w:t>
      </w:r>
      <w:r>
        <w:rPr>
          <w:rFonts w:ascii="Century" w:hAnsi="Century" w:cs="Calibri"/>
          <w:color w:val="000000"/>
        </w:rPr>
        <w:tab/>
      </w:r>
      <w:r>
        <w:rPr>
          <w:rFonts w:ascii="Century" w:hAnsi="Century" w:cs="Calibri"/>
          <w:color w:val="000000"/>
        </w:rPr>
        <w:tab/>
      </w:r>
      <w:r w:rsidR="006469C5">
        <w:rPr>
          <w:rFonts w:ascii="Century" w:hAnsi="Century" w:cs="Calibri"/>
          <w:color w:val="000000"/>
        </w:rPr>
        <w:tab/>
        <w:t>10</w:t>
      </w:r>
      <w:r>
        <w:rPr>
          <w:rFonts w:ascii="Century" w:hAnsi="Century" w:cs="Calibri"/>
          <w:color w:val="000000"/>
        </w:rPr>
        <w:t xml:space="preserve"> pts</w:t>
      </w:r>
    </w:p>
    <w:p w14:paraId="0D2170D1" w14:textId="126583D4" w:rsidR="00E50DEB" w:rsidRPr="00FF6701" w:rsidRDefault="00E50DEB" w:rsidP="00E14D67">
      <w:pPr>
        <w:pStyle w:val="ListParagraph"/>
        <w:ind w:left="2520" w:firstLine="360"/>
        <w:jc w:val="both"/>
        <w:rPr>
          <w:rFonts w:ascii="Century" w:hAnsi="Century" w:cs="Calibri"/>
          <w:color w:val="000000"/>
        </w:rPr>
      </w:pPr>
      <w:r w:rsidRPr="00FF6701">
        <w:rPr>
          <w:rFonts w:ascii="Century" w:hAnsi="Century" w:cs="Calibri"/>
          <w:color w:val="000000"/>
        </w:rPr>
        <w:t xml:space="preserve">Final </w:t>
      </w:r>
      <w:r w:rsidR="00E14D67">
        <w:rPr>
          <w:rFonts w:ascii="Century" w:hAnsi="Century" w:cs="Calibri"/>
          <w:color w:val="000000"/>
        </w:rPr>
        <w:t>Project</w:t>
      </w:r>
      <w:r w:rsidR="00E14D67">
        <w:rPr>
          <w:rFonts w:ascii="Century" w:hAnsi="Century" w:cs="Calibri"/>
          <w:color w:val="000000"/>
        </w:rPr>
        <w:tab/>
      </w:r>
      <w:r w:rsidR="00E14D67">
        <w:rPr>
          <w:rFonts w:ascii="Century" w:hAnsi="Century" w:cs="Calibri"/>
          <w:color w:val="000000"/>
        </w:rPr>
        <w:tab/>
      </w:r>
      <w:r w:rsidR="00E14D67">
        <w:rPr>
          <w:rFonts w:ascii="Century" w:hAnsi="Century" w:cs="Calibri"/>
          <w:color w:val="000000"/>
        </w:rPr>
        <w:tab/>
      </w:r>
      <w:r w:rsidR="00E14D67">
        <w:rPr>
          <w:rFonts w:ascii="Century" w:hAnsi="Century" w:cs="Calibri"/>
          <w:color w:val="000000"/>
        </w:rPr>
        <w:tab/>
        <w:t>50 pts</w:t>
      </w:r>
    </w:p>
    <w:p w14:paraId="4F153DC0" w14:textId="77777777" w:rsidR="00E14D67" w:rsidRDefault="00E14D67" w:rsidP="00E14D67">
      <w:pPr>
        <w:pStyle w:val="ListParagraph"/>
        <w:tabs>
          <w:tab w:val="left" w:pos="-1440"/>
        </w:tabs>
        <w:spacing w:after="100" w:afterAutospacing="1"/>
        <w:ind w:left="1080"/>
        <w:rPr>
          <w:rFonts w:ascii="Century" w:hAnsi="Century" w:cs="Times New Roman"/>
          <w:b/>
          <w:bCs/>
          <w:color w:val="000000"/>
        </w:rPr>
      </w:pPr>
    </w:p>
    <w:p w14:paraId="7191C381" w14:textId="77777777" w:rsidR="00E14D67" w:rsidRDefault="00E14D67">
      <w:pPr>
        <w:rPr>
          <w:rFonts w:ascii="Century" w:hAnsi="Century" w:cs="Times New Roman"/>
          <w:b/>
          <w:bCs/>
          <w:color w:val="000000"/>
          <w:sz w:val="24"/>
          <w:szCs w:val="24"/>
        </w:rPr>
      </w:pPr>
      <w:r>
        <w:rPr>
          <w:rFonts w:ascii="Century" w:hAnsi="Century" w:cs="Times New Roman"/>
          <w:b/>
          <w:bCs/>
          <w:color w:val="000000"/>
        </w:rPr>
        <w:br w:type="page"/>
      </w:r>
    </w:p>
    <w:p w14:paraId="096A5E54" w14:textId="7CEED5EC" w:rsidR="00212512" w:rsidRPr="00FF6701" w:rsidRDefault="00212512" w:rsidP="00212512">
      <w:pPr>
        <w:pStyle w:val="ListParagraph"/>
        <w:numPr>
          <w:ilvl w:val="0"/>
          <w:numId w:val="14"/>
        </w:numPr>
        <w:tabs>
          <w:tab w:val="left" w:pos="-1440"/>
        </w:tabs>
        <w:spacing w:after="100" w:afterAutospacing="1"/>
        <w:rPr>
          <w:rFonts w:ascii="Century" w:hAnsi="Century" w:cs="Times New Roman"/>
          <w:b/>
          <w:bCs/>
          <w:color w:val="000000"/>
        </w:rPr>
      </w:pPr>
      <w:r w:rsidRPr="00FF6701">
        <w:rPr>
          <w:rFonts w:ascii="Century" w:hAnsi="Century" w:cs="Times New Roman"/>
          <w:b/>
          <w:bCs/>
          <w:color w:val="000000"/>
        </w:rPr>
        <w:lastRenderedPageBreak/>
        <w:t>Class Attendance Policy</w:t>
      </w:r>
    </w:p>
    <w:p w14:paraId="50B1625B" w14:textId="77777777" w:rsidR="00212512" w:rsidRPr="005B2349" w:rsidRDefault="00212512" w:rsidP="00212512">
      <w:pPr>
        <w:spacing w:before="120"/>
        <w:ind w:left="1440"/>
        <w:rPr>
          <w:rFonts w:ascii="Century" w:hAnsi="Century"/>
          <w:sz w:val="24"/>
          <w:szCs w:val="24"/>
        </w:rPr>
      </w:pPr>
      <w:r w:rsidRPr="00FF6701">
        <w:rPr>
          <w:rFonts w:ascii="Century" w:hAnsi="Century"/>
          <w:sz w:val="24"/>
          <w:szCs w:val="24"/>
        </w:rPr>
        <w:t>Attendance in class is required by both the ABA and the Law School. Attendance will be taken at each class meeting.  Students are</w:t>
      </w:r>
      <w:r w:rsidRPr="005B2349">
        <w:rPr>
          <w:rFonts w:ascii="Century" w:hAnsi="Century"/>
          <w:sz w:val="24"/>
          <w:szCs w:val="24"/>
        </w:rPr>
        <w:t xml:space="preserve"> allowed </w:t>
      </w:r>
      <w:r>
        <w:rPr>
          <w:rFonts w:ascii="Century" w:hAnsi="Century"/>
          <w:sz w:val="24"/>
          <w:szCs w:val="24"/>
        </w:rPr>
        <w:t>4</w:t>
      </w:r>
      <w:r w:rsidRPr="005B2349">
        <w:rPr>
          <w:rFonts w:ascii="Century" w:hAnsi="Century"/>
          <w:sz w:val="24"/>
          <w:szCs w:val="24"/>
        </w:rPr>
        <w:t xml:space="preserve"> absences </w:t>
      </w:r>
      <w:proofErr w:type="gramStart"/>
      <w:r w:rsidRPr="005B2349">
        <w:rPr>
          <w:rFonts w:ascii="Century" w:hAnsi="Century"/>
          <w:sz w:val="24"/>
          <w:szCs w:val="24"/>
        </w:rPr>
        <w:t>during the course of</w:t>
      </w:r>
      <w:proofErr w:type="gramEnd"/>
      <w:r w:rsidRPr="005B2349">
        <w:rPr>
          <w:rFonts w:ascii="Century" w:hAnsi="Century"/>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2" w:anchor=":~:text=co%2Dcurricular%20activities.-,Attendance,regular%20and%20punctual%20class%20attendance.&amp;text=UF%20Law%20policy%20permits%20dismissal,of%2012%20credits%20per%20semester." w:history="1">
        <w:r w:rsidRPr="005B2349">
          <w:rPr>
            <w:rStyle w:val="Hyperlink"/>
            <w:rFonts w:ascii="Century" w:hAnsi="Century"/>
            <w:sz w:val="24"/>
            <w:szCs w:val="24"/>
          </w:rPr>
          <w:t>here</w:t>
        </w:r>
      </w:hyperlink>
      <w:r w:rsidRPr="005B2349">
        <w:rPr>
          <w:rFonts w:ascii="Century" w:hAnsi="Century"/>
          <w:sz w:val="24"/>
          <w:szCs w:val="24"/>
        </w:rPr>
        <w:t>.</w:t>
      </w:r>
    </w:p>
    <w:p w14:paraId="40170C7C" w14:textId="77777777" w:rsidR="00212512" w:rsidRPr="005B2349" w:rsidRDefault="00212512" w:rsidP="00212512">
      <w:pPr>
        <w:pStyle w:val="ListParagraph"/>
        <w:numPr>
          <w:ilvl w:val="0"/>
          <w:numId w:val="14"/>
        </w:numPr>
        <w:spacing w:after="160" w:line="259" w:lineRule="auto"/>
        <w:contextualSpacing/>
        <w:rPr>
          <w:rFonts w:ascii="Century" w:hAnsi="Century"/>
          <w:b/>
          <w:u w:val="single"/>
        </w:rPr>
      </w:pPr>
      <w:r w:rsidRPr="005B2349">
        <w:rPr>
          <w:rFonts w:ascii="Century" w:hAnsi="Century"/>
          <w:b/>
          <w:u w:val="single"/>
        </w:rPr>
        <w:t>Other UF College of Law Policies</w:t>
      </w:r>
    </w:p>
    <w:p w14:paraId="4F46B934" w14:textId="77777777" w:rsidR="00212512" w:rsidRPr="009F0A29" w:rsidRDefault="00212512" w:rsidP="00212512">
      <w:pPr>
        <w:pStyle w:val="ListParagraph"/>
        <w:ind w:left="1080"/>
        <w:rPr>
          <w:rFonts w:ascii="Century" w:hAnsi="Century"/>
        </w:rPr>
      </w:pPr>
    </w:p>
    <w:p w14:paraId="673BD6A8" w14:textId="77777777" w:rsidR="00212512" w:rsidRPr="005B2349" w:rsidRDefault="00212512" w:rsidP="00212512">
      <w:pPr>
        <w:pStyle w:val="ListParagraph"/>
        <w:ind w:left="1440"/>
        <w:rPr>
          <w:rFonts w:ascii="Century" w:hAnsi="Century"/>
        </w:rPr>
      </w:pPr>
      <w:r w:rsidRPr="005B2349">
        <w:rPr>
          <w:rFonts w:ascii="Century" w:hAnsi="Century"/>
        </w:rPr>
        <w:t>UF LEVIN COLLEGE OF LAW STANDARD SYLLABUS POLICIES:</w:t>
      </w:r>
    </w:p>
    <w:p w14:paraId="7DA6D1E8" w14:textId="77777777" w:rsidR="00212512" w:rsidRDefault="00212512" w:rsidP="00212512">
      <w:pPr>
        <w:pStyle w:val="ListParagraph"/>
        <w:ind w:left="1440"/>
        <w:rPr>
          <w:rFonts w:ascii="Century" w:hAnsi="Century"/>
        </w:rPr>
      </w:pPr>
      <w:r w:rsidRPr="005B2349">
        <w:rPr>
          <w:rFonts w:ascii="Century" w:hAnsi="Century"/>
        </w:rPr>
        <w:t xml:space="preserve">Other information about UF Levin College of Law policies, including compliance with the UF Honor Code, Grading, Accommodations, Class Recordings, and Course Evaluations can be found at this link: </w:t>
      </w:r>
      <w:hyperlink r:id="rId13" w:history="1">
        <w:r w:rsidRPr="00946546">
          <w:rPr>
            <w:rStyle w:val="Hyperlink"/>
            <w:rFonts w:ascii="Century" w:hAnsi="Century"/>
          </w:rPr>
          <w:t>https://ufl.instructure.com/courses/427635/files/74674656?wrap=1</w:t>
        </w:r>
      </w:hyperlink>
      <w:r w:rsidRPr="005B2349">
        <w:rPr>
          <w:rFonts w:ascii="Century" w:hAnsi="Century"/>
        </w:rPr>
        <w:t>.</w:t>
      </w:r>
    </w:p>
    <w:p w14:paraId="03CF9A2F" w14:textId="77777777" w:rsidR="00212512" w:rsidRDefault="00212512" w:rsidP="00212512">
      <w:pPr>
        <w:pStyle w:val="ListParagraph"/>
        <w:ind w:left="1440"/>
        <w:rPr>
          <w:rFonts w:ascii="Century" w:hAnsi="Century"/>
        </w:rPr>
      </w:pPr>
    </w:p>
    <w:p w14:paraId="4E5ABBF0" w14:textId="77777777" w:rsidR="00212512" w:rsidRPr="005B2349" w:rsidRDefault="00212512" w:rsidP="00212512">
      <w:pPr>
        <w:pStyle w:val="ListParagraph"/>
        <w:numPr>
          <w:ilvl w:val="0"/>
          <w:numId w:val="14"/>
        </w:numPr>
        <w:spacing w:after="160" w:line="259" w:lineRule="auto"/>
        <w:contextualSpacing/>
        <w:rPr>
          <w:rFonts w:ascii="Century" w:hAnsi="Century" w:cstheme="minorHAnsi"/>
          <w:b/>
        </w:rPr>
      </w:pPr>
      <w:r>
        <w:rPr>
          <w:rFonts w:ascii="Century" w:hAnsi="Century"/>
          <w:b/>
          <w:u w:val="single"/>
        </w:rPr>
        <w:t>ABA Out-of-Class Requirements</w:t>
      </w:r>
    </w:p>
    <w:p w14:paraId="09E8CF3E" w14:textId="77777777" w:rsidR="00212512" w:rsidRPr="005B2349" w:rsidRDefault="00212512" w:rsidP="00212512">
      <w:pPr>
        <w:pStyle w:val="ListParagraph"/>
        <w:spacing w:after="160" w:line="259" w:lineRule="auto"/>
        <w:ind w:left="1080"/>
        <w:contextualSpacing/>
        <w:rPr>
          <w:rFonts w:ascii="Century" w:hAnsi="Century" w:cstheme="minorHAnsi"/>
          <w:b/>
        </w:rPr>
      </w:pPr>
    </w:p>
    <w:p w14:paraId="436323F6" w14:textId="77777777" w:rsidR="00212512" w:rsidRPr="005B2349" w:rsidRDefault="00212512" w:rsidP="00212512">
      <w:pPr>
        <w:pStyle w:val="ListParagraph"/>
        <w:spacing w:after="160" w:line="259" w:lineRule="auto"/>
        <w:ind w:left="1440"/>
        <w:contextualSpacing/>
        <w:rPr>
          <w:rFonts w:ascii="Century" w:hAnsi="Century" w:cstheme="minorHAnsi"/>
        </w:rPr>
      </w:pPr>
      <w:r w:rsidRPr="005B2349">
        <w:rPr>
          <w:rFonts w:ascii="Century" w:hAnsi="Century"/>
        </w:rPr>
        <w:t xml:space="preserve">ABA Standard 310 requires that students devote 120 minutes to out-of-class preparation for every “classroom hour” of in-class instruction. Each weekly class is approximately 2 hours in length, requiring at least 4 hours of preparation.  </w:t>
      </w:r>
    </w:p>
    <w:p w14:paraId="4D67752D" w14:textId="77777777" w:rsidR="00212512" w:rsidRPr="009F0A29" w:rsidRDefault="00212512" w:rsidP="00212512">
      <w:pPr>
        <w:pStyle w:val="ListParagraph"/>
        <w:ind w:left="1080"/>
        <w:rPr>
          <w:rFonts w:ascii="Century" w:hAnsi="Century" w:cstheme="minorHAnsi"/>
        </w:rPr>
      </w:pPr>
    </w:p>
    <w:p w14:paraId="15070CE7" w14:textId="77777777" w:rsidR="00212512" w:rsidRPr="009F0A29" w:rsidRDefault="00212512" w:rsidP="00212512">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4"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w:t>
      </w:r>
      <w:proofErr w:type="gramStart"/>
      <w:r w:rsidRPr="009F0A29">
        <w:rPr>
          <w:rFonts w:ascii="Century" w:hAnsi="Century"/>
        </w:rPr>
        <w:t>email</w:t>
      </w:r>
      <w:proofErr w:type="gramEnd"/>
      <w:r w:rsidRPr="009F0A29">
        <w:rPr>
          <w:rFonts w:ascii="Century" w:hAnsi="Century"/>
        </w:rPr>
        <w:t xml:space="preserve">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5"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6" w:history="1">
        <w:r w:rsidRPr="009F0A29">
          <w:rPr>
            <w:rStyle w:val="Hyperlink"/>
            <w:rFonts w:ascii="Century" w:hAnsi="Century"/>
          </w:rPr>
          <w:t>here</w:t>
        </w:r>
      </w:hyperlink>
      <w:r w:rsidRPr="009F0A29">
        <w:rPr>
          <w:rFonts w:ascii="Century" w:hAnsi="Century"/>
        </w:rPr>
        <w:t xml:space="preserve">.” </w:t>
      </w:r>
    </w:p>
    <w:p w14:paraId="4A86AD52" w14:textId="77777777" w:rsidR="00212512" w:rsidRPr="009F0A29" w:rsidRDefault="00212512" w:rsidP="00212512">
      <w:pPr>
        <w:pStyle w:val="ListParagraph"/>
        <w:ind w:left="1440"/>
        <w:rPr>
          <w:rFonts w:ascii="Century" w:hAnsi="Century"/>
          <w:b/>
        </w:rPr>
      </w:pPr>
    </w:p>
    <w:p w14:paraId="54337287" w14:textId="77777777" w:rsidR="00E14D67" w:rsidRDefault="00E14D67">
      <w:pPr>
        <w:rPr>
          <w:rFonts w:ascii="Century" w:hAnsi="Century" w:cs="Arial"/>
          <w:b/>
          <w:sz w:val="24"/>
          <w:szCs w:val="24"/>
          <w:u w:val="single"/>
        </w:rPr>
      </w:pPr>
      <w:r>
        <w:rPr>
          <w:rFonts w:ascii="Century" w:hAnsi="Century"/>
          <w:b/>
          <w:u w:val="single"/>
        </w:rPr>
        <w:br w:type="page"/>
      </w:r>
    </w:p>
    <w:p w14:paraId="2BB3ED7E" w14:textId="0711E2B8" w:rsidR="00212512" w:rsidRDefault="00212512" w:rsidP="00212512">
      <w:pPr>
        <w:pStyle w:val="ListParagraph"/>
        <w:numPr>
          <w:ilvl w:val="0"/>
          <w:numId w:val="14"/>
        </w:numPr>
        <w:spacing w:after="160" w:line="259" w:lineRule="auto"/>
        <w:contextualSpacing/>
        <w:rPr>
          <w:rFonts w:ascii="Century" w:hAnsi="Century"/>
          <w:b/>
          <w:u w:val="single"/>
        </w:rPr>
      </w:pPr>
      <w:r w:rsidRPr="00276ED8">
        <w:rPr>
          <w:rFonts w:ascii="Century" w:hAnsi="Century"/>
          <w:b/>
          <w:u w:val="single"/>
        </w:rPr>
        <w:lastRenderedPageBreak/>
        <w:t>C</w:t>
      </w:r>
      <w:r>
        <w:rPr>
          <w:rFonts w:ascii="Century" w:hAnsi="Century"/>
          <w:b/>
          <w:u w:val="single"/>
        </w:rPr>
        <w:t>ourse Schedule of Topics and Assignments</w:t>
      </w:r>
      <w:r w:rsidRPr="00276ED8">
        <w:rPr>
          <w:rFonts w:ascii="Century" w:hAnsi="Century"/>
          <w:b/>
          <w:u w:val="single"/>
        </w:rPr>
        <w:t xml:space="preserve"> </w:t>
      </w:r>
    </w:p>
    <w:p w14:paraId="2F6E52EB" w14:textId="77777777" w:rsidR="005C4FBE" w:rsidRPr="00BF5824" w:rsidRDefault="005C4FBE" w:rsidP="007F1076">
      <w:pPr>
        <w:jc w:val="center"/>
        <w:rPr>
          <w:rFonts w:ascii="Century" w:eastAsia="Calibri" w:hAnsi="Century" w:cstheme="minorHAnsi"/>
          <w:b/>
          <w:caps/>
          <w:color w:val="000000" w:themeColor="text1"/>
          <w:sz w:val="24"/>
          <w:szCs w:val="24"/>
          <w:u w:val="single"/>
        </w:rPr>
      </w:pPr>
    </w:p>
    <w:tbl>
      <w:tblPr>
        <w:tblStyle w:val="TableGrid"/>
        <w:tblW w:w="9828" w:type="dxa"/>
        <w:tblLook w:val="04A0" w:firstRow="1" w:lastRow="0" w:firstColumn="1" w:lastColumn="0" w:noHBand="0" w:noVBand="1"/>
      </w:tblPr>
      <w:tblGrid>
        <w:gridCol w:w="1080"/>
        <w:gridCol w:w="3261"/>
        <w:gridCol w:w="2668"/>
        <w:gridCol w:w="2819"/>
      </w:tblGrid>
      <w:tr w:rsidR="00BF5824" w:rsidRPr="00BF5824" w14:paraId="3A2C656F" w14:textId="77777777" w:rsidTr="00212512">
        <w:tc>
          <w:tcPr>
            <w:tcW w:w="1080" w:type="dxa"/>
            <w:shd w:val="clear" w:color="auto" w:fill="auto"/>
          </w:tcPr>
          <w:p w14:paraId="0D26B2D9"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F5824" w:rsidRPr="00BF5824" w:rsidRDefault="00BF5824" w:rsidP="007F1076">
            <w:pPr>
              <w:ind w:right="-90"/>
              <w:rPr>
                <w:rFonts w:ascii="Century" w:hAnsi="Century" w:cstheme="minorHAnsi"/>
                <w:b/>
                <w:sz w:val="24"/>
                <w:szCs w:val="24"/>
              </w:rPr>
            </w:pPr>
          </w:p>
        </w:tc>
        <w:tc>
          <w:tcPr>
            <w:tcW w:w="3261" w:type="dxa"/>
            <w:shd w:val="clear" w:color="auto" w:fill="auto"/>
          </w:tcPr>
          <w:p w14:paraId="6190DA2A"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shd w:val="clear" w:color="auto" w:fill="auto"/>
          </w:tcPr>
          <w:p w14:paraId="0D0E7406"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F5824" w:rsidRPr="00BF5824" w:rsidRDefault="00BF5824" w:rsidP="007F1076">
            <w:pPr>
              <w:ind w:right="-90"/>
              <w:rPr>
                <w:rFonts w:ascii="Century" w:hAnsi="Century" w:cstheme="minorHAnsi"/>
                <w:b/>
                <w:sz w:val="24"/>
                <w:szCs w:val="24"/>
              </w:rPr>
            </w:pPr>
          </w:p>
        </w:tc>
        <w:tc>
          <w:tcPr>
            <w:tcW w:w="2819" w:type="dxa"/>
            <w:shd w:val="clear" w:color="auto" w:fill="auto"/>
          </w:tcPr>
          <w:p w14:paraId="6B370E4C"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F5824" w:rsidRPr="00BF5824" w14:paraId="4B9A608A" w14:textId="77777777" w:rsidTr="00212512">
        <w:tc>
          <w:tcPr>
            <w:tcW w:w="1080" w:type="dxa"/>
            <w:shd w:val="clear" w:color="auto" w:fill="auto"/>
          </w:tcPr>
          <w:p w14:paraId="543C157C" w14:textId="6D523A06" w:rsidR="00BF5824" w:rsidRPr="00BF5824" w:rsidRDefault="001F701D" w:rsidP="00F96141">
            <w:pPr>
              <w:ind w:right="-90"/>
              <w:jc w:val="center"/>
              <w:rPr>
                <w:rFonts w:ascii="Century" w:hAnsi="Century" w:cstheme="minorHAnsi"/>
                <w:sz w:val="24"/>
                <w:szCs w:val="24"/>
              </w:rPr>
            </w:pPr>
            <w:r>
              <w:rPr>
                <w:rFonts w:ascii="Century" w:hAnsi="Century" w:cstheme="minorHAnsi"/>
                <w:sz w:val="24"/>
                <w:szCs w:val="24"/>
              </w:rPr>
              <w:t>8.</w:t>
            </w:r>
            <w:r w:rsidR="00F96141">
              <w:rPr>
                <w:rFonts w:ascii="Century" w:hAnsi="Century" w:cstheme="minorHAnsi"/>
                <w:sz w:val="24"/>
                <w:szCs w:val="24"/>
              </w:rPr>
              <w:t>21</w:t>
            </w:r>
          </w:p>
        </w:tc>
        <w:tc>
          <w:tcPr>
            <w:tcW w:w="3261" w:type="dxa"/>
            <w:shd w:val="clear" w:color="auto" w:fill="auto"/>
          </w:tcPr>
          <w:p w14:paraId="78A27096" w14:textId="430246B0" w:rsidR="00724F11" w:rsidRDefault="00724F11" w:rsidP="00EC788A">
            <w:pPr>
              <w:ind w:right="-90"/>
              <w:rPr>
                <w:rFonts w:ascii="Century" w:hAnsi="Century" w:cstheme="minorHAnsi"/>
                <w:sz w:val="24"/>
                <w:szCs w:val="24"/>
              </w:rPr>
            </w:pPr>
            <w:r>
              <w:rPr>
                <w:rFonts w:ascii="Century" w:hAnsi="Century" w:cstheme="minorHAnsi"/>
                <w:sz w:val="24"/>
                <w:szCs w:val="24"/>
              </w:rPr>
              <w:t xml:space="preserve">Read Chapter 1, </w:t>
            </w:r>
            <w:r w:rsidR="00534350">
              <w:rPr>
                <w:rFonts w:ascii="Century" w:hAnsi="Century" w:cstheme="minorHAnsi"/>
                <w:sz w:val="24"/>
                <w:szCs w:val="24"/>
              </w:rPr>
              <w:t>How Attorneys Communicate</w:t>
            </w:r>
            <w:r w:rsidR="008409C4">
              <w:rPr>
                <w:rFonts w:ascii="Century" w:hAnsi="Century" w:cstheme="minorHAnsi"/>
                <w:sz w:val="24"/>
                <w:szCs w:val="24"/>
              </w:rPr>
              <w:t>, Read First Hypo</w:t>
            </w:r>
            <w:r w:rsidR="00B45A3F">
              <w:rPr>
                <w:rFonts w:ascii="Century" w:hAnsi="Century" w:cstheme="minorHAnsi"/>
                <w:sz w:val="24"/>
                <w:szCs w:val="24"/>
              </w:rPr>
              <w:t xml:space="preserve"> Facts</w:t>
            </w:r>
          </w:p>
          <w:p w14:paraId="4BD74F67" w14:textId="0A3043B7" w:rsidR="00724F11" w:rsidRPr="00BF5824" w:rsidRDefault="00724F11" w:rsidP="00EC788A">
            <w:pPr>
              <w:ind w:right="-90"/>
              <w:rPr>
                <w:rFonts w:ascii="Century" w:hAnsi="Century" w:cstheme="minorHAnsi"/>
                <w:sz w:val="24"/>
                <w:szCs w:val="24"/>
              </w:rPr>
            </w:pPr>
          </w:p>
        </w:tc>
        <w:tc>
          <w:tcPr>
            <w:tcW w:w="2668" w:type="dxa"/>
            <w:shd w:val="clear" w:color="auto" w:fill="auto"/>
          </w:tcPr>
          <w:p w14:paraId="175A08B9" w14:textId="3152FABD" w:rsidR="00E14D67" w:rsidRDefault="00E14D67" w:rsidP="00E14D67">
            <w:pPr>
              <w:ind w:right="-90"/>
              <w:rPr>
                <w:rFonts w:ascii="Century" w:hAnsi="Century" w:cstheme="minorHAnsi"/>
                <w:b/>
                <w:sz w:val="24"/>
                <w:szCs w:val="24"/>
              </w:rPr>
            </w:pPr>
            <w:r w:rsidRPr="00626176">
              <w:rPr>
                <w:rFonts w:ascii="Century" w:hAnsi="Century" w:cstheme="minorHAnsi"/>
                <w:b/>
                <w:sz w:val="24"/>
                <w:szCs w:val="24"/>
                <w:highlight w:val="lightGray"/>
              </w:rPr>
              <w:t>C</w:t>
            </w:r>
            <w:r>
              <w:rPr>
                <w:rFonts w:ascii="Century" w:hAnsi="Century" w:cstheme="minorHAnsi"/>
                <w:b/>
                <w:sz w:val="24"/>
                <w:szCs w:val="24"/>
                <w:highlight w:val="lightGray"/>
              </w:rPr>
              <w:t>ore Grammar P</w:t>
            </w:r>
            <w:r w:rsidRPr="00626176">
              <w:rPr>
                <w:rFonts w:ascii="Century" w:hAnsi="Century" w:cstheme="minorHAnsi"/>
                <w:b/>
                <w:sz w:val="24"/>
                <w:szCs w:val="24"/>
                <w:highlight w:val="lightGray"/>
              </w:rPr>
              <w:t>re-Test Due 8/28</w:t>
            </w:r>
          </w:p>
          <w:p w14:paraId="1E0DED59" w14:textId="740D6AB5" w:rsidR="00604C4B" w:rsidRPr="00BF5824" w:rsidRDefault="00E14D67" w:rsidP="007F1076">
            <w:pPr>
              <w:ind w:right="-90"/>
              <w:rPr>
                <w:rFonts w:ascii="Century" w:hAnsi="Century" w:cstheme="minorHAnsi"/>
                <w:sz w:val="24"/>
                <w:szCs w:val="24"/>
              </w:rPr>
            </w:pPr>
            <w:r>
              <w:rPr>
                <w:rFonts w:ascii="Century" w:hAnsi="Century" w:cstheme="minorHAnsi"/>
                <w:sz w:val="24"/>
                <w:szCs w:val="24"/>
              </w:rPr>
              <w:t xml:space="preserve"> </w:t>
            </w:r>
          </w:p>
        </w:tc>
        <w:tc>
          <w:tcPr>
            <w:tcW w:w="2819" w:type="dxa"/>
            <w:shd w:val="clear" w:color="auto" w:fill="auto"/>
          </w:tcPr>
          <w:p w14:paraId="02770CCE" w14:textId="7B3F9D9A" w:rsidR="006958A2" w:rsidRDefault="001A2888" w:rsidP="00E9738C">
            <w:pPr>
              <w:ind w:right="-90"/>
              <w:rPr>
                <w:rFonts w:ascii="Century" w:hAnsi="Century" w:cstheme="minorHAnsi"/>
                <w:sz w:val="24"/>
                <w:szCs w:val="24"/>
              </w:rPr>
            </w:pPr>
            <w:r>
              <w:rPr>
                <w:rFonts w:ascii="Century" w:hAnsi="Century" w:cstheme="minorHAnsi"/>
                <w:sz w:val="24"/>
                <w:szCs w:val="24"/>
              </w:rPr>
              <w:t>Introduction</w:t>
            </w:r>
            <w:r w:rsidR="009D4E81">
              <w:rPr>
                <w:rFonts w:ascii="Century" w:hAnsi="Century" w:cstheme="minorHAnsi"/>
                <w:sz w:val="24"/>
                <w:szCs w:val="24"/>
              </w:rPr>
              <w:t>, Legal Memoranda</w:t>
            </w:r>
            <w:r w:rsidR="008409C4">
              <w:rPr>
                <w:rFonts w:ascii="Century" w:hAnsi="Century" w:cstheme="minorHAnsi"/>
                <w:sz w:val="24"/>
                <w:szCs w:val="24"/>
              </w:rPr>
              <w:t xml:space="preserve"> &amp; Process (facts, law, analysis, memo), Writing Aids</w:t>
            </w:r>
          </w:p>
          <w:p w14:paraId="088E0675" w14:textId="08CED967" w:rsidR="008409C4" w:rsidRPr="00BF5824" w:rsidRDefault="008409C4" w:rsidP="00E9738C">
            <w:pPr>
              <w:ind w:right="-90"/>
              <w:rPr>
                <w:rFonts w:ascii="Century" w:hAnsi="Century" w:cstheme="minorHAnsi"/>
                <w:sz w:val="24"/>
                <w:szCs w:val="24"/>
              </w:rPr>
            </w:pPr>
          </w:p>
        </w:tc>
      </w:tr>
      <w:tr w:rsidR="00EC788A" w:rsidRPr="00BF5824" w14:paraId="349E48F2" w14:textId="77777777" w:rsidTr="00FF6701">
        <w:tc>
          <w:tcPr>
            <w:tcW w:w="1080" w:type="dxa"/>
            <w:shd w:val="clear" w:color="auto" w:fill="auto"/>
          </w:tcPr>
          <w:p w14:paraId="58B58B35" w14:textId="1CAFA4CF" w:rsidR="00EC788A" w:rsidRPr="00BF5824" w:rsidRDefault="00212512" w:rsidP="00212512">
            <w:pPr>
              <w:tabs>
                <w:tab w:val="left" w:pos="270"/>
                <w:tab w:val="center" w:pos="477"/>
              </w:tabs>
              <w:ind w:right="-90"/>
              <w:rPr>
                <w:rFonts w:ascii="Century" w:hAnsi="Century" w:cstheme="minorHAnsi"/>
                <w:sz w:val="24"/>
                <w:szCs w:val="24"/>
              </w:rPr>
            </w:pPr>
            <w:r>
              <w:rPr>
                <w:rFonts w:ascii="Century" w:hAnsi="Century" w:cstheme="minorHAnsi"/>
                <w:sz w:val="24"/>
                <w:szCs w:val="24"/>
              </w:rPr>
              <w:tab/>
            </w:r>
            <w:r>
              <w:rPr>
                <w:rFonts w:ascii="Century" w:hAnsi="Century" w:cstheme="minorHAnsi"/>
                <w:sz w:val="24"/>
                <w:szCs w:val="24"/>
              </w:rPr>
              <w:tab/>
            </w:r>
            <w:r w:rsidR="00EC788A">
              <w:rPr>
                <w:rFonts w:ascii="Century" w:hAnsi="Century" w:cstheme="minorHAnsi"/>
                <w:sz w:val="24"/>
                <w:szCs w:val="24"/>
              </w:rPr>
              <w:t>2</w:t>
            </w:r>
            <w:r w:rsidR="00F96141">
              <w:rPr>
                <w:rFonts w:ascii="Century" w:hAnsi="Century" w:cstheme="minorHAnsi"/>
                <w:sz w:val="24"/>
                <w:szCs w:val="24"/>
              </w:rPr>
              <w:t>3</w:t>
            </w:r>
          </w:p>
        </w:tc>
        <w:tc>
          <w:tcPr>
            <w:tcW w:w="3261" w:type="dxa"/>
            <w:shd w:val="clear" w:color="auto" w:fill="auto"/>
          </w:tcPr>
          <w:p w14:paraId="506FAAE4" w14:textId="489A602F" w:rsidR="00EC788A" w:rsidRDefault="00724F11" w:rsidP="00EC788A">
            <w:pPr>
              <w:ind w:right="-90"/>
              <w:rPr>
                <w:rFonts w:ascii="Century" w:hAnsi="Century" w:cstheme="minorHAnsi"/>
                <w:sz w:val="24"/>
                <w:szCs w:val="24"/>
              </w:rPr>
            </w:pPr>
            <w:r>
              <w:rPr>
                <w:rFonts w:ascii="Century" w:hAnsi="Century" w:cstheme="minorHAnsi"/>
                <w:sz w:val="24"/>
                <w:szCs w:val="24"/>
              </w:rPr>
              <w:t xml:space="preserve">Read Chapter 2, Sources </w:t>
            </w:r>
            <w:r w:rsidR="009D4E81">
              <w:rPr>
                <w:rFonts w:ascii="Century" w:hAnsi="Century" w:cstheme="minorHAnsi"/>
                <w:sz w:val="24"/>
                <w:szCs w:val="24"/>
              </w:rPr>
              <w:t>and Systems of the</w:t>
            </w:r>
            <w:r>
              <w:rPr>
                <w:rFonts w:ascii="Century" w:hAnsi="Century" w:cstheme="minorHAnsi"/>
                <w:sz w:val="24"/>
                <w:szCs w:val="24"/>
              </w:rPr>
              <w:t xml:space="preserve"> Law</w:t>
            </w:r>
            <w:r w:rsidR="00B45A3F">
              <w:rPr>
                <w:rFonts w:ascii="Century" w:hAnsi="Century" w:cstheme="minorHAnsi"/>
                <w:sz w:val="24"/>
                <w:szCs w:val="24"/>
              </w:rPr>
              <w:t xml:space="preserve">, Read First </w:t>
            </w:r>
            <w:r w:rsidR="002D503A">
              <w:rPr>
                <w:rFonts w:ascii="Century" w:hAnsi="Century" w:cstheme="minorHAnsi"/>
                <w:sz w:val="24"/>
                <w:szCs w:val="24"/>
              </w:rPr>
              <w:t>Memo Facts</w:t>
            </w:r>
          </w:p>
          <w:p w14:paraId="47AA5FD2" w14:textId="4AFFBFD8" w:rsidR="00724F11" w:rsidRPr="00BF5824" w:rsidRDefault="00724F11" w:rsidP="00EC788A">
            <w:pPr>
              <w:ind w:right="-90"/>
              <w:rPr>
                <w:rFonts w:ascii="Century" w:hAnsi="Century" w:cstheme="minorHAnsi"/>
                <w:sz w:val="24"/>
                <w:szCs w:val="24"/>
              </w:rPr>
            </w:pPr>
          </w:p>
        </w:tc>
        <w:tc>
          <w:tcPr>
            <w:tcW w:w="2668" w:type="dxa"/>
            <w:shd w:val="clear" w:color="auto" w:fill="auto"/>
          </w:tcPr>
          <w:p w14:paraId="1FF7A626" w14:textId="56BFB755" w:rsidR="00626176" w:rsidRPr="004E0E53" w:rsidRDefault="00626176" w:rsidP="00626176">
            <w:pPr>
              <w:ind w:right="-90"/>
              <w:rPr>
                <w:rFonts w:ascii="Century" w:hAnsi="Century" w:cstheme="minorHAnsi"/>
                <w:b/>
                <w:sz w:val="24"/>
                <w:szCs w:val="24"/>
              </w:rPr>
            </w:pPr>
          </w:p>
          <w:p w14:paraId="6E2AE6E2" w14:textId="67DD9E4E" w:rsidR="00EC788A" w:rsidRPr="00857C85" w:rsidRDefault="00EC788A" w:rsidP="0033756C">
            <w:pPr>
              <w:ind w:right="-90"/>
              <w:rPr>
                <w:rFonts w:ascii="Century" w:hAnsi="Century" w:cstheme="minorHAnsi"/>
                <w:b/>
                <w:sz w:val="24"/>
                <w:szCs w:val="24"/>
                <w:u w:val="single"/>
              </w:rPr>
            </w:pPr>
          </w:p>
        </w:tc>
        <w:tc>
          <w:tcPr>
            <w:tcW w:w="2819" w:type="dxa"/>
            <w:shd w:val="clear" w:color="auto" w:fill="auto"/>
          </w:tcPr>
          <w:p w14:paraId="32930BDB" w14:textId="78AA4D95" w:rsidR="00EC788A" w:rsidRDefault="001A2888" w:rsidP="00E9738C">
            <w:pPr>
              <w:ind w:right="-90"/>
              <w:rPr>
                <w:rFonts w:ascii="Century" w:hAnsi="Century" w:cstheme="minorHAnsi"/>
                <w:sz w:val="24"/>
                <w:szCs w:val="24"/>
              </w:rPr>
            </w:pPr>
            <w:r>
              <w:rPr>
                <w:rFonts w:ascii="Century" w:hAnsi="Century" w:cstheme="minorHAnsi"/>
                <w:sz w:val="24"/>
                <w:szCs w:val="24"/>
              </w:rPr>
              <w:t>Sources of Law</w:t>
            </w:r>
            <w:r w:rsidR="00D40097">
              <w:rPr>
                <w:rFonts w:ascii="Century" w:hAnsi="Century" w:cstheme="minorHAnsi"/>
                <w:sz w:val="24"/>
                <w:szCs w:val="24"/>
              </w:rPr>
              <w:t>, Primary</w:t>
            </w:r>
            <w:r w:rsidR="004E0E53">
              <w:rPr>
                <w:rFonts w:ascii="Century" w:hAnsi="Century" w:cstheme="minorHAnsi"/>
                <w:sz w:val="24"/>
                <w:szCs w:val="24"/>
              </w:rPr>
              <w:t xml:space="preserve">, </w:t>
            </w:r>
            <w:r w:rsidR="00D40097">
              <w:rPr>
                <w:rFonts w:ascii="Century" w:hAnsi="Century" w:cstheme="minorHAnsi"/>
                <w:sz w:val="24"/>
                <w:szCs w:val="24"/>
              </w:rPr>
              <w:t>Secondary, Stare Decisis, Supremacy</w:t>
            </w:r>
            <w:r w:rsidR="00E809F8">
              <w:rPr>
                <w:rFonts w:ascii="Century" w:hAnsi="Century" w:cstheme="minorHAnsi"/>
                <w:sz w:val="24"/>
                <w:szCs w:val="24"/>
              </w:rPr>
              <w:t>, Hierarchy, Jurisdiction</w:t>
            </w:r>
            <w:r w:rsidR="002D503A">
              <w:rPr>
                <w:rFonts w:ascii="Century" w:hAnsi="Century" w:cstheme="minorHAnsi"/>
                <w:sz w:val="24"/>
                <w:szCs w:val="24"/>
              </w:rPr>
              <w:t xml:space="preserve">, First Memo </w:t>
            </w:r>
          </w:p>
          <w:p w14:paraId="7EE86602" w14:textId="6FEEADEB" w:rsidR="00D40097" w:rsidRPr="006958A2" w:rsidRDefault="00D40097" w:rsidP="00E9738C">
            <w:pPr>
              <w:ind w:right="-90"/>
              <w:rPr>
                <w:rFonts w:ascii="Century" w:hAnsi="Century" w:cstheme="minorHAnsi"/>
                <w:sz w:val="24"/>
                <w:szCs w:val="24"/>
              </w:rPr>
            </w:pPr>
          </w:p>
        </w:tc>
      </w:tr>
      <w:tr w:rsidR="00467D47" w:rsidRPr="00BF5824" w14:paraId="4346AF81" w14:textId="77777777" w:rsidTr="00FF6701">
        <w:tc>
          <w:tcPr>
            <w:tcW w:w="1080" w:type="dxa"/>
            <w:shd w:val="clear" w:color="auto" w:fill="auto"/>
          </w:tcPr>
          <w:p w14:paraId="264C4155" w14:textId="7764091B" w:rsidR="00467D47" w:rsidRPr="00BF5824" w:rsidRDefault="001F701D" w:rsidP="00F96141">
            <w:pPr>
              <w:ind w:right="-90"/>
              <w:jc w:val="center"/>
              <w:rPr>
                <w:rFonts w:ascii="Century" w:hAnsi="Century" w:cstheme="minorHAnsi"/>
                <w:sz w:val="24"/>
                <w:szCs w:val="24"/>
              </w:rPr>
            </w:pPr>
            <w:r>
              <w:rPr>
                <w:rFonts w:ascii="Century" w:hAnsi="Century" w:cstheme="minorHAnsi"/>
                <w:sz w:val="24"/>
                <w:szCs w:val="24"/>
              </w:rPr>
              <w:t>2</w:t>
            </w:r>
            <w:r w:rsidR="00F96141">
              <w:rPr>
                <w:rFonts w:ascii="Century" w:hAnsi="Century" w:cstheme="minorHAnsi"/>
                <w:sz w:val="24"/>
                <w:szCs w:val="24"/>
              </w:rPr>
              <w:t>8</w:t>
            </w:r>
          </w:p>
        </w:tc>
        <w:tc>
          <w:tcPr>
            <w:tcW w:w="3261" w:type="dxa"/>
            <w:shd w:val="clear" w:color="auto" w:fill="auto"/>
          </w:tcPr>
          <w:p w14:paraId="75046750" w14:textId="402A9964" w:rsidR="00467D47" w:rsidRDefault="00724F11" w:rsidP="00467D47">
            <w:pPr>
              <w:ind w:right="-90"/>
              <w:rPr>
                <w:rFonts w:ascii="Century" w:hAnsi="Century" w:cstheme="minorHAnsi"/>
                <w:sz w:val="24"/>
                <w:szCs w:val="24"/>
              </w:rPr>
            </w:pPr>
            <w:r>
              <w:rPr>
                <w:rFonts w:ascii="Century" w:hAnsi="Century" w:cstheme="minorHAnsi"/>
                <w:sz w:val="24"/>
                <w:szCs w:val="24"/>
              </w:rPr>
              <w:t>Read Chapter</w:t>
            </w:r>
            <w:r w:rsidR="00E809F8">
              <w:rPr>
                <w:rFonts w:ascii="Century" w:hAnsi="Century" w:cstheme="minorHAnsi"/>
                <w:sz w:val="24"/>
                <w:szCs w:val="24"/>
              </w:rPr>
              <w:t>s</w:t>
            </w:r>
            <w:r>
              <w:rPr>
                <w:rFonts w:ascii="Century" w:hAnsi="Century" w:cstheme="minorHAnsi"/>
                <w:sz w:val="24"/>
                <w:szCs w:val="24"/>
              </w:rPr>
              <w:t xml:space="preserve"> 3</w:t>
            </w:r>
            <w:r w:rsidR="00E809F8">
              <w:rPr>
                <w:rFonts w:ascii="Century" w:hAnsi="Century" w:cstheme="minorHAnsi"/>
                <w:sz w:val="24"/>
                <w:szCs w:val="24"/>
              </w:rPr>
              <w:t>, 3.2</w:t>
            </w:r>
            <w:r>
              <w:rPr>
                <w:rFonts w:ascii="Century" w:hAnsi="Century" w:cstheme="minorHAnsi"/>
                <w:sz w:val="24"/>
                <w:szCs w:val="24"/>
              </w:rPr>
              <w:t xml:space="preserve">, Reading </w:t>
            </w:r>
            <w:r w:rsidR="009D4E81">
              <w:rPr>
                <w:rFonts w:ascii="Century" w:hAnsi="Century" w:cstheme="minorHAnsi"/>
                <w:sz w:val="24"/>
                <w:szCs w:val="24"/>
              </w:rPr>
              <w:t>for Comprehension</w:t>
            </w:r>
            <w:r w:rsidR="00B45A3F">
              <w:rPr>
                <w:rFonts w:ascii="Century" w:hAnsi="Century" w:cstheme="minorHAnsi"/>
                <w:sz w:val="24"/>
                <w:szCs w:val="24"/>
              </w:rPr>
              <w:t>, Read First Hypo Cases 1-6</w:t>
            </w:r>
          </w:p>
          <w:p w14:paraId="567310BA" w14:textId="547704EA" w:rsidR="00724F11" w:rsidRPr="00BF5824" w:rsidRDefault="00724F11" w:rsidP="00467D47">
            <w:pPr>
              <w:ind w:right="-90"/>
              <w:rPr>
                <w:rFonts w:ascii="Century" w:hAnsi="Century" w:cstheme="minorHAnsi"/>
                <w:sz w:val="24"/>
                <w:szCs w:val="24"/>
              </w:rPr>
            </w:pPr>
          </w:p>
        </w:tc>
        <w:tc>
          <w:tcPr>
            <w:tcW w:w="2668" w:type="dxa"/>
            <w:shd w:val="clear" w:color="auto" w:fill="auto"/>
          </w:tcPr>
          <w:p w14:paraId="7776B71E" w14:textId="4CD8F62E" w:rsidR="004E0E53" w:rsidRDefault="00650B77" w:rsidP="00E6767C">
            <w:pPr>
              <w:ind w:right="-90"/>
              <w:rPr>
                <w:rFonts w:ascii="Century" w:hAnsi="Century" w:cstheme="minorHAnsi"/>
                <w:b/>
                <w:sz w:val="24"/>
                <w:szCs w:val="24"/>
              </w:rPr>
            </w:pPr>
            <w:r>
              <w:rPr>
                <w:rFonts w:ascii="Century" w:hAnsi="Century" w:cstheme="minorHAnsi"/>
                <w:b/>
                <w:sz w:val="24"/>
                <w:szCs w:val="24"/>
              </w:rPr>
              <w:t xml:space="preserve">Complete </w:t>
            </w:r>
            <w:r w:rsidR="006B752D">
              <w:rPr>
                <w:rFonts w:ascii="Century" w:hAnsi="Century" w:cstheme="minorHAnsi"/>
                <w:b/>
                <w:sz w:val="24"/>
                <w:szCs w:val="24"/>
              </w:rPr>
              <w:t>3</w:t>
            </w:r>
            <w:r w:rsidR="00B45A3F">
              <w:rPr>
                <w:rFonts w:ascii="Century" w:hAnsi="Century" w:cstheme="minorHAnsi"/>
                <w:b/>
                <w:sz w:val="24"/>
                <w:szCs w:val="24"/>
              </w:rPr>
              <w:t xml:space="preserve"> </w:t>
            </w:r>
            <w:r>
              <w:rPr>
                <w:rFonts w:ascii="Century" w:hAnsi="Century" w:cstheme="minorHAnsi"/>
                <w:b/>
                <w:sz w:val="24"/>
                <w:szCs w:val="24"/>
              </w:rPr>
              <w:t xml:space="preserve">Case </w:t>
            </w:r>
            <w:r w:rsidR="00E6767C">
              <w:rPr>
                <w:rFonts w:ascii="Century" w:hAnsi="Century" w:cstheme="minorHAnsi"/>
                <w:b/>
                <w:sz w:val="24"/>
                <w:szCs w:val="24"/>
              </w:rPr>
              <w:t>Brief</w:t>
            </w:r>
            <w:r w:rsidR="00E47093">
              <w:rPr>
                <w:rFonts w:ascii="Century" w:hAnsi="Century" w:cstheme="minorHAnsi"/>
                <w:b/>
                <w:sz w:val="24"/>
                <w:szCs w:val="24"/>
              </w:rPr>
              <w:t>s</w:t>
            </w:r>
            <w:r>
              <w:rPr>
                <w:rFonts w:ascii="Century" w:hAnsi="Century" w:cstheme="minorHAnsi"/>
                <w:b/>
                <w:sz w:val="24"/>
                <w:szCs w:val="24"/>
              </w:rPr>
              <w:t>, Upload to Canvas</w:t>
            </w:r>
            <w:r w:rsidR="00857C85">
              <w:rPr>
                <w:rFonts w:ascii="Century" w:hAnsi="Century" w:cstheme="minorHAnsi"/>
                <w:b/>
                <w:sz w:val="24"/>
                <w:szCs w:val="24"/>
              </w:rPr>
              <w:t xml:space="preserve"> </w:t>
            </w:r>
          </w:p>
          <w:p w14:paraId="5B2F0DB3" w14:textId="77777777" w:rsidR="00E14D67" w:rsidRDefault="00E14D67" w:rsidP="00E6767C">
            <w:pPr>
              <w:ind w:right="-90"/>
              <w:rPr>
                <w:rFonts w:ascii="Century" w:hAnsi="Century" w:cstheme="minorHAnsi"/>
                <w:b/>
                <w:sz w:val="24"/>
                <w:szCs w:val="24"/>
              </w:rPr>
            </w:pPr>
          </w:p>
          <w:p w14:paraId="48CDC578" w14:textId="77777777" w:rsidR="00E14D67" w:rsidRDefault="00E14D67" w:rsidP="00E14D67">
            <w:pPr>
              <w:ind w:right="-90"/>
              <w:rPr>
                <w:rFonts w:ascii="Century" w:hAnsi="Century" w:cstheme="minorHAnsi"/>
                <w:b/>
                <w:sz w:val="24"/>
                <w:szCs w:val="24"/>
                <w:shd w:val="clear" w:color="auto" w:fill="D9D9D9" w:themeFill="background1" w:themeFillShade="D9"/>
              </w:rPr>
            </w:pPr>
            <w:r w:rsidRPr="00626176">
              <w:rPr>
                <w:rFonts w:ascii="Century" w:hAnsi="Century" w:cstheme="minorHAnsi"/>
                <w:b/>
                <w:sz w:val="24"/>
                <w:szCs w:val="24"/>
                <w:highlight w:val="lightGray"/>
                <w:shd w:val="clear" w:color="auto" w:fill="D9D9D9" w:themeFill="background1" w:themeFillShade="D9"/>
              </w:rPr>
              <w:t xml:space="preserve">Case Illustration Due </w:t>
            </w:r>
            <w:r>
              <w:rPr>
                <w:rFonts w:ascii="Century" w:hAnsi="Century" w:cstheme="minorHAnsi"/>
                <w:b/>
                <w:sz w:val="24"/>
                <w:szCs w:val="24"/>
                <w:shd w:val="clear" w:color="auto" w:fill="D9D9D9" w:themeFill="background1" w:themeFillShade="D9"/>
              </w:rPr>
              <w:t>9/6</w:t>
            </w:r>
          </w:p>
          <w:p w14:paraId="175587EA" w14:textId="26163C54" w:rsidR="00EA5B14" w:rsidRPr="004E0E53" w:rsidRDefault="00EA5B14" w:rsidP="00E14D67">
            <w:pPr>
              <w:ind w:right="-90"/>
              <w:rPr>
                <w:rFonts w:ascii="Century" w:hAnsi="Century" w:cstheme="minorHAnsi"/>
                <w:b/>
                <w:sz w:val="24"/>
                <w:szCs w:val="24"/>
                <w:u w:val="single"/>
              </w:rPr>
            </w:pPr>
          </w:p>
        </w:tc>
        <w:tc>
          <w:tcPr>
            <w:tcW w:w="2819" w:type="dxa"/>
            <w:shd w:val="clear" w:color="auto" w:fill="auto"/>
          </w:tcPr>
          <w:p w14:paraId="7F0CAFF9" w14:textId="77777777" w:rsidR="00BE7A35" w:rsidRDefault="00650B77" w:rsidP="00FA028C">
            <w:pPr>
              <w:rPr>
                <w:rFonts w:ascii="Century" w:hAnsi="Century" w:cstheme="minorHAnsi"/>
                <w:sz w:val="24"/>
                <w:szCs w:val="24"/>
              </w:rPr>
            </w:pPr>
            <w:r>
              <w:rPr>
                <w:rFonts w:ascii="Century" w:hAnsi="Century" w:cstheme="minorHAnsi"/>
                <w:sz w:val="24"/>
                <w:szCs w:val="24"/>
              </w:rPr>
              <w:t>Reading and Briefing a Case</w:t>
            </w:r>
            <w:r w:rsidR="00BE7A35">
              <w:rPr>
                <w:rFonts w:ascii="Century" w:hAnsi="Century" w:cstheme="minorHAnsi"/>
                <w:sz w:val="24"/>
                <w:szCs w:val="24"/>
              </w:rPr>
              <w:t xml:space="preserve">, </w:t>
            </w:r>
            <w:r w:rsidR="00E6767C">
              <w:rPr>
                <w:rFonts w:ascii="Century" w:hAnsi="Century" w:cstheme="minorHAnsi"/>
                <w:sz w:val="24"/>
                <w:szCs w:val="24"/>
              </w:rPr>
              <w:t>Illustrating a Case</w:t>
            </w:r>
          </w:p>
          <w:p w14:paraId="474BD567" w14:textId="30E5E847" w:rsidR="00FA028C" w:rsidRPr="006958A2" w:rsidRDefault="00FA028C" w:rsidP="00FA028C">
            <w:pPr>
              <w:rPr>
                <w:rFonts w:ascii="Century" w:hAnsi="Century" w:cstheme="minorHAnsi"/>
                <w:sz w:val="24"/>
                <w:szCs w:val="24"/>
              </w:rPr>
            </w:pPr>
          </w:p>
        </w:tc>
      </w:tr>
      <w:tr w:rsidR="002C2068" w:rsidRPr="00BF5824" w14:paraId="16D0DAAE" w14:textId="77777777" w:rsidTr="00FF6701">
        <w:tc>
          <w:tcPr>
            <w:tcW w:w="1080" w:type="dxa"/>
            <w:shd w:val="clear" w:color="auto" w:fill="auto"/>
          </w:tcPr>
          <w:p w14:paraId="0284029E" w14:textId="10FB6398" w:rsidR="002C2068" w:rsidRDefault="002C2068" w:rsidP="002C2068">
            <w:pPr>
              <w:ind w:right="-90"/>
              <w:jc w:val="center"/>
              <w:rPr>
                <w:rFonts w:ascii="Century" w:hAnsi="Century" w:cstheme="minorHAnsi"/>
                <w:sz w:val="24"/>
                <w:szCs w:val="24"/>
              </w:rPr>
            </w:pPr>
            <w:r>
              <w:rPr>
                <w:rFonts w:ascii="Century" w:hAnsi="Century" w:cstheme="minorHAnsi"/>
                <w:sz w:val="24"/>
                <w:szCs w:val="24"/>
              </w:rPr>
              <w:t>30</w:t>
            </w:r>
          </w:p>
        </w:tc>
        <w:tc>
          <w:tcPr>
            <w:tcW w:w="3261" w:type="dxa"/>
            <w:shd w:val="clear" w:color="auto" w:fill="auto"/>
          </w:tcPr>
          <w:p w14:paraId="1D651B07" w14:textId="6EC382B7" w:rsidR="002C2068" w:rsidRDefault="002C2068" w:rsidP="002C2068">
            <w:pPr>
              <w:ind w:right="-90"/>
              <w:rPr>
                <w:rFonts w:ascii="Century" w:hAnsi="Century" w:cstheme="minorHAnsi"/>
                <w:sz w:val="24"/>
                <w:szCs w:val="24"/>
              </w:rPr>
            </w:pPr>
            <w:r>
              <w:rPr>
                <w:rFonts w:ascii="Century" w:hAnsi="Century" w:cstheme="minorHAnsi"/>
                <w:sz w:val="24"/>
                <w:szCs w:val="24"/>
              </w:rPr>
              <w:t xml:space="preserve">Read Chapters 3.1, 11, Statutory Analysis </w:t>
            </w:r>
          </w:p>
        </w:tc>
        <w:tc>
          <w:tcPr>
            <w:tcW w:w="2668" w:type="dxa"/>
            <w:shd w:val="clear" w:color="auto" w:fill="auto"/>
          </w:tcPr>
          <w:p w14:paraId="224B8326" w14:textId="77777777" w:rsidR="002C2068" w:rsidRDefault="002C2068" w:rsidP="002C2068">
            <w:pPr>
              <w:ind w:right="-90"/>
              <w:rPr>
                <w:rFonts w:ascii="Century" w:hAnsi="Century" w:cstheme="minorHAnsi"/>
                <w:b/>
                <w:sz w:val="24"/>
                <w:szCs w:val="24"/>
              </w:rPr>
            </w:pPr>
            <w:r w:rsidRPr="00650B77">
              <w:rPr>
                <w:rFonts w:ascii="Century" w:hAnsi="Century" w:cstheme="minorHAnsi"/>
                <w:b/>
                <w:sz w:val="24"/>
                <w:szCs w:val="24"/>
              </w:rPr>
              <w:t>Complete Statutory Outline, Upload to Canvas</w:t>
            </w:r>
          </w:p>
          <w:p w14:paraId="4ACA94CA" w14:textId="2D9512E6" w:rsidR="00B530BE" w:rsidRDefault="00B530BE" w:rsidP="00626176">
            <w:pPr>
              <w:ind w:right="-90"/>
              <w:rPr>
                <w:rFonts w:ascii="Century" w:hAnsi="Century" w:cstheme="minorHAnsi"/>
                <w:b/>
                <w:sz w:val="24"/>
                <w:szCs w:val="24"/>
              </w:rPr>
            </w:pPr>
          </w:p>
        </w:tc>
        <w:tc>
          <w:tcPr>
            <w:tcW w:w="2819" w:type="dxa"/>
            <w:shd w:val="clear" w:color="auto" w:fill="auto"/>
          </w:tcPr>
          <w:p w14:paraId="41AD6389" w14:textId="77777777" w:rsidR="002C2068" w:rsidRDefault="002C2068" w:rsidP="002C2068">
            <w:pPr>
              <w:ind w:right="-90"/>
              <w:rPr>
                <w:rFonts w:ascii="Century" w:hAnsi="Century" w:cstheme="minorHAnsi"/>
                <w:sz w:val="24"/>
                <w:szCs w:val="24"/>
              </w:rPr>
            </w:pPr>
            <w:r>
              <w:rPr>
                <w:rFonts w:ascii="Century" w:hAnsi="Century" w:cstheme="minorHAnsi"/>
                <w:sz w:val="24"/>
                <w:szCs w:val="24"/>
              </w:rPr>
              <w:t>Reading a Statute, Determining a Statutory Formula</w:t>
            </w:r>
          </w:p>
          <w:p w14:paraId="58BAF188" w14:textId="77777777" w:rsidR="002C2068" w:rsidRDefault="002C2068" w:rsidP="002C2068">
            <w:pPr>
              <w:rPr>
                <w:rFonts w:ascii="Century" w:hAnsi="Century" w:cstheme="minorHAnsi"/>
                <w:sz w:val="24"/>
                <w:szCs w:val="24"/>
              </w:rPr>
            </w:pPr>
          </w:p>
        </w:tc>
      </w:tr>
      <w:tr w:rsidR="00796499" w:rsidRPr="00BF5824" w14:paraId="7EFEA013" w14:textId="77777777" w:rsidTr="00FF6701">
        <w:tc>
          <w:tcPr>
            <w:tcW w:w="1080" w:type="dxa"/>
            <w:shd w:val="clear" w:color="auto" w:fill="auto"/>
          </w:tcPr>
          <w:p w14:paraId="0B4A7DD7" w14:textId="1C2EFAB1" w:rsidR="00796499" w:rsidRDefault="00796499" w:rsidP="00F96141">
            <w:pPr>
              <w:ind w:right="-90"/>
              <w:jc w:val="center"/>
              <w:rPr>
                <w:rFonts w:ascii="Century" w:hAnsi="Century" w:cstheme="minorHAnsi"/>
                <w:sz w:val="24"/>
                <w:szCs w:val="24"/>
              </w:rPr>
            </w:pPr>
            <w:r>
              <w:rPr>
                <w:rFonts w:ascii="Century" w:hAnsi="Century" w:cstheme="minorHAnsi"/>
                <w:sz w:val="24"/>
                <w:szCs w:val="24"/>
              </w:rPr>
              <w:t>9.</w:t>
            </w:r>
            <w:r w:rsidR="00F96141">
              <w:rPr>
                <w:rFonts w:ascii="Century" w:hAnsi="Century" w:cstheme="minorHAnsi"/>
                <w:sz w:val="24"/>
                <w:szCs w:val="24"/>
              </w:rPr>
              <w:t>4</w:t>
            </w:r>
          </w:p>
        </w:tc>
        <w:tc>
          <w:tcPr>
            <w:tcW w:w="3261" w:type="dxa"/>
            <w:shd w:val="clear" w:color="auto" w:fill="auto"/>
          </w:tcPr>
          <w:p w14:paraId="43CA47E2" w14:textId="77777777" w:rsidR="00796499" w:rsidRDefault="00796499" w:rsidP="00F150AB">
            <w:pPr>
              <w:ind w:right="-90"/>
              <w:rPr>
                <w:rFonts w:ascii="Century" w:hAnsi="Century" w:cstheme="minorHAnsi"/>
                <w:sz w:val="24"/>
                <w:szCs w:val="24"/>
              </w:rPr>
            </w:pPr>
          </w:p>
        </w:tc>
        <w:tc>
          <w:tcPr>
            <w:tcW w:w="2668" w:type="dxa"/>
            <w:shd w:val="clear" w:color="auto" w:fill="auto"/>
          </w:tcPr>
          <w:p w14:paraId="42346FB9" w14:textId="5013D610" w:rsidR="00796499" w:rsidRPr="00BF5824" w:rsidRDefault="00796499" w:rsidP="002C2068">
            <w:pPr>
              <w:ind w:right="-90"/>
              <w:rPr>
                <w:rFonts w:ascii="Century" w:hAnsi="Century" w:cstheme="minorHAnsi"/>
                <w:sz w:val="24"/>
                <w:szCs w:val="24"/>
              </w:rPr>
            </w:pPr>
          </w:p>
        </w:tc>
        <w:tc>
          <w:tcPr>
            <w:tcW w:w="2819" w:type="dxa"/>
            <w:shd w:val="clear" w:color="auto" w:fill="auto"/>
          </w:tcPr>
          <w:p w14:paraId="5628DE48" w14:textId="73067298" w:rsidR="009E6B56" w:rsidRDefault="00C6382B" w:rsidP="009E6B56">
            <w:pPr>
              <w:ind w:right="-90"/>
              <w:rPr>
                <w:rFonts w:ascii="Century" w:hAnsi="Century" w:cstheme="minorHAnsi"/>
                <w:sz w:val="24"/>
                <w:szCs w:val="24"/>
              </w:rPr>
            </w:pPr>
            <w:r>
              <w:rPr>
                <w:rFonts w:ascii="Century" w:hAnsi="Century" w:cstheme="minorHAnsi"/>
                <w:sz w:val="24"/>
                <w:szCs w:val="24"/>
              </w:rPr>
              <w:t xml:space="preserve">Labor Day </w:t>
            </w:r>
            <w:r w:rsidR="009E6B56">
              <w:rPr>
                <w:rFonts w:ascii="Century" w:hAnsi="Century" w:cstheme="minorHAnsi"/>
                <w:sz w:val="24"/>
                <w:szCs w:val="24"/>
              </w:rPr>
              <w:t xml:space="preserve">Holiday </w:t>
            </w:r>
          </w:p>
          <w:p w14:paraId="1A2E5D68" w14:textId="7FC22596" w:rsidR="009E6B56" w:rsidRDefault="009E6B56" w:rsidP="009E6B56">
            <w:pPr>
              <w:ind w:right="-90"/>
              <w:rPr>
                <w:rFonts w:ascii="Century" w:hAnsi="Century" w:cstheme="minorHAnsi"/>
                <w:sz w:val="24"/>
                <w:szCs w:val="24"/>
              </w:rPr>
            </w:pPr>
            <w:r>
              <w:rPr>
                <w:rFonts w:ascii="Century" w:hAnsi="Century" w:cstheme="minorHAnsi"/>
                <w:sz w:val="24"/>
                <w:szCs w:val="24"/>
              </w:rPr>
              <w:t>No Class</w:t>
            </w:r>
          </w:p>
          <w:p w14:paraId="70AEDA6E" w14:textId="77777777" w:rsidR="00796499" w:rsidRPr="00BF5824" w:rsidRDefault="00796499" w:rsidP="0097548C">
            <w:pPr>
              <w:rPr>
                <w:rFonts w:ascii="Century" w:hAnsi="Century" w:cstheme="minorHAnsi"/>
                <w:sz w:val="24"/>
                <w:szCs w:val="24"/>
              </w:rPr>
            </w:pPr>
          </w:p>
        </w:tc>
      </w:tr>
      <w:tr w:rsidR="002C2068" w:rsidRPr="00BF5824" w14:paraId="4F2ED289" w14:textId="77777777" w:rsidTr="00FF6701">
        <w:tc>
          <w:tcPr>
            <w:tcW w:w="1080" w:type="dxa"/>
            <w:shd w:val="clear" w:color="auto" w:fill="auto"/>
          </w:tcPr>
          <w:p w14:paraId="41300CC9" w14:textId="3BE23BBD" w:rsidR="002C2068" w:rsidRDefault="002C2068" w:rsidP="002C2068">
            <w:pPr>
              <w:ind w:right="-90"/>
              <w:jc w:val="center"/>
              <w:rPr>
                <w:rFonts w:ascii="Century" w:hAnsi="Century" w:cstheme="minorHAnsi"/>
                <w:sz w:val="24"/>
                <w:szCs w:val="24"/>
              </w:rPr>
            </w:pPr>
            <w:r>
              <w:rPr>
                <w:rFonts w:ascii="Century" w:hAnsi="Century" w:cstheme="minorHAnsi"/>
                <w:sz w:val="24"/>
                <w:szCs w:val="24"/>
              </w:rPr>
              <w:t>6</w:t>
            </w:r>
          </w:p>
        </w:tc>
        <w:tc>
          <w:tcPr>
            <w:tcW w:w="3261" w:type="dxa"/>
            <w:shd w:val="clear" w:color="auto" w:fill="auto"/>
          </w:tcPr>
          <w:p w14:paraId="7B4D2FB1" w14:textId="77777777" w:rsidR="002C2068" w:rsidRDefault="002C2068" w:rsidP="002C2068">
            <w:pPr>
              <w:ind w:right="-90"/>
              <w:rPr>
                <w:rFonts w:ascii="Century" w:hAnsi="Century" w:cstheme="minorHAnsi"/>
                <w:sz w:val="24"/>
                <w:szCs w:val="24"/>
              </w:rPr>
            </w:pPr>
            <w:r>
              <w:rPr>
                <w:rFonts w:ascii="Century" w:hAnsi="Century" w:cstheme="minorHAnsi"/>
                <w:sz w:val="24"/>
                <w:szCs w:val="24"/>
              </w:rPr>
              <w:t>Chapters 4 &amp; 5, Finding Your Argument, Read First Hypo Cases 7-12</w:t>
            </w:r>
          </w:p>
          <w:p w14:paraId="6B674E6A" w14:textId="5B2B83C6" w:rsidR="002C2068" w:rsidRDefault="002C2068" w:rsidP="002C2068">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45CB7BA5" w14:textId="77777777" w:rsidR="002C2068" w:rsidRDefault="002C2068" w:rsidP="002C2068">
            <w:pPr>
              <w:ind w:right="-90"/>
              <w:rPr>
                <w:rFonts w:ascii="Century" w:hAnsi="Century" w:cstheme="minorHAnsi"/>
                <w:b/>
                <w:bCs/>
                <w:sz w:val="24"/>
                <w:szCs w:val="24"/>
              </w:rPr>
            </w:pPr>
            <w:r w:rsidRPr="002C2068">
              <w:rPr>
                <w:rFonts w:ascii="Century" w:hAnsi="Century" w:cstheme="minorHAnsi"/>
                <w:b/>
                <w:bCs/>
                <w:sz w:val="24"/>
                <w:szCs w:val="24"/>
              </w:rPr>
              <w:t>Complete Analysis Chart, Upload to Canvas</w:t>
            </w:r>
          </w:p>
          <w:p w14:paraId="2A533106" w14:textId="77777777" w:rsidR="00EA5B14" w:rsidRDefault="00EA5B14" w:rsidP="002C2068">
            <w:pPr>
              <w:ind w:right="-90"/>
              <w:rPr>
                <w:rFonts w:ascii="Century" w:hAnsi="Century" w:cstheme="minorHAnsi"/>
                <w:b/>
                <w:bCs/>
                <w:sz w:val="24"/>
                <w:szCs w:val="24"/>
              </w:rPr>
            </w:pPr>
          </w:p>
          <w:p w14:paraId="753818B6" w14:textId="548C82FA" w:rsidR="00EA5B14" w:rsidRPr="002C2068" w:rsidRDefault="00EA5B14" w:rsidP="00E14D67">
            <w:pPr>
              <w:ind w:right="-90"/>
              <w:rPr>
                <w:rFonts w:ascii="Century" w:hAnsi="Century" w:cstheme="minorHAnsi"/>
                <w:b/>
                <w:bCs/>
                <w:sz w:val="24"/>
                <w:szCs w:val="24"/>
              </w:rPr>
            </w:pPr>
          </w:p>
        </w:tc>
        <w:tc>
          <w:tcPr>
            <w:tcW w:w="2819" w:type="dxa"/>
            <w:shd w:val="clear" w:color="auto" w:fill="auto"/>
          </w:tcPr>
          <w:p w14:paraId="2F6B211E" w14:textId="77777777" w:rsidR="002C2068" w:rsidRDefault="002C2068" w:rsidP="002C2068">
            <w:pPr>
              <w:rPr>
                <w:rFonts w:ascii="Century" w:hAnsi="Century" w:cstheme="minorHAnsi"/>
                <w:sz w:val="24"/>
                <w:szCs w:val="24"/>
              </w:rPr>
            </w:pPr>
            <w:r>
              <w:rPr>
                <w:rFonts w:ascii="Century" w:hAnsi="Century" w:cstheme="minorHAnsi"/>
                <w:sz w:val="24"/>
                <w:szCs w:val="24"/>
              </w:rPr>
              <w:t>Identify the Rule, Elements, Marshal Facts, Law, Analogize Facts</w:t>
            </w:r>
          </w:p>
          <w:p w14:paraId="04190704" w14:textId="77777777" w:rsidR="002C2068" w:rsidRDefault="002C2068" w:rsidP="002C2068">
            <w:pPr>
              <w:ind w:right="-90"/>
              <w:rPr>
                <w:rFonts w:ascii="Century" w:hAnsi="Century" w:cstheme="minorHAnsi"/>
                <w:sz w:val="24"/>
                <w:szCs w:val="24"/>
              </w:rPr>
            </w:pPr>
          </w:p>
        </w:tc>
      </w:tr>
      <w:tr w:rsidR="00CA7AEA" w:rsidRPr="00BF5824" w14:paraId="760A5D2F" w14:textId="77777777" w:rsidTr="00FD40D0">
        <w:tc>
          <w:tcPr>
            <w:tcW w:w="1080" w:type="dxa"/>
            <w:shd w:val="clear" w:color="auto" w:fill="auto"/>
          </w:tcPr>
          <w:p w14:paraId="0A86F9AC" w14:textId="62EADA14" w:rsidR="00CA7AEA" w:rsidRDefault="002C2068" w:rsidP="00F96141">
            <w:pPr>
              <w:ind w:right="-90"/>
              <w:jc w:val="center"/>
              <w:rPr>
                <w:rFonts w:ascii="Century" w:hAnsi="Century" w:cstheme="minorHAnsi"/>
                <w:sz w:val="24"/>
                <w:szCs w:val="24"/>
              </w:rPr>
            </w:pPr>
            <w:r>
              <w:rPr>
                <w:rFonts w:ascii="Century" w:hAnsi="Century" w:cstheme="minorHAnsi"/>
                <w:sz w:val="24"/>
                <w:szCs w:val="24"/>
              </w:rPr>
              <w:t>11</w:t>
            </w:r>
          </w:p>
        </w:tc>
        <w:tc>
          <w:tcPr>
            <w:tcW w:w="3261" w:type="dxa"/>
            <w:shd w:val="clear" w:color="auto" w:fill="auto"/>
          </w:tcPr>
          <w:p w14:paraId="0A6D1372" w14:textId="77777777" w:rsidR="00CA7AEA" w:rsidRPr="001A6B6D" w:rsidRDefault="00CA7AEA" w:rsidP="00F80FB9">
            <w:pPr>
              <w:ind w:right="-90"/>
              <w:rPr>
                <w:rFonts w:ascii="Century" w:hAnsi="Century" w:cstheme="minorHAnsi"/>
                <w:sz w:val="24"/>
                <w:szCs w:val="24"/>
              </w:rPr>
            </w:pPr>
            <w:r w:rsidRPr="001A6B6D">
              <w:rPr>
                <w:rFonts w:ascii="Century" w:hAnsi="Century" w:cstheme="minorHAnsi"/>
                <w:sz w:val="24"/>
                <w:szCs w:val="24"/>
              </w:rPr>
              <w:t>Read Chapters 6 &amp; 7, Explaining the Law, IREAC</w:t>
            </w:r>
          </w:p>
          <w:p w14:paraId="7724F76D" w14:textId="5B16EE21" w:rsidR="00CA7AEA" w:rsidRPr="00A0686D" w:rsidRDefault="00CA7AEA" w:rsidP="009D4E81">
            <w:pPr>
              <w:ind w:right="-90"/>
              <w:rPr>
                <w:rFonts w:ascii="Century" w:hAnsi="Century" w:cstheme="minorHAnsi"/>
                <w:sz w:val="24"/>
                <w:szCs w:val="24"/>
              </w:rPr>
            </w:pPr>
          </w:p>
        </w:tc>
        <w:tc>
          <w:tcPr>
            <w:tcW w:w="2668" w:type="dxa"/>
            <w:shd w:val="clear" w:color="auto" w:fill="FFFFFF" w:themeFill="background1"/>
          </w:tcPr>
          <w:p w14:paraId="6034F66C" w14:textId="22569D8E" w:rsidR="00CA7AEA" w:rsidRPr="009C19E6" w:rsidRDefault="00CA7AEA" w:rsidP="00FD40D0">
            <w:pPr>
              <w:ind w:right="-90"/>
              <w:rPr>
                <w:rFonts w:ascii="Century" w:hAnsi="Century" w:cstheme="minorHAnsi"/>
                <w:b/>
                <w:sz w:val="24"/>
                <w:szCs w:val="24"/>
              </w:rPr>
            </w:pPr>
          </w:p>
        </w:tc>
        <w:tc>
          <w:tcPr>
            <w:tcW w:w="2819" w:type="dxa"/>
            <w:shd w:val="clear" w:color="auto" w:fill="auto"/>
          </w:tcPr>
          <w:p w14:paraId="6ADE87BD" w14:textId="48906CEC" w:rsidR="00CA7AEA" w:rsidRDefault="00CA7AEA" w:rsidP="008C1090">
            <w:pPr>
              <w:rPr>
                <w:rFonts w:ascii="Century" w:hAnsi="Century" w:cstheme="minorHAnsi"/>
                <w:sz w:val="24"/>
                <w:szCs w:val="24"/>
              </w:rPr>
            </w:pPr>
            <w:r w:rsidRPr="001A6B6D">
              <w:rPr>
                <w:rFonts w:ascii="Century" w:hAnsi="Century" w:cstheme="minorHAnsi"/>
                <w:sz w:val="24"/>
                <w:szCs w:val="24"/>
              </w:rPr>
              <w:t xml:space="preserve">IRAC / IREAC, Issue, </w:t>
            </w:r>
            <w:proofErr w:type="gramStart"/>
            <w:r w:rsidRPr="001A6B6D">
              <w:rPr>
                <w:rFonts w:ascii="Century" w:hAnsi="Century" w:cstheme="minorHAnsi"/>
                <w:sz w:val="24"/>
                <w:szCs w:val="24"/>
              </w:rPr>
              <w:t>Rule</w:t>
            </w:r>
            <w:proofErr w:type="gramEnd"/>
            <w:r w:rsidRPr="001A6B6D">
              <w:rPr>
                <w:rFonts w:ascii="Century" w:hAnsi="Century" w:cstheme="minorHAnsi"/>
                <w:sz w:val="24"/>
                <w:szCs w:val="24"/>
              </w:rPr>
              <w:t xml:space="preserve"> and Case Explanation</w:t>
            </w:r>
          </w:p>
        </w:tc>
      </w:tr>
    </w:tbl>
    <w:p w14:paraId="0D121B4C" w14:textId="77777777" w:rsidR="0074373C" w:rsidRDefault="0074373C">
      <w:r>
        <w:br w:type="page"/>
      </w:r>
    </w:p>
    <w:tbl>
      <w:tblPr>
        <w:tblStyle w:val="TableGrid"/>
        <w:tblW w:w="9918" w:type="dxa"/>
        <w:tblLook w:val="04A0" w:firstRow="1" w:lastRow="0" w:firstColumn="1" w:lastColumn="0" w:noHBand="0" w:noVBand="1"/>
      </w:tblPr>
      <w:tblGrid>
        <w:gridCol w:w="1080"/>
        <w:gridCol w:w="3261"/>
        <w:gridCol w:w="2668"/>
        <w:gridCol w:w="2909"/>
      </w:tblGrid>
      <w:tr w:rsidR="00CA7AEA" w:rsidRPr="00BF5824" w14:paraId="39EDC73F" w14:textId="77777777" w:rsidTr="00590772">
        <w:tc>
          <w:tcPr>
            <w:tcW w:w="1080" w:type="dxa"/>
            <w:shd w:val="clear" w:color="auto" w:fill="auto"/>
          </w:tcPr>
          <w:p w14:paraId="4086934B" w14:textId="415C4D66" w:rsidR="00CA7AEA" w:rsidRDefault="002C2068" w:rsidP="00F96141">
            <w:pPr>
              <w:ind w:right="-90"/>
              <w:jc w:val="center"/>
              <w:rPr>
                <w:rFonts w:ascii="Century" w:hAnsi="Century" w:cstheme="minorHAnsi"/>
                <w:sz w:val="24"/>
                <w:szCs w:val="24"/>
              </w:rPr>
            </w:pPr>
            <w:r>
              <w:rPr>
                <w:rFonts w:ascii="Century" w:hAnsi="Century" w:cstheme="minorHAnsi"/>
                <w:sz w:val="24"/>
                <w:szCs w:val="24"/>
              </w:rPr>
              <w:lastRenderedPageBreak/>
              <w:t>13</w:t>
            </w:r>
          </w:p>
        </w:tc>
        <w:tc>
          <w:tcPr>
            <w:tcW w:w="3261" w:type="dxa"/>
            <w:shd w:val="clear" w:color="auto" w:fill="auto"/>
          </w:tcPr>
          <w:p w14:paraId="1D5EF223" w14:textId="77777777" w:rsidR="00CA7AEA" w:rsidRDefault="00CA7AEA" w:rsidP="00F80FB9">
            <w:pPr>
              <w:ind w:right="-90"/>
              <w:rPr>
                <w:rFonts w:ascii="Century" w:hAnsi="Century" w:cstheme="minorHAnsi"/>
                <w:sz w:val="24"/>
                <w:szCs w:val="24"/>
              </w:rPr>
            </w:pPr>
            <w:r>
              <w:rPr>
                <w:rFonts w:ascii="Century" w:hAnsi="Century" w:cstheme="minorHAnsi"/>
                <w:sz w:val="24"/>
                <w:szCs w:val="24"/>
              </w:rPr>
              <w:t>Read Chapters 8, 9, Applying the Law and Concluding</w:t>
            </w:r>
          </w:p>
          <w:p w14:paraId="05CD6E47" w14:textId="77777777" w:rsidR="00CA7AEA" w:rsidRPr="001A6B6D" w:rsidRDefault="00CA7AEA" w:rsidP="00F80FB9">
            <w:pPr>
              <w:ind w:right="-90"/>
              <w:rPr>
                <w:rFonts w:ascii="Century" w:hAnsi="Century" w:cstheme="minorHAnsi"/>
                <w:sz w:val="24"/>
                <w:szCs w:val="24"/>
              </w:rPr>
            </w:pPr>
          </w:p>
        </w:tc>
        <w:tc>
          <w:tcPr>
            <w:tcW w:w="2668" w:type="dxa"/>
            <w:shd w:val="clear" w:color="auto" w:fill="auto"/>
          </w:tcPr>
          <w:p w14:paraId="5E7BD84B" w14:textId="45A2706C" w:rsidR="00CA7AEA" w:rsidRDefault="00CA7AEA" w:rsidP="00F80FB9">
            <w:pPr>
              <w:ind w:right="-90"/>
              <w:rPr>
                <w:rFonts w:ascii="Century" w:hAnsi="Century" w:cstheme="minorHAnsi"/>
                <w:b/>
                <w:sz w:val="24"/>
                <w:szCs w:val="24"/>
              </w:rPr>
            </w:pPr>
            <w:r>
              <w:rPr>
                <w:rFonts w:ascii="Century" w:hAnsi="Century" w:cstheme="minorHAnsi"/>
                <w:b/>
                <w:sz w:val="24"/>
                <w:szCs w:val="24"/>
              </w:rPr>
              <w:t xml:space="preserve">Complete </w:t>
            </w:r>
            <w:r w:rsidR="00FD40D0">
              <w:rPr>
                <w:rFonts w:ascii="Century" w:hAnsi="Century" w:cstheme="minorHAnsi"/>
                <w:b/>
                <w:sz w:val="24"/>
                <w:szCs w:val="24"/>
              </w:rPr>
              <w:t>IREAC(s)</w:t>
            </w:r>
            <w:r>
              <w:rPr>
                <w:rFonts w:ascii="Century" w:hAnsi="Century" w:cstheme="minorHAnsi"/>
                <w:b/>
                <w:sz w:val="24"/>
                <w:szCs w:val="24"/>
              </w:rPr>
              <w:t>, Upload to Canvas</w:t>
            </w:r>
          </w:p>
          <w:p w14:paraId="350C5EF4" w14:textId="77777777" w:rsidR="00CA7AEA" w:rsidRPr="001A6B6D" w:rsidRDefault="00CA7AEA" w:rsidP="00F80FB9">
            <w:pPr>
              <w:ind w:right="-90"/>
              <w:rPr>
                <w:rFonts w:ascii="Century" w:hAnsi="Century" w:cstheme="minorHAnsi"/>
                <w:b/>
                <w:sz w:val="24"/>
                <w:szCs w:val="24"/>
              </w:rPr>
            </w:pPr>
          </w:p>
        </w:tc>
        <w:tc>
          <w:tcPr>
            <w:tcW w:w="2909" w:type="dxa"/>
            <w:shd w:val="clear" w:color="auto" w:fill="auto"/>
          </w:tcPr>
          <w:p w14:paraId="50259C32" w14:textId="2F49AAE1" w:rsidR="00CA7AEA" w:rsidRDefault="00CA7AEA" w:rsidP="00F80FB9">
            <w:pPr>
              <w:rPr>
                <w:rFonts w:ascii="Century" w:hAnsi="Century" w:cstheme="minorHAnsi"/>
                <w:sz w:val="24"/>
                <w:szCs w:val="24"/>
              </w:rPr>
            </w:pPr>
            <w:r>
              <w:rPr>
                <w:rFonts w:ascii="Century" w:hAnsi="Century" w:cstheme="minorHAnsi"/>
                <w:sz w:val="24"/>
                <w:szCs w:val="24"/>
              </w:rPr>
              <w:t xml:space="preserve">Applying the Law and Concluding, </w:t>
            </w:r>
          </w:p>
          <w:p w14:paraId="36A38338" w14:textId="77777777" w:rsidR="00CA7AEA" w:rsidRPr="001A6B6D" w:rsidRDefault="00CA7AEA" w:rsidP="008C1090">
            <w:pPr>
              <w:rPr>
                <w:rFonts w:ascii="Century" w:hAnsi="Century" w:cstheme="minorHAnsi"/>
                <w:sz w:val="24"/>
                <w:szCs w:val="24"/>
              </w:rPr>
            </w:pPr>
          </w:p>
        </w:tc>
      </w:tr>
      <w:tr w:rsidR="00BE7A35" w:rsidRPr="00BF5824" w14:paraId="5D96200F" w14:textId="77777777" w:rsidTr="00590772">
        <w:tc>
          <w:tcPr>
            <w:tcW w:w="1080" w:type="dxa"/>
            <w:shd w:val="clear" w:color="auto" w:fill="auto"/>
          </w:tcPr>
          <w:p w14:paraId="085CC5C1" w14:textId="07FE5616" w:rsidR="00BE7A35" w:rsidRPr="00BF5824" w:rsidRDefault="00BE7A35" w:rsidP="00F96141">
            <w:pPr>
              <w:ind w:right="-90"/>
              <w:jc w:val="center"/>
              <w:rPr>
                <w:rFonts w:ascii="Century" w:hAnsi="Century" w:cstheme="minorHAnsi"/>
                <w:sz w:val="24"/>
                <w:szCs w:val="24"/>
              </w:rPr>
            </w:pPr>
            <w:r>
              <w:rPr>
                <w:rFonts w:ascii="Century" w:hAnsi="Century" w:cstheme="minorHAnsi"/>
                <w:sz w:val="24"/>
                <w:szCs w:val="24"/>
              </w:rPr>
              <w:t>1</w:t>
            </w:r>
            <w:r w:rsidR="00F96141">
              <w:rPr>
                <w:rFonts w:ascii="Century" w:hAnsi="Century" w:cstheme="minorHAnsi"/>
                <w:sz w:val="24"/>
                <w:szCs w:val="24"/>
              </w:rPr>
              <w:t>8</w:t>
            </w:r>
          </w:p>
        </w:tc>
        <w:tc>
          <w:tcPr>
            <w:tcW w:w="3261" w:type="dxa"/>
            <w:shd w:val="clear" w:color="auto" w:fill="auto"/>
          </w:tcPr>
          <w:p w14:paraId="09336F82" w14:textId="77777777" w:rsidR="00BE7A35" w:rsidRDefault="0033756C" w:rsidP="006745D5">
            <w:pPr>
              <w:ind w:right="-90"/>
              <w:rPr>
                <w:rFonts w:ascii="Century" w:hAnsi="Century" w:cstheme="minorHAnsi"/>
                <w:sz w:val="24"/>
                <w:szCs w:val="24"/>
              </w:rPr>
            </w:pPr>
            <w:r>
              <w:rPr>
                <w:rFonts w:ascii="Century" w:hAnsi="Century" w:cstheme="minorHAnsi"/>
                <w:sz w:val="24"/>
                <w:szCs w:val="24"/>
              </w:rPr>
              <w:t>Read Chapter 12, Discussion Section</w:t>
            </w:r>
          </w:p>
          <w:p w14:paraId="6A1B2E30" w14:textId="44658C72" w:rsidR="0033756C" w:rsidRPr="00A0686D" w:rsidRDefault="0033756C" w:rsidP="006745D5">
            <w:pPr>
              <w:ind w:right="-90"/>
              <w:rPr>
                <w:rFonts w:ascii="Century" w:hAnsi="Century" w:cstheme="minorHAnsi"/>
                <w:sz w:val="24"/>
                <w:szCs w:val="24"/>
              </w:rPr>
            </w:pPr>
          </w:p>
        </w:tc>
        <w:tc>
          <w:tcPr>
            <w:tcW w:w="2668" w:type="dxa"/>
            <w:shd w:val="clear" w:color="auto" w:fill="auto"/>
          </w:tcPr>
          <w:p w14:paraId="6067F718" w14:textId="77777777" w:rsidR="0033756C" w:rsidRDefault="00626176" w:rsidP="00F77281">
            <w:pPr>
              <w:rPr>
                <w:rFonts w:ascii="Century" w:hAnsi="Century" w:cstheme="minorHAnsi"/>
                <w:b/>
                <w:bCs/>
                <w:sz w:val="24"/>
                <w:szCs w:val="24"/>
              </w:rPr>
            </w:pPr>
            <w:r>
              <w:rPr>
                <w:rFonts w:ascii="Century" w:hAnsi="Century" w:cstheme="minorHAnsi"/>
                <w:b/>
                <w:bCs/>
                <w:sz w:val="24"/>
                <w:szCs w:val="24"/>
              </w:rPr>
              <w:t>Draft</w:t>
            </w:r>
            <w:r w:rsidR="0033756C" w:rsidRPr="0033756C">
              <w:rPr>
                <w:rFonts w:ascii="Century" w:hAnsi="Century" w:cstheme="minorHAnsi"/>
                <w:b/>
                <w:bCs/>
                <w:sz w:val="24"/>
                <w:szCs w:val="24"/>
              </w:rPr>
              <w:t xml:space="preserve"> Discussion Section </w:t>
            </w:r>
            <w:r>
              <w:rPr>
                <w:rFonts w:ascii="Century" w:hAnsi="Century" w:cstheme="minorHAnsi"/>
                <w:b/>
                <w:bCs/>
                <w:sz w:val="24"/>
                <w:szCs w:val="24"/>
              </w:rPr>
              <w:t>for Memo</w:t>
            </w:r>
          </w:p>
          <w:p w14:paraId="0F7F41CB" w14:textId="77777777" w:rsidR="00EF7150" w:rsidRDefault="00EF7150" w:rsidP="00F77281">
            <w:pPr>
              <w:rPr>
                <w:rFonts w:ascii="Century" w:hAnsi="Century" w:cstheme="minorHAnsi"/>
                <w:b/>
                <w:bCs/>
                <w:sz w:val="24"/>
                <w:szCs w:val="24"/>
              </w:rPr>
            </w:pPr>
          </w:p>
          <w:p w14:paraId="3E448F8C" w14:textId="77777777" w:rsidR="00E14D67" w:rsidRDefault="00E14D67" w:rsidP="00E14D67">
            <w:pPr>
              <w:rPr>
                <w:rFonts w:ascii="Century" w:hAnsi="Century" w:cstheme="minorHAnsi"/>
                <w:b/>
                <w:sz w:val="24"/>
                <w:szCs w:val="24"/>
              </w:rPr>
            </w:pPr>
            <w:r>
              <w:rPr>
                <w:rFonts w:ascii="Century" w:hAnsi="Century" w:cstheme="minorHAnsi"/>
                <w:b/>
                <w:sz w:val="24"/>
                <w:szCs w:val="24"/>
                <w:highlight w:val="lightGray"/>
                <w:shd w:val="clear" w:color="auto" w:fill="D9D9D9" w:themeFill="background1" w:themeFillShade="D9"/>
              </w:rPr>
              <w:t>Discussion Due 9/</w:t>
            </w:r>
            <w:r>
              <w:rPr>
                <w:rFonts w:ascii="Century" w:hAnsi="Century" w:cstheme="minorHAnsi"/>
                <w:b/>
                <w:sz w:val="24"/>
                <w:szCs w:val="24"/>
                <w:shd w:val="clear" w:color="auto" w:fill="D9D9D9" w:themeFill="background1" w:themeFillShade="D9"/>
              </w:rPr>
              <w:t>20</w:t>
            </w:r>
          </w:p>
          <w:p w14:paraId="2FC7E6AB" w14:textId="0E1B9727" w:rsidR="00EF7150" w:rsidRPr="0033756C" w:rsidRDefault="00EF7150" w:rsidP="00F77281">
            <w:pPr>
              <w:rPr>
                <w:rFonts w:ascii="Century" w:hAnsi="Century" w:cstheme="minorHAnsi"/>
                <w:b/>
                <w:bCs/>
                <w:sz w:val="24"/>
                <w:szCs w:val="24"/>
              </w:rPr>
            </w:pPr>
          </w:p>
        </w:tc>
        <w:tc>
          <w:tcPr>
            <w:tcW w:w="2909" w:type="dxa"/>
            <w:shd w:val="clear" w:color="auto" w:fill="auto"/>
          </w:tcPr>
          <w:p w14:paraId="088AD80B" w14:textId="77777777" w:rsidR="00BE7A35" w:rsidRDefault="0033756C" w:rsidP="007F1A87">
            <w:pPr>
              <w:rPr>
                <w:rFonts w:ascii="Century" w:hAnsi="Century" w:cstheme="minorHAnsi"/>
                <w:sz w:val="24"/>
                <w:szCs w:val="24"/>
              </w:rPr>
            </w:pPr>
            <w:r>
              <w:rPr>
                <w:rFonts w:ascii="Century" w:hAnsi="Century" w:cstheme="minorHAnsi"/>
                <w:sz w:val="24"/>
                <w:szCs w:val="24"/>
              </w:rPr>
              <w:t>Discussion, Introduction to Citation</w:t>
            </w:r>
          </w:p>
          <w:p w14:paraId="551D2C02" w14:textId="09935D6F" w:rsidR="00F77281" w:rsidRPr="007F1A87" w:rsidRDefault="00F77281" w:rsidP="007F1A87">
            <w:pPr>
              <w:rPr>
                <w:rFonts w:ascii="Century" w:hAnsi="Century" w:cstheme="minorHAnsi"/>
                <w:sz w:val="24"/>
                <w:szCs w:val="24"/>
              </w:rPr>
            </w:pPr>
          </w:p>
        </w:tc>
      </w:tr>
      <w:tr w:rsidR="0033756C" w:rsidRPr="00BF5824" w14:paraId="66AE8C3F" w14:textId="77777777" w:rsidTr="00590772">
        <w:tc>
          <w:tcPr>
            <w:tcW w:w="1080" w:type="dxa"/>
            <w:shd w:val="clear" w:color="auto" w:fill="auto"/>
          </w:tcPr>
          <w:p w14:paraId="38E33EC2" w14:textId="05359479" w:rsidR="0033756C" w:rsidRDefault="0033756C" w:rsidP="0033756C">
            <w:pPr>
              <w:ind w:right="-90"/>
              <w:jc w:val="center"/>
              <w:rPr>
                <w:rFonts w:ascii="Century" w:hAnsi="Century" w:cstheme="minorHAnsi"/>
                <w:sz w:val="24"/>
                <w:szCs w:val="24"/>
              </w:rPr>
            </w:pPr>
            <w:r>
              <w:rPr>
                <w:rFonts w:ascii="Century" w:hAnsi="Century" w:cstheme="minorHAnsi"/>
                <w:sz w:val="24"/>
                <w:szCs w:val="24"/>
              </w:rPr>
              <w:t>20</w:t>
            </w:r>
          </w:p>
        </w:tc>
        <w:tc>
          <w:tcPr>
            <w:tcW w:w="3261" w:type="dxa"/>
            <w:shd w:val="clear" w:color="auto" w:fill="auto"/>
          </w:tcPr>
          <w:p w14:paraId="6B991F52" w14:textId="77777777" w:rsidR="0033756C" w:rsidRDefault="0033756C" w:rsidP="0033756C">
            <w:pPr>
              <w:ind w:right="-90"/>
              <w:rPr>
                <w:rFonts w:ascii="Century" w:hAnsi="Century" w:cstheme="minorHAnsi"/>
                <w:sz w:val="24"/>
                <w:szCs w:val="24"/>
              </w:rPr>
            </w:pPr>
            <w:r>
              <w:rPr>
                <w:rFonts w:ascii="Century" w:hAnsi="Century" w:cstheme="minorHAnsi"/>
                <w:sz w:val="24"/>
                <w:szCs w:val="24"/>
              </w:rPr>
              <w:t xml:space="preserve">Read Bluebook, pages 1-27, Florida Rule of Appellate Procedure 9.800 </w:t>
            </w:r>
          </w:p>
          <w:p w14:paraId="00EB6D00" w14:textId="77777777" w:rsidR="0033756C" w:rsidRDefault="0033756C" w:rsidP="0033756C">
            <w:pPr>
              <w:ind w:right="-90"/>
              <w:rPr>
                <w:rFonts w:ascii="Century" w:hAnsi="Century" w:cstheme="minorHAnsi"/>
                <w:sz w:val="24"/>
                <w:szCs w:val="24"/>
              </w:rPr>
            </w:pPr>
          </w:p>
        </w:tc>
        <w:tc>
          <w:tcPr>
            <w:tcW w:w="2668" w:type="dxa"/>
            <w:shd w:val="clear" w:color="auto" w:fill="FFFFFF" w:themeFill="background1"/>
          </w:tcPr>
          <w:p w14:paraId="673537CC" w14:textId="6902EBB6" w:rsidR="00626176" w:rsidRDefault="002B4926" w:rsidP="00626176">
            <w:pPr>
              <w:rPr>
                <w:rFonts w:ascii="Century" w:hAnsi="Century" w:cstheme="minorHAnsi"/>
                <w:b/>
                <w:sz w:val="24"/>
                <w:szCs w:val="24"/>
              </w:rPr>
            </w:pPr>
            <w:r>
              <w:rPr>
                <w:rFonts w:ascii="Century" w:hAnsi="Century" w:cstheme="minorHAnsi"/>
                <w:b/>
                <w:sz w:val="24"/>
                <w:szCs w:val="24"/>
              </w:rPr>
              <w:t xml:space="preserve">Complete </w:t>
            </w:r>
            <w:r w:rsidRPr="00A16D13">
              <w:rPr>
                <w:rFonts w:ascii="Century" w:hAnsi="Century" w:cstheme="minorHAnsi"/>
                <w:b/>
                <w:sz w:val="24"/>
                <w:szCs w:val="24"/>
              </w:rPr>
              <w:t>I</w:t>
            </w:r>
            <w:r>
              <w:rPr>
                <w:rFonts w:ascii="Century" w:hAnsi="Century" w:cstheme="minorHAnsi"/>
                <w:b/>
                <w:sz w:val="24"/>
                <w:szCs w:val="24"/>
              </w:rPr>
              <w:t>nteractive Citation Workstation</w:t>
            </w:r>
            <w:r w:rsidRPr="00A16D13">
              <w:rPr>
                <w:rFonts w:ascii="Century" w:hAnsi="Century" w:cstheme="minorHAnsi"/>
                <w:b/>
                <w:sz w:val="24"/>
                <w:szCs w:val="24"/>
              </w:rPr>
              <w:t xml:space="preserve"> #</w:t>
            </w:r>
            <w:r>
              <w:rPr>
                <w:rFonts w:ascii="Century" w:hAnsi="Century" w:cstheme="minorHAnsi"/>
                <w:b/>
                <w:sz w:val="24"/>
                <w:szCs w:val="24"/>
              </w:rPr>
              <w:t>1, 2</w:t>
            </w:r>
            <w:r w:rsidR="00CF4C31">
              <w:rPr>
                <w:rFonts w:ascii="Century" w:hAnsi="Century" w:cstheme="minorHAnsi"/>
                <w:b/>
                <w:sz w:val="24"/>
                <w:szCs w:val="24"/>
              </w:rPr>
              <w:t>, 3</w:t>
            </w:r>
          </w:p>
          <w:p w14:paraId="42D89C27" w14:textId="77777777" w:rsidR="002B4926" w:rsidRDefault="002B4926" w:rsidP="00626176">
            <w:pPr>
              <w:rPr>
                <w:rFonts w:ascii="Century" w:hAnsi="Century" w:cstheme="minorHAnsi"/>
                <w:b/>
                <w:sz w:val="24"/>
                <w:szCs w:val="24"/>
              </w:rPr>
            </w:pPr>
          </w:p>
          <w:p w14:paraId="62C14847" w14:textId="77777777" w:rsidR="0033756C" w:rsidRDefault="0033756C" w:rsidP="00E14D67">
            <w:pPr>
              <w:rPr>
                <w:rFonts w:ascii="Century" w:hAnsi="Century" w:cstheme="minorHAnsi"/>
                <w:sz w:val="24"/>
                <w:szCs w:val="24"/>
              </w:rPr>
            </w:pPr>
          </w:p>
        </w:tc>
        <w:tc>
          <w:tcPr>
            <w:tcW w:w="2909" w:type="dxa"/>
            <w:shd w:val="clear" w:color="auto" w:fill="auto"/>
          </w:tcPr>
          <w:p w14:paraId="6C53880B" w14:textId="030989C5" w:rsidR="0033756C" w:rsidRDefault="0033756C" w:rsidP="0033756C">
            <w:pPr>
              <w:rPr>
                <w:rFonts w:ascii="Century" w:hAnsi="Century" w:cstheme="minorHAnsi"/>
                <w:sz w:val="24"/>
                <w:szCs w:val="24"/>
              </w:rPr>
            </w:pPr>
            <w:r>
              <w:rPr>
                <w:rFonts w:ascii="Century" w:hAnsi="Century" w:cstheme="minorHAnsi"/>
                <w:sz w:val="24"/>
                <w:szCs w:val="24"/>
              </w:rPr>
              <w:t>Citation (cont.), Blue Booklet</w:t>
            </w:r>
          </w:p>
          <w:p w14:paraId="2BFEBD3D" w14:textId="77777777" w:rsidR="0033756C" w:rsidRDefault="0033756C" w:rsidP="0033756C">
            <w:pPr>
              <w:rPr>
                <w:rFonts w:ascii="Century" w:hAnsi="Century" w:cstheme="minorHAnsi"/>
                <w:sz w:val="24"/>
                <w:szCs w:val="24"/>
              </w:rPr>
            </w:pPr>
          </w:p>
        </w:tc>
      </w:tr>
      <w:tr w:rsidR="002D503A" w:rsidRPr="00BF5824" w14:paraId="7FDFCCDB" w14:textId="77777777" w:rsidTr="0074373C">
        <w:trPr>
          <w:trHeight w:val="1295"/>
        </w:trPr>
        <w:tc>
          <w:tcPr>
            <w:tcW w:w="1080" w:type="dxa"/>
            <w:shd w:val="clear" w:color="auto" w:fill="auto"/>
          </w:tcPr>
          <w:p w14:paraId="38B5FD63" w14:textId="3760CB57" w:rsidR="002D503A" w:rsidRDefault="00D34BDD" w:rsidP="002D503A">
            <w:pPr>
              <w:ind w:right="-90"/>
              <w:jc w:val="center"/>
              <w:rPr>
                <w:rFonts w:ascii="Century" w:hAnsi="Century" w:cstheme="minorHAnsi"/>
                <w:sz w:val="24"/>
                <w:szCs w:val="24"/>
              </w:rPr>
            </w:pPr>
            <w:r>
              <w:rPr>
                <w:rFonts w:ascii="Century" w:hAnsi="Century" w:cstheme="minorHAnsi"/>
                <w:sz w:val="24"/>
                <w:szCs w:val="24"/>
              </w:rPr>
              <w:t>25</w:t>
            </w:r>
          </w:p>
        </w:tc>
        <w:tc>
          <w:tcPr>
            <w:tcW w:w="3261" w:type="dxa"/>
            <w:shd w:val="clear" w:color="auto" w:fill="auto"/>
          </w:tcPr>
          <w:p w14:paraId="38C68EEA" w14:textId="0B769D45" w:rsidR="002D503A" w:rsidRPr="00A0686D" w:rsidRDefault="002D503A" w:rsidP="002D503A">
            <w:pPr>
              <w:ind w:right="-90"/>
              <w:rPr>
                <w:rFonts w:ascii="Century" w:hAnsi="Century" w:cstheme="minorHAnsi"/>
                <w:sz w:val="24"/>
                <w:szCs w:val="24"/>
              </w:rPr>
            </w:pPr>
            <w:r>
              <w:rPr>
                <w:rFonts w:ascii="Century" w:hAnsi="Century" w:cstheme="minorHAnsi"/>
                <w:sz w:val="24"/>
                <w:szCs w:val="24"/>
              </w:rPr>
              <w:t>Read Fact Pattern and Cases for Memorandum</w:t>
            </w:r>
          </w:p>
        </w:tc>
        <w:tc>
          <w:tcPr>
            <w:tcW w:w="2668" w:type="dxa"/>
            <w:shd w:val="clear" w:color="auto" w:fill="auto"/>
          </w:tcPr>
          <w:p w14:paraId="607C20CE" w14:textId="13436644" w:rsidR="002D503A" w:rsidRDefault="002D503A" w:rsidP="002D503A">
            <w:pPr>
              <w:ind w:right="-90"/>
              <w:rPr>
                <w:rFonts w:ascii="Century" w:hAnsi="Century" w:cstheme="minorHAnsi"/>
                <w:b/>
                <w:sz w:val="24"/>
                <w:szCs w:val="24"/>
              </w:rPr>
            </w:pPr>
            <w:r w:rsidRPr="00262706">
              <w:rPr>
                <w:rFonts w:ascii="Century" w:hAnsi="Century" w:cstheme="minorHAnsi"/>
                <w:b/>
                <w:sz w:val="24"/>
                <w:szCs w:val="24"/>
              </w:rPr>
              <w:t>Outline Statute</w:t>
            </w:r>
            <w:r>
              <w:rPr>
                <w:rFonts w:ascii="Century" w:hAnsi="Century" w:cstheme="minorHAnsi"/>
                <w:b/>
                <w:sz w:val="24"/>
                <w:szCs w:val="24"/>
              </w:rPr>
              <w:t>s</w:t>
            </w:r>
            <w:r w:rsidRPr="00262706">
              <w:rPr>
                <w:rFonts w:ascii="Century" w:hAnsi="Century" w:cstheme="minorHAnsi"/>
                <w:b/>
                <w:sz w:val="24"/>
                <w:szCs w:val="24"/>
              </w:rPr>
              <w:t xml:space="preserve">, Brief Cases for </w:t>
            </w:r>
            <w:r w:rsidR="00F77281">
              <w:rPr>
                <w:rFonts w:ascii="Century" w:hAnsi="Century" w:cstheme="minorHAnsi"/>
                <w:b/>
                <w:sz w:val="24"/>
                <w:szCs w:val="24"/>
              </w:rPr>
              <w:t>Legal</w:t>
            </w:r>
            <w:r>
              <w:rPr>
                <w:rFonts w:ascii="Century" w:hAnsi="Century" w:cstheme="minorHAnsi"/>
                <w:b/>
                <w:sz w:val="24"/>
                <w:szCs w:val="24"/>
              </w:rPr>
              <w:t xml:space="preserve"> Memo</w:t>
            </w:r>
          </w:p>
          <w:p w14:paraId="15035648" w14:textId="77777777" w:rsidR="002D503A" w:rsidRDefault="002D503A" w:rsidP="002D503A">
            <w:pPr>
              <w:ind w:right="-90"/>
              <w:rPr>
                <w:rFonts w:ascii="Century" w:hAnsi="Century" w:cstheme="minorHAnsi"/>
                <w:b/>
                <w:sz w:val="24"/>
                <w:szCs w:val="24"/>
              </w:rPr>
            </w:pPr>
          </w:p>
          <w:p w14:paraId="34657994" w14:textId="058D8CD3" w:rsidR="002D503A" w:rsidRPr="00C45838" w:rsidRDefault="002D503A" w:rsidP="00D34BDD">
            <w:pPr>
              <w:ind w:right="-90"/>
              <w:rPr>
                <w:rFonts w:ascii="Century" w:hAnsi="Century" w:cstheme="minorHAnsi"/>
                <w:b/>
                <w:sz w:val="24"/>
                <w:szCs w:val="24"/>
              </w:rPr>
            </w:pPr>
          </w:p>
        </w:tc>
        <w:tc>
          <w:tcPr>
            <w:tcW w:w="2909" w:type="dxa"/>
            <w:shd w:val="clear" w:color="auto" w:fill="auto"/>
          </w:tcPr>
          <w:p w14:paraId="33F6030D" w14:textId="0F32A935" w:rsidR="002D503A" w:rsidRPr="00C45838" w:rsidRDefault="002D503A" w:rsidP="002D503A">
            <w:pPr>
              <w:rPr>
                <w:rFonts w:ascii="Century" w:hAnsi="Century" w:cstheme="minorHAnsi"/>
                <w:sz w:val="24"/>
                <w:szCs w:val="24"/>
              </w:rPr>
            </w:pPr>
            <w:r>
              <w:rPr>
                <w:rFonts w:ascii="Century" w:hAnsi="Century" w:cstheme="minorHAnsi"/>
                <w:sz w:val="24"/>
                <w:szCs w:val="24"/>
              </w:rPr>
              <w:t>Discuss Statute and Cases</w:t>
            </w:r>
          </w:p>
        </w:tc>
      </w:tr>
      <w:tr w:rsidR="002D503A" w:rsidRPr="00BF5824" w14:paraId="00DC1A25" w14:textId="77777777" w:rsidTr="0074373C">
        <w:tc>
          <w:tcPr>
            <w:tcW w:w="1080" w:type="dxa"/>
            <w:shd w:val="clear" w:color="auto" w:fill="auto"/>
          </w:tcPr>
          <w:p w14:paraId="5BE64914" w14:textId="27B6DACD" w:rsidR="002D503A" w:rsidRPr="00BF5824" w:rsidRDefault="002D503A" w:rsidP="00D34BDD">
            <w:pPr>
              <w:ind w:right="-90"/>
              <w:jc w:val="center"/>
              <w:rPr>
                <w:rFonts w:ascii="Century" w:hAnsi="Century" w:cstheme="minorHAnsi"/>
                <w:sz w:val="24"/>
                <w:szCs w:val="24"/>
              </w:rPr>
            </w:pPr>
            <w:r w:rsidRPr="00BF5824">
              <w:rPr>
                <w:rFonts w:ascii="Century" w:hAnsi="Century"/>
                <w:sz w:val="24"/>
                <w:szCs w:val="24"/>
              </w:rPr>
              <w:br w:type="page"/>
            </w:r>
            <w:r w:rsidR="00D34BDD">
              <w:rPr>
                <w:rFonts w:ascii="Century" w:hAnsi="Century"/>
                <w:sz w:val="24"/>
                <w:szCs w:val="24"/>
              </w:rPr>
              <w:t>27</w:t>
            </w:r>
          </w:p>
        </w:tc>
        <w:tc>
          <w:tcPr>
            <w:tcW w:w="3261" w:type="dxa"/>
            <w:shd w:val="clear" w:color="auto" w:fill="auto"/>
          </w:tcPr>
          <w:p w14:paraId="5917E3AC" w14:textId="2592187E" w:rsidR="002D503A" w:rsidRPr="00BF5824" w:rsidRDefault="002D503A" w:rsidP="002D503A">
            <w:pPr>
              <w:rPr>
                <w:rFonts w:ascii="Century" w:hAnsi="Century" w:cstheme="minorHAnsi"/>
                <w:sz w:val="24"/>
                <w:szCs w:val="24"/>
              </w:rPr>
            </w:pPr>
            <w:r>
              <w:rPr>
                <w:rFonts w:ascii="Century" w:hAnsi="Century" w:cstheme="minorHAnsi"/>
                <w:sz w:val="24"/>
                <w:szCs w:val="24"/>
              </w:rPr>
              <w:t>Read Cases for Memorandum</w:t>
            </w:r>
          </w:p>
        </w:tc>
        <w:tc>
          <w:tcPr>
            <w:tcW w:w="2668" w:type="dxa"/>
            <w:shd w:val="clear" w:color="auto" w:fill="auto"/>
          </w:tcPr>
          <w:p w14:paraId="391A931C" w14:textId="77777777" w:rsidR="002D503A" w:rsidRDefault="002D503A" w:rsidP="002D503A">
            <w:pPr>
              <w:ind w:right="-90"/>
              <w:rPr>
                <w:rFonts w:ascii="Century" w:hAnsi="Century" w:cstheme="minorHAnsi"/>
                <w:b/>
                <w:sz w:val="24"/>
                <w:szCs w:val="24"/>
              </w:rPr>
            </w:pPr>
            <w:r>
              <w:rPr>
                <w:rFonts w:ascii="Century" w:hAnsi="Century" w:cstheme="minorHAnsi"/>
                <w:b/>
                <w:sz w:val="24"/>
                <w:szCs w:val="24"/>
              </w:rPr>
              <w:t xml:space="preserve">Brief Cases for </w:t>
            </w:r>
            <w:r w:rsidR="00F77281">
              <w:rPr>
                <w:rFonts w:ascii="Century" w:hAnsi="Century" w:cstheme="minorHAnsi"/>
                <w:b/>
                <w:sz w:val="24"/>
                <w:szCs w:val="24"/>
              </w:rPr>
              <w:t>Legal</w:t>
            </w:r>
            <w:r>
              <w:rPr>
                <w:rFonts w:ascii="Century" w:hAnsi="Century" w:cstheme="minorHAnsi"/>
                <w:b/>
                <w:sz w:val="24"/>
                <w:szCs w:val="24"/>
              </w:rPr>
              <w:t xml:space="preserve"> Memo</w:t>
            </w:r>
          </w:p>
          <w:p w14:paraId="4B8A73D6" w14:textId="77777777" w:rsidR="00D34BDD" w:rsidRDefault="00D34BDD" w:rsidP="002D503A">
            <w:pPr>
              <w:ind w:right="-90"/>
              <w:rPr>
                <w:rFonts w:ascii="Century" w:hAnsi="Century" w:cstheme="minorHAnsi"/>
                <w:b/>
                <w:sz w:val="24"/>
                <w:szCs w:val="24"/>
              </w:rPr>
            </w:pPr>
          </w:p>
          <w:p w14:paraId="0D7C44E5" w14:textId="14C856A8" w:rsidR="00D34BDD" w:rsidRDefault="00D34BDD" w:rsidP="00D34BDD">
            <w:pPr>
              <w:ind w:right="-90"/>
              <w:rPr>
                <w:rFonts w:ascii="Century" w:hAnsi="Century" w:cstheme="minorHAnsi"/>
                <w:b/>
                <w:sz w:val="24"/>
                <w:szCs w:val="24"/>
              </w:rPr>
            </w:pPr>
            <w:r w:rsidRPr="00626176">
              <w:rPr>
                <w:rFonts w:ascii="Century" w:hAnsi="Century" w:cstheme="minorHAnsi"/>
                <w:b/>
                <w:sz w:val="24"/>
                <w:szCs w:val="24"/>
                <w:highlight w:val="lightGray"/>
              </w:rPr>
              <w:t>C</w:t>
            </w:r>
            <w:r w:rsidR="00E14D67">
              <w:rPr>
                <w:rFonts w:ascii="Century" w:hAnsi="Century" w:cstheme="minorHAnsi"/>
                <w:b/>
                <w:sz w:val="24"/>
                <w:szCs w:val="24"/>
                <w:highlight w:val="lightGray"/>
              </w:rPr>
              <w:t xml:space="preserve">ore Grammar </w:t>
            </w:r>
            <w:r w:rsidRPr="00626176">
              <w:rPr>
                <w:rFonts w:ascii="Century" w:hAnsi="Century" w:cstheme="minorHAnsi"/>
                <w:b/>
                <w:sz w:val="24"/>
                <w:szCs w:val="24"/>
                <w:highlight w:val="lightGray"/>
              </w:rPr>
              <w:t>Post Test Due 10/1</w:t>
            </w:r>
          </w:p>
          <w:p w14:paraId="04863599" w14:textId="31A1E588" w:rsidR="00D34BDD" w:rsidRPr="00BF5824" w:rsidRDefault="00D34BDD" w:rsidP="002D503A">
            <w:pPr>
              <w:ind w:right="-90"/>
              <w:rPr>
                <w:rFonts w:ascii="Century" w:hAnsi="Century" w:cstheme="minorHAnsi"/>
                <w:sz w:val="24"/>
                <w:szCs w:val="24"/>
              </w:rPr>
            </w:pPr>
          </w:p>
        </w:tc>
        <w:tc>
          <w:tcPr>
            <w:tcW w:w="2909" w:type="dxa"/>
            <w:shd w:val="clear" w:color="auto" w:fill="auto"/>
          </w:tcPr>
          <w:p w14:paraId="6C61BC28" w14:textId="77777777" w:rsidR="002D503A" w:rsidRDefault="002D503A" w:rsidP="002D503A">
            <w:pPr>
              <w:rPr>
                <w:rFonts w:ascii="Century" w:hAnsi="Century" w:cstheme="minorHAnsi"/>
                <w:sz w:val="24"/>
                <w:szCs w:val="24"/>
              </w:rPr>
            </w:pPr>
            <w:r>
              <w:rPr>
                <w:rFonts w:ascii="Century" w:hAnsi="Century" w:cstheme="minorHAnsi"/>
                <w:sz w:val="24"/>
                <w:szCs w:val="24"/>
              </w:rPr>
              <w:t>Discuss cases and Outline of Analysis</w:t>
            </w:r>
          </w:p>
          <w:p w14:paraId="6F613FDE" w14:textId="7D83EC35" w:rsidR="002D503A" w:rsidRPr="00BF5824" w:rsidRDefault="002D503A" w:rsidP="002D503A">
            <w:pPr>
              <w:rPr>
                <w:rFonts w:ascii="Century" w:hAnsi="Century" w:cstheme="minorHAnsi"/>
                <w:sz w:val="24"/>
                <w:szCs w:val="24"/>
              </w:rPr>
            </w:pPr>
          </w:p>
        </w:tc>
      </w:tr>
      <w:tr w:rsidR="00D34BDD" w:rsidRPr="00BF5824" w14:paraId="0EAD26FE" w14:textId="77777777" w:rsidTr="0074373C">
        <w:tc>
          <w:tcPr>
            <w:tcW w:w="1080" w:type="dxa"/>
            <w:shd w:val="clear" w:color="auto" w:fill="auto"/>
          </w:tcPr>
          <w:p w14:paraId="2CD15875" w14:textId="70BCB15E" w:rsidR="00D34BDD" w:rsidRPr="00BF5824" w:rsidRDefault="00D34BDD" w:rsidP="002D503A">
            <w:pPr>
              <w:ind w:right="-90"/>
              <w:jc w:val="center"/>
              <w:rPr>
                <w:rFonts w:ascii="Century" w:hAnsi="Century"/>
                <w:sz w:val="24"/>
                <w:szCs w:val="24"/>
              </w:rPr>
            </w:pPr>
            <w:r>
              <w:rPr>
                <w:rFonts w:ascii="Century" w:hAnsi="Century"/>
                <w:sz w:val="24"/>
                <w:szCs w:val="24"/>
              </w:rPr>
              <w:t>10.2</w:t>
            </w:r>
          </w:p>
        </w:tc>
        <w:tc>
          <w:tcPr>
            <w:tcW w:w="3261" w:type="dxa"/>
            <w:shd w:val="clear" w:color="auto" w:fill="auto"/>
          </w:tcPr>
          <w:p w14:paraId="5C42FD6D" w14:textId="77777777" w:rsidR="00D34BDD" w:rsidRDefault="00D34BDD" w:rsidP="006F3775">
            <w:pPr>
              <w:rPr>
                <w:rFonts w:ascii="Century" w:hAnsi="Century" w:cstheme="minorHAnsi"/>
                <w:sz w:val="24"/>
                <w:szCs w:val="24"/>
              </w:rPr>
            </w:pPr>
            <w:r>
              <w:rPr>
                <w:rFonts w:ascii="Century" w:hAnsi="Century" w:cstheme="minorHAnsi"/>
                <w:sz w:val="24"/>
                <w:szCs w:val="24"/>
              </w:rPr>
              <w:t>Read Chapter 17, Client Letters</w:t>
            </w:r>
          </w:p>
          <w:p w14:paraId="763B5159" w14:textId="77777777" w:rsidR="00D34BDD" w:rsidRDefault="00D34BDD" w:rsidP="002D503A">
            <w:pPr>
              <w:rPr>
                <w:rFonts w:ascii="Century" w:hAnsi="Century" w:cstheme="minorHAnsi"/>
                <w:sz w:val="24"/>
                <w:szCs w:val="24"/>
              </w:rPr>
            </w:pPr>
          </w:p>
        </w:tc>
        <w:tc>
          <w:tcPr>
            <w:tcW w:w="2668" w:type="dxa"/>
            <w:shd w:val="clear" w:color="auto" w:fill="auto"/>
          </w:tcPr>
          <w:p w14:paraId="5CACC329" w14:textId="1101331D" w:rsidR="00D34BDD" w:rsidRDefault="00D34BDD" w:rsidP="002D503A">
            <w:pPr>
              <w:ind w:right="-90"/>
              <w:rPr>
                <w:rFonts w:ascii="Century" w:hAnsi="Century" w:cstheme="minorHAnsi"/>
                <w:b/>
                <w:sz w:val="24"/>
                <w:szCs w:val="24"/>
              </w:rPr>
            </w:pPr>
            <w:r w:rsidRPr="004B0F0F">
              <w:rPr>
                <w:rFonts w:ascii="Century" w:hAnsi="Century" w:cstheme="minorHAnsi"/>
                <w:b/>
                <w:sz w:val="24"/>
                <w:szCs w:val="24"/>
                <w:shd w:val="clear" w:color="auto" w:fill="D9D9D9" w:themeFill="background1" w:themeFillShade="D9"/>
              </w:rPr>
              <w:t>Client Letter</w:t>
            </w:r>
            <w:r>
              <w:rPr>
                <w:rFonts w:ascii="Century" w:hAnsi="Century" w:cstheme="minorHAnsi"/>
                <w:b/>
                <w:sz w:val="24"/>
                <w:szCs w:val="24"/>
                <w:shd w:val="clear" w:color="auto" w:fill="D9D9D9" w:themeFill="background1" w:themeFillShade="D9"/>
              </w:rPr>
              <w:t xml:space="preserve"> Due 10/4 </w:t>
            </w:r>
          </w:p>
        </w:tc>
        <w:tc>
          <w:tcPr>
            <w:tcW w:w="2909" w:type="dxa"/>
            <w:shd w:val="clear" w:color="auto" w:fill="auto"/>
          </w:tcPr>
          <w:p w14:paraId="6AC7D116" w14:textId="77777777" w:rsidR="00D34BDD" w:rsidRDefault="00D34BDD" w:rsidP="002D503A">
            <w:pPr>
              <w:rPr>
                <w:rFonts w:ascii="Century" w:hAnsi="Century" w:cstheme="minorHAnsi"/>
                <w:sz w:val="24"/>
                <w:szCs w:val="24"/>
              </w:rPr>
            </w:pPr>
          </w:p>
        </w:tc>
      </w:tr>
      <w:tr w:rsidR="002D503A" w:rsidRPr="00BF5824" w14:paraId="2E6A4F64" w14:textId="77777777" w:rsidTr="0074373C">
        <w:tc>
          <w:tcPr>
            <w:tcW w:w="1080" w:type="dxa"/>
            <w:shd w:val="clear" w:color="auto" w:fill="auto"/>
          </w:tcPr>
          <w:p w14:paraId="47CE1EFB" w14:textId="39964D90" w:rsidR="002D503A" w:rsidRPr="00BF5824" w:rsidRDefault="002D503A" w:rsidP="002D503A">
            <w:pPr>
              <w:tabs>
                <w:tab w:val="left" w:pos="390"/>
                <w:tab w:val="center" w:pos="477"/>
              </w:tabs>
              <w:ind w:right="-90"/>
              <w:rPr>
                <w:rFonts w:ascii="Century" w:hAnsi="Century"/>
                <w:sz w:val="24"/>
                <w:szCs w:val="24"/>
              </w:rPr>
            </w:pPr>
            <w:r>
              <w:rPr>
                <w:rFonts w:ascii="Century" w:hAnsi="Century"/>
                <w:sz w:val="24"/>
                <w:szCs w:val="24"/>
              </w:rPr>
              <w:tab/>
            </w:r>
            <w:r>
              <w:rPr>
                <w:rFonts w:ascii="Century" w:hAnsi="Century"/>
                <w:sz w:val="24"/>
                <w:szCs w:val="24"/>
              </w:rPr>
              <w:tab/>
              <w:t>4</w:t>
            </w:r>
          </w:p>
        </w:tc>
        <w:tc>
          <w:tcPr>
            <w:tcW w:w="3261" w:type="dxa"/>
            <w:shd w:val="clear" w:color="auto" w:fill="auto"/>
          </w:tcPr>
          <w:p w14:paraId="498769D6" w14:textId="7C7C3C58" w:rsidR="002D503A" w:rsidRPr="00BF5824" w:rsidRDefault="002D503A" w:rsidP="002D503A">
            <w:pPr>
              <w:rPr>
                <w:rFonts w:ascii="Century" w:hAnsi="Century" w:cstheme="minorHAnsi"/>
                <w:sz w:val="24"/>
                <w:szCs w:val="24"/>
              </w:rPr>
            </w:pPr>
            <w:r>
              <w:rPr>
                <w:rFonts w:ascii="Century" w:hAnsi="Century" w:cstheme="minorHAnsi"/>
                <w:sz w:val="24"/>
                <w:szCs w:val="24"/>
              </w:rPr>
              <w:t>Read Chapter 10, Policy</w:t>
            </w:r>
          </w:p>
        </w:tc>
        <w:tc>
          <w:tcPr>
            <w:tcW w:w="2668" w:type="dxa"/>
            <w:shd w:val="clear" w:color="auto" w:fill="auto"/>
          </w:tcPr>
          <w:p w14:paraId="4523F8E0" w14:textId="4B388FAC" w:rsidR="002D503A" w:rsidRPr="005F0F83" w:rsidRDefault="002D503A" w:rsidP="002D503A">
            <w:pPr>
              <w:rPr>
                <w:rFonts w:ascii="Century" w:hAnsi="Century" w:cstheme="minorHAnsi"/>
                <w:b/>
                <w:sz w:val="24"/>
                <w:szCs w:val="24"/>
                <w:u w:val="single"/>
              </w:rPr>
            </w:pPr>
            <w:r w:rsidRPr="00C15695">
              <w:rPr>
                <w:rFonts w:ascii="Century" w:hAnsi="Century" w:cstheme="minorHAnsi"/>
                <w:b/>
                <w:sz w:val="24"/>
                <w:szCs w:val="24"/>
              </w:rPr>
              <w:t xml:space="preserve">Draft Outline for Discussion Section, </w:t>
            </w:r>
            <w:r>
              <w:rPr>
                <w:rFonts w:ascii="Century" w:hAnsi="Century" w:cstheme="minorHAnsi"/>
                <w:b/>
                <w:sz w:val="24"/>
                <w:szCs w:val="24"/>
              </w:rPr>
              <w:t>Upload to Canvas</w:t>
            </w:r>
          </w:p>
          <w:p w14:paraId="6AF40ABC" w14:textId="13503341" w:rsidR="002D503A" w:rsidRPr="00262706" w:rsidRDefault="002D503A" w:rsidP="002D503A">
            <w:pPr>
              <w:rPr>
                <w:rFonts w:ascii="Century" w:hAnsi="Century" w:cstheme="minorHAnsi"/>
                <w:b/>
                <w:sz w:val="24"/>
                <w:szCs w:val="24"/>
              </w:rPr>
            </w:pPr>
          </w:p>
        </w:tc>
        <w:tc>
          <w:tcPr>
            <w:tcW w:w="2909" w:type="dxa"/>
            <w:shd w:val="clear" w:color="auto" w:fill="auto"/>
          </w:tcPr>
          <w:p w14:paraId="2F4CBFE4" w14:textId="100F7B6D" w:rsidR="002D503A" w:rsidRPr="00BF5824" w:rsidRDefault="002D503A" w:rsidP="002D503A">
            <w:pPr>
              <w:rPr>
                <w:rFonts w:ascii="Century" w:hAnsi="Century" w:cstheme="minorHAnsi"/>
                <w:sz w:val="24"/>
                <w:szCs w:val="24"/>
              </w:rPr>
            </w:pPr>
            <w:r>
              <w:rPr>
                <w:rFonts w:ascii="Century" w:hAnsi="Century" w:cstheme="minorHAnsi"/>
                <w:sz w:val="24"/>
                <w:szCs w:val="24"/>
              </w:rPr>
              <w:t>Discuss Policy</w:t>
            </w:r>
          </w:p>
        </w:tc>
      </w:tr>
      <w:tr w:rsidR="002D503A" w:rsidRPr="00BF5824" w14:paraId="7E770D0F" w14:textId="77777777" w:rsidTr="0074373C">
        <w:tc>
          <w:tcPr>
            <w:tcW w:w="1080" w:type="dxa"/>
            <w:shd w:val="clear" w:color="auto" w:fill="auto"/>
          </w:tcPr>
          <w:p w14:paraId="601356AA" w14:textId="33AB2FE8" w:rsidR="002D503A" w:rsidRPr="00BF5824" w:rsidRDefault="002D503A" w:rsidP="002D503A">
            <w:pPr>
              <w:ind w:right="-90"/>
              <w:jc w:val="center"/>
              <w:rPr>
                <w:rFonts w:ascii="Century" w:hAnsi="Century"/>
                <w:sz w:val="24"/>
                <w:szCs w:val="24"/>
              </w:rPr>
            </w:pPr>
            <w:r>
              <w:rPr>
                <w:rFonts w:ascii="Century" w:hAnsi="Century"/>
                <w:sz w:val="24"/>
                <w:szCs w:val="24"/>
              </w:rPr>
              <w:t>9</w:t>
            </w:r>
          </w:p>
        </w:tc>
        <w:tc>
          <w:tcPr>
            <w:tcW w:w="3261" w:type="dxa"/>
            <w:shd w:val="clear" w:color="auto" w:fill="auto"/>
          </w:tcPr>
          <w:p w14:paraId="3CFEB41A" w14:textId="77777777" w:rsidR="002D503A" w:rsidRDefault="002D503A" w:rsidP="002D503A">
            <w:pPr>
              <w:ind w:right="-90"/>
              <w:rPr>
                <w:rFonts w:ascii="Century" w:hAnsi="Century" w:cstheme="minorHAnsi"/>
                <w:sz w:val="24"/>
                <w:szCs w:val="24"/>
              </w:rPr>
            </w:pPr>
            <w:r>
              <w:rPr>
                <w:rFonts w:ascii="Century" w:hAnsi="Century" w:cstheme="minorHAnsi"/>
                <w:sz w:val="24"/>
                <w:szCs w:val="24"/>
              </w:rPr>
              <w:t>Read Chapter 13, Question Presented and Brief Answer</w:t>
            </w:r>
          </w:p>
          <w:p w14:paraId="60F0A3E1" w14:textId="0A714E6C" w:rsidR="002D503A" w:rsidRDefault="002D503A" w:rsidP="002D503A">
            <w:pPr>
              <w:rPr>
                <w:rFonts w:ascii="Century" w:hAnsi="Century" w:cstheme="minorHAnsi"/>
                <w:sz w:val="24"/>
                <w:szCs w:val="24"/>
              </w:rPr>
            </w:pPr>
          </w:p>
        </w:tc>
        <w:tc>
          <w:tcPr>
            <w:tcW w:w="2668" w:type="dxa"/>
            <w:shd w:val="clear" w:color="auto" w:fill="auto"/>
          </w:tcPr>
          <w:p w14:paraId="1250296E" w14:textId="77777777" w:rsidR="002D503A" w:rsidRPr="000F55F5" w:rsidRDefault="002D503A" w:rsidP="002D503A">
            <w:pPr>
              <w:rPr>
                <w:rFonts w:ascii="Century" w:hAnsi="Century" w:cstheme="minorHAnsi"/>
                <w:b/>
                <w:sz w:val="24"/>
                <w:szCs w:val="24"/>
              </w:rPr>
            </w:pPr>
            <w:r w:rsidRPr="000F55F5">
              <w:rPr>
                <w:rFonts w:ascii="Century" w:hAnsi="Century" w:cstheme="minorHAnsi"/>
                <w:b/>
                <w:sz w:val="24"/>
                <w:szCs w:val="24"/>
              </w:rPr>
              <w:t>Draft First Half of Discussion Section,</w:t>
            </w:r>
            <w:r>
              <w:rPr>
                <w:rFonts w:ascii="Century" w:hAnsi="Century" w:cstheme="minorHAnsi"/>
                <w:b/>
                <w:sz w:val="24"/>
                <w:szCs w:val="24"/>
              </w:rPr>
              <w:t xml:space="preserve"> Upload to Canvas, Submit to TA</w:t>
            </w:r>
          </w:p>
          <w:p w14:paraId="0ACBCCB4" w14:textId="69B34B50" w:rsidR="002D503A" w:rsidRPr="00262706" w:rsidRDefault="002D503A" w:rsidP="002D503A">
            <w:pPr>
              <w:rPr>
                <w:rFonts w:ascii="Century" w:hAnsi="Century" w:cstheme="minorHAnsi"/>
                <w:b/>
                <w:sz w:val="24"/>
                <w:szCs w:val="24"/>
              </w:rPr>
            </w:pPr>
          </w:p>
        </w:tc>
        <w:tc>
          <w:tcPr>
            <w:tcW w:w="2909" w:type="dxa"/>
            <w:shd w:val="clear" w:color="auto" w:fill="auto"/>
          </w:tcPr>
          <w:p w14:paraId="4778C053" w14:textId="28522E97" w:rsidR="002D503A" w:rsidRPr="00BF5824" w:rsidRDefault="002D503A" w:rsidP="002D503A">
            <w:pPr>
              <w:rPr>
                <w:rFonts w:ascii="Century" w:hAnsi="Century" w:cstheme="minorHAnsi"/>
                <w:sz w:val="24"/>
                <w:szCs w:val="24"/>
              </w:rPr>
            </w:pPr>
            <w:r>
              <w:rPr>
                <w:rFonts w:ascii="Century" w:hAnsi="Century" w:cstheme="minorHAnsi"/>
                <w:sz w:val="24"/>
                <w:szCs w:val="24"/>
              </w:rPr>
              <w:t>Discuss Question Presented and Brief Answer</w:t>
            </w:r>
          </w:p>
        </w:tc>
      </w:tr>
      <w:tr w:rsidR="002D503A" w:rsidRPr="00BF5824" w14:paraId="267B497C" w14:textId="77777777" w:rsidTr="0074373C">
        <w:tc>
          <w:tcPr>
            <w:tcW w:w="1080" w:type="dxa"/>
            <w:shd w:val="clear" w:color="auto" w:fill="auto"/>
          </w:tcPr>
          <w:p w14:paraId="4137C498" w14:textId="3DDCB488" w:rsidR="002D503A" w:rsidRPr="00BF5824" w:rsidRDefault="002D503A" w:rsidP="002D503A">
            <w:pPr>
              <w:ind w:right="-90"/>
              <w:jc w:val="center"/>
              <w:rPr>
                <w:rFonts w:ascii="Century" w:hAnsi="Century"/>
                <w:sz w:val="24"/>
                <w:szCs w:val="24"/>
              </w:rPr>
            </w:pPr>
            <w:r>
              <w:rPr>
                <w:rFonts w:ascii="Century" w:hAnsi="Century"/>
                <w:sz w:val="24"/>
                <w:szCs w:val="24"/>
              </w:rPr>
              <w:t>11</w:t>
            </w:r>
          </w:p>
        </w:tc>
        <w:tc>
          <w:tcPr>
            <w:tcW w:w="3261" w:type="dxa"/>
            <w:shd w:val="clear" w:color="auto" w:fill="auto"/>
          </w:tcPr>
          <w:p w14:paraId="73D21139" w14:textId="77777777" w:rsidR="002D503A" w:rsidRPr="009C19E6" w:rsidRDefault="002D503A" w:rsidP="002D503A">
            <w:pPr>
              <w:ind w:right="-90"/>
              <w:rPr>
                <w:rFonts w:ascii="Century" w:hAnsi="Century" w:cstheme="minorHAnsi"/>
                <w:sz w:val="24"/>
                <w:szCs w:val="24"/>
              </w:rPr>
            </w:pPr>
            <w:r w:rsidRPr="009C19E6">
              <w:rPr>
                <w:rFonts w:ascii="Century" w:hAnsi="Century" w:cstheme="minorHAnsi"/>
                <w:sz w:val="24"/>
                <w:szCs w:val="24"/>
              </w:rPr>
              <w:t>Read Chapter 14 and 15, Statement of Facts</w:t>
            </w:r>
            <w:r>
              <w:rPr>
                <w:rFonts w:ascii="Century" w:hAnsi="Century" w:cstheme="minorHAnsi"/>
                <w:sz w:val="24"/>
                <w:szCs w:val="24"/>
              </w:rPr>
              <w:t xml:space="preserve"> and Conclusion</w:t>
            </w:r>
          </w:p>
          <w:p w14:paraId="137DDFA0" w14:textId="70E83330" w:rsidR="002D503A" w:rsidRDefault="002D503A" w:rsidP="002D503A">
            <w:pPr>
              <w:rPr>
                <w:rFonts w:ascii="Century" w:hAnsi="Century" w:cstheme="minorHAnsi"/>
                <w:sz w:val="24"/>
                <w:szCs w:val="24"/>
              </w:rPr>
            </w:pPr>
          </w:p>
        </w:tc>
        <w:tc>
          <w:tcPr>
            <w:tcW w:w="2668" w:type="dxa"/>
            <w:shd w:val="clear" w:color="auto" w:fill="auto"/>
          </w:tcPr>
          <w:p w14:paraId="5CEBA4A7" w14:textId="77777777" w:rsidR="002D503A" w:rsidRPr="008C2C1C" w:rsidRDefault="002D503A" w:rsidP="002D503A">
            <w:pPr>
              <w:rPr>
                <w:rFonts w:ascii="Century" w:hAnsi="Century" w:cstheme="minorHAnsi"/>
                <w:b/>
                <w:sz w:val="24"/>
                <w:szCs w:val="24"/>
              </w:rPr>
            </w:pPr>
            <w:r w:rsidRPr="000F55F5">
              <w:rPr>
                <w:rFonts w:ascii="Century" w:hAnsi="Century" w:cstheme="minorHAnsi"/>
                <w:b/>
                <w:sz w:val="24"/>
                <w:szCs w:val="24"/>
              </w:rPr>
              <w:t xml:space="preserve">Draft </w:t>
            </w:r>
            <w:r>
              <w:rPr>
                <w:rFonts w:ascii="Century" w:hAnsi="Century" w:cstheme="minorHAnsi"/>
                <w:b/>
                <w:sz w:val="24"/>
                <w:szCs w:val="24"/>
              </w:rPr>
              <w:t>Second</w:t>
            </w:r>
            <w:r w:rsidRPr="000F55F5">
              <w:rPr>
                <w:rFonts w:ascii="Century" w:hAnsi="Century" w:cstheme="minorHAnsi"/>
                <w:b/>
                <w:sz w:val="24"/>
                <w:szCs w:val="24"/>
              </w:rPr>
              <w:t xml:space="preserve"> Half of Discussion Section</w:t>
            </w:r>
            <w:r>
              <w:rPr>
                <w:rFonts w:ascii="Century" w:hAnsi="Century" w:cstheme="minorHAnsi"/>
                <w:b/>
                <w:sz w:val="24"/>
                <w:szCs w:val="24"/>
              </w:rPr>
              <w:t>,</w:t>
            </w:r>
            <w:r w:rsidRPr="008C2C1C">
              <w:rPr>
                <w:rFonts w:ascii="Century" w:hAnsi="Century" w:cstheme="minorHAnsi"/>
                <w:b/>
                <w:sz w:val="24"/>
                <w:szCs w:val="24"/>
              </w:rPr>
              <w:t xml:space="preserve"> Upload to Canvas</w:t>
            </w:r>
            <w:r>
              <w:rPr>
                <w:rFonts w:ascii="Century" w:hAnsi="Century" w:cstheme="minorHAnsi"/>
                <w:b/>
                <w:sz w:val="24"/>
                <w:szCs w:val="24"/>
              </w:rPr>
              <w:t>, Submit to TA</w:t>
            </w:r>
          </w:p>
          <w:p w14:paraId="7951A085" w14:textId="77777777" w:rsidR="002D503A" w:rsidRPr="00A16D13" w:rsidRDefault="002D503A" w:rsidP="002D503A">
            <w:pPr>
              <w:rPr>
                <w:rFonts w:ascii="Century" w:hAnsi="Century" w:cstheme="minorHAnsi"/>
                <w:sz w:val="24"/>
                <w:szCs w:val="24"/>
              </w:rPr>
            </w:pPr>
          </w:p>
        </w:tc>
        <w:tc>
          <w:tcPr>
            <w:tcW w:w="2909" w:type="dxa"/>
            <w:shd w:val="clear" w:color="auto" w:fill="auto"/>
          </w:tcPr>
          <w:p w14:paraId="07E63B3D" w14:textId="571878B4" w:rsidR="002D503A" w:rsidRPr="00BF5824" w:rsidRDefault="002D503A" w:rsidP="002D503A">
            <w:pPr>
              <w:rPr>
                <w:rFonts w:ascii="Century" w:hAnsi="Century" w:cstheme="minorHAnsi"/>
                <w:sz w:val="24"/>
                <w:szCs w:val="24"/>
              </w:rPr>
            </w:pPr>
            <w:r>
              <w:rPr>
                <w:rFonts w:ascii="Century" w:hAnsi="Century" w:cstheme="minorHAnsi"/>
                <w:sz w:val="24"/>
                <w:szCs w:val="24"/>
              </w:rPr>
              <w:t>Discuss Statement of Facts and Conclusion</w:t>
            </w:r>
          </w:p>
        </w:tc>
      </w:tr>
    </w:tbl>
    <w:p w14:paraId="557A2258" w14:textId="77777777" w:rsidR="00D34BDD" w:rsidRDefault="00D34BDD">
      <w:r>
        <w:br w:type="page"/>
      </w:r>
    </w:p>
    <w:tbl>
      <w:tblPr>
        <w:tblStyle w:val="TableGrid"/>
        <w:tblW w:w="9918" w:type="dxa"/>
        <w:tblLook w:val="04A0" w:firstRow="1" w:lastRow="0" w:firstColumn="1" w:lastColumn="0" w:noHBand="0" w:noVBand="1"/>
      </w:tblPr>
      <w:tblGrid>
        <w:gridCol w:w="1080"/>
        <w:gridCol w:w="3261"/>
        <w:gridCol w:w="2668"/>
        <w:gridCol w:w="2909"/>
      </w:tblGrid>
      <w:tr w:rsidR="002D503A" w:rsidRPr="00BF5824" w14:paraId="462E669A" w14:textId="77777777" w:rsidTr="0074373C">
        <w:tc>
          <w:tcPr>
            <w:tcW w:w="1080" w:type="dxa"/>
            <w:shd w:val="clear" w:color="auto" w:fill="auto"/>
          </w:tcPr>
          <w:p w14:paraId="16E39F89" w14:textId="366B827F" w:rsidR="002D503A" w:rsidRPr="00BF5824" w:rsidRDefault="002D503A" w:rsidP="002D503A">
            <w:pPr>
              <w:ind w:right="-90"/>
              <w:jc w:val="center"/>
              <w:rPr>
                <w:rFonts w:ascii="Century" w:hAnsi="Century" w:cstheme="minorHAnsi"/>
                <w:sz w:val="24"/>
                <w:szCs w:val="24"/>
              </w:rPr>
            </w:pPr>
            <w:r>
              <w:rPr>
                <w:rFonts w:ascii="Century" w:hAnsi="Century" w:cstheme="minorHAnsi"/>
                <w:sz w:val="24"/>
                <w:szCs w:val="24"/>
              </w:rPr>
              <w:lastRenderedPageBreak/>
              <w:t>16</w:t>
            </w:r>
          </w:p>
        </w:tc>
        <w:tc>
          <w:tcPr>
            <w:tcW w:w="3261" w:type="dxa"/>
            <w:shd w:val="clear" w:color="auto" w:fill="auto"/>
          </w:tcPr>
          <w:p w14:paraId="60DB69A8" w14:textId="77777777" w:rsidR="002D503A" w:rsidRDefault="002D503A" w:rsidP="002D503A">
            <w:pPr>
              <w:ind w:right="-90"/>
              <w:rPr>
                <w:rFonts w:ascii="Century" w:hAnsi="Century" w:cstheme="minorHAnsi"/>
                <w:sz w:val="24"/>
                <w:szCs w:val="24"/>
              </w:rPr>
            </w:pPr>
            <w:r>
              <w:rPr>
                <w:rFonts w:ascii="Century" w:hAnsi="Century" w:cstheme="minorHAnsi"/>
                <w:sz w:val="24"/>
                <w:szCs w:val="24"/>
              </w:rPr>
              <w:t>Read Chapter 12, Introduction and Point Headings</w:t>
            </w:r>
          </w:p>
          <w:p w14:paraId="0EBD0942" w14:textId="22B6D496" w:rsidR="002D503A" w:rsidRPr="00BF5824" w:rsidRDefault="002D503A" w:rsidP="002D503A">
            <w:pPr>
              <w:ind w:right="-90"/>
              <w:rPr>
                <w:rFonts w:ascii="Century" w:hAnsi="Century" w:cstheme="minorHAnsi"/>
                <w:sz w:val="24"/>
                <w:szCs w:val="24"/>
              </w:rPr>
            </w:pPr>
          </w:p>
        </w:tc>
        <w:tc>
          <w:tcPr>
            <w:tcW w:w="2668" w:type="dxa"/>
            <w:shd w:val="clear" w:color="auto" w:fill="auto"/>
          </w:tcPr>
          <w:p w14:paraId="5C712AD2" w14:textId="77777777" w:rsidR="002D503A" w:rsidRPr="00A16D13" w:rsidRDefault="002D503A" w:rsidP="002D503A">
            <w:pPr>
              <w:rPr>
                <w:rFonts w:ascii="Century" w:hAnsi="Century" w:cstheme="minorHAnsi"/>
                <w:b/>
                <w:sz w:val="24"/>
                <w:szCs w:val="24"/>
              </w:rPr>
            </w:pPr>
            <w:r w:rsidRPr="008C2C1C">
              <w:rPr>
                <w:rFonts w:ascii="Century" w:hAnsi="Century" w:cstheme="minorHAnsi"/>
                <w:b/>
                <w:sz w:val="24"/>
                <w:szCs w:val="24"/>
              </w:rPr>
              <w:t>Draft Question Presented and Brief Answer,</w:t>
            </w:r>
            <w:r>
              <w:rPr>
                <w:rFonts w:ascii="Century" w:hAnsi="Century" w:cstheme="minorHAnsi"/>
                <w:b/>
                <w:sz w:val="24"/>
                <w:szCs w:val="24"/>
              </w:rPr>
              <w:t xml:space="preserve"> Facts and Conclusion, Upload to Canvas, Submit to TA</w:t>
            </w:r>
          </w:p>
          <w:p w14:paraId="24BD0C1A" w14:textId="539AA27E" w:rsidR="002D503A" w:rsidRPr="00A16D13" w:rsidRDefault="002D503A" w:rsidP="002D503A">
            <w:pPr>
              <w:rPr>
                <w:rFonts w:ascii="Century" w:hAnsi="Century" w:cstheme="minorHAnsi"/>
                <w:b/>
                <w:sz w:val="24"/>
                <w:szCs w:val="24"/>
              </w:rPr>
            </w:pPr>
          </w:p>
        </w:tc>
        <w:tc>
          <w:tcPr>
            <w:tcW w:w="2909" w:type="dxa"/>
            <w:shd w:val="clear" w:color="auto" w:fill="auto"/>
          </w:tcPr>
          <w:p w14:paraId="7C849D7E" w14:textId="77777777" w:rsidR="002D503A" w:rsidRDefault="002D503A" w:rsidP="002D503A">
            <w:pPr>
              <w:rPr>
                <w:rFonts w:ascii="Century" w:hAnsi="Century" w:cstheme="minorHAnsi"/>
                <w:sz w:val="24"/>
                <w:szCs w:val="24"/>
              </w:rPr>
            </w:pPr>
            <w:r>
              <w:rPr>
                <w:rFonts w:ascii="Century" w:hAnsi="Century" w:cstheme="minorHAnsi"/>
                <w:sz w:val="24"/>
                <w:szCs w:val="24"/>
              </w:rPr>
              <w:t>Discuss Introduction and Point Headings</w:t>
            </w:r>
          </w:p>
          <w:p w14:paraId="069AD780" w14:textId="77777777" w:rsidR="002D503A" w:rsidRDefault="002D503A" w:rsidP="002D503A">
            <w:pPr>
              <w:rPr>
                <w:rFonts w:ascii="Century" w:hAnsi="Century" w:cstheme="minorHAnsi"/>
                <w:sz w:val="24"/>
                <w:szCs w:val="24"/>
              </w:rPr>
            </w:pPr>
          </w:p>
          <w:p w14:paraId="0385FC58" w14:textId="4CE34B94" w:rsidR="002D503A" w:rsidRPr="00BF5824" w:rsidRDefault="002D503A" w:rsidP="002D503A">
            <w:pPr>
              <w:rPr>
                <w:rFonts w:ascii="Century" w:hAnsi="Century" w:cstheme="minorHAnsi"/>
                <w:sz w:val="24"/>
                <w:szCs w:val="24"/>
              </w:rPr>
            </w:pPr>
          </w:p>
        </w:tc>
      </w:tr>
      <w:tr w:rsidR="00F77281" w:rsidRPr="00BF5824" w14:paraId="588AA233" w14:textId="77777777" w:rsidTr="0074373C">
        <w:tc>
          <w:tcPr>
            <w:tcW w:w="1080" w:type="dxa"/>
            <w:shd w:val="clear" w:color="auto" w:fill="auto"/>
          </w:tcPr>
          <w:p w14:paraId="7D230958" w14:textId="4AF92CF2" w:rsidR="00F77281" w:rsidRPr="00BF5824" w:rsidRDefault="00F77281" w:rsidP="00F77281">
            <w:pPr>
              <w:tabs>
                <w:tab w:val="center" w:pos="432"/>
              </w:tabs>
              <w:rPr>
                <w:rFonts w:ascii="Century" w:hAnsi="Century" w:cstheme="minorHAnsi"/>
                <w:sz w:val="24"/>
                <w:szCs w:val="24"/>
              </w:rPr>
            </w:pPr>
            <w:r>
              <w:rPr>
                <w:rFonts w:ascii="Century" w:hAnsi="Century" w:cstheme="minorHAnsi"/>
                <w:sz w:val="24"/>
                <w:szCs w:val="24"/>
              </w:rPr>
              <w:tab/>
            </w:r>
            <w:r w:rsidRPr="00BF5824">
              <w:rPr>
                <w:rFonts w:ascii="Century" w:hAnsi="Century" w:cstheme="minorHAnsi"/>
                <w:sz w:val="24"/>
                <w:szCs w:val="24"/>
              </w:rPr>
              <w:br w:type="page"/>
            </w:r>
            <w:r>
              <w:rPr>
                <w:rFonts w:ascii="Century" w:hAnsi="Century" w:cstheme="minorHAnsi"/>
                <w:sz w:val="24"/>
                <w:szCs w:val="24"/>
              </w:rPr>
              <w:t>18</w:t>
            </w:r>
          </w:p>
        </w:tc>
        <w:tc>
          <w:tcPr>
            <w:tcW w:w="3261" w:type="dxa"/>
            <w:shd w:val="clear" w:color="auto" w:fill="auto"/>
          </w:tcPr>
          <w:p w14:paraId="0C0D4A44" w14:textId="77777777" w:rsidR="00F77281" w:rsidRDefault="00F77281" w:rsidP="00F77281">
            <w:pPr>
              <w:ind w:right="-90"/>
              <w:rPr>
                <w:rFonts w:ascii="Century" w:hAnsi="Century" w:cstheme="minorHAnsi"/>
                <w:sz w:val="24"/>
                <w:szCs w:val="24"/>
              </w:rPr>
            </w:pPr>
            <w:r w:rsidRPr="009C19E6">
              <w:rPr>
                <w:rFonts w:ascii="Century" w:hAnsi="Century" w:cstheme="minorHAnsi"/>
                <w:sz w:val="24"/>
                <w:szCs w:val="24"/>
              </w:rPr>
              <w:t>Read Chapter 16, Editing</w:t>
            </w:r>
            <w:r>
              <w:rPr>
                <w:rFonts w:ascii="Century" w:hAnsi="Century" w:cstheme="minorHAnsi"/>
                <w:sz w:val="24"/>
                <w:szCs w:val="24"/>
              </w:rPr>
              <w:t xml:space="preserve"> &amp; Polishing</w:t>
            </w:r>
          </w:p>
          <w:p w14:paraId="29EF80FA" w14:textId="588071F3" w:rsidR="00F77281" w:rsidRPr="00703FC1" w:rsidRDefault="00F77281" w:rsidP="00F77281">
            <w:pPr>
              <w:ind w:right="-90"/>
              <w:rPr>
                <w:rFonts w:ascii="Century" w:hAnsi="Century" w:cstheme="minorHAnsi"/>
                <w:sz w:val="24"/>
                <w:szCs w:val="24"/>
              </w:rPr>
            </w:pPr>
          </w:p>
        </w:tc>
        <w:tc>
          <w:tcPr>
            <w:tcW w:w="2668" w:type="dxa"/>
            <w:shd w:val="clear" w:color="auto" w:fill="auto"/>
          </w:tcPr>
          <w:p w14:paraId="74E6B70A" w14:textId="3B3A4C12" w:rsidR="00F77281" w:rsidRPr="00C15695" w:rsidRDefault="00F77281" w:rsidP="00F77281">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
                <w:sz w:val="24"/>
                <w:szCs w:val="24"/>
              </w:rPr>
            </w:pPr>
            <w:proofErr w:type="gramStart"/>
            <w:r w:rsidRPr="00C15695">
              <w:rPr>
                <w:rFonts w:ascii="Century" w:hAnsi="Century" w:cstheme="minorHAnsi"/>
                <w:b/>
                <w:sz w:val="24"/>
                <w:szCs w:val="24"/>
              </w:rPr>
              <w:t>Draft  Introduction</w:t>
            </w:r>
            <w:proofErr w:type="gramEnd"/>
            <w:r w:rsidRPr="00C15695">
              <w:rPr>
                <w:rFonts w:ascii="Century" w:hAnsi="Century" w:cstheme="minorHAnsi"/>
                <w:b/>
                <w:sz w:val="24"/>
                <w:szCs w:val="24"/>
              </w:rPr>
              <w:t xml:space="preserve"> and Point Headings</w:t>
            </w:r>
            <w:r>
              <w:rPr>
                <w:rFonts w:ascii="Century" w:hAnsi="Century" w:cstheme="minorHAnsi"/>
                <w:b/>
                <w:sz w:val="24"/>
                <w:szCs w:val="24"/>
              </w:rPr>
              <w:t>, Finalize Legal Memo</w:t>
            </w:r>
            <w:r w:rsidRPr="00C15695">
              <w:rPr>
                <w:rFonts w:ascii="Century" w:hAnsi="Century" w:cstheme="minorHAnsi"/>
                <w:b/>
                <w:sz w:val="24"/>
                <w:szCs w:val="24"/>
              </w:rPr>
              <w:t xml:space="preserve"> </w:t>
            </w:r>
          </w:p>
          <w:p w14:paraId="30D06C7A" w14:textId="7BDFA88D" w:rsidR="00F77281" w:rsidRPr="009C19E6" w:rsidRDefault="00F77281" w:rsidP="00F77281">
            <w:pPr>
              <w:rPr>
                <w:rFonts w:ascii="Century" w:hAnsi="Century" w:cstheme="minorHAnsi"/>
                <w:b/>
                <w:sz w:val="24"/>
                <w:szCs w:val="24"/>
              </w:rPr>
            </w:pPr>
          </w:p>
        </w:tc>
        <w:tc>
          <w:tcPr>
            <w:tcW w:w="2909" w:type="dxa"/>
            <w:shd w:val="clear" w:color="auto" w:fill="auto"/>
          </w:tcPr>
          <w:p w14:paraId="5208FE81" w14:textId="77777777" w:rsidR="00F77281" w:rsidRDefault="00F77281" w:rsidP="00F77281">
            <w:pPr>
              <w:rPr>
                <w:rFonts w:ascii="Century" w:hAnsi="Century" w:cstheme="minorHAnsi"/>
                <w:sz w:val="24"/>
                <w:szCs w:val="24"/>
              </w:rPr>
            </w:pPr>
            <w:r>
              <w:rPr>
                <w:rFonts w:ascii="Century" w:hAnsi="Century" w:cstheme="minorHAnsi"/>
                <w:sz w:val="24"/>
                <w:szCs w:val="24"/>
              </w:rPr>
              <w:t>Discuss Editing and Polishing</w:t>
            </w:r>
          </w:p>
          <w:p w14:paraId="0139703E" w14:textId="77777777" w:rsidR="00F77281" w:rsidRPr="00ED1EE7" w:rsidRDefault="00F77281" w:rsidP="00F77281">
            <w:pPr>
              <w:jc w:val="center"/>
              <w:rPr>
                <w:rFonts w:ascii="Century" w:hAnsi="Century" w:cstheme="minorHAnsi"/>
                <w:sz w:val="24"/>
                <w:szCs w:val="24"/>
              </w:rPr>
            </w:pPr>
          </w:p>
        </w:tc>
      </w:tr>
      <w:tr w:rsidR="002D503A" w:rsidRPr="00BF5824" w14:paraId="332F4C83" w14:textId="77777777" w:rsidTr="004B0F0F">
        <w:tc>
          <w:tcPr>
            <w:tcW w:w="1080" w:type="dxa"/>
            <w:shd w:val="clear" w:color="auto" w:fill="auto"/>
          </w:tcPr>
          <w:p w14:paraId="1FCCB54B" w14:textId="00900CF7" w:rsidR="002D503A" w:rsidRDefault="00F77281" w:rsidP="002D503A">
            <w:pPr>
              <w:jc w:val="center"/>
              <w:rPr>
                <w:rFonts w:ascii="Century" w:hAnsi="Century" w:cstheme="minorHAnsi"/>
                <w:sz w:val="24"/>
                <w:szCs w:val="24"/>
              </w:rPr>
            </w:pPr>
            <w:r>
              <w:rPr>
                <w:rFonts w:ascii="Century" w:hAnsi="Century" w:cstheme="minorHAnsi"/>
                <w:sz w:val="24"/>
                <w:szCs w:val="24"/>
              </w:rPr>
              <w:t>23</w:t>
            </w:r>
          </w:p>
        </w:tc>
        <w:tc>
          <w:tcPr>
            <w:tcW w:w="3261" w:type="dxa"/>
            <w:shd w:val="clear" w:color="auto" w:fill="auto"/>
          </w:tcPr>
          <w:p w14:paraId="0B53CF66" w14:textId="24890ECF" w:rsidR="002D503A" w:rsidRPr="009C19E6" w:rsidRDefault="002D503A" w:rsidP="002D503A">
            <w:pPr>
              <w:ind w:right="-90"/>
              <w:rPr>
                <w:rFonts w:ascii="Century" w:hAnsi="Century" w:cstheme="minorHAnsi"/>
                <w:sz w:val="24"/>
                <w:szCs w:val="24"/>
              </w:rPr>
            </w:pPr>
            <w:r>
              <w:rPr>
                <w:rFonts w:ascii="Century" w:hAnsi="Century" w:cstheme="minorHAnsi"/>
                <w:sz w:val="24"/>
                <w:szCs w:val="24"/>
              </w:rPr>
              <w:t>Read Articles</w:t>
            </w:r>
          </w:p>
        </w:tc>
        <w:tc>
          <w:tcPr>
            <w:tcW w:w="2668" w:type="dxa"/>
            <w:shd w:val="clear" w:color="auto" w:fill="FFFFFF" w:themeFill="background1"/>
          </w:tcPr>
          <w:p w14:paraId="4147623F" w14:textId="17E03C82" w:rsidR="002D503A" w:rsidRDefault="00F77281" w:rsidP="002D503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
                <w:sz w:val="24"/>
                <w:szCs w:val="24"/>
              </w:rPr>
            </w:pPr>
            <w:r w:rsidRPr="004B0F0F">
              <w:rPr>
                <w:rFonts w:ascii="Century" w:hAnsi="Century" w:cstheme="minorHAnsi"/>
                <w:b/>
                <w:sz w:val="24"/>
                <w:szCs w:val="24"/>
                <w:shd w:val="clear" w:color="auto" w:fill="D9D9D9" w:themeFill="background1" w:themeFillShade="D9"/>
              </w:rPr>
              <w:t>Legal Memo Due</w:t>
            </w:r>
            <w:r w:rsidR="004B0F0F" w:rsidRPr="004B0F0F">
              <w:rPr>
                <w:rFonts w:ascii="Century" w:hAnsi="Century" w:cstheme="minorHAnsi"/>
                <w:b/>
                <w:sz w:val="24"/>
                <w:szCs w:val="24"/>
                <w:shd w:val="clear" w:color="auto" w:fill="D9D9D9" w:themeFill="background1" w:themeFillShade="D9"/>
              </w:rPr>
              <w:t xml:space="preserve"> </w:t>
            </w:r>
            <w:r w:rsidR="00EF7150">
              <w:rPr>
                <w:rFonts w:ascii="Century" w:hAnsi="Century" w:cstheme="minorHAnsi"/>
                <w:b/>
                <w:sz w:val="24"/>
                <w:szCs w:val="24"/>
                <w:shd w:val="clear" w:color="auto" w:fill="D9D9D9" w:themeFill="background1" w:themeFillShade="D9"/>
              </w:rPr>
              <w:t>10</w:t>
            </w:r>
            <w:r w:rsidR="004B0F0F" w:rsidRPr="004B0F0F">
              <w:rPr>
                <w:rFonts w:ascii="Century" w:hAnsi="Century" w:cstheme="minorHAnsi"/>
                <w:b/>
                <w:sz w:val="24"/>
                <w:szCs w:val="24"/>
                <w:shd w:val="clear" w:color="auto" w:fill="D9D9D9" w:themeFill="background1" w:themeFillShade="D9"/>
              </w:rPr>
              <w:t>/2</w:t>
            </w:r>
            <w:r w:rsidR="00D34BDD">
              <w:rPr>
                <w:rFonts w:ascii="Century" w:hAnsi="Century" w:cstheme="minorHAnsi"/>
                <w:b/>
                <w:sz w:val="24"/>
                <w:szCs w:val="24"/>
                <w:shd w:val="clear" w:color="auto" w:fill="D9D9D9" w:themeFill="background1" w:themeFillShade="D9"/>
              </w:rPr>
              <w:t>3</w:t>
            </w:r>
          </w:p>
          <w:p w14:paraId="294824AB" w14:textId="18DC5618" w:rsidR="004B0F0F" w:rsidRPr="00C15695" w:rsidRDefault="004B0F0F" w:rsidP="002D503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
                <w:sz w:val="24"/>
                <w:szCs w:val="24"/>
              </w:rPr>
            </w:pPr>
          </w:p>
        </w:tc>
        <w:tc>
          <w:tcPr>
            <w:tcW w:w="2909" w:type="dxa"/>
            <w:shd w:val="clear" w:color="auto" w:fill="auto"/>
          </w:tcPr>
          <w:p w14:paraId="2066D86A" w14:textId="3909ECCC" w:rsidR="002D503A" w:rsidRDefault="002D503A" w:rsidP="002D503A">
            <w:pPr>
              <w:rPr>
                <w:rFonts w:ascii="Century" w:hAnsi="Century" w:cstheme="minorHAnsi"/>
                <w:sz w:val="24"/>
                <w:szCs w:val="24"/>
              </w:rPr>
            </w:pPr>
            <w:r>
              <w:rPr>
                <w:rFonts w:ascii="Century" w:hAnsi="Century" w:cstheme="minorHAnsi"/>
                <w:sz w:val="24"/>
                <w:szCs w:val="24"/>
              </w:rPr>
              <w:t>Citation for Law Review</w:t>
            </w:r>
          </w:p>
          <w:p w14:paraId="4FB378D4" w14:textId="7E354044" w:rsidR="00F77281" w:rsidRDefault="00F77281" w:rsidP="002D503A">
            <w:pPr>
              <w:rPr>
                <w:rFonts w:ascii="Century" w:hAnsi="Century" w:cstheme="minorHAnsi"/>
                <w:sz w:val="24"/>
                <w:szCs w:val="24"/>
              </w:rPr>
            </w:pPr>
          </w:p>
        </w:tc>
      </w:tr>
      <w:tr w:rsidR="002D503A" w:rsidRPr="00BF5824" w14:paraId="06E87BAE" w14:textId="77777777" w:rsidTr="00B45A3F">
        <w:trPr>
          <w:trHeight w:val="278"/>
        </w:trPr>
        <w:tc>
          <w:tcPr>
            <w:tcW w:w="1080" w:type="dxa"/>
            <w:shd w:val="clear" w:color="auto" w:fill="auto"/>
          </w:tcPr>
          <w:p w14:paraId="59471838" w14:textId="71D003AA" w:rsidR="002D503A" w:rsidRPr="00BF5824" w:rsidRDefault="002D503A" w:rsidP="002D503A">
            <w:pPr>
              <w:jc w:val="center"/>
              <w:rPr>
                <w:rFonts w:ascii="Century" w:hAnsi="Century" w:cstheme="minorHAnsi"/>
                <w:sz w:val="24"/>
                <w:szCs w:val="24"/>
              </w:rPr>
            </w:pPr>
            <w:r>
              <w:rPr>
                <w:rFonts w:ascii="Century" w:hAnsi="Century" w:cstheme="minorHAnsi"/>
                <w:sz w:val="24"/>
                <w:szCs w:val="24"/>
              </w:rPr>
              <w:t>25</w:t>
            </w:r>
          </w:p>
        </w:tc>
        <w:tc>
          <w:tcPr>
            <w:tcW w:w="3261" w:type="dxa"/>
            <w:shd w:val="clear" w:color="auto" w:fill="auto"/>
          </w:tcPr>
          <w:p w14:paraId="56469336" w14:textId="77777777" w:rsidR="002D503A" w:rsidRDefault="002D503A" w:rsidP="002D503A">
            <w:pPr>
              <w:rPr>
                <w:rFonts w:ascii="Century" w:hAnsi="Century" w:cstheme="minorHAnsi"/>
                <w:sz w:val="24"/>
                <w:szCs w:val="24"/>
              </w:rPr>
            </w:pPr>
            <w:r>
              <w:rPr>
                <w:rFonts w:ascii="Century" w:hAnsi="Century" w:cstheme="minorHAnsi"/>
                <w:sz w:val="24"/>
                <w:szCs w:val="24"/>
              </w:rPr>
              <w:t xml:space="preserve">Read Chapter 18, Professional Emails </w:t>
            </w:r>
          </w:p>
          <w:p w14:paraId="1AAB0B28" w14:textId="31841716" w:rsidR="002D503A" w:rsidRPr="009C19E6" w:rsidRDefault="002D503A" w:rsidP="002D503A">
            <w:pPr>
              <w:ind w:right="-90"/>
              <w:rPr>
                <w:rFonts w:ascii="Century" w:hAnsi="Century" w:cstheme="minorHAnsi"/>
                <w:sz w:val="24"/>
                <w:szCs w:val="24"/>
              </w:rPr>
            </w:pPr>
          </w:p>
        </w:tc>
        <w:tc>
          <w:tcPr>
            <w:tcW w:w="2668" w:type="dxa"/>
            <w:shd w:val="clear" w:color="auto" w:fill="auto"/>
          </w:tcPr>
          <w:p w14:paraId="264F0D23" w14:textId="52A652FC" w:rsidR="002D503A" w:rsidRPr="009C19E6" w:rsidRDefault="002D503A" w:rsidP="002D503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w:hAnsi="Century" w:cstheme="minorHAnsi"/>
                <w:bCs/>
                <w:sz w:val="24"/>
                <w:szCs w:val="24"/>
              </w:rPr>
            </w:pPr>
          </w:p>
        </w:tc>
        <w:tc>
          <w:tcPr>
            <w:tcW w:w="2909" w:type="dxa"/>
            <w:shd w:val="clear" w:color="auto" w:fill="auto"/>
          </w:tcPr>
          <w:p w14:paraId="43149016" w14:textId="2F4AA80D" w:rsidR="002D503A" w:rsidRPr="00BF5824" w:rsidRDefault="002D503A" w:rsidP="002D503A">
            <w:pPr>
              <w:rPr>
                <w:rFonts w:ascii="Century" w:hAnsi="Century" w:cstheme="minorHAnsi"/>
                <w:sz w:val="24"/>
                <w:szCs w:val="24"/>
              </w:rPr>
            </w:pPr>
            <w:r w:rsidRPr="00B8728A">
              <w:rPr>
                <w:rFonts w:ascii="Century" w:hAnsi="Century" w:cstheme="minorHAnsi"/>
                <w:b/>
                <w:sz w:val="24"/>
                <w:szCs w:val="24"/>
              </w:rPr>
              <w:t>Draft Client Email, Upload to Canvas</w:t>
            </w:r>
          </w:p>
        </w:tc>
      </w:tr>
      <w:tr w:rsidR="002D503A" w:rsidRPr="00BF5824" w14:paraId="57F3C531" w14:textId="77777777" w:rsidTr="00590772">
        <w:trPr>
          <w:trHeight w:val="260"/>
        </w:trPr>
        <w:tc>
          <w:tcPr>
            <w:tcW w:w="1080" w:type="dxa"/>
            <w:shd w:val="clear" w:color="auto" w:fill="auto"/>
          </w:tcPr>
          <w:p w14:paraId="75B689A5" w14:textId="702FD745" w:rsidR="002D503A" w:rsidRPr="009A6CF2" w:rsidRDefault="002D503A" w:rsidP="002D503A">
            <w:pPr>
              <w:jc w:val="center"/>
              <w:rPr>
                <w:rFonts w:ascii="Century" w:hAnsi="Century" w:cstheme="minorHAnsi"/>
                <w:sz w:val="24"/>
                <w:szCs w:val="24"/>
              </w:rPr>
            </w:pPr>
            <w:r>
              <w:rPr>
                <w:rFonts w:ascii="Century" w:hAnsi="Century" w:cstheme="minorHAnsi"/>
                <w:sz w:val="24"/>
                <w:szCs w:val="24"/>
              </w:rPr>
              <w:t>30</w:t>
            </w:r>
          </w:p>
        </w:tc>
        <w:tc>
          <w:tcPr>
            <w:tcW w:w="3261" w:type="dxa"/>
            <w:shd w:val="clear" w:color="auto" w:fill="FFFFFF" w:themeFill="background1"/>
          </w:tcPr>
          <w:p w14:paraId="763B92CF" w14:textId="5BF96D52" w:rsidR="002D503A" w:rsidRPr="009A6CF2" w:rsidRDefault="002D503A" w:rsidP="002D503A">
            <w:pPr>
              <w:rPr>
                <w:rFonts w:ascii="Century" w:hAnsi="Century" w:cstheme="minorHAnsi"/>
                <w:sz w:val="24"/>
                <w:szCs w:val="24"/>
              </w:rPr>
            </w:pPr>
          </w:p>
        </w:tc>
        <w:tc>
          <w:tcPr>
            <w:tcW w:w="2668" w:type="dxa"/>
            <w:shd w:val="clear" w:color="auto" w:fill="FFFFFF" w:themeFill="background1"/>
          </w:tcPr>
          <w:p w14:paraId="7768D3C0" w14:textId="4CE53EED" w:rsidR="00590772" w:rsidRDefault="00590772" w:rsidP="00590772">
            <w:pPr>
              <w:rPr>
                <w:rFonts w:ascii="Century" w:hAnsi="Century" w:cstheme="minorHAnsi"/>
                <w:b/>
                <w:sz w:val="24"/>
                <w:szCs w:val="24"/>
              </w:rPr>
            </w:pPr>
            <w:r>
              <w:rPr>
                <w:rFonts w:ascii="Century" w:hAnsi="Century" w:cstheme="minorHAnsi"/>
                <w:b/>
                <w:sz w:val="24"/>
                <w:szCs w:val="24"/>
              </w:rPr>
              <w:t xml:space="preserve">Complete </w:t>
            </w:r>
            <w:r w:rsidRPr="00A16D13">
              <w:rPr>
                <w:rFonts w:ascii="Century" w:hAnsi="Century" w:cstheme="minorHAnsi"/>
                <w:b/>
                <w:sz w:val="24"/>
                <w:szCs w:val="24"/>
              </w:rPr>
              <w:t>I</w:t>
            </w:r>
            <w:r>
              <w:rPr>
                <w:rFonts w:ascii="Century" w:hAnsi="Century" w:cstheme="minorHAnsi"/>
                <w:b/>
                <w:sz w:val="24"/>
                <w:szCs w:val="24"/>
              </w:rPr>
              <w:t>nteractive Citation Workstation</w:t>
            </w:r>
            <w:r w:rsidRPr="00A16D13">
              <w:rPr>
                <w:rFonts w:ascii="Century" w:hAnsi="Century" w:cstheme="minorHAnsi"/>
                <w:b/>
                <w:sz w:val="24"/>
                <w:szCs w:val="24"/>
              </w:rPr>
              <w:t xml:space="preserve"> #</w:t>
            </w:r>
            <w:r w:rsidR="002B4926">
              <w:rPr>
                <w:rFonts w:ascii="Century" w:hAnsi="Century" w:cstheme="minorHAnsi"/>
                <w:b/>
                <w:sz w:val="24"/>
                <w:szCs w:val="24"/>
              </w:rPr>
              <w:t xml:space="preserve"> 5</w:t>
            </w:r>
            <w:r w:rsidR="00CF4C31">
              <w:rPr>
                <w:rFonts w:ascii="Century" w:hAnsi="Century" w:cstheme="minorHAnsi"/>
                <w:b/>
                <w:sz w:val="24"/>
                <w:szCs w:val="24"/>
              </w:rPr>
              <w:t>, 6</w:t>
            </w:r>
          </w:p>
          <w:p w14:paraId="667C019D" w14:textId="3855739B" w:rsidR="002D503A" w:rsidRPr="00B8728A" w:rsidRDefault="002D503A" w:rsidP="002D503A">
            <w:pPr>
              <w:rPr>
                <w:rFonts w:ascii="Century" w:hAnsi="Century" w:cstheme="minorHAnsi"/>
                <w:b/>
                <w:sz w:val="24"/>
                <w:szCs w:val="24"/>
              </w:rPr>
            </w:pPr>
          </w:p>
        </w:tc>
        <w:tc>
          <w:tcPr>
            <w:tcW w:w="2909" w:type="dxa"/>
            <w:shd w:val="clear" w:color="auto" w:fill="FFFFFF" w:themeFill="background1"/>
          </w:tcPr>
          <w:p w14:paraId="2CDD8955" w14:textId="6B8A9673" w:rsidR="002D503A" w:rsidRDefault="002D503A" w:rsidP="002D503A">
            <w:pPr>
              <w:rPr>
                <w:rFonts w:ascii="Century" w:hAnsi="Century" w:cstheme="minorHAnsi"/>
                <w:sz w:val="24"/>
                <w:szCs w:val="24"/>
              </w:rPr>
            </w:pPr>
            <w:r>
              <w:rPr>
                <w:rFonts w:ascii="Century" w:hAnsi="Century" w:cstheme="minorHAnsi"/>
                <w:sz w:val="24"/>
                <w:szCs w:val="24"/>
              </w:rPr>
              <w:t>Complete Course Evaluations</w:t>
            </w:r>
          </w:p>
          <w:p w14:paraId="78FB8A1D" w14:textId="77777777" w:rsidR="00590772" w:rsidRDefault="00590772" w:rsidP="002D503A">
            <w:pPr>
              <w:rPr>
                <w:rFonts w:ascii="Century" w:hAnsi="Century" w:cstheme="minorHAnsi"/>
                <w:sz w:val="24"/>
                <w:szCs w:val="24"/>
              </w:rPr>
            </w:pPr>
          </w:p>
          <w:p w14:paraId="64EE8500" w14:textId="70592FFD" w:rsidR="00590772" w:rsidRPr="00590772" w:rsidRDefault="00590772" w:rsidP="002D503A">
            <w:pPr>
              <w:rPr>
                <w:rFonts w:ascii="Century" w:hAnsi="Century" w:cstheme="minorHAnsi"/>
                <w:b/>
                <w:sz w:val="24"/>
                <w:szCs w:val="24"/>
              </w:rPr>
            </w:pPr>
            <w:r>
              <w:rPr>
                <w:rFonts w:ascii="Century" w:hAnsi="Century" w:cstheme="minorHAnsi"/>
                <w:b/>
                <w:sz w:val="24"/>
                <w:szCs w:val="24"/>
              </w:rPr>
              <w:t xml:space="preserve">Complete </w:t>
            </w:r>
            <w:r w:rsidRPr="00A16D13">
              <w:rPr>
                <w:rFonts w:ascii="Century" w:hAnsi="Century" w:cstheme="minorHAnsi"/>
                <w:b/>
                <w:sz w:val="24"/>
                <w:szCs w:val="24"/>
              </w:rPr>
              <w:t>I</w:t>
            </w:r>
            <w:r>
              <w:rPr>
                <w:rFonts w:ascii="Century" w:hAnsi="Century" w:cstheme="minorHAnsi"/>
                <w:b/>
                <w:sz w:val="24"/>
                <w:szCs w:val="24"/>
              </w:rPr>
              <w:t>nteractive Citation Workstation</w:t>
            </w:r>
            <w:r w:rsidRPr="00A16D13">
              <w:rPr>
                <w:rFonts w:ascii="Century" w:hAnsi="Century" w:cstheme="minorHAnsi"/>
                <w:b/>
                <w:sz w:val="24"/>
                <w:szCs w:val="24"/>
              </w:rPr>
              <w:t xml:space="preserve"> #</w:t>
            </w:r>
            <w:r>
              <w:rPr>
                <w:rFonts w:ascii="Century" w:hAnsi="Century" w:cstheme="minorHAnsi"/>
                <w:b/>
                <w:sz w:val="24"/>
                <w:szCs w:val="24"/>
              </w:rPr>
              <w:t xml:space="preserve"> </w:t>
            </w:r>
            <w:r w:rsidR="00794FF1">
              <w:rPr>
                <w:rFonts w:ascii="Century" w:hAnsi="Century" w:cstheme="minorHAnsi"/>
                <w:b/>
                <w:sz w:val="24"/>
                <w:szCs w:val="24"/>
              </w:rPr>
              <w:t xml:space="preserve">9 &amp; </w:t>
            </w:r>
            <w:r>
              <w:rPr>
                <w:rFonts w:ascii="Century" w:hAnsi="Century" w:cstheme="minorHAnsi"/>
                <w:b/>
                <w:sz w:val="24"/>
                <w:szCs w:val="24"/>
              </w:rPr>
              <w:t>13</w:t>
            </w:r>
            <w:r w:rsidRPr="00A16D13">
              <w:rPr>
                <w:rFonts w:ascii="Century" w:hAnsi="Century" w:cstheme="minorHAnsi"/>
                <w:b/>
                <w:sz w:val="24"/>
                <w:szCs w:val="24"/>
              </w:rPr>
              <w:t xml:space="preserve"> </w:t>
            </w:r>
          </w:p>
          <w:p w14:paraId="22DB73BC" w14:textId="52C07F2C" w:rsidR="002D503A" w:rsidRPr="009A6CF2" w:rsidRDefault="002D503A" w:rsidP="002D503A">
            <w:pPr>
              <w:rPr>
                <w:rFonts w:ascii="Century" w:hAnsi="Century" w:cstheme="minorHAnsi"/>
                <w:sz w:val="24"/>
                <w:szCs w:val="24"/>
              </w:rPr>
            </w:pPr>
          </w:p>
        </w:tc>
      </w:tr>
      <w:tr w:rsidR="003206FF" w:rsidRPr="00BF5824" w14:paraId="232CB702" w14:textId="77777777" w:rsidTr="00B45A3F">
        <w:trPr>
          <w:trHeight w:val="260"/>
        </w:trPr>
        <w:tc>
          <w:tcPr>
            <w:tcW w:w="1080" w:type="dxa"/>
            <w:shd w:val="clear" w:color="auto" w:fill="auto"/>
          </w:tcPr>
          <w:p w14:paraId="2E7F4D3D" w14:textId="073D4F9B" w:rsidR="003206FF" w:rsidRDefault="003206FF" w:rsidP="003206FF">
            <w:pPr>
              <w:jc w:val="center"/>
              <w:rPr>
                <w:rFonts w:ascii="Century" w:hAnsi="Century" w:cstheme="minorHAnsi"/>
                <w:sz w:val="24"/>
                <w:szCs w:val="24"/>
              </w:rPr>
            </w:pPr>
            <w:r>
              <w:rPr>
                <w:rFonts w:ascii="Century" w:hAnsi="Century" w:cstheme="minorHAnsi"/>
                <w:sz w:val="24"/>
                <w:szCs w:val="24"/>
              </w:rPr>
              <w:t>11.1</w:t>
            </w:r>
          </w:p>
        </w:tc>
        <w:tc>
          <w:tcPr>
            <w:tcW w:w="3261" w:type="dxa"/>
            <w:shd w:val="clear" w:color="auto" w:fill="auto"/>
          </w:tcPr>
          <w:p w14:paraId="64C2D6A1" w14:textId="77777777" w:rsidR="003206FF" w:rsidRDefault="003206FF" w:rsidP="003206FF">
            <w:pPr>
              <w:ind w:right="-90"/>
              <w:rPr>
                <w:rFonts w:ascii="Century" w:hAnsi="Century" w:cstheme="minorHAnsi"/>
                <w:sz w:val="24"/>
                <w:szCs w:val="24"/>
              </w:rPr>
            </w:pPr>
          </w:p>
        </w:tc>
        <w:tc>
          <w:tcPr>
            <w:tcW w:w="2668" w:type="dxa"/>
            <w:shd w:val="clear" w:color="auto" w:fill="auto"/>
          </w:tcPr>
          <w:p w14:paraId="21B0C48B" w14:textId="351F61D8" w:rsidR="003206FF" w:rsidRPr="00B8728A" w:rsidRDefault="003206FF" w:rsidP="003206FF">
            <w:pPr>
              <w:rPr>
                <w:rFonts w:ascii="Century" w:hAnsi="Century" w:cstheme="minorHAnsi"/>
                <w:b/>
                <w:sz w:val="24"/>
                <w:szCs w:val="24"/>
              </w:rPr>
            </w:pPr>
          </w:p>
        </w:tc>
        <w:tc>
          <w:tcPr>
            <w:tcW w:w="2909" w:type="dxa"/>
            <w:shd w:val="clear" w:color="auto" w:fill="auto"/>
          </w:tcPr>
          <w:p w14:paraId="0F6D1EA4" w14:textId="77777777" w:rsidR="002D503A" w:rsidRDefault="002D503A" w:rsidP="003206FF">
            <w:pPr>
              <w:rPr>
                <w:rFonts w:ascii="Century" w:hAnsi="Century" w:cstheme="minorHAnsi"/>
                <w:sz w:val="24"/>
                <w:szCs w:val="24"/>
              </w:rPr>
            </w:pPr>
            <w:r>
              <w:rPr>
                <w:rFonts w:ascii="Century" w:hAnsi="Century" w:cstheme="minorHAnsi"/>
                <w:sz w:val="24"/>
                <w:szCs w:val="24"/>
              </w:rPr>
              <w:t>No Class Student Conferences</w:t>
            </w:r>
          </w:p>
          <w:p w14:paraId="1570CB1C" w14:textId="7E975A38" w:rsidR="003206FF" w:rsidRDefault="002D503A" w:rsidP="003206FF">
            <w:pPr>
              <w:rPr>
                <w:rFonts w:ascii="Century" w:hAnsi="Century" w:cstheme="minorHAnsi"/>
                <w:sz w:val="24"/>
                <w:szCs w:val="24"/>
              </w:rPr>
            </w:pPr>
            <w:r>
              <w:rPr>
                <w:rFonts w:ascii="Century" w:hAnsi="Century" w:cstheme="minorHAnsi"/>
                <w:sz w:val="24"/>
                <w:szCs w:val="24"/>
              </w:rPr>
              <w:t xml:space="preserve"> </w:t>
            </w:r>
          </w:p>
        </w:tc>
      </w:tr>
    </w:tbl>
    <w:tbl>
      <w:tblPr>
        <w:tblStyle w:val="TableGrid1"/>
        <w:tblW w:w="9918" w:type="dxa"/>
        <w:tblLook w:val="04A0" w:firstRow="1" w:lastRow="0" w:firstColumn="1" w:lastColumn="0" w:noHBand="0" w:noVBand="1"/>
      </w:tblPr>
      <w:tblGrid>
        <w:gridCol w:w="1080"/>
        <w:gridCol w:w="3261"/>
        <w:gridCol w:w="2668"/>
        <w:gridCol w:w="2909"/>
      </w:tblGrid>
      <w:tr w:rsidR="000F5B07" w:rsidRPr="009A6CF2" w14:paraId="59E5F04A" w14:textId="77777777" w:rsidTr="002D503A">
        <w:tc>
          <w:tcPr>
            <w:tcW w:w="1080" w:type="dxa"/>
            <w:shd w:val="clear" w:color="auto" w:fill="auto"/>
          </w:tcPr>
          <w:p w14:paraId="3DE0D718" w14:textId="09F754E3" w:rsidR="000F5B07" w:rsidRPr="009A6CF2" w:rsidRDefault="003206FF" w:rsidP="00F96141">
            <w:pPr>
              <w:jc w:val="center"/>
              <w:rPr>
                <w:rFonts w:ascii="Century" w:hAnsi="Century" w:cstheme="minorHAnsi"/>
                <w:sz w:val="24"/>
                <w:szCs w:val="24"/>
              </w:rPr>
            </w:pPr>
            <w:r>
              <w:rPr>
                <w:rFonts w:ascii="Century" w:hAnsi="Century" w:cstheme="minorHAnsi"/>
                <w:sz w:val="24"/>
                <w:szCs w:val="24"/>
              </w:rPr>
              <w:t>6</w:t>
            </w:r>
          </w:p>
        </w:tc>
        <w:tc>
          <w:tcPr>
            <w:tcW w:w="3261" w:type="dxa"/>
            <w:shd w:val="clear" w:color="auto" w:fill="auto"/>
          </w:tcPr>
          <w:p w14:paraId="75A89BF1" w14:textId="06B34064" w:rsidR="000F5B07" w:rsidRPr="00A16D13" w:rsidRDefault="000F5B07" w:rsidP="006745D5">
            <w:pPr>
              <w:rPr>
                <w:rFonts w:ascii="Century" w:hAnsi="Century" w:cstheme="minorHAnsi"/>
                <w:sz w:val="24"/>
                <w:szCs w:val="24"/>
              </w:rPr>
            </w:pPr>
          </w:p>
        </w:tc>
        <w:tc>
          <w:tcPr>
            <w:tcW w:w="2668" w:type="dxa"/>
            <w:shd w:val="clear" w:color="auto" w:fill="FFFFFF" w:themeFill="background1"/>
          </w:tcPr>
          <w:p w14:paraId="452EB029" w14:textId="391CF5DF" w:rsidR="000F5B07" w:rsidRPr="00B8728A" w:rsidRDefault="000F5B07" w:rsidP="00B8728A">
            <w:pPr>
              <w:rPr>
                <w:rFonts w:ascii="Century" w:hAnsi="Century" w:cstheme="minorHAnsi"/>
                <w:b/>
                <w:sz w:val="24"/>
                <w:szCs w:val="24"/>
              </w:rPr>
            </w:pPr>
          </w:p>
        </w:tc>
        <w:tc>
          <w:tcPr>
            <w:tcW w:w="2909" w:type="dxa"/>
            <w:shd w:val="clear" w:color="auto" w:fill="auto"/>
          </w:tcPr>
          <w:p w14:paraId="361F088B" w14:textId="77777777" w:rsidR="00E56745" w:rsidRDefault="002D503A" w:rsidP="00B8728A">
            <w:pPr>
              <w:rPr>
                <w:rFonts w:ascii="Century" w:hAnsi="Century" w:cstheme="minorHAnsi"/>
                <w:sz w:val="24"/>
                <w:szCs w:val="24"/>
              </w:rPr>
            </w:pPr>
            <w:r>
              <w:rPr>
                <w:rFonts w:ascii="Century" w:hAnsi="Century" w:cstheme="minorHAnsi"/>
                <w:sz w:val="24"/>
                <w:szCs w:val="24"/>
              </w:rPr>
              <w:t>No Class Student Conferences</w:t>
            </w:r>
          </w:p>
          <w:p w14:paraId="15779FFF" w14:textId="4D69B3DF" w:rsidR="002D503A" w:rsidRPr="00B8728A" w:rsidRDefault="002D503A" w:rsidP="00B8728A">
            <w:pPr>
              <w:rPr>
                <w:rFonts w:ascii="Century" w:hAnsi="Century" w:cstheme="minorHAnsi"/>
                <w:sz w:val="24"/>
                <w:szCs w:val="24"/>
              </w:rPr>
            </w:pPr>
          </w:p>
        </w:tc>
      </w:tr>
      <w:tr w:rsidR="000F5B07" w:rsidRPr="009A6CF2" w14:paraId="10DC8523" w14:textId="77777777" w:rsidTr="00B45A3F">
        <w:tc>
          <w:tcPr>
            <w:tcW w:w="1080" w:type="dxa"/>
            <w:shd w:val="clear" w:color="auto" w:fill="auto"/>
          </w:tcPr>
          <w:p w14:paraId="7E795473" w14:textId="0128F1E3" w:rsidR="000F5B07" w:rsidRPr="009A6CF2" w:rsidRDefault="00F96141" w:rsidP="00F96141">
            <w:pPr>
              <w:jc w:val="center"/>
              <w:rPr>
                <w:rFonts w:ascii="Century" w:hAnsi="Century" w:cstheme="minorHAnsi"/>
                <w:sz w:val="24"/>
                <w:szCs w:val="24"/>
              </w:rPr>
            </w:pPr>
            <w:r>
              <w:rPr>
                <w:rFonts w:ascii="Century" w:hAnsi="Century" w:cstheme="minorHAnsi"/>
                <w:sz w:val="24"/>
                <w:szCs w:val="24"/>
              </w:rPr>
              <w:t>8</w:t>
            </w:r>
          </w:p>
        </w:tc>
        <w:tc>
          <w:tcPr>
            <w:tcW w:w="3261" w:type="dxa"/>
            <w:shd w:val="clear" w:color="auto" w:fill="auto"/>
          </w:tcPr>
          <w:p w14:paraId="0FA9AD40" w14:textId="4945B030" w:rsidR="000F5B07" w:rsidRPr="009A6CF2" w:rsidRDefault="000F5B07" w:rsidP="006C5195">
            <w:pPr>
              <w:ind w:right="-90"/>
              <w:rPr>
                <w:rFonts w:ascii="Century" w:hAnsi="Century" w:cstheme="minorHAnsi"/>
                <w:sz w:val="24"/>
                <w:szCs w:val="24"/>
                <w:highlight w:val="lightGray"/>
              </w:rPr>
            </w:pPr>
          </w:p>
        </w:tc>
        <w:tc>
          <w:tcPr>
            <w:tcW w:w="2668" w:type="dxa"/>
            <w:shd w:val="clear" w:color="auto" w:fill="auto"/>
          </w:tcPr>
          <w:p w14:paraId="675D0F27" w14:textId="5476F23A" w:rsidR="006C5195" w:rsidRPr="009A6CF2" w:rsidRDefault="00250621" w:rsidP="0056089E">
            <w:pPr>
              <w:tabs>
                <w:tab w:val="left" w:pos="1680"/>
              </w:tabs>
              <w:rPr>
                <w:rFonts w:ascii="Century" w:hAnsi="Century" w:cstheme="minorHAnsi"/>
                <w:sz w:val="24"/>
                <w:szCs w:val="24"/>
              </w:rPr>
            </w:pPr>
            <w:r>
              <w:rPr>
                <w:rFonts w:ascii="Century" w:hAnsi="Century" w:cstheme="minorHAnsi"/>
                <w:sz w:val="24"/>
                <w:szCs w:val="24"/>
              </w:rPr>
              <w:t>Review for Final Exam</w:t>
            </w:r>
          </w:p>
        </w:tc>
        <w:tc>
          <w:tcPr>
            <w:tcW w:w="2909" w:type="dxa"/>
            <w:shd w:val="clear" w:color="auto" w:fill="auto"/>
          </w:tcPr>
          <w:p w14:paraId="40E17C9E" w14:textId="20E4B4A1" w:rsidR="000F5B07" w:rsidRPr="006C5195" w:rsidRDefault="006C5195" w:rsidP="003E4427">
            <w:pPr>
              <w:rPr>
                <w:rFonts w:ascii="Century" w:hAnsi="Century" w:cstheme="minorHAnsi"/>
                <w:sz w:val="24"/>
                <w:szCs w:val="24"/>
              </w:rPr>
            </w:pPr>
            <w:r w:rsidRPr="006C5195">
              <w:rPr>
                <w:rFonts w:ascii="Century" w:hAnsi="Century" w:cstheme="minorHAnsi"/>
                <w:sz w:val="24"/>
                <w:szCs w:val="24"/>
              </w:rPr>
              <w:t>Review for Final Exam</w:t>
            </w:r>
            <w:r w:rsidR="005F0F83">
              <w:rPr>
                <w:rFonts w:ascii="Century" w:hAnsi="Century" w:cstheme="minorHAnsi"/>
                <w:sz w:val="24"/>
                <w:szCs w:val="24"/>
              </w:rPr>
              <w:t xml:space="preserve">, </w:t>
            </w:r>
            <w:r w:rsidR="005F0F83" w:rsidRPr="005F0F83">
              <w:rPr>
                <w:rFonts w:ascii="Century" w:hAnsi="Century" w:cstheme="minorHAnsi"/>
                <w:b/>
                <w:sz w:val="24"/>
                <w:szCs w:val="24"/>
                <w:u w:val="single"/>
              </w:rPr>
              <w:t xml:space="preserve">Final </w:t>
            </w:r>
            <w:r w:rsidR="00E14D67">
              <w:rPr>
                <w:rFonts w:ascii="Century" w:hAnsi="Century" w:cstheme="minorHAnsi"/>
                <w:b/>
                <w:sz w:val="24"/>
                <w:szCs w:val="24"/>
                <w:u w:val="single"/>
              </w:rPr>
              <w:t>Project</w:t>
            </w:r>
            <w:r w:rsidR="005F0F83" w:rsidRPr="005F0F83">
              <w:rPr>
                <w:rFonts w:ascii="Century" w:hAnsi="Century" w:cstheme="minorHAnsi"/>
                <w:b/>
                <w:sz w:val="24"/>
                <w:szCs w:val="24"/>
                <w:u w:val="single"/>
              </w:rPr>
              <w:t xml:space="preserve"> Distributed 11/11</w:t>
            </w:r>
          </w:p>
          <w:p w14:paraId="45420592" w14:textId="786474CB" w:rsidR="006C5195" w:rsidRPr="00703FC1" w:rsidRDefault="006C5195" w:rsidP="003E4427">
            <w:pPr>
              <w:rPr>
                <w:rFonts w:ascii="Century" w:hAnsi="Century" w:cstheme="minorHAnsi"/>
                <w:b/>
                <w:sz w:val="24"/>
                <w:szCs w:val="24"/>
              </w:rPr>
            </w:pPr>
          </w:p>
        </w:tc>
      </w:tr>
      <w:tr w:rsidR="00880160" w:rsidRPr="009A6CF2" w14:paraId="67D02227" w14:textId="77777777" w:rsidTr="00B45A3F">
        <w:tc>
          <w:tcPr>
            <w:tcW w:w="1080" w:type="dxa"/>
            <w:shd w:val="clear" w:color="auto" w:fill="auto"/>
          </w:tcPr>
          <w:p w14:paraId="76EC540C" w14:textId="6505AE7A" w:rsidR="00880160" w:rsidRPr="009A6CF2" w:rsidRDefault="00FA59A5" w:rsidP="00F96141">
            <w:pPr>
              <w:jc w:val="center"/>
              <w:rPr>
                <w:rFonts w:ascii="Century" w:hAnsi="Century" w:cstheme="minorHAnsi"/>
                <w:sz w:val="24"/>
                <w:szCs w:val="24"/>
              </w:rPr>
            </w:pPr>
            <w:r>
              <w:rPr>
                <w:rFonts w:ascii="Century" w:hAnsi="Century" w:cstheme="minorHAnsi"/>
                <w:sz w:val="24"/>
                <w:szCs w:val="24"/>
              </w:rPr>
              <w:t>1</w:t>
            </w:r>
            <w:r w:rsidR="00F96141">
              <w:rPr>
                <w:rFonts w:ascii="Century" w:hAnsi="Century" w:cstheme="minorHAnsi"/>
                <w:sz w:val="24"/>
                <w:szCs w:val="24"/>
              </w:rPr>
              <w:t>3</w:t>
            </w:r>
          </w:p>
        </w:tc>
        <w:tc>
          <w:tcPr>
            <w:tcW w:w="3261" w:type="dxa"/>
            <w:shd w:val="clear" w:color="auto" w:fill="auto"/>
          </w:tcPr>
          <w:p w14:paraId="7537CFE9" w14:textId="77777777" w:rsidR="00880160" w:rsidRPr="007F3180" w:rsidRDefault="00880160" w:rsidP="007F3180">
            <w:pPr>
              <w:jc w:val="center"/>
              <w:rPr>
                <w:rFonts w:ascii="Century" w:hAnsi="Century" w:cstheme="minorHAnsi"/>
                <w:sz w:val="24"/>
                <w:szCs w:val="24"/>
                <w:highlight w:val="lightGray"/>
              </w:rPr>
            </w:pPr>
          </w:p>
        </w:tc>
        <w:tc>
          <w:tcPr>
            <w:tcW w:w="2668" w:type="dxa"/>
            <w:shd w:val="clear" w:color="auto" w:fill="auto"/>
          </w:tcPr>
          <w:p w14:paraId="50C1310D" w14:textId="27BBA17A" w:rsidR="000F5B07" w:rsidRPr="009A6CF2" w:rsidRDefault="000F5B07" w:rsidP="00421C1F">
            <w:pPr>
              <w:rPr>
                <w:rFonts w:ascii="Century" w:hAnsi="Century" w:cstheme="minorHAnsi"/>
                <w:sz w:val="24"/>
                <w:szCs w:val="24"/>
              </w:rPr>
            </w:pPr>
          </w:p>
        </w:tc>
        <w:tc>
          <w:tcPr>
            <w:tcW w:w="2909" w:type="dxa"/>
            <w:shd w:val="clear" w:color="auto" w:fill="auto"/>
          </w:tcPr>
          <w:p w14:paraId="5CE6E37C" w14:textId="724E4C1F" w:rsidR="00421C1F" w:rsidRDefault="003206FF" w:rsidP="00421C1F">
            <w:pPr>
              <w:rPr>
                <w:rFonts w:ascii="Century" w:hAnsi="Century" w:cstheme="minorHAnsi"/>
                <w:sz w:val="24"/>
                <w:szCs w:val="24"/>
              </w:rPr>
            </w:pPr>
            <w:r>
              <w:rPr>
                <w:rFonts w:ascii="Century" w:hAnsi="Century" w:cstheme="minorHAnsi"/>
                <w:sz w:val="24"/>
                <w:szCs w:val="24"/>
              </w:rPr>
              <w:t>Legal Writing for Law School Exams</w:t>
            </w:r>
          </w:p>
          <w:p w14:paraId="38E94385" w14:textId="77777777" w:rsidR="00880160" w:rsidRPr="009A6CF2" w:rsidRDefault="00880160" w:rsidP="005F0F83">
            <w:pPr>
              <w:rPr>
                <w:rFonts w:ascii="Century" w:hAnsi="Century" w:cstheme="minorHAnsi"/>
                <w:sz w:val="24"/>
                <w:szCs w:val="24"/>
              </w:rPr>
            </w:pPr>
          </w:p>
        </w:tc>
      </w:tr>
      <w:tr w:rsidR="00880160" w:rsidRPr="009A6CF2" w14:paraId="1693A81E" w14:textId="77777777" w:rsidTr="00B45A3F">
        <w:tc>
          <w:tcPr>
            <w:tcW w:w="1080" w:type="dxa"/>
            <w:shd w:val="clear" w:color="auto" w:fill="auto"/>
          </w:tcPr>
          <w:p w14:paraId="36BB0E08" w14:textId="6AE1B9BA" w:rsidR="00880160" w:rsidRPr="009A6CF2" w:rsidRDefault="00880160" w:rsidP="00F96141">
            <w:pPr>
              <w:jc w:val="center"/>
              <w:rPr>
                <w:rFonts w:ascii="Century" w:hAnsi="Century" w:cstheme="minorHAnsi"/>
                <w:sz w:val="24"/>
                <w:szCs w:val="24"/>
              </w:rPr>
            </w:pPr>
            <w:r w:rsidRPr="009A6CF2">
              <w:rPr>
                <w:rFonts w:ascii="Century" w:hAnsi="Century" w:cstheme="minorHAnsi"/>
                <w:sz w:val="24"/>
                <w:szCs w:val="24"/>
              </w:rPr>
              <w:br w:type="page"/>
            </w:r>
            <w:r w:rsidRPr="009A6CF2">
              <w:rPr>
                <w:rFonts w:ascii="Century" w:hAnsi="Century" w:cstheme="minorHAnsi"/>
                <w:sz w:val="24"/>
                <w:szCs w:val="24"/>
              </w:rPr>
              <w:br w:type="page"/>
            </w:r>
            <w:r>
              <w:rPr>
                <w:rFonts w:ascii="Century" w:hAnsi="Century" w:cstheme="minorHAnsi"/>
                <w:sz w:val="24"/>
                <w:szCs w:val="24"/>
              </w:rPr>
              <w:t>1</w:t>
            </w:r>
            <w:r w:rsidR="00F96141">
              <w:rPr>
                <w:rFonts w:ascii="Century" w:hAnsi="Century" w:cstheme="minorHAnsi"/>
                <w:sz w:val="24"/>
                <w:szCs w:val="24"/>
              </w:rPr>
              <w:t>5</w:t>
            </w:r>
          </w:p>
        </w:tc>
        <w:tc>
          <w:tcPr>
            <w:tcW w:w="3261" w:type="dxa"/>
            <w:shd w:val="clear" w:color="auto" w:fill="auto"/>
          </w:tcPr>
          <w:p w14:paraId="07799F7F" w14:textId="77777777" w:rsidR="00880160" w:rsidRPr="009A6CF2" w:rsidRDefault="00880160" w:rsidP="004655B0">
            <w:pPr>
              <w:rPr>
                <w:rFonts w:ascii="Century" w:hAnsi="Century" w:cstheme="minorHAnsi"/>
                <w:sz w:val="24"/>
                <w:szCs w:val="24"/>
              </w:rPr>
            </w:pPr>
          </w:p>
        </w:tc>
        <w:tc>
          <w:tcPr>
            <w:tcW w:w="2668" w:type="dxa"/>
            <w:shd w:val="clear" w:color="auto" w:fill="auto"/>
          </w:tcPr>
          <w:p w14:paraId="5FE87D1D" w14:textId="376F94E6" w:rsidR="00B45A3F" w:rsidRPr="009A6CF2" w:rsidRDefault="00B45A3F" w:rsidP="003206FF">
            <w:pPr>
              <w:rPr>
                <w:rFonts w:ascii="Century" w:hAnsi="Century" w:cstheme="minorHAnsi"/>
                <w:sz w:val="24"/>
                <w:szCs w:val="24"/>
              </w:rPr>
            </w:pPr>
          </w:p>
        </w:tc>
        <w:tc>
          <w:tcPr>
            <w:tcW w:w="2909" w:type="dxa"/>
            <w:shd w:val="clear" w:color="auto" w:fill="auto"/>
          </w:tcPr>
          <w:p w14:paraId="3130AFE8" w14:textId="77777777" w:rsidR="003206FF" w:rsidRDefault="003206FF" w:rsidP="003206FF">
            <w:pPr>
              <w:rPr>
                <w:rFonts w:ascii="Century" w:hAnsi="Century" w:cstheme="minorHAnsi"/>
                <w:sz w:val="24"/>
                <w:szCs w:val="24"/>
              </w:rPr>
            </w:pPr>
            <w:r>
              <w:rPr>
                <w:rFonts w:ascii="Century" w:hAnsi="Century" w:cstheme="minorHAnsi"/>
                <w:sz w:val="24"/>
                <w:szCs w:val="24"/>
              </w:rPr>
              <w:t>Summer Job Tips, Law Firm Survival</w:t>
            </w:r>
          </w:p>
          <w:p w14:paraId="4DA6E45D" w14:textId="77777777" w:rsidR="00880160" w:rsidRPr="009A6CF2" w:rsidRDefault="00880160" w:rsidP="00421C1F">
            <w:pPr>
              <w:rPr>
                <w:rFonts w:ascii="Century" w:hAnsi="Century" w:cstheme="minorHAnsi"/>
                <w:sz w:val="24"/>
                <w:szCs w:val="24"/>
              </w:rPr>
            </w:pPr>
          </w:p>
        </w:tc>
      </w:tr>
      <w:tr w:rsidR="00880160" w:rsidRPr="009A6CF2" w14:paraId="37EFE148" w14:textId="77777777" w:rsidTr="00B45A3F">
        <w:tc>
          <w:tcPr>
            <w:tcW w:w="1080" w:type="dxa"/>
            <w:shd w:val="clear" w:color="auto" w:fill="auto"/>
          </w:tcPr>
          <w:p w14:paraId="2014F3E5" w14:textId="1EA8473D" w:rsidR="00880160" w:rsidRPr="009A6CF2" w:rsidRDefault="00880160" w:rsidP="00F96141">
            <w:pPr>
              <w:jc w:val="center"/>
              <w:rPr>
                <w:rFonts w:ascii="Century" w:hAnsi="Century" w:cstheme="minorHAnsi"/>
                <w:sz w:val="24"/>
                <w:szCs w:val="24"/>
              </w:rPr>
            </w:pPr>
            <w:r>
              <w:rPr>
                <w:rFonts w:ascii="Century" w:hAnsi="Century" w:cstheme="minorHAnsi"/>
                <w:sz w:val="24"/>
                <w:szCs w:val="24"/>
              </w:rPr>
              <w:t>2</w:t>
            </w:r>
            <w:r w:rsidR="00F96141">
              <w:rPr>
                <w:rFonts w:ascii="Century" w:hAnsi="Century" w:cstheme="minorHAnsi"/>
                <w:sz w:val="24"/>
                <w:szCs w:val="24"/>
              </w:rPr>
              <w:t>0</w:t>
            </w:r>
          </w:p>
        </w:tc>
        <w:tc>
          <w:tcPr>
            <w:tcW w:w="3261" w:type="dxa"/>
            <w:shd w:val="clear" w:color="auto" w:fill="auto"/>
          </w:tcPr>
          <w:p w14:paraId="2CA57F86" w14:textId="77777777" w:rsidR="00880160" w:rsidRPr="009A6CF2" w:rsidRDefault="00880160" w:rsidP="004655B0">
            <w:pPr>
              <w:rPr>
                <w:rFonts w:ascii="Century" w:hAnsi="Century" w:cstheme="minorHAnsi"/>
                <w:sz w:val="24"/>
                <w:szCs w:val="24"/>
              </w:rPr>
            </w:pPr>
          </w:p>
        </w:tc>
        <w:tc>
          <w:tcPr>
            <w:tcW w:w="2668" w:type="dxa"/>
            <w:shd w:val="clear" w:color="auto" w:fill="auto"/>
          </w:tcPr>
          <w:p w14:paraId="19FB21E1" w14:textId="1E290294" w:rsidR="006D30F4" w:rsidRDefault="00E56745" w:rsidP="00E56745">
            <w:pPr>
              <w:rPr>
                <w:rFonts w:ascii="Century" w:hAnsi="Century" w:cstheme="minorHAnsi"/>
                <w:sz w:val="24"/>
                <w:szCs w:val="24"/>
              </w:rPr>
            </w:pPr>
            <w:r>
              <w:rPr>
                <w:rFonts w:ascii="Century" w:hAnsi="Century" w:cstheme="minorHAnsi"/>
                <w:sz w:val="24"/>
                <w:szCs w:val="24"/>
              </w:rPr>
              <w:t>Semester Recap</w:t>
            </w:r>
          </w:p>
          <w:p w14:paraId="641A13C4" w14:textId="1A0A58BE" w:rsidR="00E56745" w:rsidRPr="005C4FBE" w:rsidRDefault="00E56745" w:rsidP="00E56745">
            <w:pPr>
              <w:rPr>
                <w:rFonts w:ascii="Century" w:hAnsi="Century" w:cstheme="minorHAnsi"/>
                <w:sz w:val="24"/>
                <w:szCs w:val="24"/>
              </w:rPr>
            </w:pPr>
          </w:p>
        </w:tc>
        <w:tc>
          <w:tcPr>
            <w:tcW w:w="2909" w:type="dxa"/>
            <w:shd w:val="clear" w:color="auto" w:fill="auto"/>
          </w:tcPr>
          <w:p w14:paraId="44B6E805" w14:textId="453AF777" w:rsidR="00880160" w:rsidRPr="009A6CF2" w:rsidRDefault="00421C1F" w:rsidP="00E14D67">
            <w:pPr>
              <w:rPr>
                <w:rFonts w:ascii="Century" w:hAnsi="Century" w:cstheme="minorHAnsi"/>
                <w:sz w:val="24"/>
                <w:szCs w:val="24"/>
              </w:rPr>
            </w:pPr>
            <w:r w:rsidRPr="005F0F83">
              <w:rPr>
                <w:rFonts w:ascii="Century" w:hAnsi="Century" w:cstheme="minorHAnsi"/>
                <w:b/>
                <w:sz w:val="24"/>
                <w:szCs w:val="24"/>
                <w:u w:val="single"/>
              </w:rPr>
              <w:t xml:space="preserve">Final </w:t>
            </w:r>
            <w:r w:rsidR="00E14D67">
              <w:rPr>
                <w:rFonts w:ascii="Century" w:hAnsi="Century" w:cstheme="minorHAnsi"/>
                <w:b/>
                <w:sz w:val="24"/>
                <w:szCs w:val="24"/>
                <w:u w:val="single"/>
              </w:rPr>
              <w:t>Project</w:t>
            </w:r>
            <w:r w:rsidRPr="005F0F83">
              <w:rPr>
                <w:rFonts w:ascii="Century" w:hAnsi="Century" w:cstheme="minorHAnsi"/>
                <w:b/>
                <w:sz w:val="24"/>
                <w:szCs w:val="24"/>
                <w:u w:val="single"/>
              </w:rPr>
              <w:t xml:space="preserve"> Due 11/</w:t>
            </w:r>
            <w:r w:rsidR="00AE3DA0">
              <w:rPr>
                <w:rFonts w:ascii="Century" w:hAnsi="Century" w:cstheme="minorHAnsi"/>
                <w:b/>
                <w:sz w:val="24"/>
                <w:szCs w:val="24"/>
                <w:u w:val="single"/>
              </w:rPr>
              <w:t>19</w:t>
            </w:r>
          </w:p>
        </w:tc>
      </w:tr>
    </w:tbl>
    <w:p w14:paraId="1338F3F0" w14:textId="7E324FC3" w:rsidR="00421C1F" w:rsidRDefault="00421C1F" w:rsidP="00B45A3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entury" w:hAnsi="Century"/>
          <w:b/>
          <w:sz w:val="24"/>
          <w:szCs w:val="24"/>
        </w:rPr>
      </w:pPr>
    </w:p>
    <w:sectPr w:rsidR="00421C1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30D5" w14:textId="77777777" w:rsidR="00B57D22" w:rsidRDefault="00B57D22" w:rsidP="00B76CF2">
      <w:pPr>
        <w:spacing w:after="0" w:line="240" w:lineRule="auto"/>
      </w:pPr>
      <w:r>
        <w:separator/>
      </w:r>
    </w:p>
  </w:endnote>
  <w:endnote w:type="continuationSeparator" w:id="0">
    <w:p w14:paraId="024AD22E" w14:textId="77777777" w:rsidR="00B57D22" w:rsidRDefault="00B57D22"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327" w14:textId="77777777" w:rsidR="0085054B" w:rsidRDefault="0085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647B0C">
          <w:rPr>
            <w:noProof/>
          </w:rPr>
          <w:t>6</w:t>
        </w:r>
        <w:r>
          <w:rPr>
            <w:noProof/>
          </w:rPr>
          <w:fldChar w:fldCharType="end"/>
        </w:r>
      </w:p>
    </w:sdtContent>
  </w:sdt>
  <w:p w14:paraId="4EE1CB4F" w14:textId="77777777" w:rsidR="00B76CF2" w:rsidRDefault="00B76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BDB9" w14:textId="77777777" w:rsidR="0085054B" w:rsidRDefault="0085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610B" w14:textId="77777777" w:rsidR="00B57D22" w:rsidRDefault="00B57D22" w:rsidP="00B76CF2">
      <w:pPr>
        <w:spacing w:after="0" w:line="240" w:lineRule="auto"/>
      </w:pPr>
      <w:r>
        <w:separator/>
      </w:r>
    </w:p>
  </w:footnote>
  <w:footnote w:type="continuationSeparator" w:id="0">
    <w:p w14:paraId="589EF665" w14:textId="77777777" w:rsidR="00B57D22" w:rsidRDefault="00B57D22" w:rsidP="00B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8BDF" w14:textId="77777777" w:rsidR="0085054B" w:rsidRDefault="00850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CB7" w14:textId="0275E251" w:rsidR="0085054B" w:rsidRDefault="00850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05F4" w14:textId="77777777" w:rsidR="0085054B" w:rsidRDefault="0085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411"/>
    <w:multiLevelType w:val="hybridMultilevel"/>
    <w:tmpl w:val="DFAC6DC0"/>
    <w:lvl w:ilvl="0" w:tplc="323A547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D3BA2"/>
    <w:multiLevelType w:val="hybridMultilevel"/>
    <w:tmpl w:val="52DC3AFE"/>
    <w:lvl w:ilvl="0" w:tplc="04090001">
      <w:start w:val="1"/>
      <w:numFmt w:val="bullet"/>
      <w:lvlText w:val=""/>
      <w:lvlJc w:val="left"/>
      <w:pPr>
        <w:ind w:left="720" w:hanging="360"/>
      </w:pPr>
      <w:rPr>
        <w:rFonts w:ascii="Symbol" w:hAnsi="Symbol"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908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256087">
    <w:abstractNumId w:val="4"/>
  </w:num>
  <w:num w:numId="3" w16cid:durableId="1687948364">
    <w:abstractNumId w:val="1"/>
  </w:num>
  <w:num w:numId="4" w16cid:durableId="1736586054">
    <w:abstractNumId w:val="0"/>
  </w:num>
  <w:num w:numId="5" w16cid:durableId="1225334915">
    <w:abstractNumId w:val="8"/>
  </w:num>
  <w:num w:numId="6" w16cid:durableId="441925246">
    <w:abstractNumId w:val="3"/>
  </w:num>
  <w:num w:numId="7" w16cid:durableId="1608999953">
    <w:abstractNumId w:val="13"/>
  </w:num>
  <w:num w:numId="8" w16cid:durableId="326254309">
    <w:abstractNumId w:val="12"/>
  </w:num>
  <w:num w:numId="9" w16cid:durableId="543642412">
    <w:abstractNumId w:val="7"/>
  </w:num>
  <w:num w:numId="10" w16cid:durableId="476997330">
    <w:abstractNumId w:val="10"/>
  </w:num>
  <w:num w:numId="11" w16cid:durableId="183909661">
    <w:abstractNumId w:val="11"/>
  </w:num>
  <w:num w:numId="12" w16cid:durableId="886068310">
    <w:abstractNumId w:val="2"/>
  </w:num>
  <w:num w:numId="13" w16cid:durableId="178813865">
    <w:abstractNumId w:val="9"/>
  </w:num>
  <w:num w:numId="14" w16cid:durableId="298800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F82"/>
    <w:rsid w:val="00000852"/>
    <w:rsid w:val="00002097"/>
    <w:rsid w:val="000079BC"/>
    <w:rsid w:val="000102E5"/>
    <w:rsid w:val="00011145"/>
    <w:rsid w:val="000122C6"/>
    <w:rsid w:val="00013D86"/>
    <w:rsid w:val="00013DD6"/>
    <w:rsid w:val="0001501A"/>
    <w:rsid w:val="000152CE"/>
    <w:rsid w:val="0001792C"/>
    <w:rsid w:val="00022E27"/>
    <w:rsid w:val="00026C9B"/>
    <w:rsid w:val="00026DCF"/>
    <w:rsid w:val="00030EA8"/>
    <w:rsid w:val="00031D17"/>
    <w:rsid w:val="00034DA8"/>
    <w:rsid w:val="00034E50"/>
    <w:rsid w:val="000360F5"/>
    <w:rsid w:val="000420B5"/>
    <w:rsid w:val="000456F3"/>
    <w:rsid w:val="00045FB2"/>
    <w:rsid w:val="0004686F"/>
    <w:rsid w:val="00046941"/>
    <w:rsid w:val="000510D9"/>
    <w:rsid w:val="0005187C"/>
    <w:rsid w:val="00054E76"/>
    <w:rsid w:val="00054EFA"/>
    <w:rsid w:val="000605D3"/>
    <w:rsid w:val="00062148"/>
    <w:rsid w:val="00066588"/>
    <w:rsid w:val="0007036D"/>
    <w:rsid w:val="00073767"/>
    <w:rsid w:val="00073DC3"/>
    <w:rsid w:val="00076787"/>
    <w:rsid w:val="00081AC2"/>
    <w:rsid w:val="00083AC4"/>
    <w:rsid w:val="00085AE2"/>
    <w:rsid w:val="00087D5B"/>
    <w:rsid w:val="000924FE"/>
    <w:rsid w:val="0009678A"/>
    <w:rsid w:val="00097081"/>
    <w:rsid w:val="000979E6"/>
    <w:rsid w:val="000A008B"/>
    <w:rsid w:val="000A00EB"/>
    <w:rsid w:val="000A01B6"/>
    <w:rsid w:val="000A0E74"/>
    <w:rsid w:val="000A18E8"/>
    <w:rsid w:val="000A3519"/>
    <w:rsid w:val="000B1CFC"/>
    <w:rsid w:val="000B3F07"/>
    <w:rsid w:val="000B5DF8"/>
    <w:rsid w:val="000C4A49"/>
    <w:rsid w:val="000C68AE"/>
    <w:rsid w:val="000C6D50"/>
    <w:rsid w:val="000D1650"/>
    <w:rsid w:val="000D18EA"/>
    <w:rsid w:val="000D2B63"/>
    <w:rsid w:val="000D2BEC"/>
    <w:rsid w:val="000D3680"/>
    <w:rsid w:val="000D5785"/>
    <w:rsid w:val="000D6546"/>
    <w:rsid w:val="000E348B"/>
    <w:rsid w:val="000E5A96"/>
    <w:rsid w:val="000F403F"/>
    <w:rsid w:val="000F55F5"/>
    <w:rsid w:val="000F5B07"/>
    <w:rsid w:val="000F60B8"/>
    <w:rsid w:val="001009F2"/>
    <w:rsid w:val="00107D0C"/>
    <w:rsid w:val="001123EA"/>
    <w:rsid w:val="001154B7"/>
    <w:rsid w:val="00123D8E"/>
    <w:rsid w:val="001246F6"/>
    <w:rsid w:val="00124FBD"/>
    <w:rsid w:val="0012574B"/>
    <w:rsid w:val="00126C3C"/>
    <w:rsid w:val="00135277"/>
    <w:rsid w:val="001361EF"/>
    <w:rsid w:val="00143FD9"/>
    <w:rsid w:val="0014611B"/>
    <w:rsid w:val="0014658E"/>
    <w:rsid w:val="00146DE9"/>
    <w:rsid w:val="00147FB0"/>
    <w:rsid w:val="001505EB"/>
    <w:rsid w:val="00151BAD"/>
    <w:rsid w:val="00153A1A"/>
    <w:rsid w:val="0015497F"/>
    <w:rsid w:val="00155889"/>
    <w:rsid w:val="00155950"/>
    <w:rsid w:val="00156C1B"/>
    <w:rsid w:val="00162C0F"/>
    <w:rsid w:val="00163E8A"/>
    <w:rsid w:val="001732F2"/>
    <w:rsid w:val="00175BE9"/>
    <w:rsid w:val="00176BC0"/>
    <w:rsid w:val="001828C4"/>
    <w:rsid w:val="00185EAD"/>
    <w:rsid w:val="001863DB"/>
    <w:rsid w:val="00187009"/>
    <w:rsid w:val="00193D86"/>
    <w:rsid w:val="00193E9A"/>
    <w:rsid w:val="0019565E"/>
    <w:rsid w:val="001A02D1"/>
    <w:rsid w:val="001A2888"/>
    <w:rsid w:val="001A69AC"/>
    <w:rsid w:val="001A6B6D"/>
    <w:rsid w:val="001B0063"/>
    <w:rsid w:val="001B08E0"/>
    <w:rsid w:val="001B0958"/>
    <w:rsid w:val="001B0969"/>
    <w:rsid w:val="001B26CD"/>
    <w:rsid w:val="001B419A"/>
    <w:rsid w:val="001B4AF2"/>
    <w:rsid w:val="001B70C1"/>
    <w:rsid w:val="001C3390"/>
    <w:rsid w:val="001C4E1E"/>
    <w:rsid w:val="001F0604"/>
    <w:rsid w:val="001F177C"/>
    <w:rsid w:val="001F5914"/>
    <w:rsid w:val="001F701D"/>
    <w:rsid w:val="002017A0"/>
    <w:rsid w:val="002034E5"/>
    <w:rsid w:val="00203B04"/>
    <w:rsid w:val="00204AA3"/>
    <w:rsid w:val="002076A6"/>
    <w:rsid w:val="0021051C"/>
    <w:rsid w:val="002112C1"/>
    <w:rsid w:val="00211374"/>
    <w:rsid w:val="0021195A"/>
    <w:rsid w:val="00212512"/>
    <w:rsid w:val="0021531B"/>
    <w:rsid w:val="002155B1"/>
    <w:rsid w:val="002167E1"/>
    <w:rsid w:val="00220484"/>
    <w:rsid w:val="00225215"/>
    <w:rsid w:val="002256FC"/>
    <w:rsid w:val="002268EA"/>
    <w:rsid w:val="00232073"/>
    <w:rsid w:val="0023249D"/>
    <w:rsid w:val="002336D9"/>
    <w:rsid w:val="00233C0A"/>
    <w:rsid w:val="00233F7C"/>
    <w:rsid w:val="00237B90"/>
    <w:rsid w:val="002434C3"/>
    <w:rsid w:val="00243E76"/>
    <w:rsid w:val="002468FD"/>
    <w:rsid w:val="00247C95"/>
    <w:rsid w:val="00250621"/>
    <w:rsid w:val="00250C4A"/>
    <w:rsid w:val="00254360"/>
    <w:rsid w:val="00255D42"/>
    <w:rsid w:val="00257AB9"/>
    <w:rsid w:val="00257E1E"/>
    <w:rsid w:val="00261AEB"/>
    <w:rsid w:val="00262706"/>
    <w:rsid w:val="0026328B"/>
    <w:rsid w:val="00263B44"/>
    <w:rsid w:val="00264162"/>
    <w:rsid w:val="00266AB7"/>
    <w:rsid w:val="002674DB"/>
    <w:rsid w:val="00272B40"/>
    <w:rsid w:val="00275254"/>
    <w:rsid w:val="002761B2"/>
    <w:rsid w:val="00277828"/>
    <w:rsid w:val="00277D83"/>
    <w:rsid w:val="0028251F"/>
    <w:rsid w:val="002834A7"/>
    <w:rsid w:val="002847FD"/>
    <w:rsid w:val="00284F87"/>
    <w:rsid w:val="00285B45"/>
    <w:rsid w:val="0028683C"/>
    <w:rsid w:val="00291072"/>
    <w:rsid w:val="002931AD"/>
    <w:rsid w:val="00293387"/>
    <w:rsid w:val="00295D4E"/>
    <w:rsid w:val="00296B0D"/>
    <w:rsid w:val="002A0992"/>
    <w:rsid w:val="002A1BC7"/>
    <w:rsid w:val="002A4E75"/>
    <w:rsid w:val="002A5D62"/>
    <w:rsid w:val="002B1F5D"/>
    <w:rsid w:val="002B4926"/>
    <w:rsid w:val="002C2068"/>
    <w:rsid w:val="002C44E1"/>
    <w:rsid w:val="002D396E"/>
    <w:rsid w:val="002D503A"/>
    <w:rsid w:val="002E0116"/>
    <w:rsid w:val="002E0E10"/>
    <w:rsid w:val="002E46FA"/>
    <w:rsid w:val="002E61E0"/>
    <w:rsid w:val="002F1987"/>
    <w:rsid w:val="00300535"/>
    <w:rsid w:val="00300E50"/>
    <w:rsid w:val="00303B83"/>
    <w:rsid w:val="003106AA"/>
    <w:rsid w:val="00315FF3"/>
    <w:rsid w:val="00316F93"/>
    <w:rsid w:val="003206FF"/>
    <w:rsid w:val="00320789"/>
    <w:rsid w:val="00321E92"/>
    <w:rsid w:val="00324989"/>
    <w:rsid w:val="003255B4"/>
    <w:rsid w:val="003270B7"/>
    <w:rsid w:val="003271FA"/>
    <w:rsid w:val="00331BD8"/>
    <w:rsid w:val="00334725"/>
    <w:rsid w:val="00335954"/>
    <w:rsid w:val="0033756C"/>
    <w:rsid w:val="0034058E"/>
    <w:rsid w:val="003447A6"/>
    <w:rsid w:val="0034635E"/>
    <w:rsid w:val="0035071B"/>
    <w:rsid w:val="00353595"/>
    <w:rsid w:val="00354AEC"/>
    <w:rsid w:val="00355AFD"/>
    <w:rsid w:val="0035706D"/>
    <w:rsid w:val="003576B3"/>
    <w:rsid w:val="00362196"/>
    <w:rsid w:val="003625B0"/>
    <w:rsid w:val="00370DA7"/>
    <w:rsid w:val="003721D3"/>
    <w:rsid w:val="003750F7"/>
    <w:rsid w:val="003829E9"/>
    <w:rsid w:val="00384F98"/>
    <w:rsid w:val="00390F4B"/>
    <w:rsid w:val="00391D32"/>
    <w:rsid w:val="003961EF"/>
    <w:rsid w:val="003A3D98"/>
    <w:rsid w:val="003A4A00"/>
    <w:rsid w:val="003A5416"/>
    <w:rsid w:val="003B1615"/>
    <w:rsid w:val="003C36D6"/>
    <w:rsid w:val="003C5D7A"/>
    <w:rsid w:val="003D0FEF"/>
    <w:rsid w:val="003D77C5"/>
    <w:rsid w:val="003D7E5E"/>
    <w:rsid w:val="003E2B20"/>
    <w:rsid w:val="003E2D8E"/>
    <w:rsid w:val="003E2F31"/>
    <w:rsid w:val="003E4427"/>
    <w:rsid w:val="003E7ED2"/>
    <w:rsid w:val="003E7F4F"/>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4E4A"/>
    <w:rsid w:val="004171B8"/>
    <w:rsid w:val="0042053B"/>
    <w:rsid w:val="00421C1F"/>
    <w:rsid w:val="004352C0"/>
    <w:rsid w:val="00436195"/>
    <w:rsid w:val="00436579"/>
    <w:rsid w:val="004376CE"/>
    <w:rsid w:val="0044279E"/>
    <w:rsid w:val="00443205"/>
    <w:rsid w:val="00443971"/>
    <w:rsid w:val="00444FBC"/>
    <w:rsid w:val="0044587F"/>
    <w:rsid w:val="004463C8"/>
    <w:rsid w:val="004510D0"/>
    <w:rsid w:val="00452506"/>
    <w:rsid w:val="004532DC"/>
    <w:rsid w:val="00453B57"/>
    <w:rsid w:val="004543B1"/>
    <w:rsid w:val="004553C0"/>
    <w:rsid w:val="004562AB"/>
    <w:rsid w:val="00460DE8"/>
    <w:rsid w:val="004611E1"/>
    <w:rsid w:val="00463348"/>
    <w:rsid w:val="00464890"/>
    <w:rsid w:val="00465F96"/>
    <w:rsid w:val="00466CCA"/>
    <w:rsid w:val="00467D47"/>
    <w:rsid w:val="00467EF6"/>
    <w:rsid w:val="0047024E"/>
    <w:rsid w:val="00470E4B"/>
    <w:rsid w:val="004717F6"/>
    <w:rsid w:val="00473FC0"/>
    <w:rsid w:val="00481095"/>
    <w:rsid w:val="0048374E"/>
    <w:rsid w:val="00486232"/>
    <w:rsid w:val="004869F1"/>
    <w:rsid w:val="00487C25"/>
    <w:rsid w:val="00490725"/>
    <w:rsid w:val="0049374B"/>
    <w:rsid w:val="00496546"/>
    <w:rsid w:val="004A0A1B"/>
    <w:rsid w:val="004A3E91"/>
    <w:rsid w:val="004A47DC"/>
    <w:rsid w:val="004A5F0C"/>
    <w:rsid w:val="004A7E39"/>
    <w:rsid w:val="004B0358"/>
    <w:rsid w:val="004B0F0F"/>
    <w:rsid w:val="004B630F"/>
    <w:rsid w:val="004B6B5E"/>
    <w:rsid w:val="004B6F38"/>
    <w:rsid w:val="004B790C"/>
    <w:rsid w:val="004C287E"/>
    <w:rsid w:val="004C78E5"/>
    <w:rsid w:val="004D00DA"/>
    <w:rsid w:val="004D19AD"/>
    <w:rsid w:val="004D19BD"/>
    <w:rsid w:val="004D36BC"/>
    <w:rsid w:val="004D7228"/>
    <w:rsid w:val="004E0E53"/>
    <w:rsid w:val="004E2FF8"/>
    <w:rsid w:val="004E650D"/>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5A6A"/>
    <w:rsid w:val="00517301"/>
    <w:rsid w:val="00517458"/>
    <w:rsid w:val="005212BF"/>
    <w:rsid w:val="00524878"/>
    <w:rsid w:val="00526787"/>
    <w:rsid w:val="00527856"/>
    <w:rsid w:val="00527C3C"/>
    <w:rsid w:val="00531CC4"/>
    <w:rsid w:val="00534350"/>
    <w:rsid w:val="00534A11"/>
    <w:rsid w:val="005353EF"/>
    <w:rsid w:val="005355B4"/>
    <w:rsid w:val="005359A0"/>
    <w:rsid w:val="005359E5"/>
    <w:rsid w:val="00535D46"/>
    <w:rsid w:val="00537B9C"/>
    <w:rsid w:val="00537D5A"/>
    <w:rsid w:val="00537DED"/>
    <w:rsid w:val="005466BC"/>
    <w:rsid w:val="0055045B"/>
    <w:rsid w:val="005509AA"/>
    <w:rsid w:val="00551A84"/>
    <w:rsid w:val="00555400"/>
    <w:rsid w:val="00555BF7"/>
    <w:rsid w:val="00557FF4"/>
    <w:rsid w:val="0056089E"/>
    <w:rsid w:val="00560ABF"/>
    <w:rsid w:val="00561D35"/>
    <w:rsid w:val="00561FF9"/>
    <w:rsid w:val="00566E0B"/>
    <w:rsid w:val="00572E0E"/>
    <w:rsid w:val="005750D1"/>
    <w:rsid w:val="00575206"/>
    <w:rsid w:val="00580826"/>
    <w:rsid w:val="005818CC"/>
    <w:rsid w:val="00586A2E"/>
    <w:rsid w:val="00587C2D"/>
    <w:rsid w:val="00590772"/>
    <w:rsid w:val="00592315"/>
    <w:rsid w:val="00595F57"/>
    <w:rsid w:val="00596016"/>
    <w:rsid w:val="00597C88"/>
    <w:rsid w:val="005A07A2"/>
    <w:rsid w:val="005A67CE"/>
    <w:rsid w:val="005A6E86"/>
    <w:rsid w:val="005A7B71"/>
    <w:rsid w:val="005B2E09"/>
    <w:rsid w:val="005B3A20"/>
    <w:rsid w:val="005B3B32"/>
    <w:rsid w:val="005B3E9A"/>
    <w:rsid w:val="005C0045"/>
    <w:rsid w:val="005C4A15"/>
    <w:rsid w:val="005C4FBE"/>
    <w:rsid w:val="005C575A"/>
    <w:rsid w:val="005C595D"/>
    <w:rsid w:val="005C7029"/>
    <w:rsid w:val="005D0CB7"/>
    <w:rsid w:val="005D2828"/>
    <w:rsid w:val="005E07D4"/>
    <w:rsid w:val="005E186B"/>
    <w:rsid w:val="005E1D1A"/>
    <w:rsid w:val="005F0F83"/>
    <w:rsid w:val="005F11DC"/>
    <w:rsid w:val="005F283E"/>
    <w:rsid w:val="005F622F"/>
    <w:rsid w:val="00604C4B"/>
    <w:rsid w:val="0060676E"/>
    <w:rsid w:val="00607427"/>
    <w:rsid w:val="00607B27"/>
    <w:rsid w:val="006141A2"/>
    <w:rsid w:val="00614915"/>
    <w:rsid w:val="00614AE3"/>
    <w:rsid w:val="00615AE8"/>
    <w:rsid w:val="00615EA1"/>
    <w:rsid w:val="00617F5E"/>
    <w:rsid w:val="0062060D"/>
    <w:rsid w:val="00623A88"/>
    <w:rsid w:val="00626176"/>
    <w:rsid w:val="006263B1"/>
    <w:rsid w:val="006265DF"/>
    <w:rsid w:val="00626FB1"/>
    <w:rsid w:val="00631345"/>
    <w:rsid w:val="006314AC"/>
    <w:rsid w:val="0063277A"/>
    <w:rsid w:val="0063315A"/>
    <w:rsid w:val="00633AEF"/>
    <w:rsid w:val="00634A45"/>
    <w:rsid w:val="0063644D"/>
    <w:rsid w:val="00641C2A"/>
    <w:rsid w:val="0064251F"/>
    <w:rsid w:val="00644350"/>
    <w:rsid w:val="006469C5"/>
    <w:rsid w:val="0064738D"/>
    <w:rsid w:val="006478F5"/>
    <w:rsid w:val="00647B0C"/>
    <w:rsid w:val="00650B77"/>
    <w:rsid w:val="00650FB5"/>
    <w:rsid w:val="006519EE"/>
    <w:rsid w:val="0065380D"/>
    <w:rsid w:val="006552C5"/>
    <w:rsid w:val="006557EE"/>
    <w:rsid w:val="006564B7"/>
    <w:rsid w:val="00661E03"/>
    <w:rsid w:val="0066294A"/>
    <w:rsid w:val="006638C8"/>
    <w:rsid w:val="0066559F"/>
    <w:rsid w:val="0067046C"/>
    <w:rsid w:val="0067173B"/>
    <w:rsid w:val="00671747"/>
    <w:rsid w:val="0067193F"/>
    <w:rsid w:val="006719C2"/>
    <w:rsid w:val="00671D2F"/>
    <w:rsid w:val="00672440"/>
    <w:rsid w:val="00672605"/>
    <w:rsid w:val="006745D5"/>
    <w:rsid w:val="006751EE"/>
    <w:rsid w:val="00677E1A"/>
    <w:rsid w:val="006809E4"/>
    <w:rsid w:val="0068218D"/>
    <w:rsid w:val="00690E5F"/>
    <w:rsid w:val="0069289F"/>
    <w:rsid w:val="006941B2"/>
    <w:rsid w:val="00694BAB"/>
    <w:rsid w:val="006957E7"/>
    <w:rsid w:val="006958A2"/>
    <w:rsid w:val="00697759"/>
    <w:rsid w:val="006A1F22"/>
    <w:rsid w:val="006A24F9"/>
    <w:rsid w:val="006A349E"/>
    <w:rsid w:val="006B0885"/>
    <w:rsid w:val="006B3976"/>
    <w:rsid w:val="006B752D"/>
    <w:rsid w:val="006C385E"/>
    <w:rsid w:val="006C3CD4"/>
    <w:rsid w:val="006C3EC3"/>
    <w:rsid w:val="006C5195"/>
    <w:rsid w:val="006C709E"/>
    <w:rsid w:val="006C760C"/>
    <w:rsid w:val="006C7DE8"/>
    <w:rsid w:val="006D0E44"/>
    <w:rsid w:val="006D1321"/>
    <w:rsid w:val="006D30F4"/>
    <w:rsid w:val="006D71A2"/>
    <w:rsid w:val="006E3A80"/>
    <w:rsid w:val="006E4319"/>
    <w:rsid w:val="006E6D0F"/>
    <w:rsid w:val="006E709F"/>
    <w:rsid w:val="006E7431"/>
    <w:rsid w:val="006F1889"/>
    <w:rsid w:val="00701CFA"/>
    <w:rsid w:val="00703FC1"/>
    <w:rsid w:val="007078C4"/>
    <w:rsid w:val="00710C8D"/>
    <w:rsid w:val="0071201D"/>
    <w:rsid w:val="00712341"/>
    <w:rsid w:val="00712629"/>
    <w:rsid w:val="00713A69"/>
    <w:rsid w:val="00715EC3"/>
    <w:rsid w:val="0071612D"/>
    <w:rsid w:val="00716988"/>
    <w:rsid w:val="007171DD"/>
    <w:rsid w:val="00717C52"/>
    <w:rsid w:val="00721EF4"/>
    <w:rsid w:val="00723F85"/>
    <w:rsid w:val="00724F11"/>
    <w:rsid w:val="007250D2"/>
    <w:rsid w:val="00725A75"/>
    <w:rsid w:val="00725EA2"/>
    <w:rsid w:val="00730B0C"/>
    <w:rsid w:val="00732009"/>
    <w:rsid w:val="00733048"/>
    <w:rsid w:val="0073600F"/>
    <w:rsid w:val="00736EBA"/>
    <w:rsid w:val="00737BBD"/>
    <w:rsid w:val="0074373C"/>
    <w:rsid w:val="007501AD"/>
    <w:rsid w:val="00755FA5"/>
    <w:rsid w:val="007562D7"/>
    <w:rsid w:val="00756894"/>
    <w:rsid w:val="00761B14"/>
    <w:rsid w:val="007622B9"/>
    <w:rsid w:val="0076328F"/>
    <w:rsid w:val="00765C43"/>
    <w:rsid w:val="0076696C"/>
    <w:rsid w:val="00773647"/>
    <w:rsid w:val="00774FF4"/>
    <w:rsid w:val="00777C0F"/>
    <w:rsid w:val="007804F5"/>
    <w:rsid w:val="007828D5"/>
    <w:rsid w:val="007838B7"/>
    <w:rsid w:val="00786021"/>
    <w:rsid w:val="007865A7"/>
    <w:rsid w:val="00794FF1"/>
    <w:rsid w:val="00795824"/>
    <w:rsid w:val="00796499"/>
    <w:rsid w:val="00796602"/>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AE1"/>
    <w:rsid w:val="007E2BB2"/>
    <w:rsid w:val="007E464B"/>
    <w:rsid w:val="007E5053"/>
    <w:rsid w:val="007F1076"/>
    <w:rsid w:val="007F1A87"/>
    <w:rsid w:val="007F3180"/>
    <w:rsid w:val="007F3C5C"/>
    <w:rsid w:val="007F6B70"/>
    <w:rsid w:val="00801157"/>
    <w:rsid w:val="0080543E"/>
    <w:rsid w:val="00811F26"/>
    <w:rsid w:val="008126DA"/>
    <w:rsid w:val="008132E4"/>
    <w:rsid w:val="008135A3"/>
    <w:rsid w:val="00814D56"/>
    <w:rsid w:val="008157A4"/>
    <w:rsid w:val="0081739B"/>
    <w:rsid w:val="0082162F"/>
    <w:rsid w:val="00823B8F"/>
    <w:rsid w:val="00825714"/>
    <w:rsid w:val="008258D5"/>
    <w:rsid w:val="008269E3"/>
    <w:rsid w:val="008277BF"/>
    <w:rsid w:val="008331B3"/>
    <w:rsid w:val="008338C4"/>
    <w:rsid w:val="00834A67"/>
    <w:rsid w:val="00835295"/>
    <w:rsid w:val="00840491"/>
    <w:rsid w:val="008409C4"/>
    <w:rsid w:val="00840C90"/>
    <w:rsid w:val="00844028"/>
    <w:rsid w:val="008450F0"/>
    <w:rsid w:val="00845713"/>
    <w:rsid w:val="0085054B"/>
    <w:rsid w:val="00850AAE"/>
    <w:rsid w:val="00850CE6"/>
    <w:rsid w:val="00853CEE"/>
    <w:rsid w:val="00853DAB"/>
    <w:rsid w:val="00854830"/>
    <w:rsid w:val="00857C85"/>
    <w:rsid w:val="00862277"/>
    <w:rsid w:val="00862935"/>
    <w:rsid w:val="0086343C"/>
    <w:rsid w:val="00865437"/>
    <w:rsid w:val="00866352"/>
    <w:rsid w:val="00867BC3"/>
    <w:rsid w:val="00874325"/>
    <w:rsid w:val="00880160"/>
    <w:rsid w:val="008802AD"/>
    <w:rsid w:val="00885FB7"/>
    <w:rsid w:val="008876BC"/>
    <w:rsid w:val="0089070B"/>
    <w:rsid w:val="008A3545"/>
    <w:rsid w:val="008A4252"/>
    <w:rsid w:val="008A766D"/>
    <w:rsid w:val="008B0505"/>
    <w:rsid w:val="008B2A07"/>
    <w:rsid w:val="008B315A"/>
    <w:rsid w:val="008B5558"/>
    <w:rsid w:val="008B6CED"/>
    <w:rsid w:val="008C1090"/>
    <w:rsid w:val="008C12FD"/>
    <w:rsid w:val="008C22CE"/>
    <w:rsid w:val="008C2C1C"/>
    <w:rsid w:val="008C7646"/>
    <w:rsid w:val="008C7F6B"/>
    <w:rsid w:val="008D0668"/>
    <w:rsid w:val="008D07B2"/>
    <w:rsid w:val="008D182D"/>
    <w:rsid w:val="008E0FC7"/>
    <w:rsid w:val="008F38F2"/>
    <w:rsid w:val="008F4334"/>
    <w:rsid w:val="008F43E3"/>
    <w:rsid w:val="008F6BAF"/>
    <w:rsid w:val="00900A65"/>
    <w:rsid w:val="00901734"/>
    <w:rsid w:val="009025AB"/>
    <w:rsid w:val="00903209"/>
    <w:rsid w:val="00903E37"/>
    <w:rsid w:val="00905510"/>
    <w:rsid w:val="0090695E"/>
    <w:rsid w:val="009079DE"/>
    <w:rsid w:val="009115BC"/>
    <w:rsid w:val="00914DD5"/>
    <w:rsid w:val="00917168"/>
    <w:rsid w:val="009203DA"/>
    <w:rsid w:val="009221DD"/>
    <w:rsid w:val="009225FF"/>
    <w:rsid w:val="00922CC5"/>
    <w:rsid w:val="00923217"/>
    <w:rsid w:val="00924F28"/>
    <w:rsid w:val="0092781D"/>
    <w:rsid w:val="009316C8"/>
    <w:rsid w:val="0093303D"/>
    <w:rsid w:val="00940C95"/>
    <w:rsid w:val="0094287E"/>
    <w:rsid w:val="00944F6D"/>
    <w:rsid w:val="00946DA4"/>
    <w:rsid w:val="0095298B"/>
    <w:rsid w:val="009562F9"/>
    <w:rsid w:val="00957524"/>
    <w:rsid w:val="009617EA"/>
    <w:rsid w:val="00962DD7"/>
    <w:rsid w:val="0096476A"/>
    <w:rsid w:val="009650E0"/>
    <w:rsid w:val="00965BF0"/>
    <w:rsid w:val="009670F1"/>
    <w:rsid w:val="00971B2A"/>
    <w:rsid w:val="00971E58"/>
    <w:rsid w:val="0097548C"/>
    <w:rsid w:val="0097709C"/>
    <w:rsid w:val="009809EF"/>
    <w:rsid w:val="009833FD"/>
    <w:rsid w:val="00985ABC"/>
    <w:rsid w:val="00992D1D"/>
    <w:rsid w:val="00993071"/>
    <w:rsid w:val="00994C1C"/>
    <w:rsid w:val="00996B51"/>
    <w:rsid w:val="0099702C"/>
    <w:rsid w:val="00997D09"/>
    <w:rsid w:val="009A04CB"/>
    <w:rsid w:val="009A2F81"/>
    <w:rsid w:val="009A5454"/>
    <w:rsid w:val="009A65C9"/>
    <w:rsid w:val="009A6CF2"/>
    <w:rsid w:val="009B24A4"/>
    <w:rsid w:val="009B2D92"/>
    <w:rsid w:val="009B5172"/>
    <w:rsid w:val="009B5BE9"/>
    <w:rsid w:val="009B6123"/>
    <w:rsid w:val="009B7611"/>
    <w:rsid w:val="009C081D"/>
    <w:rsid w:val="009C19E6"/>
    <w:rsid w:val="009C659B"/>
    <w:rsid w:val="009C67F3"/>
    <w:rsid w:val="009D38AE"/>
    <w:rsid w:val="009D4E81"/>
    <w:rsid w:val="009D585F"/>
    <w:rsid w:val="009D5F34"/>
    <w:rsid w:val="009E5785"/>
    <w:rsid w:val="009E66D7"/>
    <w:rsid w:val="009E6B56"/>
    <w:rsid w:val="009F0A29"/>
    <w:rsid w:val="009F1A17"/>
    <w:rsid w:val="009F47A5"/>
    <w:rsid w:val="00A02834"/>
    <w:rsid w:val="00A02FA8"/>
    <w:rsid w:val="00A036DD"/>
    <w:rsid w:val="00A03B28"/>
    <w:rsid w:val="00A03EA5"/>
    <w:rsid w:val="00A0686D"/>
    <w:rsid w:val="00A10D27"/>
    <w:rsid w:val="00A16D13"/>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3930"/>
    <w:rsid w:val="00A77467"/>
    <w:rsid w:val="00A815B8"/>
    <w:rsid w:val="00A9022D"/>
    <w:rsid w:val="00A938CE"/>
    <w:rsid w:val="00AA17D3"/>
    <w:rsid w:val="00AA37A2"/>
    <w:rsid w:val="00AA3832"/>
    <w:rsid w:val="00AA3AF2"/>
    <w:rsid w:val="00AA4BBB"/>
    <w:rsid w:val="00AA516B"/>
    <w:rsid w:val="00AA78A8"/>
    <w:rsid w:val="00AB001E"/>
    <w:rsid w:val="00AB5273"/>
    <w:rsid w:val="00AB6F14"/>
    <w:rsid w:val="00AB76BC"/>
    <w:rsid w:val="00AC13EE"/>
    <w:rsid w:val="00AC7CB6"/>
    <w:rsid w:val="00AD7719"/>
    <w:rsid w:val="00AE245B"/>
    <w:rsid w:val="00AE3DA0"/>
    <w:rsid w:val="00AE3EBA"/>
    <w:rsid w:val="00AE4305"/>
    <w:rsid w:val="00AF24B1"/>
    <w:rsid w:val="00AF299D"/>
    <w:rsid w:val="00AF4F58"/>
    <w:rsid w:val="00AF6597"/>
    <w:rsid w:val="00AF6C0A"/>
    <w:rsid w:val="00AF72DC"/>
    <w:rsid w:val="00B0296F"/>
    <w:rsid w:val="00B0322F"/>
    <w:rsid w:val="00B11386"/>
    <w:rsid w:val="00B12648"/>
    <w:rsid w:val="00B1336B"/>
    <w:rsid w:val="00B153AC"/>
    <w:rsid w:val="00B22626"/>
    <w:rsid w:val="00B25490"/>
    <w:rsid w:val="00B269DA"/>
    <w:rsid w:val="00B3233E"/>
    <w:rsid w:val="00B34374"/>
    <w:rsid w:val="00B349CA"/>
    <w:rsid w:val="00B34BC0"/>
    <w:rsid w:val="00B4009E"/>
    <w:rsid w:val="00B40673"/>
    <w:rsid w:val="00B42205"/>
    <w:rsid w:val="00B45A3F"/>
    <w:rsid w:val="00B47AF9"/>
    <w:rsid w:val="00B50A3A"/>
    <w:rsid w:val="00B5112E"/>
    <w:rsid w:val="00B5144E"/>
    <w:rsid w:val="00B52746"/>
    <w:rsid w:val="00B530BE"/>
    <w:rsid w:val="00B546DE"/>
    <w:rsid w:val="00B57992"/>
    <w:rsid w:val="00B57D22"/>
    <w:rsid w:val="00B633BC"/>
    <w:rsid w:val="00B65A59"/>
    <w:rsid w:val="00B67D31"/>
    <w:rsid w:val="00B70789"/>
    <w:rsid w:val="00B72DA8"/>
    <w:rsid w:val="00B74F68"/>
    <w:rsid w:val="00B75D4E"/>
    <w:rsid w:val="00B76CF2"/>
    <w:rsid w:val="00B76F7E"/>
    <w:rsid w:val="00B81786"/>
    <w:rsid w:val="00B81844"/>
    <w:rsid w:val="00B850EA"/>
    <w:rsid w:val="00B85282"/>
    <w:rsid w:val="00B86AAA"/>
    <w:rsid w:val="00B8728A"/>
    <w:rsid w:val="00B877C7"/>
    <w:rsid w:val="00B90011"/>
    <w:rsid w:val="00B958A3"/>
    <w:rsid w:val="00BA0010"/>
    <w:rsid w:val="00BA178C"/>
    <w:rsid w:val="00BA2F20"/>
    <w:rsid w:val="00BA321C"/>
    <w:rsid w:val="00BA50F4"/>
    <w:rsid w:val="00BA56B2"/>
    <w:rsid w:val="00BA57D1"/>
    <w:rsid w:val="00BA67CA"/>
    <w:rsid w:val="00BA6AEE"/>
    <w:rsid w:val="00BA7820"/>
    <w:rsid w:val="00BB4583"/>
    <w:rsid w:val="00BB679D"/>
    <w:rsid w:val="00BC12D1"/>
    <w:rsid w:val="00BC60E1"/>
    <w:rsid w:val="00BD02FC"/>
    <w:rsid w:val="00BD0817"/>
    <w:rsid w:val="00BD10F4"/>
    <w:rsid w:val="00BD1A24"/>
    <w:rsid w:val="00BD47A6"/>
    <w:rsid w:val="00BE1B10"/>
    <w:rsid w:val="00BE2EF9"/>
    <w:rsid w:val="00BE3599"/>
    <w:rsid w:val="00BE4FE1"/>
    <w:rsid w:val="00BE7A35"/>
    <w:rsid w:val="00BF1531"/>
    <w:rsid w:val="00BF544E"/>
    <w:rsid w:val="00BF5824"/>
    <w:rsid w:val="00BF6F23"/>
    <w:rsid w:val="00C01097"/>
    <w:rsid w:val="00C01A04"/>
    <w:rsid w:val="00C04BBC"/>
    <w:rsid w:val="00C10455"/>
    <w:rsid w:val="00C106AA"/>
    <w:rsid w:val="00C130B7"/>
    <w:rsid w:val="00C133B9"/>
    <w:rsid w:val="00C13C6D"/>
    <w:rsid w:val="00C15695"/>
    <w:rsid w:val="00C169AE"/>
    <w:rsid w:val="00C16CF7"/>
    <w:rsid w:val="00C22CCA"/>
    <w:rsid w:val="00C2564A"/>
    <w:rsid w:val="00C306A9"/>
    <w:rsid w:val="00C30911"/>
    <w:rsid w:val="00C33ADA"/>
    <w:rsid w:val="00C35F02"/>
    <w:rsid w:val="00C37384"/>
    <w:rsid w:val="00C4015A"/>
    <w:rsid w:val="00C40DCF"/>
    <w:rsid w:val="00C41EF9"/>
    <w:rsid w:val="00C428F9"/>
    <w:rsid w:val="00C438CC"/>
    <w:rsid w:val="00C45838"/>
    <w:rsid w:val="00C47CE3"/>
    <w:rsid w:val="00C513B6"/>
    <w:rsid w:val="00C53EC5"/>
    <w:rsid w:val="00C55EBD"/>
    <w:rsid w:val="00C560A8"/>
    <w:rsid w:val="00C56CFD"/>
    <w:rsid w:val="00C61168"/>
    <w:rsid w:val="00C61389"/>
    <w:rsid w:val="00C62111"/>
    <w:rsid w:val="00C635BF"/>
    <w:rsid w:val="00C6382B"/>
    <w:rsid w:val="00C67686"/>
    <w:rsid w:val="00C7029E"/>
    <w:rsid w:val="00C71545"/>
    <w:rsid w:val="00C741A7"/>
    <w:rsid w:val="00C7435D"/>
    <w:rsid w:val="00C749A8"/>
    <w:rsid w:val="00C83BD6"/>
    <w:rsid w:val="00C84E6C"/>
    <w:rsid w:val="00C8550F"/>
    <w:rsid w:val="00C85569"/>
    <w:rsid w:val="00C86D2B"/>
    <w:rsid w:val="00C90FEB"/>
    <w:rsid w:val="00C93202"/>
    <w:rsid w:val="00C93F96"/>
    <w:rsid w:val="00C9458B"/>
    <w:rsid w:val="00C946EE"/>
    <w:rsid w:val="00C96C83"/>
    <w:rsid w:val="00C97776"/>
    <w:rsid w:val="00CA1724"/>
    <w:rsid w:val="00CA7AEA"/>
    <w:rsid w:val="00CB20D1"/>
    <w:rsid w:val="00CB4E2E"/>
    <w:rsid w:val="00CB56D7"/>
    <w:rsid w:val="00CC1F00"/>
    <w:rsid w:val="00CC5EDE"/>
    <w:rsid w:val="00CC6535"/>
    <w:rsid w:val="00CC6B0A"/>
    <w:rsid w:val="00CD2D00"/>
    <w:rsid w:val="00CD30E2"/>
    <w:rsid w:val="00CD3F49"/>
    <w:rsid w:val="00CD6423"/>
    <w:rsid w:val="00CD667A"/>
    <w:rsid w:val="00CE0656"/>
    <w:rsid w:val="00CE0FDC"/>
    <w:rsid w:val="00CF0166"/>
    <w:rsid w:val="00CF08CD"/>
    <w:rsid w:val="00CF42AE"/>
    <w:rsid w:val="00CF4C31"/>
    <w:rsid w:val="00CF6665"/>
    <w:rsid w:val="00CF71A4"/>
    <w:rsid w:val="00D00779"/>
    <w:rsid w:val="00D00B9C"/>
    <w:rsid w:val="00D0172A"/>
    <w:rsid w:val="00D058B9"/>
    <w:rsid w:val="00D06076"/>
    <w:rsid w:val="00D064A4"/>
    <w:rsid w:val="00D0678D"/>
    <w:rsid w:val="00D06810"/>
    <w:rsid w:val="00D06A6C"/>
    <w:rsid w:val="00D0780F"/>
    <w:rsid w:val="00D11AB0"/>
    <w:rsid w:val="00D11B6A"/>
    <w:rsid w:val="00D147DA"/>
    <w:rsid w:val="00D158D2"/>
    <w:rsid w:val="00D16268"/>
    <w:rsid w:val="00D20911"/>
    <w:rsid w:val="00D2771B"/>
    <w:rsid w:val="00D32E21"/>
    <w:rsid w:val="00D34BDD"/>
    <w:rsid w:val="00D35555"/>
    <w:rsid w:val="00D35801"/>
    <w:rsid w:val="00D36DA6"/>
    <w:rsid w:val="00D40097"/>
    <w:rsid w:val="00D41617"/>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77E92"/>
    <w:rsid w:val="00D81393"/>
    <w:rsid w:val="00D84113"/>
    <w:rsid w:val="00D86A7D"/>
    <w:rsid w:val="00D91D50"/>
    <w:rsid w:val="00D92257"/>
    <w:rsid w:val="00D93E6D"/>
    <w:rsid w:val="00DA37EB"/>
    <w:rsid w:val="00DA4007"/>
    <w:rsid w:val="00DA688E"/>
    <w:rsid w:val="00DB38EA"/>
    <w:rsid w:val="00DB6952"/>
    <w:rsid w:val="00DB7C46"/>
    <w:rsid w:val="00DC09F7"/>
    <w:rsid w:val="00DC2A16"/>
    <w:rsid w:val="00DC494D"/>
    <w:rsid w:val="00DD09E5"/>
    <w:rsid w:val="00DD32AC"/>
    <w:rsid w:val="00DE0AE3"/>
    <w:rsid w:val="00DE1B8D"/>
    <w:rsid w:val="00DE2D3A"/>
    <w:rsid w:val="00DE55FC"/>
    <w:rsid w:val="00DE7ABA"/>
    <w:rsid w:val="00DE7F8C"/>
    <w:rsid w:val="00DF199A"/>
    <w:rsid w:val="00DF1D43"/>
    <w:rsid w:val="00DF3F16"/>
    <w:rsid w:val="00DF4272"/>
    <w:rsid w:val="00DF48B5"/>
    <w:rsid w:val="00DF4B07"/>
    <w:rsid w:val="00DF7497"/>
    <w:rsid w:val="00E02746"/>
    <w:rsid w:val="00E03885"/>
    <w:rsid w:val="00E062E5"/>
    <w:rsid w:val="00E14D67"/>
    <w:rsid w:val="00E15063"/>
    <w:rsid w:val="00E165F4"/>
    <w:rsid w:val="00E17E37"/>
    <w:rsid w:val="00E21508"/>
    <w:rsid w:val="00E2520C"/>
    <w:rsid w:val="00E25844"/>
    <w:rsid w:val="00E27F2F"/>
    <w:rsid w:val="00E304B0"/>
    <w:rsid w:val="00E30791"/>
    <w:rsid w:val="00E318B9"/>
    <w:rsid w:val="00E328BD"/>
    <w:rsid w:val="00E34643"/>
    <w:rsid w:val="00E34780"/>
    <w:rsid w:val="00E3501B"/>
    <w:rsid w:val="00E35E65"/>
    <w:rsid w:val="00E378E5"/>
    <w:rsid w:val="00E43CBD"/>
    <w:rsid w:val="00E43EF5"/>
    <w:rsid w:val="00E4680E"/>
    <w:rsid w:val="00E46C8C"/>
    <w:rsid w:val="00E47093"/>
    <w:rsid w:val="00E47EA7"/>
    <w:rsid w:val="00E50D47"/>
    <w:rsid w:val="00E50DEB"/>
    <w:rsid w:val="00E53F19"/>
    <w:rsid w:val="00E56745"/>
    <w:rsid w:val="00E57106"/>
    <w:rsid w:val="00E62A80"/>
    <w:rsid w:val="00E639AB"/>
    <w:rsid w:val="00E64E6F"/>
    <w:rsid w:val="00E6767C"/>
    <w:rsid w:val="00E70C73"/>
    <w:rsid w:val="00E71E5E"/>
    <w:rsid w:val="00E7267E"/>
    <w:rsid w:val="00E77E38"/>
    <w:rsid w:val="00E809F8"/>
    <w:rsid w:val="00E830C3"/>
    <w:rsid w:val="00E84ECA"/>
    <w:rsid w:val="00E8541A"/>
    <w:rsid w:val="00E85A2A"/>
    <w:rsid w:val="00E87F89"/>
    <w:rsid w:val="00E91875"/>
    <w:rsid w:val="00E9205E"/>
    <w:rsid w:val="00E930DE"/>
    <w:rsid w:val="00E94379"/>
    <w:rsid w:val="00E96006"/>
    <w:rsid w:val="00E9738C"/>
    <w:rsid w:val="00E97569"/>
    <w:rsid w:val="00EA45DD"/>
    <w:rsid w:val="00EA5B14"/>
    <w:rsid w:val="00EA609B"/>
    <w:rsid w:val="00EA677B"/>
    <w:rsid w:val="00EB16A9"/>
    <w:rsid w:val="00EB357C"/>
    <w:rsid w:val="00EB745E"/>
    <w:rsid w:val="00EC1979"/>
    <w:rsid w:val="00EC6421"/>
    <w:rsid w:val="00EC788A"/>
    <w:rsid w:val="00ED1EE7"/>
    <w:rsid w:val="00ED3725"/>
    <w:rsid w:val="00ED5B2E"/>
    <w:rsid w:val="00ED693B"/>
    <w:rsid w:val="00EE0483"/>
    <w:rsid w:val="00EE0E85"/>
    <w:rsid w:val="00EE42DF"/>
    <w:rsid w:val="00EE565A"/>
    <w:rsid w:val="00EE5BDE"/>
    <w:rsid w:val="00EF309D"/>
    <w:rsid w:val="00EF4322"/>
    <w:rsid w:val="00EF6530"/>
    <w:rsid w:val="00EF7150"/>
    <w:rsid w:val="00F0062F"/>
    <w:rsid w:val="00F00C9A"/>
    <w:rsid w:val="00F030D9"/>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2698"/>
    <w:rsid w:val="00F358F7"/>
    <w:rsid w:val="00F35DE6"/>
    <w:rsid w:val="00F360A8"/>
    <w:rsid w:val="00F40331"/>
    <w:rsid w:val="00F42AC5"/>
    <w:rsid w:val="00F454F4"/>
    <w:rsid w:val="00F459D9"/>
    <w:rsid w:val="00F47B08"/>
    <w:rsid w:val="00F47D37"/>
    <w:rsid w:val="00F5105E"/>
    <w:rsid w:val="00F51487"/>
    <w:rsid w:val="00F53621"/>
    <w:rsid w:val="00F57ABB"/>
    <w:rsid w:val="00F60AD0"/>
    <w:rsid w:val="00F62F00"/>
    <w:rsid w:val="00F65FA1"/>
    <w:rsid w:val="00F667DD"/>
    <w:rsid w:val="00F7333B"/>
    <w:rsid w:val="00F740CD"/>
    <w:rsid w:val="00F74BDF"/>
    <w:rsid w:val="00F75E4A"/>
    <w:rsid w:val="00F762DC"/>
    <w:rsid w:val="00F77281"/>
    <w:rsid w:val="00F7773B"/>
    <w:rsid w:val="00F77DE0"/>
    <w:rsid w:val="00F77FC1"/>
    <w:rsid w:val="00F80695"/>
    <w:rsid w:val="00F83F82"/>
    <w:rsid w:val="00F84E4E"/>
    <w:rsid w:val="00F90876"/>
    <w:rsid w:val="00F945B8"/>
    <w:rsid w:val="00F9480D"/>
    <w:rsid w:val="00F96141"/>
    <w:rsid w:val="00FA028C"/>
    <w:rsid w:val="00FA0A15"/>
    <w:rsid w:val="00FA1BD9"/>
    <w:rsid w:val="00FA59A5"/>
    <w:rsid w:val="00FA67B9"/>
    <w:rsid w:val="00FB072C"/>
    <w:rsid w:val="00FB2783"/>
    <w:rsid w:val="00FB3542"/>
    <w:rsid w:val="00FB5F18"/>
    <w:rsid w:val="00FC07DB"/>
    <w:rsid w:val="00FC3251"/>
    <w:rsid w:val="00FC3C56"/>
    <w:rsid w:val="00FD00A0"/>
    <w:rsid w:val="00FD1054"/>
    <w:rsid w:val="00FD1ADD"/>
    <w:rsid w:val="00FD386E"/>
    <w:rsid w:val="00FD40D0"/>
    <w:rsid w:val="00FD5401"/>
    <w:rsid w:val="00FD6C9A"/>
    <w:rsid w:val="00FE4466"/>
    <w:rsid w:val="00FF5327"/>
    <w:rsid w:val="00FF6701"/>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15753"/>
  <w15:docId w15:val="{09627FAC-98D8-469B-A82F-FB3A7A7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7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608707887">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fl.instructure.com/courses/427635/files/74674656?wrap=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torevals.aa.ufl.edu/stud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28D9-B0F6-4E80-BCA2-BE2CA8B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1638</Words>
  <Characters>9341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L. Fernandez</dc:creator>
  <cp:lastModifiedBy>McIlhenny, Ruth M.</cp:lastModifiedBy>
  <cp:revision>2</cp:revision>
  <cp:lastPrinted>2021-08-09T12:27:00Z</cp:lastPrinted>
  <dcterms:created xsi:type="dcterms:W3CDTF">2023-08-09T19:08:00Z</dcterms:created>
  <dcterms:modified xsi:type="dcterms:W3CDTF">2023-08-09T19:08:00Z</dcterms:modified>
</cp:coreProperties>
</file>