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2842" w14:textId="5C00BC4C" w:rsidR="0025160F" w:rsidRPr="008975DF" w:rsidRDefault="000C5FEB">
      <w:pPr>
        <w:jc w:val="center"/>
        <w:rPr>
          <w:rFonts w:ascii="Times New Roman" w:hAnsi="Times New Roman"/>
          <w:b/>
          <w:szCs w:val="24"/>
          <w:u w:val="single"/>
        </w:rPr>
      </w:pPr>
      <w:r w:rsidRPr="008975DF">
        <w:rPr>
          <w:rFonts w:ascii="Times New Roman" w:hAnsi="Times New Roman"/>
          <w:b/>
          <w:szCs w:val="24"/>
          <w:u w:val="single"/>
        </w:rPr>
        <w:t>APPELLATE LAW AND POLICY</w:t>
      </w:r>
    </w:p>
    <w:p w14:paraId="3D913C60" w14:textId="77777777" w:rsidR="0025160F" w:rsidRPr="008975DF" w:rsidRDefault="00EA5BF3">
      <w:pPr>
        <w:jc w:val="center"/>
        <w:rPr>
          <w:rFonts w:ascii="Times New Roman" w:hAnsi="Times New Roman"/>
          <w:szCs w:val="24"/>
        </w:rPr>
      </w:pPr>
      <w:r w:rsidRPr="008975DF">
        <w:rPr>
          <w:rFonts w:ascii="Times New Roman" w:hAnsi="Times New Roman"/>
          <w:szCs w:val="24"/>
        </w:rPr>
        <w:t xml:space="preserve">University </w:t>
      </w:r>
      <w:r w:rsidR="007A3D85" w:rsidRPr="008975DF">
        <w:rPr>
          <w:rFonts w:ascii="Times New Roman" w:hAnsi="Times New Roman"/>
          <w:szCs w:val="24"/>
        </w:rPr>
        <w:t xml:space="preserve">of Florida, </w:t>
      </w:r>
      <w:r w:rsidRPr="008975DF">
        <w:rPr>
          <w:rFonts w:ascii="Times New Roman" w:hAnsi="Times New Roman"/>
          <w:szCs w:val="24"/>
        </w:rPr>
        <w:t xml:space="preserve">College </w:t>
      </w:r>
      <w:r w:rsidR="0025160F" w:rsidRPr="008975DF">
        <w:rPr>
          <w:rFonts w:ascii="Times New Roman" w:hAnsi="Times New Roman"/>
          <w:szCs w:val="24"/>
        </w:rPr>
        <w:t>of Law</w:t>
      </w:r>
    </w:p>
    <w:p w14:paraId="07C604E5" w14:textId="652FCF86" w:rsidR="0025160F" w:rsidRPr="008975DF" w:rsidRDefault="007A3D85" w:rsidP="00AB38DE">
      <w:pPr>
        <w:pStyle w:val="hkSubtitle"/>
        <w:spacing w:after="0"/>
        <w:outlineLvl w:val="9"/>
        <w:rPr>
          <w:rFonts w:ascii="Times New Roman" w:hAnsi="Times New Roman"/>
          <w:szCs w:val="24"/>
        </w:rPr>
      </w:pPr>
      <w:r w:rsidRPr="008975DF">
        <w:rPr>
          <w:rFonts w:ascii="Times New Roman" w:hAnsi="Times New Roman"/>
          <w:szCs w:val="24"/>
        </w:rPr>
        <w:t xml:space="preserve">Fall </w:t>
      </w:r>
      <w:r w:rsidR="0025160F" w:rsidRPr="008975DF">
        <w:rPr>
          <w:rFonts w:ascii="Times New Roman" w:hAnsi="Times New Roman"/>
          <w:szCs w:val="24"/>
        </w:rPr>
        <w:t>20</w:t>
      </w:r>
      <w:r w:rsidR="00F12127">
        <w:rPr>
          <w:rFonts w:ascii="Times New Roman" w:hAnsi="Times New Roman"/>
          <w:szCs w:val="24"/>
        </w:rPr>
        <w:t>2</w:t>
      </w:r>
      <w:r w:rsidR="00A14F48">
        <w:rPr>
          <w:rFonts w:ascii="Times New Roman" w:hAnsi="Times New Roman"/>
          <w:szCs w:val="24"/>
        </w:rPr>
        <w:t>1</w:t>
      </w:r>
      <w:r w:rsidR="0025160F" w:rsidRPr="008975DF">
        <w:rPr>
          <w:rFonts w:ascii="Times New Roman" w:hAnsi="Times New Roman"/>
          <w:szCs w:val="24"/>
        </w:rPr>
        <w:t xml:space="preserve">, Course </w:t>
      </w:r>
      <w:r w:rsidRPr="008975DF">
        <w:rPr>
          <w:rFonts w:ascii="Times New Roman" w:hAnsi="Times New Roman"/>
          <w:szCs w:val="24"/>
        </w:rPr>
        <w:t>6936</w:t>
      </w:r>
      <w:r w:rsidR="00135F12">
        <w:rPr>
          <w:rFonts w:ascii="Times New Roman" w:hAnsi="Times New Roman"/>
          <w:szCs w:val="24"/>
        </w:rPr>
        <w:t>-28194</w:t>
      </w:r>
      <w:r w:rsidR="00AB38DE" w:rsidRPr="008975DF">
        <w:rPr>
          <w:rFonts w:ascii="Times New Roman" w:hAnsi="Times New Roman"/>
          <w:szCs w:val="24"/>
        </w:rPr>
        <w:t xml:space="preserve"> </w:t>
      </w:r>
      <w:r w:rsidR="0025160F" w:rsidRPr="008975DF">
        <w:rPr>
          <w:rFonts w:ascii="Times New Roman" w:hAnsi="Times New Roman"/>
          <w:szCs w:val="24"/>
        </w:rPr>
        <w:t>(2 Credit Hours)</w:t>
      </w:r>
    </w:p>
    <w:p w14:paraId="52B68CBF" w14:textId="36C814AD" w:rsidR="0025160F" w:rsidRDefault="0025160F">
      <w:pPr>
        <w:jc w:val="center"/>
        <w:rPr>
          <w:rFonts w:ascii="Times New Roman" w:hAnsi="Times New Roman"/>
          <w:szCs w:val="24"/>
        </w:rPr>
      </w:pPr>
      <w:r w:rsidRPr="008975DF">
        <w:rPr>
          <w:rFonts w:ascii="Times New Roman" w:hAnsi="Times New Roman"/>
          <w:szCs w:val="24"/>
        </w:rPr>
        <w:t>Professor: Scott D. Makar</w:t>
      </w:r>
    </w:p>
    <w:p w14:paraId="34CE1211" w14:textId="3CE51423" w:rsidR="00012EE8" w:rsidRPr="008975DF" w:rsidRDefault="00012EE8">
      <w:pPr>
        <w:jc w:val="center"/>
        <w:rPr>
          <w:rFonts w:ascii="Times New Roman" w:hAnsi="Times New Roman"/>
          <w:szCs w:val="24"/>
        </w:rPr>
      </w:pPr>
      <w:r>
        <w:rPr>
          <w:rFonts w:ascii="Times New Roman" w:hAnsi="Times New Roman"/>
          <w:szCs w:val="24"/>
        </w:rPr>
        <w:t>makars@1dca.org</w:t>
      </w:r>
    </w:p>
    <w:p w14:paraId="40426722" w14:textId="77777777" w:rsidR="0025160F" w:rsidRPr="008975DF" w:rsidRDefault="0025160F">
      <w:pPr>
        <w:rPr>
          <w:rFonts w:ascii="Times New Roman" w:hAnsi="Times New Roman"/>
          <w:szCs w:val="24"/>
        </w:rPr>
      </w:pPr>
    </w:p>
    <w:p w14:paraId="4E7B64D5" w14:textId="1CDD83EE" w:rsidR="007A3D85" w:rsidRPr="008975DF" w:rsidRDefault="007A3D85" w:rsidP="007A3D85">
      <w:pPr>
        <w:rPr>
          <w:rFonts w:ascii="Times New Roman" w:hAnsi="Times New Roman"/>
          <w:szCs w:val="24"/>
        </w:rPr>
      </w:pPr>
      <w:r w:rsidRPr="008975DF">
        <w:rPr>
          <w:rFonts w:ascii="Times New Roman" w:hAnsi="Times New Roman"/>
          <w:szCs w:val="24"/>
        </w:rPr>
        <w:t>Time:</w:t>
      </w:r>
      <w:r w:rsidRPr="008975DF">
        <w:rPr>
          <w:rFonts w:ascii="Times New Roman" w:hAnsi="Times New Roman"/>
          <w:szCs w:val="24"/>
        </w:rPr>
        <w:tab/>
      </w:r>
      <w:r w:rsidRPr="008975DF">
        <w:rPr>
          <w:rFonts w:ascii="Times New Roman" w:hAnsi="Times New Roman"/>
          <w:szCs w:val="24"/>
        </w:rPr>
        <w:tab/>
      </w:r>
      <w:r w:rsidRPr="008975DF">
        <w:rPr>
          <w:rFonts w:ascii="Times New Roman" w:hAnsi="Times New Roman"/>
          <w:szCs w:val="24"/>
        </w:rPr>
        <w:tab/>
        <w:t>10:00-1</w:t>
      </w:r>
      <w:r w:rsidR="00F12127">
        <w:rPr>
          <w:rFonts w:ascii="Times New Roman" w:hAnsi="Times New Roman"/>
          <w:szCs w:val="24"/>
        </w:rPr>
        <w:t>2</w:t>
      </w:r>
      <w:r w:rsidRPr="008975DF">
        <w:rPr>
          <w:rFonts w:ascii="Times New Roman" w:hAnsi="Times New Roman"/>
          <w:szCs w:val="24"/>
        </w:rPr>
        <w:t>:</w:t>
      </w:r>
      <w:r w:rsidR="00F12127">
        <w:rPr>
          <w:rFonts w:ascii="Times New Roman" w:hAnsi="Times New Roman"/>
          <w:szCs w:val="24"/>
        </w:rPr>
        <w:t>0</w:t>
      </w:r>
      <w:r w:rsidRPr="008975DF">
        <w:rPr>
          <w:rFonts w:ascii="Times New Roman" w:hAnsi="Times New Roman"/>
          <w:szCs w:val="24"/>
        </w:rPr>
        <w:t>0</w:t>
      </w:r>
      <w:r w:rsidR="00F12127">
        <w:rPr>
          <w:rFonts w:ascii="Times New Roman" w:hAnsi="Times New Roman"/>
          <w:szCs w:val="24"/>
        </w:rPr>
        <w:t>p</w:t>
      </w:r>
      <w:r w:rsidRPr="008975DF">
        <w:rPr>
          <w:rFonts w:ascii="Times New Roman" w:hAnsi="Times New Roman"/>
          <w:szCs w:val="24"/>
        </w:rPr>
        <w:t xml:space="preserve">m, </w:t>
      </w:r>
      <w:r w:rsidR="005C447F" w:rsidRPr="008975DF">
        <w:rPr>
          <w:rFonts w:ascii="Times New Roman" w:hAnsi="Times New Roman"/>
          <w:szCs w:val="24"/>
        </w:rPr>
        <w:t>Thursdays</w:t>
      </w:r>
    </w:p>
    <w:p w14:paraId="6ED82547" w14:textId="210C75CF" w:rsidR="007A3D85" w:rsidRPr="008975DF" w:rsidRDefault="007A3D85" w:rsidP="007A3D85">
      <w:pPr>
        <w:rPr>
          <w:rFonts w:ascii="Times New Roman" w:hAnsi="Times New Roman"/>
          <w:szCs w:val="24"/>
        </w:rPr>
      </w:pPr>
      <w:r w:rsidRPr="008975DF">
        <w:rPr>
          <w:rFonts w:ascii="Times New Roman" w:hAnsi="Times New Roman"/>
          <w:szCs w:val="24"/>
        </w:rPr>
        <w:t>Place:</w:t>
      </w:r>
      <w:r w:rsidRPr="008975DF">
        <w:rPr>
          <w:rFonts w:ascii="Times New Roman" w:hAnsi="Times New Roman"/>
          <w:szCs w:val="24"/>
        </w:rPr>
        <w:tab/>
      </w:r>
      <w:r w:rsidRPr="008975DF">
        <w:rPr>
          <w:rFonts w:ascii="Times New Roman" w:hAnsi="Times New Roman"/>
          <w:szCs w:val="24"/>
        </w:rPr>
        <w:tab/>
      </w:r>
      <w:r w:rsidRPr="008975DF">
        <w:rPr>
          <w:rFonts w:ascii="Times New Roman" w:hAnsi="Times New Roman"/>
          <w:szCs w:val="24"/>
        </w:rPr>
        <w:tab/>
        <w:t xml:space="preserve">Room </w:t>
      </w:r>
      <w:r w:rsidR="00135F12">
        <w:rPr>
          <w:rFonts w:ascii="Times New Roman" w:hAnsi="Times New Roman"/>
          <w:szCs w:val="24"/>
        </w:rPr>
        <w:t>285A</w:t>
      </w:r>
    </w:p>
    <w:p w14:paraId="751B1631" w14:textId="77777777" w:rsidR="007A3D85" w:rsidRPr="008975DF" w:rsidRDefault="007A3D85" w:rsidP="007A3D85">
      <w:pPr>
        <w:rPr>
          <w:rFonts w:ascii="Times New Roman" w:hAnsi="Times New Roman"/>
          <w:szCs w:val="24"/>
        </w:rPr>
      </w:pPr>
      <w:r w:rsidRPr="008975DF">
        <w:rPr>
          <w:rFonts w:ascii="Times New Roman" w:hAnsi="Times New Roman"/>
          <w:szCs w:val="24"/>
        </w:rPr>
        <w:t>Office Hours:</w:t>
      </w:r>
      <w:r w:rsidRPr="008975DF">
        <w:rPr>
          <w:rFonts w:ascii="Times New Roman" w:hAnsi="Times New Roman"/>
          <w:szCs w:val="24"/>
        </w:rPr>
        <w:tab/>
      </w:r>
      <w:r w:rsidRPr="008975DF">
        <w:rPr>
          <w:rFonts w:ascii="Times New Roman" w:hAnsi="Times New Roman"/>
          <w:szCs w:val="24"/>
        </w:rPr>
        <w:tab/>
        <w:t>After class or by appointment.</w:t>
      </w:r>
    </w:p>
    <w:p w14:paraId="2B2F4A51" w14:textId="77777777" w:rsidR="0025160F" w:rsidRPr="008975DF" w:rsidRDefault="0025160F">
      <w:pPr>
        <w:ind w:left="2160" w:hanging="2160"/>
        <w:rPr>
          <w:rFonts w:ascii="Times New Roman" w:hAnsi="Times New Roman"/>
          <w:b/>
          <w:szCs w:val="24"/>
        </w:rPr>
      </w:pPr>
      <w:r w:rsidRPr="008975DF">
        <w:rPr>
          <w:rFonts w:ascii="Times New Roman" w:hAnsi="Times New Roman"/>
          <w:szCs w:val="24"/>
        </w:rPr>
        <w:t>Text:</w:t>
      </w:r>
      <w:r w:rsidRPr="008975DF">
        <w:rPr>
          <w:rFonts w:ascii="Times New Roman" w:hAnsi="Times New Roman"/>
          <w:szCs w:val="24"/>
        </w:rPr>
        <w:tab/>
      </w:r>
      <w:r w:rsidR="009E4F73" w:rsidRPr="008975DF">
        <w:rPr>
          <w:rFonts w:ascii="Times New Roman" w:hAnsi="Times New Roman"/>
          <w:szCs w:val="24"/>
        </w:rPr>
        <w:t>Meador, et. al., Appellate Courts: Structures, Functions, Processes, and Personnel (</w:t>
      </w:r>
      <w:r w:rsidR="002E4CA2" w:rsidRPr="008975DF">
        <w:rPr>
          <w:rFonts w:ascii="Times New Roman" w:hAnsi="Times New Roman"/>
          <w:szCs w:val="24"/>
        </w:rPr>
        <w:t>2</w:t>
      </w:r>
      <w:r w:rsidR="002E4CA2" w:rsidRPr="008975DF">
        <w:rPr>
          <w:rFonts w:ascii="Times New Roman" w:hAnsi="Times New Roman"/>
          <w:szCs w:val="24"/>
          <w:vertAlign w:val="superscript"/>
        </w:rPr>
        <w:t>nd</w:t>
      </w:r>
      <w:r w:rsidR="002E4CA2" w:rsidRPr="008975DF">
        <w:rPr>
          <w:rFonts w:ascii="Times New Roman" w:hAnsi="Times New Roman"/>
          <w:szCs w:val="24"/>
        </w:rPr>
        <w:t xml:space="preserve"> Ed. Lexis/Nexis </w:t>
      </w:r>
      <w:r w:rsidR="009E4F73" w:rsidRPr="008975DF">
        <w:rPr>
          <w:rFonts w:ascii="Times New Roman" w:hAnsi="Times New Roman"/>
          <w:szCs w:val="24"/>
        </w:rPr>
        <w:t>2006</w:t>
      </w:r>
      <w:r w:rsidR="00C56745" w:rsidRPr="008975DF">
        <w:rPr>
          <w:rFonts w:ascii="Times New Roman" w:hAnsi="Times New Roman"/>
          <w:szCs w:val="24"/>
        </w:rPr>
        <w:t xml:space="preserve"> &amp; </w:t>
      </w:r>
      <w:r w:rsidR="0012521C">
        <w:rPr>
          <w:rFonts w:ascii="Times New Roman" w:hAnsi="Times New Roman"/>
          <w:szCs w:val="24"/>
        </w:rPr>
        <w:t>2009 Supplement</w:t>
      </w:r>
      <w:r w:rsidR="009E4F73" w:rsidRPr="008975DF">
        <w:rPr>
          <w:rFonts w:ascii="Times New Roman" w:hAnsi="Times New Roman"/>
          <w:szCs w:val="24"/>
        </w:rPr>
        <w:t>)</w:t>
      </w:r>
      <w:r w:rsidR="008975DF" w:rsidRPr="008975DF">
        <w:rPr>
          <w:rFonts w:ascii="Times New Roman" w:hAnsi="Times New Roman"/>
          <w:szCs w:val="24"/>
        </w:rPr>
        <w:t xml:space="preserve">; </w:t>
      </w:r>
      <w:r w:rsidR="00532F11">
        <w:rPr>
          <w:rFonts w:ascii="Times New Roman" w:hAnsi="Times New Roman"/>
          <w:szCs w:val="24"/>
        </w:rPr>
        <w:t xml:space="preserve">and </w:t>
      </w:r>
      <w:r w:rsidR="00A56CB2">
        <w:rPr>
          <w:rFonts w:ascii="Times New Roman" w:hAnsi="Times New Roman"/>
          <w:szCs w:val="24"/>
        </w:rPr>
        <w:t xml:space="preserve">Richard </w:t>
      </w:r>
      <w:r w:rsidR="008975DF" w:rsidRPr="008975DF">
        <w:rPr>
          <w:rFonts w:ascii="Times New Roman" w:hAnsi="Times New Roman"/>
          <w:szCs w:val="24"/>
        </w:rPr>
        <w:t>Posner, Reflections on Judging (2013)</w:t>
      </w:r>
      <w:r w:rsidR="00C56745" w:rsidRPr="008975DF">
        <w:rPr>
          <w:rFonts w:ascii="Times New Roman" w:hAnsi="Times New Roman"/>
          <w:szCs w:val="24"/>
        </w:rPr>
        <w:t>.</w:t>
      </w:r>
      <w:r w:rsidRPr="008975DF">
        <w:rPr>
          <w:rFonts w:ascii="Times New Roman" w:hAnsi="Times New Roman"/>
          <w:b/>
          <w:szCs w:val="24"/>
        </w:rPr>
        <w:br/>
      </w:r>
    </w:p>
    <w:p w14:paraId="5042CA49" w14:textId="77777777" w:rsidR="007A2DF6" w:rsidRPr="00895287" w:rsidRDefault="0025160F" w:rsidP="007A2DF6">
      <w:pPr>
        <w:jc w:val="both"/>
        <w:rPr>
          <w:rStyle w:val="FootnoteReference"/>
          <w:sz w:val="24"/>
          <w:szCs w:val="24"/>
        </w:rPr>
      </w:pPr>
      <w:r w:rsidRPr="008975DF">
        <w:rPr>
          <w:rFonts w:ascii="Times New Roman" w:hAnsi="Times New Roman"/>
          <w:szCs w:val="24"/>
          <w:u w:val="single"/>
        </w:rPr>
        <w:t xml:space="preserve">Course </w:t>
      </w:r>
      <w:r w:rsidR="00895287">
        <w:rPr>
          <w:rFonts w:ascii="Times New Roman" w:hAnsi="Times New Roman"/>
          <w:szCs w:val="24"/>
          <w:u w:val="single"/>
        </w:rPr>
        <w:t>Description</w:t>
      </w:r>
      <w:r w:rsidR="00CF44D6">
        <w:rPr>
          <w:rFonts w:ascii="Times New Roman" w:hAnsi="Times New Roman"/>
          <w:szCs w:val="24"/>
          <w:u w:val="single"/>
        </w:rPr>
        <w:t>/</w:t>
      </w:r>
      <w:r w:rsidRPr="008975DF">
        <w:rPr>
          <w:rFonts w:ascii="Times New Roman" w:hAnsi="Times New Roman"/>
          <w:szCs w:val="24"/>
          <w:u w:val="single"/>
        </w:rPr>
        <w:t>Objectives</w:t>
      </w:r>
      <w:r w:rsidRPr="008975DF">
        <w:rPr>
          <w:rFonts w:ascii="Times New Roman" w:hAnsi="Times New Roman"/>
          <w:szCs w:val="24"/>
        </w:rPr>
        <w:t xml:space="preserve">: </w:t>
      </w:r>
      <w:r w:rsidR="00895287">
        <w:rPr>
          <w:rFonts w:ascii="Times New Roman" w:hAnsi="Times New Roman"/>
          <w:i/>
          <w:szCs w:val="24"/>
        </w:rPr>
        <w:t xml:space="preserve">Description: </w:t>
      </w:r>
      <w:r w:rsidR="008975DF" w:rsidRPr="008975DF">
        <w:rPr>
          <w:rFonts w:ascii="Times New Roman" w:hAnsi="Times New Roman"/>
          <w:szCs w:val="24"/>
        </w:rPr>
        <w:t xml:space="preserve">This seminar focuses on a broad range of topics of current and ongoing interest to appellate lawyers, judges, and academics including: </w:t>
      </w:r>
      <w:r w:rsidR="008975DF" w:rsidRPr="007A2DF6">
        <w:rPr>
          <w:rFonts w:ascii="Times New Roman" w:hAnsi="Times New Roman"/>
          <w:i/>
          <w:szCs w:val="24"/>
        </w:rPr>
        <w:t>the structure, performance, and reforms of state and federal appellate court systems</w:t>
      </w:r>
      <w:r w:rsidR="008975DF" w:rsidRPr="008975DF">
        <w:rPr>
          <w:rFonts w:ascii="Times New Roman" w:hAnsi="Times New Roman"/>
          <w:szCs w:val="24"/>
        </w:rPr>
        <w:t xml:space="preserve"> (such as dividing large courts, adding judges, staffing/funding appellate courts); </w:t>
      </w:r>
      <w:r w:rsidR="00895287" w:rsidRPr="007A2DF6">
        <w:rPr>
          <w:rFonts w:ascii="Times New Roman" w:hAnsi="Times New Roman"/>
          <w:i/>
          <w:szCs w:val="24"/>
        </w:rPr>
        <w:t>the judicial decision-making process</w:t>
      </w:r>
      <w:r w:rsidR="00895287" w:rsidRPr="008975DF">
        <w:rPr>
          <w:rFonts w:ascii="Times New Roman" w:hAnsi="Times New Roman"/>
          <w:szCs w:val="24"/>
        </w:rPr>
        <w:t xml:space="preserve"> (jurisdiction/appellate writs, judicial opinion writing, judicial strategy, </w:t>
      </w:r>
      <w:proofErr w:type="spellStart"/>
      <w:r w:rsidR="00895287" w:rsidRPr="008975DF">
        <w:rPr>
          <w:rFonts w:ascii="Times New Roman" w:hAnsi="Times New Roman"/>
          <w:szCs w:val="24"/>
        </w:rPr>
        <w:t>en</w:t>
      </w:r>
      <w:proofErr w:type="spellEnd"/>
      <w:r w:rsidR="00895287" w:rsidRPr="008975DF">
        <w:rPr>
          <w:rFonts w:ascii="Times New Roman" w:hAnsi="Times New Roman"/>
          <w:szCs w:val="24"/>
        </w:rPr>
        <w:t xml:space="preserve"> banc v. panel decisions); </w:t>
      </w:r>
      <w:r w:rsidR="00895287" w:rsidRPr="007A2DF6">
        <w:rPr>
          <w:rFonts w:ascii="Times New Roman" w:hAnsi="Times New Roman"/>
          <w:i/>
          <w:szCs w:val="24"/>
        </w:rPr>
        <w:t>issues of current debate</w:t>
      </w:r>
      <w:r w:rsidR="00895287">
        <w:rPr>
          <w:rFonts w:ascii="Times New Roman" w:hAnsi="Times New Roman"/>
          <w:szCs w:val="24"/>
        </w:rPr>
        <w:t xml:space="preserve"> </w:t>
      </w:r>
      <w:r w:rsidR="00895287" w:rsidRPr="008975DF">
        <w:rPr>
          <w:rFonts w:ascii="Times New Roman" w:hAnsi="Times New Roman"/>
          <w:szCs w:val="24"/>
        </w:rPr>
        <w:t xml:space="preserve">(judicial independence, judicial selection methods, judicial free speech, and judicial ethics); </w:t>
      </w:r>
      <w:r w:rsidR="008975DF" w:rsidRPr="008975DF">
        <w:rPr>
          <w:rFonts w:ascii="Times New Roman" w:hAnsi="Times New Roman"/>
          <w:szCs w:val="24"/>
        </w:rPr>
        <w:t xml:space="preserve">and </w:t>
      </w:r>
      <w:r w:rsidR="00895287" w:rsidRPr="007A2DF6">
        <w:rPr>
          <w:rFonts w:ascii="Times New Roman" w:hAnsi="Times New Roman"/>
          <w:i/>
          <w:szCs w:val="24"/>
        </w:rPr>
        <w:t xml:space="preserve">related appellate </w:t>
      </w:r>
      <w:r w:rsidR="008975DF" w:rsidRPr="007A2DF6">
        <w:rPr>
          <w:rFonts w:ascii="Times New Roman" w:hAnsi="Times New Roman"/>
          <w:i/>
          <w:szCs w:val="24"/>
        </w:rPr>
        <w:t>topics</w:t>
      </w:r>
      <w:r w:rsidR="008975DF" w:rsidRPr="008975DF">
        <w:rPr>
          <w:rFonts w:ascii="Times New Roman" w:hAnsi="Times New Roman"/>
          <w:szCs w:val="24"/>
        </w:rPr>
        <w:t xml:space="preserve"> (such as technology in and media coverage of appellate courts</w:t>
      </w:r>
      <w:r w:rsidR="007A2DF6">
        <w:rPr>
          <w:rFonts w:ascii="Times New Roman" w:hAnsi="Times New Roman"/>
          <w:szCs w:val="24"/>
        </w:rPr>
        <w:t xml:space="preserve"> including appellate blogs and legal research</w:t>
      </w:r>
      <w:r w:rsidR="008975DF" w:rsidRPr="008975DF">
        <w:rPr>
          <w:rFonts w:ascii="Times New Roman" w:hAnsi="Times New Roman"/>
          <w:szCs w:val="24"/>
        </w:rPr>
        <w:t xml:space="preserve">). </w:t>
      </w:r>
      <w:r w:rsidR="007100C4">
        <w:rPr>
          <w:rFonts w:ascii="Times New Roman" w:hAnsi="Times New Roman"/>
          <w:szCs w:val="24"/>
        </w:rPr>
        <w:t xml:space="preserve">Appellate law clerk skills will also be included. </w:t>
      </w:r>
      <w:r w:rsidR="008975DF" w:rsidRPr="008975DF">
        <w:rPr>
          <w:rFonts w:ascii="Times New Roman" w:hAnsi="Times New Roman"/>
          <w:szCs w:val="24"/>
        </w:rPr>
        <w:t>Students choose topics on which to write seminar papers</w:t>
      </w:r>
      <w:r w:rsidR="00142A80">
        <w:rPr>
          <w:rFonts w:ascii="Times New Roman" w:hAnsi="Times New Roman"/>
          <w:szCs w:val="24"/>
        </w:rPr>
        <w:t>,</w:t>
      </w:r>
      <w:r w:rsidR="008975DF" w:rsidRPr="008975DF">
        <w:rPr>
          <w:rFonts w:ascii="Times New Roman" w:hAnsi="Times New Roman"/>
          <w:szCs w:val="24"/>
        </w:rPr>
        <w:t xml:space="preserve"> and present current events throughout the semester.</w:t>
      </w:r>
      <w:r w:rsidR="00895287">
        <w:rPr>
          <w:rFonts w:ascii="Times New Roman" w:hAnsi="Times New Roman"/>
          <w:szCs w:val="24"/>
        </w:rPr>
        <w:t xml:space="preserve"> </w:t>
      </w:r>
      <w:r w:rsidR="00895287">
        <w:rPr>
          <w:rFonts w:ascii="Times New Roman" w:hAnsi="Times New Roman"/>
          <w:i/>
          <w:szCs w:val="24"/>
        </w:rPr>
        <w:t>Objectives:</w:t>
      </w:r>
      <w:r w:rsidR="00895287">
        <w:rPr>
          <w:rFonts w:ascii="Times New Roman" w:hAnsi="Times New Roman"/>
          <w:szCs w:val="24"/>
        </w:rPr>
        <w:t xml:space="preserve"> Students successfully completing this course should: be able to </w:t>
      </w:r>
      <w:r w:rsidR="007A2DF6">
        <w:rPr>
          <w:rFonts w:ascii="Times New Roman" w:hAnsi="Times New Roman"/>
          <w:szCs w:val="24"/>
        </w:rPr>
        <w:t xml:space="preserve">understand and </w:t>
      </w:r>
      <w:r w:rsidR="00895287">
        <w:rPr>
          <w:rFonts w:ascii="Times New Roman" w:hAnsi="Times New Roman"/>
          <w:szCs w:val="24"/>
        </w:rPr>
        <w:t>explain each of the topics just listed; be conversant with contemporary appellate issues</w:t>
      </w:r>
      <w:r w:rsidR="007A2DF6">
        <w:rPr>
          <w:rFonts w:ascii="Times New Roman" w:hAnsi="Times New Roman"/>
          <w:szCs w:val="24"/>
        </w:rPr>
        <w:t xml:space="preserve"> as to each topic; and present a research paper of potentially publishable quality that shows a thorough understanding of a pre-approved appellate topic.</w:t>
      </w:r>
    </w:p>
    <w:p w14:paraId="2D572996" w14:textId="77777777" w:rsidR="008975DF" w:rsidRPr="008975DF" w:rsidRDefault="008975DF">
      <w:pPr>
        <w:jc w:val="both"/>
        <w:rPr>
          <w:rFonts w:ascii="Times New Roman" w:hAnsi="Times New Roman"/>
          <w:szCs w:val="24"/>
        </w:rPr>
      </w:pPr>
    </w:p>
    <w:p w14:paraId="03E33BE2" w14:textId="063F175D" w:rsidR="0025160F" w:rsidRPr="008975DF" w:rsidRDefault="0025160F">
      <w:pPr>
        <w:jc w:val="both"/>
        <w:rPr>
          <w:rFonts w:ascii="Times New Roman" w:hAnsi="Times New Roman"/>
          <w:szCs w:val="24"/>
        </w:rPr>
      </w:pPr>
      <w:r w:rsidRPr="008975DF">
        <w:rPr>
          <w:rFonts w:ascii="Times New Roman" w:hAnsi="Times New Roman"/>
          <w:szCs w:val="24"/>
          <w:u w:val="single"/>
        </w:rPr>
        <w:t>Assignments</w:t>
      </w:r>
      <w:r w:rsidRPr="008975DF">
        <w:rPr>
          <w:rFonts w:ascii="Times New Roman" w:hAnsi="Times New Roman"/>
          <w:szCs w:val="24"/>
        </w:rPr>
        <w:t xml:space="preserve">:  In general, the course will follow the Tentative Course Schedule presented below. Approximately </w:t>
      </w:r>
      <w:r w:rsidR="009775E8" w:rsidRPr="008975DF">
        <w:rPr>
          <w:rFonts w:ascii="Times New Roman" w:hAnsi="Times New Roman"/>
          <w:szCs w:val="24"/>
        </w:rPr>
        <w:t>30-</w:t>
      </w:r>
      <w:r w:rsidRPr="008975DF">
        <w:rPr>
          <w:rFonts w:ascii="Times New Roman" w:hAnsi="Times New Roman"/>
          <w:szCs w:val="24"/>
        </w:rPr>
        <w:t>45</w:t>
      </w:r>
      <w:r w:rsidR="009775E8" w:rsidRPr="008975DF">
        <w:rPr>
          <w:rFonts w:ascii="Times New Roman" w:hAnsi="Times New Roman"/>
          <w:szCs w:val="24"/>
        </w:rPr>
        <w:t xml:space="preserve"> </w:t>
      </w:r>
      <w:r w:rsidRPr="008975DF">
        <w:rPr>
          <w:rFonts w:ascii="Times New Roman" w:hAnsi="Times New Roman"/>
          <w:szCs w:val="24"/>
        </w:rPr>
        <w:t xml:space="preserve">pages of materials will be covered per class meeting. Assignments will be revised depending upon the pace maintained during the semester as well as the number of outside speakers. </w:t>
      </w:r>
      <w:r w:rsidRPr="00142A80">
        <w:rPr>
          <w:rFonts w:ascii="Times New Roman" w:hAnsi="Times New Roman"/>
          <w:i/>
          <w:szCs w:val="24"/>
        </w:rPr>
        <w:t xml:space="preserve">Experience </w:t>
      </w:r>
      <w:r w:rsidR="00142A80">
        <w:rPr>
          <w:rFonts w:ascii="Times New Roman" w:hAnsi="Times New Roman"/>
          <w:i/>
          <w:szCs w:val="24"/>
        </w:rPr>
        <w:t xml:space="preserve">has </w:t>
      </w:r>
      <w:r w:rsidRPr="00142A80">
        <w:rPr>
          <w:rFonts w:ascii="Times New Roman" w:hAnsi="Times New Roman"/>
          <w:i/>
          <w:szCs w:val="24"/>
        </w:rPr>
        <w:t>show</w:t>
      </w:r>
      <w:r w:rsidR="00142A80">
        <w:rPr>
          <w:rFonts w:ascii="Times New Roman" w:hAnsi="Times New Roman"/>
          <w:i/>
          <w:szCs w:val="24"/>
        </w:rPr>
        <w:t xml:space="preserve">n </w:t>
      </w:r>
      <w:r w:rsidRPr="00142A80">
        <w:rPr>
          <w:rFonts w:ascii="Times New Roman" w:hAnsi="Times New Roman"/>
          <w:i/>
          <w:szCs w:val="24"/>
        </w:rPr>
        <w:t>that frequent revisions are required</w:t>
      </w:r>
      <w:r w:rsidR="00142A80">
        <w:rPr>
          <w:rFonts w:ascii="Times New Roman" w:hAnsi="Times New Roman"/>
          <w:i/>
          <w:szCs w:val="24"/>
        </w:rPr>
        <w:t xml:space="preserve">, which are posted in the course’s </w:t>
      </w:r>
      <w:r w:rsidR="00AD08C5">
        <w:rPr>
          <w:rFonts w:ascii="Times New Roman" w:hAnsi="Times New Roman"/>
          <w:i/>
          <w:szCs w:val="24"/>
        </w:rPr>
        <w:t xml:space="preserve">Canvas </w:t>
      </w:r>
      <w:r w:rsidR="00142A80">
        <w:rPr>
          <w:rFonts w:ascii="Times New Roman" w:hAnsi="Times New Roman"/>
          <w:i/>
          <w:szCs w:val="24"/>
        </w:rPr>
        <w:t>page</w:t>
      </w:r>
      <w:r w:rsidRPr="008975DF">
        <w:rPr>
          <w:rFonts w:ascii="Times New Roman" w:hAnsi="Times New Roman"/>
          <w:szCs w:val="24"/>
        </w:rPr>
        <w:t>.</w:t>
      </w:r>
    </w:p>
    <w:p w14:paraId="3F7CFF27" w14:textId="77777777" w:rsidR="0025160F" w:rsidRPr="008975DF" w:rsidRDefault="0025160F">
      <w:pPr>
        <w:rPr>
          <w:rFonts w:ascii="Times New Roman" w:hAnsi="Times New Roman"/>
          <w:szCs w:val="24"/>
        </w:rPr>
      </w:pPr>
    </w:p>
    <w:p w14:paraId="19214936" w14:textId="1838C662" w:rsidR="008F65F2" w:rsidRPr="008F65F2" w:rsidRDefault="0025160F" w:rsidP="008F65F2">
      <w:pPr>
        <w:jc w:val="both"/>
        <w:rPr>
          <w:rFonts w:ascii="Times New Roman" w:hAnsi="Times New Roman"/>
          <w:szCs w:val="24"/>
        </w:rPr>
      </w:pPr>
      <w:r w:rsidRPr="008F65F2">
        <w:rPr>
          <w:rFonts w:ascii="Times New Roman" w:hAnsi="Times New Roman"/>
          <w:szCs w:val="24"/>
          <w:u w:val="single"/>
        </w:rPr>
        <w:t>Attendance</w:t>
      </w:r>
      <w:r w:rsidR="000937B5">
        <w:rPr>
          <w:rFonts w:ascii="Times New Roman" w:hAnsi="Times New Roman"/>
          <w:szCs w:val="24"/>
          <w:u w:val="single"/>
        </w:rPr>
        <w:t xml:space="preserve">, </w:t>
      </w:r>
      <w:r w:rsidRPr="008F65F2">
        <w:rPr>
          <w:rFonts w:ascii="Times New Roman" w:hAnsi="Times New Roman"/>
          <w:szCs w:val="24"/>
          <w:u w:val="single"/>
        </w:rPr>
        <w:t>Preparation</w:t>
      </w:r>
      <w:r w:rsidR="000937B5">
        <w:rPr>
          <w:rFonts w:ascii="Times New Roman" w:hAnsi="Times New Roman"/>
          <w:szCs w:val="24"/>
          <w:u w:val="single"/>
        </w:rPr>
        <w:t xml:space="preserve">, and Class </w:t>
      </w:r>
      <w:r w:rsidR="003901DF">
        <w:rPr>
          <w:rFonts w:ascii="Times New Roman" w:hAnsi="Times New Roman"/>
          <w:szCs w:val="24"/>
          <w:u w:val="single"/>
        </w:rPr>
        <w:t>Discussions</w:t>
      </w:r>
      <w:r w:rsidRPr="008F65F2">
        <w:rPr>
          <w:rFonts w:ascii="Times New Roman" w:hAnsi="Times New Roman"/>
          <w:szCs w:val="24"/>
        </w:rPr>
        <w:t xml:space="preserve">: </w:t>
      </w:r>
    </w:p>
    <w:p w14:paraId="4C2F213F" w14:textId="77777777" w:rsidR="008F65F2" w:rsidRPr="008F65F2" w:rsidRDefault="008F65F2" w:rsidP="008F65F2">
      <w:pPr>
        <w:jc w:val="both"/>
        <w:rPr>
          <w:rFonts w:ascii="Times New Roman" w:hAnsi="Times New Roman"/>
          <w:szCs w:val="24"/>
        </w:rPr>
      </w:pPr>
    </w:p>
    <w:p w14:paraId="45EEE50C" w14:textId="21669CCB" w:rsidR="008F65F2" w:rsidRPr="00A472DD" w:rsidRDefault="008F65F2" w:rsidP="008F65F2">
      <w:pPr>
        <w:suppressAutoHyphens w:val="0"/>
        <w:spacing w:after="160" w:line="259" w:lineRule="auto"/>
        <w:contextualSpacing/>
        <w:rPr>
          <w:szCs w:val="24"/>
        </w:rPr>
      </w:pPr>
      <w:r w:rsidRPr="008F65F2">
        <w:rPr>
          <w:rFonts w:ascii="Times New Roman" w:hAnsi="Times New Roman"/>
          <w:szCs w:val="24"/>
        </w:rPr>
        <w:t xml:space="preserve">Class attendance </w:t>
      </w:r>
      <w:r>
        <w:rPr>
          <w:rFonts w:ascii="Times New Roman" w:hAnsi="Times New Roman"/>
          <w:szCs w:val="24"/>
        </w:rPr>
        <w:t xml:space="preserve">is required and </w:t>
      </w:r>
      <w:r w:rsidRPr="008F65F2">
        <w:rPr>
          <w:rFonts w:ascii="Times New Roman" w:hAnsi="Times New Roman"/>
          <w:szCs w:val="24"/>
        </w:rPr>
        <w:t>will be taken with allowance for two unexcused absences</w:t>
      </w:r>
      <w:r>
        <w:rPr>
          <w:rFonts w:ascii="Times New Roman" w:hAnsi="Times New Roman"/>
          <w:szCs w:val="24"/>
        </w:rPr>
        <w:t xml:space="preserve"> but no more than six absences overall</w:t>
      </w:r>
      <w:r w:rsidRPr="008F65F2">
        <w:rPr>
          <w:rFonts w:ascii="Times New Roman" w:hAnsi="Times New Roman"/>
          <w:szCs w:val="24"/>
        </w:rPr>
        <w:t xml:space="preserve">. </w:t>
      </w:r>
      <w:r>
        <w:rPr>
          <w:rFonts w:ascii="Times New Roman" w:hAnsi="Times New Roman"/>
          <w:szCs w:val="24"/>
        </w:rPr>
        <w:t xml:space="preserve">Absent exceptional circumstances, a student must provide notice and the reason for non-attendance before class begins. </w:t>
      </w:r>
      <w:r w:rsidRPr="008F65F2">
        <w:rPr>
          <w:rFonts w:ascii="Times New Roman" w:hAnsi="Times New Roman"/>
          <w:szCs w:val="24"/>
        </w:rPr>
        <w:t xml:space="preserve">Late arriving students are responsible for ensuring they are not recorded as absent.  A student who fails to meet the attendance requirement </w:t>
      </w:r>
      <w:r>
        <w:rPr>
          <w:rFonts w:ascii="Times New Roman" w:hAnsi="Times New Roman"/>
          <w:szCs w:val="24"/>
        </w:rPr>
        <w:t xml:space="preserve">may receive a lower grade or </w:t>
      </w:r>
      <w:r w:rsidRPr="008F65F2">
        <w:rPr>
          <w:rFonts w:ascii="Times New Roman" w:hAnsi="Times New Roman"/>
          <w:szCs w:val="24"/>
        </w:rPr>
        <w:t xml:space="preserve">be dropped from the course absent a showing of good cause. The law school's policy on attendance can be found </w:t>
      </w:r>
      <w:hyperlink r:id="rId8" w:anchor=":~:text=co%2Dcurricular%20activities.-,Attendance,regular%20and%20punctual%20class%20attendance.&amp;text=UF%20Law%20policy%20permits%20dismissal,of%2012%20credits%20per%20semester." w:history="1">
        <w:r w:rsidRPr="008F65F2">
          <w:rPr>
            <w:rFonts w:ascii="Times New Roman" w:hAnsi="Times New Roman"/>
            <w:color w:val="0000FF" w:themeColor="hyperlink"/>
            <w:szCs w:val="24"/>
            <w:u w:val="single"/>
          </w:rPr>
          <w:t>here</w:t>
        </w:r>
      </w:hyperlink>
      <w:r w:rsidRPr="008F65F2">
        <w:rPr>
          <w:rFonts w:ascii="Times New Roman" w:hAnsi="Times New Roman"/>
          <w:szCs w:val="24"/>
        </w:rPr>
        <w:t>.</w:t>
      </w:r>
    </w:p>
    <w:p w14:paraId="4675E155" w14:textId="77777777" w:rsidR="008F65F2" w:rsidRPr="008F65F2" w:rsidRDefault="008F65F2" w:rsidP="008F65F2">
      <w:pPr>
        <w:jc w:val="both"/>
        <w:rPr>
          <w:rFonts w:ascii="Times New Roman" w:hAnsi="Times New Roman"/>
          <w:szCs w:val="24"/>
        </w:rPr>
      </w:pPr>
    </w:p>
    <w:p w14:paraId="3EFD0D27" w14:textId="77777777" w:rsidR="000937B5" w:rsidRDefault="0025160F" w:rsidP="000937B5">
      <w:pPr>
        <w:jc w:val="both"/>
        <w:rPr>
          <w:rFonts w:ascii="Times New Roman" w:hAnsi="Times New Roman"/>
          <w:szCs w:val="24"/>
        </w:rPr>
      </w:pPr>
      <w:r w:rsidRPr="008F65F2">
        <w:rPr>
          <w:rFonts w:ascii="Times New Roman" w:hAnsi="Times New Roman"/>
          <w:szCs w:val="24"/>
        </w:rPr>
        <w:t>A minimum r</w:t>
      </w:r>
      <w:r w:rsidRPr="00895287">
        <w:rPr>
          <w:rFonts w:ascii="Times New Roman" w:hAnsi="Times New Roman"/>
          <w:szCs w:val="24"/>
        </w:rPr>
        <w:t>equirement for each class meeting is to have read the assigned materials for that class</w:t>
      </w:r>
      <w:r w:rsidR="00895287" w:rsidRPr="00895287">
        <w:rPr>
          <w:rFonts w:ascii="Times New Roman" w:hAnsi="Times New Roman"/>
          <w:szCs w:val="24"/>
        </w:rPr>
        <w:t xml:space="preserve"> (you’ll </w:t>
      </w:r>
      <w:r w:rsidR="00895287" w:rsidRPr="00895287">
        <w:rPr>
          <w:rFonts w:ascii="Times New Roman" w:hAnsi="Times New Roman"/>
        </w:rPr>
        <w:t xml:space="preserve">spend about 2 hours reading out of class for every 1 hour in class). </w:t>
      </w:r>
      <w:r w:rsidRPr="008975DF">
        <w:rPr>
          <w:rFonts w:ascii="Times New Roman" w:hAnsi="Times New Roman"/>
          <w:szCs w:val="24"/>
        </w:rPr>
        <w:t>All class members will be expected to contribute to class discussions. Notice will be taken of both strong and inadequate preparation and attendance.</w:t>
      </w:r>
    </w:p>
    <w:p w14:paraId="3CA6E573" w14:textId="39FFAA74" w:rsidR="000937B5" w:rsidRPr="003901DF" w:rsidRDefault="000937B5" w:rsidP="000937B5">
      <w:pPr>
        <w:jc w:val="both"/>
        <w:rPr>
          <w:rFonts w:ascii="Times New Roman" w:hAnsi="Times New Roman"/>
          <w:szCs w:val="24"/>
        </w:rPr>
      </w:pPr>
      <w:r w:rsidRPr="003901DF">
        <w:rPr>
          <w:rFonts w:ascii="Times New Roman" w:hAnsi="Times New Roman"/>
          <w:szCs w:val="24"/>
        </w:rPr>
        <w:lastRenderedPageBreak/>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82FBD48" w14:textId="77777777" w:rsidR="008F65F2" w:rsidRPr="008975DF" w:rsidRDefault="008F65F2" w:rsidP="008F65F2">
      <w:pPr>
        <w:jc w:val="both"/>
        <w:rPr>
          <w:rFonts w:ascii="Times New Roman" w:hAnsi="Times New Roman"/>
          <w:szCs w:val="24"/>
        </w:rPr>
      </w:pPr>
    </w:p>
    <w:p w14:paraId="6763EAA3" w14:textId="77777777" w:rsidR="0025160F" w:rsidRPr="008975DF" w:rsidRDefault="0025160F">
      <w:pPr>
        <w:jc w:val="both"/>
        <w:rPr>
          <w:rFonts w:ascii="Times New Roman" w:hAnsi="Times New Roman"/>
          <w:szCs w:val="24"/>
        </w:rPr>
      </w:pPr>
      <w:r w:rsidRPr="008975DF">
        <w:rPr>
          <w:rFonts w:ascii="Times New Roman" w:hAnsi="Times New Roman"/>
          <w:szCs w:val="24"/>
          <w:u w:val="single"/>
        </w:rPr>
        <w:t>Class Format</w:t>
      </w:r>
      <w:r w:rsidRPr="008975DF">
        <w:rPr>
          <w:rFonts w:ascii="Times New Roman" w:hAnsi="Times New Roman"/>
          <w:szCs w:val="24"/>
        </w:rPr>
        <w:t xml:space="preserve">: Each class meeting will begin with a presentation of assigned materials followed by a class discussion. You are encouraged to ask questions at any time. You are also encouraged to bring materials on topics relevant to the course for class discussion. Students will be assigned various tasks </w:t>
      </w:r>
      <w:r w:rsidR="00464E4F" w:rsidRPr="008975DF">
        <w:rPr>
          <w:rFonts w:ascii="Times New Roman" w:hAnsi="Times New Roman"/>
          <w:szCs w:val="24"/>
        </w:rPr>
        <w:t xml:space="preserve">and topics </w:t>
      </w:r>
      <w:r w:rsidRPr="008975DF">
        <w:rPr>
          <w:rFonts w:ascii="Times New Roman" w:hAnsi="Times New Roman"/>
          <w:szCs w:val="24"/>
        </w:rPr>
        <w:t>throughout the semester including presenting summaries of their seminar papers. The class will have speakers from the community from time to time. As such, students should anticipate that the tentative class schedule will be frequently revised.</w:t>
      </w:r>
    </w:p>
    <w:p w14:paraId="7F2D5783" w14:textId="77777777" w:rsidR="0025160F" w:rsidRPr="008975DF" w:rsidRDefault="0025160F">
      <w:pPr>
        <w:jc w:val="both"/>
        <w:rPr>
          <w:rFonts w:ascii="Times New Roman" w:hAnsi="Times New Roman"/>
          <w:szCs w:val="24"/>
        </w:rPr>
      </w:pPr>
    </w:p>
    <w:p w14:paraId="098336CD" w14:textId="77777777" w:rsidR="00AB38DE" w:rsidRPr="008975DF" w:rsidRDefault="0025160F" w:rsidP="00AB38DE">
      <w:pPr>
        <w:jc w:val="both"/>
        <w:rPr>
          <w:rFonts w:ascii="Times New Roman" w:hAnsi="Times New Roman"/>
          <w:szCs w:val="24"/>
        </w:rPr>
      </w:pPr>
      <w:r w:rsidRPr="008975DF">
        <w:rPr>
          <w:rFonts w:ascii="Times New Roman" w:hAnsi="Times New Roman"/>
          <w:szCs w:val="24"/>
          <w:u w:val="single"/>
        </w:rPr>
        <w:t>Grades</w:t>
      </w:r>
      <w:r w:rsidRPr="008975DF">
        <w:rPr>
          <w:rFonts w:ascii="Times New Roman" w:hAnsi="Times New Roman"/>
          <w:szCs w:val="24"/>
        </w:rPr>
        <w:t xml:space="preserve">: </w:t>
      </w:r>
      <w:r w:rsidR="007A3D85" w:rsidRPr="008975DF">
        <w:rPr>
          <w:rFonts w:ascii="Times New Roman" w:hAnsi="Times New Roman"/>
          <w:szCs w:val="24"/>
        </w:rPr>
        <w:t>Course grades will be based on the semester paper and class preparation, participation, and attendance</w:t>
      </w:r>
      <w:r w:rsidR="00CF44D6">
        <w:rPr>
          <w:rFonts w:ascii="Times New Roman" w:hAnsi="Times New Roman"/>
          <w:szCs w:val="24"/>
        </w:rPr>
        <w:t>, and be in accordance</w:t>
      </w:r>
      <w:r w:rsidR="0007265B">
        <w:rPr>
          <w:rFonts w:ascii="Times New Roman" w:hAnsi="Times New Roman"/>
          <w:szCs w:val="24"/>
        </w:rPr>
        <w:t xml:space="preserve"> with the College of Law’s posted grading policy</w:t>
      </w:r>
      <w:r w:rsidR="007A3D85" w:rsidRPr="008975DF">
        <w:rPr>
          <w:rFonts w:ascii="Times New Roman" w:hAnsi="Times New Roman"/>
          <w:szCs w:val="24"/>
        </w:rPr>
        <w:t xml:space="preserve">. Particularly strong or weak preparation, participation, or attendance will be factors in determining final course grades. Paper topics must be approved in writing as early as possible in the term to enable </w:t>
      </w:r>
      <w:r w:rsidR="007100C4" w:rsidRPr="008975DF">
        <w:rPr>
          <w:rFonts w:ascii="Times New Roman" w:hAnsi="Times New Roman"/>
          <w:szCs w:val="24"/>
        </w:rPr>
        <w:t>enough</w:t>
      </w:r>
      <w:r w:rsidR="007A3D85" w:rsidRPr="008975DF">
        <w:rPr>
          <w:rFonts w:ascii="Times New Roman" w:hAnsi="Times New Roman"/>
          <w:szCs w:val="24"/>
        </w:rPr>
        <w:t xml:space="preserve"> time for research and writing. The paper will consist of no less than 20 (and no more than 25) pages of double-spaced text appropriately footnoted (text in footnotes does not count towards the minimum 20</w:t>
      </w:r>
      <w:r w:rsidR="007100C4">
        <w:rPr>
          <w:rFonts w:ascii="Times New Roman" w:hAnsi="Times New Roman"/>
          <w:szCs w:val="24"/>
        </w:rPr>
        <w:t>-</w:t>
      </w:r>
      <w:r w:rsidR="007A3D85" w:rsidRPr="008975DF">
        <w:rPr>
          <w:rFonts w:ascii="Times New Roman" w:hAnsi="Times New Roman"/>
          <w:szCs w:val="24"/>
        </w:rPr>
        <w:t xml:space="preserve">page requirement). </w:t>
      </w:r>
      <w:r w:rsidR="007A3D85" w:rsidRPr="008975DF">
        <w:rPr>
          <w:rFonts w:ascii="Times New Roman" w:hAnsi="Times New Roman"/>
          <w:b/>
          <w:i/>
          <w:szCs w:val="24"/>
        </w:rPr>
        <w:t xml:space="preserve">Notice: </w:t>
      </w:r>
      <w:r w:rsidR="007A3D85" w:rsidRPr="008975DF">
        <w:rPr>
          <w:rFonts w:ascii="Times New Roman" w:hAnsi="Times New Roman"/>
          <w:szCs w:val="24"/>
        </w:rPr>
        <w:t>Papers must meet citation standards (Bluebook) and compliance with the honor code, particularly as to plagiarism, will be strictly enforced.</w:t>
      </w:r>
    </w:p>
    <w:p w14:paraId="09DA13D8" w14:textId="77777777" w:rsidR="00CF44D6" w:rsidRPr="00CF44D6" w:rsidRDefault="00CF44D6" w:rsidP="00CF44D6">
      <w:pPr>
        <w:suppressAutoHyphens w:val="0"/>
        <w:rPr>
          <w:rFonts w:ascii="Times New Roman" w:hAnsi="Times New Roman"/>
          <w:b/>
          <w:szCs w:val="24"/>
        </w:rPr>
      </w:pPr>
    </w:p>
    <w:p w14:paraId="0E37EFE2" w14:textId="77777777" w:rsidR="00CF44D6" w:rsidRDefault="00CF44D6" w:rsidP="00CF44D6">
      <w:pPr>
        <w:suppressAutoHyphens w:val="0"/>
        <w:jc w:val="center"/>
        <w:rPr>
          <w:rFonts w:ascii="Times New Roman" w:eastAsia="Calibri" w:hAnsi="Times New Roman"/>
          <w:b/>
        </w:rPr>
      </w:pPr>
      <w:r w:rsidRPr="00CF44D6">
        <w:rPr>
          <w:rFonts w:ascii="Times New Roman" w:eastAsia="Calibri" w:hAnsi="Times New Roman"/>
          <w:b/>
        </w:rPr>
        <w:t>UF Policies:</w:t>
      </w:r>
    </w:p>
    <w:p w14:paraId="12FA5D3D" w14:textId="77777777" w:rsidR="00CF44D6" w:rsidRPr="00CF44D6" w:rsidRDefault="00CF44D6" w:rsidP="00CF44D6">
      <w:pPr>
        <w:suppressAutoHyphens w:val="0"/>
        <w:jc w:val="center"/>
        <w:rPr>
          <w:rFonts w:ascii="Times New Roman" w:hAnsi="Times New Roman"/>
          <w:b/>
          <w:szCs w:val="24"/>
        </w:rPr>
      </w:pPr>
    </w:p>
    <w:p w14:paraId="76873BA2" w14:textId="28B604B4" w:rsidR="000937B5" w:rsidRPr="000937B5" w:rsidRDefault="00CF44D6" w:rsidP="000937B5">
      <w:pPr>
        <w:jc w:val="both"/>
        <w:rPr>
          <w:rFonts w:ascii="Times New Roman" w:eastAsia="Calibri" w:hAnsi="Times New Roman"/>
          <w:szCs w:val="24"/>
        </w:rPr>
      </w:pPr>
      <w:r w:rsidRPr="000937B5">
        <w:rPr>
          <w:rStyle w:val="Heading3Char"/>
          <w:rFonts w:ascii="Times New Roman" w:hAnsi="Times New Roman"/>
          <w:szCs w:val="24"/>
          <w:u w:val="single"/>
        </w:rPr>
        <w:t>University Policy on Accommodating Students with Disabilities</w:t>
      </w:r>
      <w:r w:rsidRPr="000937B5">
        <w:rPr>
          <w:rStyle w:val="Heading3Char"/>
          <w:rFonts w:ascii="Times New Roman" w:hAnsi="Times New Roman"/>
          <w:szCs w:val="24"/>
        </w:rPr>
        <w:t>:</w:t>
      </w:r>
      <w:r w:rsidR="000937B5">
        <w:rPr>
          <w:rFonts w:ascii="Times New Roman" w:eastAsia="Calibri" w:hAnsi="Times New Roman"/>
          <w:szCs w:val="24"/>
        </w:rPr>
        <w:t xml:space="preserve"> </w:t>
      </w:r>
      <w:r w:rsidR="000937B5" w:rsidRPr="000937B5">
        <w:rPr>
          <w:rFonts w:ascii="Times New Roman" w:hAnsi="Times New Roman"/>
          <w:szCs w:val="24"/>
        </w:rPr>
        <w:t>Students requesting accommodations for disabilities must first register with the Disability Resource Center (</w:t>
      </w:r>
      <w:hyperlink r:id="rId9" w:history="1">
        <w:r w:rsidR="000937B5" w:rsidRPr="000937B5">
          <w:rPr>
            <w:rFonts w:ascii="Times New Roman" w:hAnsi="Times New Roman"/>
            <w:color w:val="0000FF" w:themeColor="hyperlink"/>
            <w:szCs w:val="24"/>
            <w:u w:val="single"/>
          </w:rPr>
          <w:t>https://disability.ufl.edu/</w:t>
        </w:r>
      </w:hyperlink>
      <w:r w:rsidR="000937B5" w:rsidRPr="000937B5">
        <w:rPr>
          <w:rFonts w:ascii="Times New Roman" w:hAnsi="Times New Roman"/>
          <w:szCs w:val="24"/>
        </w:rPr>
        <w:t xml:space="preserve">). Once registered, students will receive an accommodation letter, which must be presented to the Assistant Dean for Student Affairs (Assistant Dean Brian Mitchell). Students with disabilities should follow this procedure as early as possible in the semester. Students with disabilities who experience learning barriers and would like to request academic accommodations should contact the Disability Resource Center (click </w:t>
      </w:r>
      <w:hyperlink r:id="rId10" w:history="1">
        <w:r w:rsidR="000937B5" w:rsidRPr="000937B5">
          <w:rPr>
            <w:rFonts w:ascii="Times New Roman" w:hAnsi="Times New Roman"/>
            <w:color w:val="0000FF" w:themeColor="hyperlink"/>
            <w:szCs w:val="24"/>
            <w:u w:val="single"/>
          </w:rPr>
          <w:t>here</w:t>
        </w:r>
      </w:hyperlink>
      <w:r w:rsidR="000937B5" w:rsidRPr="000937B5">
        <w:rPr>
          <w:rFonts w:ascii="Times New Roman" w:hAnsi="Times New Roman"/>
          <w:szCs w:val="24"/>
        </w:rPr>
        <w:t xml:space="preserve">). Students should share their accommodation letter and discuss access needs as early as possible in the semester. The law school policy on exam delays and accommodations can be found </w:t>
      </w:r>
      <w:hyperlink r:id="rId11" w:history="1">
        <w:r w:rsidR="000937B5" w:rsidRPr="000937B5">
          <w:rPr>
            <w:rFonts w:ascii="Times New Roman" w:hAnsi="Times New Roman"/>
            <w:color w:val="0000FF" w:themeColor="hyperlink"/>
            <w:szCs w:val="24"/>
            <w:u w:val="single"/>
          </w:rPr>
          <w:t>here</w:t>
        </w:r>
      </w:hyperlink>
      <w:r w:rsidR="000937B5" w:rsidRPr="000937B5">
        <w:rPr>
          <w:rFonts w:ascii="Times New Roman" w:hAnsi="Times New Roman"/>
          <w:szCs w:val="24"/>
        </w:rPr>
        <w:t>.</w:t>
      </w:r>
    </w:p>
    <w:p w14:paraId="4B076A56" w14:textId="77777777" w:rsidR="000937B5" w:rsidRDefault="000937B5" w:rsidP="00CF44D6">
      <w:pPr>
        <w:jc w:val="both"/>
        <w:rPr>
          <w:rFonts w:ascii="Times New Roman" w:hAnsi="Times New Roman"/>
        </w:rPr>
      </w:pPr>
    </w:p>
    <w:p w14:paraId="666A1E9E" w14:textId="2AB53C4B" w:rsidR="00CF44D6" w:rsidRDefault="00CF44D6" w:rsidP="00CF44D6">
      <w:pPr>
        <w:jc w:val="both"/>
        <w:rPr>
          <w:rFonts w:ascii="Times New Roman" w:hAnsi="Times New Roman"/>
        </w:rPr>
      </w:pPr>
      <w:r w:rsidRPr="00CF44D6">
        <w:rPr>
          <w:rStyle w:val="Heading3Char"/>
          <w:rFonts w:ascii="Times New Roman" w:hAnsi="Times New Roman"/>
          <w:u w:val="single"/>
        </w:rPr>
        <w:t>University Policy on Academic Misconduct</w:t>
      </w:r>
      <w:r w:rsidRPr="00CF44D6">
        <w:rPr>
          <w:rStyle w:val="Heading3Char"/>
          <w:rFonts w:ascii="Times New Roman" w:hAnsi="Times New Roman"/>
        </w:rPr>
        <w:t>:</w:t>
      </w:r>
      <w:r w:rsidRPr="00CF44D6">
        <w:rPr>
          <w:rFonts w:ascii="Times New Roman" w:eastAsia="Calibri" w:hAnsi="Times New Roman"/>
        </w:rPr>
        <w:t xml:space="preserve">  A</w:t>
      </w:r>
      <w:r w:rsidRPr="00CF44D6">
        <w:rPr>
          <w:rFonts w:ascii="Times New Roman" w:hAnsi="Times New Roman"/>
        </w:rPr>
        <w:t xml:space="preserve">cademic honesty and integrity are fundamental values of the University community. Students </w:t>
      </w:r>
      <w:r w:rsidR="003901DF">
        <w:rPr>
          <w:rFonts w:ascii="Times New Roman" w:hAnsi="Times New Roman"/>
        </w:rPr>
        <w:t xml:space="preserve">must </w:t>
      </w:r>
      <w:r w:rsidRPr="00CF44D6">
        <w:rPr>
          <w:rFonts w:ascii="Times New Roman" w:hAnsi="Times New Roman"/>
        </w:rPr>
        <w:t xml:space="preserve">understand </w:t>
      </w:r>
      <w:r w:rsidR="003901DF">
        <w:rPr>
          <w:rFonts w:ascii="Times New Roman" w:hAnsi="Times New Roman"/>
        </w:rPr>
        <w:t xml:space="preserve">and comply with </w:t>
      </w:r>
      <w:r w:rsidRPr="00CF44D6">
        <w:rPr>
          <w:rFonts w:ascii="Times New Roman" w:hAnsi="Times New Roman"/>
        </w:rPr>
        <w:t xml:space="preserve">the UF Student Honor Code </w:t>
      </w:r>
      <w:r w:rsidR="003901DF">
        <w:rPr>
          <w:rFonts w:ascii="Times New Roman" w:hAnsi="Times New Roman"/>
        </w:rPr>
        <w:t>(</w:t>
      </w:r>
      <w:r w:rsidRPr="00CF44D6">
        <w:rPr>
          <w:rFonts w:ascii="Times New Roman" w:hAnsi="Times New Roman"/>
        </w:rPr>
        <w:t xml:space="preserve"> </w:t>
      </w:r>
      <w:hyperlink r:id="rId12" w:history="1">
        <w:r w:rsidRPr="00CF44D6">
          <w:rPr>
            <w:rStyle w:val="Hyperlink"/>
            <w:rFonts w:ascii="Times New Roman" w:hAnsi="Times New Roman"/>
          </w:rPr>
          <w:t>http</w:t>
        </w:r>
      </w:hyperlink>
      <w:hyperlink r:id="rId13" w:history="1">
        <w:r w:rsidRPr="00CF44D6">
          <w:rPr>
            <w:rStyle w:val="Hyperlink"/>
            <w:rFonts w:ascii="Times New Roman" w:hAnsi="Times New Roman"/>
          </w:rPr>
          <w:t>://</w:t>
        </w:r>
      </w:hyperlink>
      <w:hyperlink r:id="rId14" w:history="1">
        <w:r w:rsidRPr="00CF44D6">
          <w:rPr>
            <w:rStyle w:val="Hyperlink"/>
            <w:rFonts w:ascii="Times New Roman" w:hAnsi="Times New Roman"/>
          </w:rPr>
          <w:t>www</w:t>
        </w:r>
      </w:hyperlink>
      <w:hyperlink r:id="rId15" w:history="1">
        <w:r w:rsidRPr="00CF44D6">
          <w:rPr>
            <w:rStyle w:val="Hyperlink"/>
            <w:rFonts w:ascii="Times New Roman" w:hAnsi="Times New Roman"/>
          </w:rPr>
          <w:t>.</w:t>
        </w:r>
      </w:hyperlink>
      <w:hyperlink r:id="rId16" w:history="1">
        <w:r w:rsidRPr="00CF44D6">
          <w:rPr>
            <w:rStyle w:val="Hyperlink"/>
            <w:rFonts w:ascii="Times New Roman" w:hAnsi="Times New Roman"/>
          </w:rPr>
          <w:t>dso</w:t>
        </w:r>
      </w:hyperlink>
      <w:hyperlink r:id="rId17" w:history="1">
        <w:r w:rsidRPr="00CF44D6">
          <w:rPr>
            <w:rStyle w:val="Hyperlink"/>
            <w:rFonts w:ascii="Times New Roman" w:hAnsi="Times New Roman"/>
          </w:rPr>
          <w:t>.</w:t>
        </w:r>
      </w:hyperlink>
      <w:hyperlink r:id="rId18" w:history="1">
        <w:r w:rsidRPr="00CF44D6">
          <w:rPr>
            <w:rStyle w:val="Hyperlink"/>
            <w:rFonts w:ascii="Times New Roman" w:hAnsi="Times New Roman"/>
          </w:rPr>
          <w:t>ufl</w:t>
        </w:r>
      </w:hyperlink>
      <w:hyperlink r:id="rId19" w:history="1">
        <w:r w:rsidRPr="00CF44D6">
          <w:rPr>
            <w:rStyle w:val="Hyperlink"/>
            <w:rFonts w:ascii="Times New Roman" w:hAnsi="Times New Roman"/>
          </w:rPr>
          <w:t>.</w:t>
        </w:r>
      </w:hyperlink>
      <w:hyperlink r:id="rId20" w:history="1">
        <w:r w:rsidRPr="00CF44D6">
          <w:rPr>
            <w:rStyle w:val="Hyperlink"/>
            <w:rFonts w:ascii="Times New Roman" w:hAnsi="Times New Roman"/>
          </w:rPr>
          <w:t>edu</w:t>
        </w:r>
      </w:hyperlink>
      <w:hyperlink r:id="rId21" w:history="1">
        <w:r w:rsidRPr="00CF44D6">
          <w:rPr>
            <w:rStyle w:val="Hyperlink"/>
            <w:rFonts w:ascii="Times New Roman" w:hAnsi="Times New Roman"/>
          </w:rPr>
          <w:t>/</w:t>
        </w:r>
      </w:hyperlink>
      <w:hyperlink r:id="rId22" w:history="1">
        <w:r w:rsidRPr="00CF44D6">
          <w:rPr>
            <w:rStyle w:val="Hyperlink"/>
            <w:rFonts w:ascii="Times New Roman" w:hAnsi="Times New Roman"/>
          </w:rPr>
          <w:t>students</w:t>
        </w:r>
      </w:hyperlink>
      <w:hyperlink r:id="rId23" w:history="1">
        <w:r w:rsidRPr="00CF44D6">
          <w:rPr>
            <w:rStyle w:val="Hyperlink"/>
            <w:rFonts w:ascii="Times New Roman" w:hAnsi="Times New Roman"/>
          </w:rPr>
          <w:t>.</w:t>
        </w:r>
      </w:hyperlink>
      <w:hyperlink r:id="rId24" w:history="1">
        <w:r w:rsidRPr="00CF44D6">
          <w:rPr>
            <w:rStyle w:val="Hyperlink"/>
            <w:rFonts w:ascii="Times New Roman" w:hAnsi="Times New Roman"/>
          </w:rPr>
          <w:t>php</w:t>
        </w:r>
      </w:hyperlink>
      <w:r w:rsidRPr="00CF44D6">
        <w:rPr>
          <w:rFonts w:ascii="Times New Roman" w:hAnsi="Times New Roman"/>
        </w:rPr>
        <w:t>.</w:t>
      </w:r>
      <w:r w:rsidR="003901DF">
        <w:rPr>
          <w:rFonts w:ascii="Times New Roman" w:hAnsi="Times New Roman"/>
        </w:rPr>
        <w:t>).</w:t>
      </w:r>
    </w:p>
    <w:p w14:paraId="1025855E" w14:textId="77777777" w:rsidR="0007265B" w:rsidRDefault="0007265B" w:rsidP="00CF44D6">
      <w:pPr>
        <w:jc w:val="both"/>
        <w:rPr>
          <w:rFonts w:ascii="Times New Roman" w:hAnsi="Times New Roman"/>
        </w:rPr>
      </w:pPr>
    </w:p>
    <w:p w14:paraId="0A7A2531" w14:textId="058A252C" w:rsidR="0007265B" w:rsidRDefault="0007265B" w:rsidP="00CF44D6">
      <w:pPr>
        <w:jc w:val="both"/>
        <w:rPr>
          <w:rFonts w:ascii="Times New Roman" w:hAnsi="Times New Roman"/>
        </w:rPr>
      </w:pPr>
      <w:r>
        <w:rPr>
          <w:rFonts w:ascii="Times New Roman" w:hAnsi="Times New Roman"/>
          <w:u w:val="single"/>
        </w:rPr>
        <w:t>University Letter Grade Point Equivalences</w:t>
      </w:r>
      <w:r>
        <w:rPr>
          <w:rFonts w:ascii="Times New Roman" w:hAnsi="Times New Roman"/>
        </w:rPr>
        <w:t>:</w:t>
      </w:r>
    </w:p>
    <w:p w14:paraId="1FC0AD2D" w14:textId="3DC066EC" w:rsidR="000937B5" w:rsidRDefault="000937B5" w:rsidP="00CF44D6">
      <w:pPr>
        <w:jc w:val="both"/>
        <w:rPr>
          <w:rFonts w:ascii="Times New Roman" w:hAnsi="Times New Roman"/>
        </w:rPr>
      </w:pPr>
    </w:p>
    <w:p w14:paraId="29E7C556" w14:textId="76C1229F" w:rsidR="000937B5" w:rsidRPr="00A472DD" w:rsidRDefault="000937B5" w:rsidP="000937B5">
      <w:pPr>
        <w:suppressAutoHyphens w:val="0"/>
        <w:spacing w:after="160" w:line="259" w:lineRule="auto"/>
        <w:contextualSpacing/>
        <w:rPr>
          <w:rFonts w:cs="Calibri"/>
          <w:szCs w:val="24"/>
        </w:rPr>
      </w:pPr>
      <w:r w:rsidRPr="00A472DD">
        <w:rPr>
          <w:rFonts w:cs="Calibri"/>
          <w:szCs w:val="24"/>
        </w:rPr>
        <w:t xml:space="preserve">This course follows the College of Law’s grading policies </w:t>
      </w:r>
      <w:r>
        <w:rPr>
          <w:rFonts w:cs="Calibri"/>
          <w:szCs w:val="24"/>
        </w:rPr>
        <w:t>(</w:t>
      </w:r>
      <w:hyperlink r:id="rId25" w:history="1">
        <w:r w:rsidRPr="00A472DD">
          <w:rPr>
            <w:rFonts w:cs="Calibri"/>
            <w:color w:val="0000FF" w:themeColor="hyperlink"/>
            <w:szCs w:val="24"/>
            <w:u w:val="single"/>
          </w:rPr>
          <w:t>here</w:t>
        </w:r>
      </w:hyperlink>
      <w:r>
        <w:rPr>
          <w:rFonts w:cs="Calibri"/>
          <w:szCs w:val="24"/>
        </w:rPr>
        <w:t xml:space="preserve">). </w:t>
      </w:r>
      <w:r w:rsidRPr="00A472DD">
        <w:rPr>
          <w:rFonts w:cs="Calibri"/>
          <w:szCs w:val="24"/>
        </w:rPr>
        <w:t xml:space="preserve">The below chart </w:t>
      </w:r>
      <w:r>
        <w:rPr>
          <w:rFonts w:cs="Calibri"/>
          <w:szCs w:val="24"/>
        </w:rPr>
        <w:t xml:space="preserve">specifies </w:t>
      </w:r>
      <w:r w:rsidRPr="00A472DD">
        <w:rPr>
          <w:rFonts w:cs="Calibri"/>
          <w:szCs w:val="24"/>
        </w:rPr>
        <w:t>letter grade/grade point equivale</w:t>
      </w:r>
      <w:r>
        <w:rPr>
          <w:rFonts w:cs="Calibri"/>
          <w:szCs w:val="24"/>
        </w:rPr>
        <w:t>nces</w:t>
      </w:r>
      <w:r w:rsidRPr="00A472DD">
        <w:rPr>
          <w:rFonts w:cs="Calibri"/>
          <w:szCs w:val="24"/>
        </w:rPr>
        <w:t>:</w:t>
      </w:r>
    </w:p>
    <w:p w14:paraId="0AF18B91" w14:textId="77777777" w:rsidR="00CF44D6" w:rsidRPr="00CF44D6" w:rsidRDefault="00CF44D6" w:rsidP="00CF44D6">
      <w:pPr>
        <w:shd w:val="clear" w:color="auto" w:fill="FFFFFF"/>
        <w:suppressAutoHyphens w:val="0"/>
        <w:rPr>
          <w:rFonts w:ascii="Arial" w:hAnsi="Arial" w:cs="Arial"/>
          <w:color w:val="222222"/>
          <w:szCs w:val="24"/>
        </w:rPr>
      </w:pPr>
      <w:r w:rsidRPr="00CF44D6">
        <w:rPr>
          <w:rFonts w:ascii="Arial" w:hAnsi="Arial" w:cs="Arial"/>
          <w:color w:val="222222"/>
          <w:szCs w:val="24"/>
        </w:rPr>
        <w:t> </w:t>
      </w:r>
    </w:p>
    <w:tbl>
      <w:tblPr>
        <w:tblW w:w="0" w:type="auto"/>
        <w:shd w:val="clear" w:color="auto" w:fill="FFFFFF"/>
        <w:tblCellMar>
          <w:left w:w="0" w:type="dxa"/>
          <w:right w:w="0" w:type="dxa"/>
        </w:tblCellMar>
        <w:tblLook w:val="04A0" w:firstRow="1" w:lastRow="0" w:firstColumn="1" w:lastColumn="0" w:noHBand="0" w:noVBand="1"/>
      </w:tblPr>
      <w:tblGrid>
        <w:gridCol w:w="2476"/>
        <w:gridCol w:w="2477"/>
      </w:tblGrid>
      <w:tr w:rsidR="00CF44D6" w:rsidRPr="00CF44D6" w14:paraId="19510A6E" w14:textId="77777777" w:rsidTr="0007265B">
        <w:trPr>
          <w:trHeight w:val="298"/>
        </w:trPr>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83E71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b/>
                <w:bCs/>
                <w:color w:val="222222"/>
                <w:szCs w:val="24"/>
              </w:rPr>
              <w:t>Letter Grade</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44ED5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b/>
                <w:bCs/>
                <w:color w:val="222222"/>
                <w:szCs w:val="24"/>
              </w:rPr>
              <w:t>Point Equivalent</w:t>
            </w:r>
          </w:p>
        </w:tc>
      </w:tr>
      <w:tr w:rsidR="00CF44D6" w:rsidRPr="00CF44D6" w14:paraId="2F1A4AE4"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9D4CF"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A (Excellent)</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5E189"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4.0</w:t>
            </w:r>
          </w:p>
        </w:tc>
      </w:tr>
      <w:tr w:rsidR="00CF44D6" w:rsidRPr="00CF44D6" w14:paraId="2DE7B044"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7EC10"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A-</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7F67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3.67</w:t>
            </w:r>
          </w:p>
        </w:tc>
      </w:tr>
      <w:tr w:rsidR="00CF44D6" w:rsidRPr="00CF44D6" w14:paraId="6AFEE693"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1E38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62FFDF"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3.33</w:t>
            </w:r>
          </w:p>
        </w:tc>
      </w:tr>
      <w:tr w:rsidR="00CF44D6" w:rsidRPr="00CF44D6" w14:paraId="2AE99F49"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08A1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lastRenderedPageBreak/>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D80F8"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3.0</w:t>
            </w:r>
          </w:p>
        </w:tc>
      </w:tr>
      <w:tr w:rsidR="00CF44D6" w:rsidRPr="00CF44D6" w14:paraId="419AE147"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906A4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A909E"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2.67</w:t>
            </w:r>
          </w:p>
        </w:tc>
      </w:tr>
      <w:tr w:rsidR="00CF44D6" w:rsidRPr="00CF44D6" w14:paraId="1394130A"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C13F80"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021E"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2.33</w:t>
            </w:r>
          </w:p>
        </w:tc>
      </w:tr>
      <w:tr w:rsidR="00CF44D6" w:rsidRPr="00CF44D6" w14:paraId="41AD821A"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AB2DD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 (Satisfactory)</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973D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2.0</w:t>
            </w:r>
          </w:p>
        </w:tc>
      </w:tr>
      <w:tr w:rsidR="00CF44D6" w:rsidRPr="00CF44D6" w14:paraId="29066D52"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65037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3259B"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1.67</w:t>
            </w:r>
          </w:p>
        </w:tc>
      </w:tr>
      <w:tr w:rsidR="00CF44D6" w:rsidRPr="00CF44D6" w14:paraId="28D9E4F0"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9CBD99"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29C7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1.33</w:t>
            </w:r>
          </w:p>
        </w:tc>
      </w:tr>
      <w:tr w:rsidR="00CF44D6" w:rsidRPr="00CF44D6" w14:paraId="7C2EF1EE"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0A553"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 (Poor)</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34EB3"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1.0</w:t>
            </w:r>
          </w:p>
        </w:tc>
      </w:tr>
      <w:tr w:rsidR="00CF44D6" w:rsidRPr="00CF44D6" w14:paraId="58F0EC1C"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42D8D"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437E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0.67</w:t>
            </w:r>
          </w:p>
        </w:tc>
      </w:tr>
      <w:tr w:rsidR="00CF44D6" w:rsidRPr="00CF44D6" w14:paraId="3BC30D05"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ED68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E (Failure)</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993A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0.0</w:t>
            </w:r>
          </w:p>
        </w:tc>
      </w:tr>
    </w:tbl>
    <w:p w14:paraId="44D742FF" w14:textId="77777777" w:rsidR="00CF44D6" w:rsidRDefault="00CF44D6">
      <w:pPr>
        <w:suppressAutoHyphens w:val="0"/>
        <w:rPr>
          <w:rFonts w:ascii="Times New Roman" w:hAnsi="Times New Roman"/>
          <w:szCs w:val="24"/>
        </w:rPr>
      </w:pPr>
    </w:p>
    <w:p w14:paraId="5EDE7024" w14:textId="49462D17" w:rsidR="000937B5" w:rsidRPr="000937B5" w:rsidRDefault="000937B5" w:rsidP="000937B5">
      <w:pPr>
        <w:suppressAutoHyphens w:val="0"/>
        <w:jc w:val="both"/>
        <w:rPr>
          <w:rFonts w:ascii="Times New Roman" w:hAnsi="Times New Roman"/>
          <w:szCs w:val="24"/>
        </w:rPr>
      </w:pPr>
      <w:r w:rsidRPr="000937B5">
        <w:rPr>
          <w:rFonts w:ascii="Times New Roman" w:hAnsi="Times New Roman"/>
          <w:szCs w:val="24"/>
          <w:u w:val="single"/>
        </w:rPr>
        <w:t>Course Evaluations</w:t>
      </w:r>
      <w:r w:rsidRPr="000937B5">
        <w:rPr>
          <w:rFonts w:ascii="Times New Roman" w:hAnsi="Times New Roman"/>
          <w:szCs w:val="24"/>
        </w:rPr>
        <w:t xml:space="preserve">: </w:t>
      </w:r>
    </w:p>
    <w:p w14:paraId="6E9939AA" w14:textId="77777777" w:rsidR="000937B5" w:rsidRPr="000937B5" w:rsidRDefault="000937B5" w:rsidP="000937B5">
      <w:pPr>
        <w:suppressAutoHyphens w:val="0"/>
        <w:jc w:val="both"/>
        <w:rPr>
          <w:rFonts w:ascii="Times New Roman" w:hAnsi="Times New Roman"/>
          <w:szCs w:val="24"/>
        </w:rPr>
      </w:pPr>
    </w:p>
    <w:p w14:paraId="47D914D9" w14:textId="4DAB2A99" w:rsidR="000937B5" w:rsidRDefault="000937B5" w:rsidP="000937B5">
      <w:pPr>
        <w:suppressAutoHyphens w:val="0"/>
        <w:spacing w:after="160" w:line="259" w:lineRule="auto"/>
        <w:contextualSpacing/>
        <w:jc w:val="both"/>
        <w:rPr>
          <w:rFonts w:ascii="Times New Roman" w:hAnsi="Times New Roman"/>
          <w:szCs w:val="24"/>
        </w:rPr>
      </w:pPr>
      <w:r w:rsidRPr="000937B5">
        <w:rPr>
          <w:rFonts w:ascii="Times New Roman" w:hAnsi="Times New Roman"/>
          <w:szCs w:val="24"/>
        </w:rPr>
        <w:t>Students will be notified when the evaluation period opens and may complete professional and respectful evaluations (</w:t>
      </w:r>
      <w:hyperlink r:id="rId26" w:history="1">
        <w:r w:rsidRPr="000937B5">
          <w:rPr>
            <w:rFonts w:ascii="Times New Roman" w:hAnsi="Times New Roman"/>
            <w:color w:val="0000FF" w:themeColor="hyperlink"/>
            <w:szCs w:val="24"/>
            <w:u w:val="single"/>
          </w:rPr>
          <w:t>here</w:t>
        </w:r>
      </w:hyperlink>
      <w:r w:rsidRPr="000937B5">
        <w:rPr>
          <w:rFonts w:ascii="Times New Roman" w:hAnsi="Times New Roman"/>
          <w:szCs w:val="24"/>
        </w:rPr>
        <w:t xml:space="preserve">) through the email they receive from </w:t>
      </w:r>
      <w:proofErr w:type="spellStart"/>
      <w:r w:rsidRPr="000937B5">
        <w:rPr>
          <w:rFonts w:ascii="Times New Roman" w:hAnsi="Times New Roman"/>
          <w:szCs w:val="24"/>
        </w:rPr>
        <w:t>GatorEvals</w:t>
      </w:r>
      <w:proofErr w:type="spellEnd"/>
      <w:r w:rsidRPr="000937B5">
        <w:rPr>
          <w:rFonts w:ascii="Times New Roman" w:hAnsi="Times New Roman"/>
          <w:szCs w:val="24"/>
        </w:rPr>
        <w:t xml:space="preserve">, in their Canvas course menu under </w:t>
      </w:r>
      <w:proofErr w:type="spellStart"/>
      <w:r w:rsidRPr="000937B5">
        <w:rPr>
          <w:rFonts w:ascii="Times New Roman" w:hAnsi="Times New Roman"/>
          <w:szCs w:val="24"/>
        </w:rPr>
        <w:t>GatorEvals</w:t>
      </w:r>
      <w:proofErr w:type="spellEnd"/>
      <w:r w:rsidRPr="000937B5">
        <w:rPr>
          <w:rFonts w:ascii="Times New Roman" w:hAnsi="Times New Roman"/>
          <w:szCs w:val="24"/>
        </w:rPr>
        <w:t xml:space="preserve">, or via </w:t>
      </w:r>
      <w:hyperlink r:id="rId27" w:history="1">
        <w:r w:rsidRPr="000937B5">
          <w:rPr>
            <w:rFonts w:ascii="Times New Roman" w:hAnsi="Times New Roman"/>
            <w:color w:val="0000FF" w:themeColor="hyperlink"/>
            <w:szCs w:val="24"/>
            <w:u w:val="single"/>
          </w:rPr>
          <w:t>https://ufl.bluera.com/ufl/</w:t>
        </w:r>
      </w:hyperlink>
      <w:r w:rsidRPr="000937B5">
        <w:rPr>
          <w:rFonts w:ascii="Times New Roman" w:hAnsi="Times New Roman"/>
          <w:szCs w:val="24"/>
        </w:rPr>
        <w:t>.</w:t>
      </w:r>
    </w:p>
    <w:p w14:paraId="10A131E6" w14:textId="7FA8A2F6" w:rsidR="000937B5" w:rsidRDefault="000937B5" w:rsidP="000937B5">
      <w:pPr>
        <w:suppressAutoHyphens w:val="0"/>
        <w:spacing w:after="160" w:line="259" w:lineRule="auto"/>
        <w:contextualSpacing/>
        <w:jc w:val="both"/>
        <w:rPr>
          <w:rFonts w:ascii="Times New Roman" w:hAnsi="Times New Roman"/>
          <w:szCs w:val="24"/>
        </w:rPr>
      </w:pPr>
    </w:p>
    <w:p w14:paraId="0380A49E" w14:textId="7937EE94" w:rsidR="000937B5" w:rsidRDefault="000937B5" w:rsidP="000937B5">
      <w:pPr>
        <w:suppressAutoHyphens w:val="0"/>
        <w:spacing w:after="160" w:line="259" w:lineRule="auto"/>
        <w:contextualSpacing/>
        <w:jc w:val="both"/>
        <w:rPr>
          <w:rFonts w:ascii="Times New Roman" w:hAnsi="Times New Roman"/>
          <w:szCs w:val="24"/>
        </w:rPr>
      </w:pPr>
    </w:p>
    <w:p w14:paraId="71C891E8" w14:textId="36927215" w:rsidR="000937B5" w:rsidRDefault="000937B5" w:rsidP="000937B5">
      <w:pPr>
        <w:suppressAutoHyphens w:val="0"/>
        <w:spacing w:after="160" w:line="259" w:lineRule="auto"/>
        <w:contextualSpacing/>
        <w:jc w:val="both"/>
        <w:rPr>
          <w:rFonts w:ascii="Times New Roman" w:hAnsi="Times New Roman"/>
          <w:szCs w:val="24"/>
        </w:rPr>
      </w:pPr>
    </w:p>
    <w:p w14:paraId="2B2F72C3" w14:textId="5652623A" w:rsidR="000937B5" w:rsidRDefault="000937B5" w:rsidP="000937B5">
      <w:pPr>
        <w:suppressAutoHyphens w:val="0"/>
        <w:spacing w:after="160" w:line="259" w:lineRule="auto"/>
        <w:contextualSpacing/>
        <w:jc w:val="both"/>
        <w:rPr>
          <w:rFonts w:ascii="Times New Roman" w:hAnsi="Times New Roman"/>
          <w:szCs w:val="24"/>
        </w:rPr>
      </w:pPr>
    </w:p>
    <w:p w14:paraId="318F3E89" w14:textId="77777777" w:rsidR="000937B5" w:rsidRPr="000937B5" w:rsidRDefault="000937B5" w:rsidP="000937B5">
      <w:pPr>
        <w:suppressAutoHyphens w:val="0"/>
        <w:spacing w:after="160" w:line="259" w:lineRule="auto"/>
        <w:contextualSpacing/>
        <w:jc w:val="both"/>
        <w:rPr>
          <w:rFonts w:ascii="Times New Roman" w:hAnsi="Times New Roman"/>
          <w:szCs w:val="24"/>
        </w:rPr>
      </w:pPr>
    </w:p>
    <w:p w14:paraId="2A3108F1" w14:textId="77777777" w:rsidR="000937B5" w:rsidRDefault="000937B5">
      <w:pPr>
        <w:suppressAutoHyphens w:val="0"/>
        <w:rPr>
          <w:rFonts w:ascii="Times New Roman" w:hAnsi="Times New Roman"/>
          <w:szCs w:val="24"/>
        </w:rPr>
      </w:pPr>
      <w:r>
        <w:rPr>
          <w:rFonts w:ascii="Times New Roman" w:hAnsi="Times New Roman"/>
          <w:szCs w:val="24"/>
        </w:rPr>
        <w:br w:type="page"/>
      </w:r>
    </w:p>
    <w:p w14:paraId="46C607A2" w14:textId="07462CCA" w:rsidR="0025160F" w:rsidRPr="008975DF" w:rsidRDefault="0025160F" w:rsidP="001F37AC">
      <w:pPr>
        <w:jc w:val="center"/>
        <w:rPr>
          <w:rFonts w:ascii="Times New Roman" w:hAnsi="Times New Roman"/>
          <w:szCs w:val="24"/>
        </w:rPr>
      </w:pPr>
      <w:r w:rsidRPr="008975DF">
        <w:rPr>
          <w:rFonts w:ascii="Times New Roman" w:hAnsi="Times New Roman"/>
          <w:szCs w:val="24"/>
        </w:rPr>
        <w:lastRenderedPageBreak/>
        <w:t>TENTATIVE CLASS SCHEDULE</w:t>
      </w:r>
    </w:p>
    <w:p w14:paraId="361F9E81" w14:textId="77777777" w:rsidR="009C3877" w:rsidRPr="008975DF" w:rsidRDefault="0025160F" w:rsidP="001F37AC">
      <w:pPr>
        <w:jc w:val="center"/>
        <w:rPr>
          <w:rFonts w:ascii="Times New Roman" w:hAnsi="Times New Roman"/>
          <w:szCs w:val="24"/>
        </w:rPr>
      </w:pPr>
      <w:r w:rsidRPr="008975DF">
        <w:rPr>
          <w:rFonts w:ascii="Times New Roman" w:hAnsi="Times New Roman"/>
          <w:szCs w:val="24"/>
        </w:rPr>
        <w:t>(Subject to Periodic Change)</w:t>
      </w:r>
    </w:p>
    <w:p w14:paraId="76108DBB" w14:textId="77777777" w:rsidR="009C3877" w:rsidRPr="008975DF" w:rsidRDefault="009C3877">
      <w:pPr>
        <w:rPr>
          <w:rFonts w:ascii="Times New Roman" w:hAnsi="Times New Roman"/>
          <w:szCs w:val="24"/>
        </w:rPr>
      </w:pPr>
    </w:p>
    <w:p w14:paraId="741A3B16" w14:textId="3F3993AE" w:rsidR="0025160F" w:rsidRPr="008975DF" w:rsidRDefault="009C3877">
      <w:pPr>
        <w:rPr>
          <w:rFonts w:ascii="Times New Roman" w:hAnsi="Times New Roman"/>
          <w:b/>
          <w:i/>
          <w:szCs w:val="24"/>
        </w:rPr>
      </w:pPr>
      <w:r w:rsidRPr="008975DF">
        <w:rPr>
          <w:rFonts w:ascii="Times New Roman" w:hAnsi="Times New Roman"/>
          <w:b/>
          <w:i/>
          <w:szCs w:val="24"/>
        </w:rPr>
        <w:t xml:space="preserve">Assignment of </w:t>
      </w:r>
      <w:r w:rsidR="008975DF" w:rsidRPr="008975DF">
        <w:rPr>
          <w:rFonts w:ascii="Times New Roman" w:hAnsi="Times New Roman"/>
          <w:b/>
          <w:i/>
          <w:szCs w:val="24"/>
        </w:rPr>
        <w:t>s</w:t>
      </w:r>
      <w:r w:rsidRPr="008975DF">
        <w:rPr>
          <w:rFonts w:ascii="Times New Roman" w:hAnsi="Times New Roman"/>
          <w:b/>
          <w:i/>
          <w:szCs w:val="24"/>
        </w:rPr>
        <w:t xml:space="preserve">pecific </w:t>
      </w:r>
      <w:r w:rsidR="008975DF" w:rsidRPr="008975DF">
        <w:rPr>
          <w:rFonts w:ascii="Times New Roman" w:hAnsi="Times New Roman"/>
          <w:b/>
          <w:i/>
          <w:szCs w:val="24"/>
        </w:rPr>
        <w:t>p</w:t>
      </w:r>
      <w:r w:rsidRPr="008975DF">
        <w:rPr>
          <w:rFonts w:ascii="Times New Roman" w:hAnsi="Times New Roman"/>
          <w:b/>
          <w:i/>
          <w:szCs w:val="24"/>
        </w:rPr>
        <w:t xml:space="preserve">ages from </w:t>
      </w:r>
      <w:r w:rsidR="008975DF" w:rsidRPr="008975DF">
        <w:rPr>
          <w:rFonts w:ascii="Times New Roman" w:hAnsi="Times New Roman"/>
          <w:b/>
          <w:i/>
          <w:szCs w:val="24"/>
        </w:rPr>
        <w:t>t</w:t>
      </w:r>
      <w:r w:rsidRPr="008975DF">
        <w:rPr>
          <w:rFonts w:ascii="Times New Roman" w:hAnsi="Times New Roman"/>
          <w:b/>
          <w:i/>
          <w:szCs w:val="24"/>
        </w:rPr>
        <w:t xml:space="preserve">ext </w:t>
      </w:r>
      <w:r w:rsidR="008975DF" w:rsidRPr="008975DF">
        <w:rPr>
          <w:rFonts w:ascii="Times New Roman" w:hAnsi="Times New Roman"/>
          <w:b/>
          <w:i/>
          <w:szCs w:val="24"/>
        </w:rPr>
        <w:t>and Posner book w</w:t>
      </w:r>
      <w:r w:rsidRPr="008975DF">
        <w:rPr>
          <w:rFonts w:ascii="Times New Roman" w:hAnsi="Times New Roman"/>
          <w:b/>
          <w:i/>
          <w:szCs w:val="24"/>
        </w:rPr>
        <w:t xml:space="preserve">ill </w:t>
      </w:r>
      <w:r w:rsidR="008975DF" w:rsidRPr="008975DF">
        <w:rPr>
          <w:rFonts w:ascii="Times New Roman" w:hAnsi="Times New Roman"/>
          <w:b/>
          <w:i/>
          <w:szCs w:val="24"/>
        </w:rPr>
        <w:t>b</w:t>
      </w:r>
      <w:r w:rsidRPr="008975DF">
        <w:rPr>
          <w:rFonts w:ascii="Times New Roman" w:hAnsi="Times New Roman"/>
          <w:b/>
          <w:i/>
          <w:szCs w:val="24"/>
        </w:rPr>
        <w:t xml:space="preserve">e </w:t>
      </w:r>
      <w:r w:rsidR="008975DF" w:rsidRPr="008975DF">
        <w:rPr>
          <w:rFonts w:ascii="Times New Roman" w:hAnsi="Times New Roman"/>
          <w:b/>
          <w:i/>
          <w:szCs w:val="24"/>
        </w:rPr>
        <w:t>p</w:t>
      </w:r>
      <w:r w:rsidRPr="008975DF">
        <w:rPr>
          <w:rFonts w:ascii="Times New Roman" w:hAnsi="Times New Roman"/>
          <w:b/>
          <w:i/>
          <w:szCs w:val="24"/>
        </w:rPr>
        <w:t xml:space="preserve">osted </w:t>
      </w:r>
      <w:r w:rsidR="008975DF" w:rsidRPr="008975DF">
        <w:rPr>
          <w:rFonts w:ascii="Times New Roman" w:hAnsi="Times New Roman"/>
          <w:b/>
          <w:i/>
          <w:szCs w:val="24"/>
        </w:rPr>
        <w:t>s</w:t>
      </w:r>
      <w:r w:rsidRPr="008975DF">
        <w:rPr>
          <w:rFonts w:ascii="Times New Roman" w:hAnsi="Times New Roman"/>
          <w:b/>
          <w:i/>
          <w:szCs w:val="24"/>
        </w:rPr>
        <w:t>eparately</w:t>
      </w:r>
      <w:r w:rsidR="0007265B">
        <w:rPr>
          <w:rFonts w:ascii="Times New Roman" w:hAnsi="Times New Roman"/>
          <w:b/>
          <w:i/>
          <w:szCs w:val="24"/>
        </w:rPr>
        <w:t xml:space="preserve"> in </w:t>
      </w:r>
      <w:r w:rsidR="00AD08C5">
        <w:rPr>
          <w:rFonts w:ascii="Times New Roman" w:hAnsi="Times New Roman"/>
          <w:b/>
          <w:i/>
          <w:szCs w:val="24"/>
        </w:rPr>
        <w:t>Canvas</w:t>
      </w:r>
      <w:r w:rsidRPr="008975DF">
        <w:rPr>
          <w:rFonts w:ascii="Times New Roman" w:hAnsi="Times New Roman"/>
          <w:b/>
          <w:i/>
          <w:szCs w:val="24"/>
        </w:rPr>
        <w:t>.</w:t>
      </w:r>
    </w:p>
    <w:p w14:paraId="2D59BA72" w14:textId="77777777" w:rsidR="0025160F" w:rsidRPr="008975DF" w:rsidRDefault="0025160F">
      <w:pPr>
        <w:rPr>
          <w:rFonts w:ascii="Times New Roman" w:hAnsi="Times New Roman"/>
          <w:szCs w:val="24"/>
        </w:rPr>
      </w:pPr>
    </w:p>
    <w:p w14:paraId="66528034" w14:textId="0DD4B85B" w:rsidR="000343BC" w:rsidRDefault="0012521C" w:rsidP="000343BC">
      <w:pPr>
        <w:ind w:left="1620" w:hanging="1620"/>
        <w:rPr>
          <w:rFonts w:ascii="Times New Roman" w:hAnsi="Times New Roman"/>
          <w:b/>
          <w:szCs w:val="24"/>
        </w:rPr>
      </w:pPr>
      <w:r>
        <w:rPr>
          <w:rFonts w:ascii="Times New Roman" w:hAnsi="Times New Roman"/>
          <w:szCs w:val="24"/>
        </w:rPr>
        <w:t xml:space="preserve">August </w:t>
      </w:r>
      <w:r w:rsidR="007100C4">
        <w:rPr>
          <w:rFonts w:ascii="Times New Roman" w:hAnsi="Times New Roman"/>
          <w:szCs w:val="24"/>
        </w:rPr>
        <w:t>2</w:t>
      </w:r>
      <w:r w:rsidR="00A14F48">
        <w:rPr>
          <w:rFonts w:ascii="Times New Roman" w:hAnsi="Times New Roman"/>
          <w:szCs w:val="24"/>
        </w:rPr>
        <w:t>6</w:t>
      </w:r>
      <w:r w:rsidR="000343BC">
        <w:rPr>
          <w:rFonts w:ascii="Times New Roman" w:hAnsi="Times New Roman"/>
          <w:szCs w:val="24"/>
        </w:rPr>
        <w:tab/>
      </w:r>
      <w:r w:rsidR="001C5297" w:rsidRPr="008975DF">
        <w:rPr>
          <w:rFonts w:ascii="Times New Roman" w:hAnsi="Times New Roman"/>
          <w:b/>
          <w:szCs w:val="24"/>
        </w:rPr>
        <w:t>Overview of course; appellate structure under Florida’s constitution and the U.S Constitution</w:t>
      </w:r>
      <w:r w:rsidR="001C5297">
        <w:rPr>
          <w:rFonts w:ascii="Times New Roman" w:hAnsi="Times New Roman"/>
          <w:b/>
          <w:szCs w:val="24"/>
        </w:rPr>
        <w:t>.</w:t>
      </w:r>
    </w:p>
    <w:p w14:paraId="060D2E19" w14:textId="004599B2" w:rsidR="000C5FEB" w:rsidRDefault="008975DF" w:rsidP="000343BC">
      <w:pPr>
        <w:ind w:left="1620" w:hanging="1620"/>
        <w:rPr>
          <w:rFonts w:ascii="Times New Roman" w:hAnsi="Times New Roman"/>
          <w:b/>
          <w:szCs w:val="24"/>
        </w:rPr>
      </w:pPr>
      <w:r>
        <w:rPr>
          <w:rFonts w:ascii="Times New Roman" w:hAnsi="Times New Roman"/>
          <w:szCs w:val="24"/>
        </w:rPr>
        <w:t xml:space="preserve">September </w:t>
      </w:r>
      <w:r w:rsidR="00A14F48">
        <w:rPr>
          <w:rFonts w:ascii="Times New Roman" w:hAnsi="Times New Roman"/>
          <w:szCs w:val="24"/>
        </w:rPr>
        <w:t>2</w:t>
      </w:r>
      <w:r w:rsidR="000343BC">
        <w:rPr>
          <w:rFonts w:ascii="Times New Roman" w:hAnsi="Times New Roman"/>
          <w:szCs w:val="24"/>
        </w:rPr>
        <w:tab/>
      </w:r>
      <w:r w:rsidR="001C5297">
        <w:rPr>
          <w:rFonts w:ascii="Times New Roman" w:hAnsi="Times New Roman"/>
          <w:b/>
          <w:szCs w:val="24"/>
        </w:rPr>
        <w:t>J</w:t>
      </w:r>
      <w:r w:rsidR="00A14F48">
        <w:rPr>
          <w:rFonts w:ascii="Times New Roman" w:hAnsi="Times New Roman"/>
          <w:b/>
          <w:szCs w:val="24"/>
        </w:rPr>
        <w:t xml:space="preserve">urisdiction/standards of review; </w:t>
      </w:r>
      <w:r w:rsidR="007A5D21">
        <w:rPr>
          <w:rFonts w:ascii="Times New Roman" w:hAnsi="Times New Roman"/>
          <w:b/>
          <w:szCs w:val="24"/>
        </w:rPr>
        <w:t>Florida appellate practice.</w:t>
      </w:r>
    </w:p>
    <w:p w14:paraId="42AE3B71" w14:textId="762DAAC4" w:rsidR="000343BC" w:rsidRPr="000343BC" w:rsidRDefault="007A3D85" w:rsidP="000343BC">
      <w:pPr>
        <w:ind w:left="1620" w:hanging="1620"/>
        <w:rPr>
          <w:rFonts w:ascii="Times New Roman" w:hAnsi="Times New Roman"/>
          <w:b/>
          <w:szCs w:val="24"/>
        </w:rPr>
      </w:pPr>
      <w:r w:rsidRPr="008975DF">
        <w:rPr>
          <w:rFonts w:ascii="Times New Roman" w:hAnsi="Times New Roman"/>
          <w:szCs w:val="24"/>
        </w:rPr>
        <w:t xml:space="preserve">September </w:t>
      </w:r>
      <w:r w:rsidR="00A14F48">
        <w:rPr>
          <w:rFonts w:ascii="Times New Roman" w:hAnsi="Times New Roman"/>
          <w:szCs w:val="24"/>
        </w:rPr>
        <w:t>9</w:t>
      </w:r>
      <w:r w:rsidR="008D0733" w:rsidRPr="008975DF">
        <w:rPr>
          <w:rFonts w:ascii="Times New Roman" w:hAnsi="Times New Roman"/>
          <w:szCs w:val="24"/>
        </w:rPr>
        <w:tab/>
      </w:r>
      <w:r w:rsidR="006C6C61" w:rsidRPr="008975DF">
        <w:rPr>
          <w:rFonts w:ascii="Times New Roman" w:hAnsi="Times New Roman"/>
          <w:b/>
          <w:szCs w:val="24"/>
        </w:rPr>
        <w:t>U.S. Supreme Court</w:t>
      </w:r>
      <w:r w:rsidR="006C6C61">
        <w:rPr>
          <w:rFonts w:ascii="Times New Roman" w:hAnsi="Times New Roman"/>
          <w:b/>
          <w:szCs w:val="24"/>
        </w:rPr>
        <w:t xml:space="preserve"> practice</w:t>
      </w:r>
      <w:r w:rsidR="006C6C61" w:rsidRPr="008975DF">
        <w:rPr>
          <w:rFonts w:ascii="Times New Roman" w:hAnsi="Times New Roman"/>
          <w:b/>
          <w:szCs w:val="24"/>
        </w:rPr>
        <w:t>; health care litigation</w:t>
      </w:r>
      <w:r w:rsidR="006C6C61">
        <w:rPr>
          <w:rFonts w:ascii="Times New Roman" w:hAnsi="Times New Roman"/>
          <w:b/>
          <w:szCs w:val="24"/>
        </w:rPr>
        <w:t>; confirmation process</w:t>
      </w:r>
      <w:r w:rsidR="006C6C61" w:rsidRPr="008975DF">
        <w:rPr>
          <w:rFonts w:ascii="Times New Roman" w:hAnsi="Times New Roman"/>
          <w:b/>
          <w:szCs w:val="24"/>
        </w:rPr>
        <w:t>.</w:t>
      </w:r>
    </w:p>
    <w:p w14:paraId="312B2708" w14:textId="60DAEEAD" w:rsidR="000343BC" w:rsidRPr="000343BC" w:rsidRDefault="007A3D85" w:rsidP="000343BC">
      <w:pPr>
        <w:ind w:left="1620" w:hanging="1620"/>
        <w:rPr>
          <w:rFonts w:ascii="Times New Roman" w:hAnsi="Times New Roman"/>
          <w:b/>
          <w:szCs w:val="24"/>
        </w:rPr>
      </w:pPr>
      <w:r w:rsidRPr="008975DF">
        <w:rPr>
          <w:rFonts w:ascii="Times New Roman" w:hAnsi="Times New Roman"/>
          <w:szCs w:val="24"/>
        </w:rPr>
        <w:t xml:space="preserve">September </w:t>
      </w:r>
      <w:r w:rsidR="007100C4">
        <w:rPr>
          <w:rFonts w:ascii="Times New Roman" w:hAnsi="Times New Roman"/>
          <w:szCs w:val="24"/>
        </w:rPr>
        <w:t>1</w:t>
      </w:r>
      <w:r w:rsidR="00A14F48">
        <w:rPr>
          <w:rFonts w:ascii="Times New Roman" w:hAnsi="Times New Roman"/>
          <w:szCs w:val="24"/>
        </w:rPr>
        <w:t>6</w:t>
      </w:r>
      <w:r w:rsidR="008D0733" w:rsidRPr="008975DF">
        <w:rPr>
          <w:rFonts w:ascii="Times New Roman" w:hAnsi="Times New Roman"/>
          <w:szCs w:val="24"/>
        </w:rPr>
        <w:tab/>
      </w:r>
      <w:r w:rsidR="006C6C61" w:rsidRPr="008975DF">
        <w:rPr>
          <w:rFonts w:ascii="Times New Roman" w:hAnsi="Times New Roman"/>
          <w:b/>
          <w:szCs w:val="24"/>
        </w:rPr>
        <w:t>Managing appellate caseloads;</w:t>
      </w:r>
      <w:r w:rsidR="006C6C61" w:rsidRPr="008975DF">
        <w:rPr>
          <w:rFonts w:ascii="Times New Roman" w:hAnsi="Times New Roman"/>
          <w:szCs w:val="24"/>
        </w:rPr>
        <w:t xml:space="preserve"> p</w:t>
      </w:r>
      <w:r w:rsidR="006C6C61" w:rsidRPr="008975DF">
        <w:rPr>
          <w:rFonts w:ascii="Times New Roman" w:hAnsi="Times New Roman"/>
          <w:b/>
          <w:szCs w:val="24"/>
        </w:rPr>
        <w:t>ro se appeals; judicial staff</w:t>
      </w:r>
      <w:r w:rsidR="006C6C61">
        <w:rPr>
          <w:rFonts w:ascii="Times New Roman" w:hAnsi="Times New Roman"/>
          <w:b/>
          <w:szCs w:val="24"/>
        </w:rPr>
        <w:t>; c</w:t>
      </w:r>
      <w:r w:rsidR="006C6C61" w:rsidRPr="008975DF">
        <w:rPr>
          <w:rFonts w:ascii="Times New Roman" w:hAnsi="Times New Roman"/>
          <w:b/>
          <w:szCs w:val="24"/>
        </w:rPr>
        <w:t>ourt size and structure; specialized courts</w:t>
      </w:r>
      <w:r w:rsidR="006C6C61">
        <w:rPr>
          <w:rFonts w:ascii="Times New Roman" w:hAnsi="Times New Roman"/>
          <w:b/>
          <w:szCs w:val="24"/>
        </w:rPr>
        <w:t>/</w:t>
      </w:r>
      <w:r w:rsidR="006C6C61" w:rsidRPr="008975DF">
        <w:rPr>
          <w:rFonts w:ascii="Times New Roman" w:hAnsi="Times New Roman"/>
          <w:b/>
          <w:szCs w:val="24"/>
        </w:rPr>
        <w:t>divisions; creating new courts/dividing large courts; optimal number of judges.</w:t>
      </w:r>
    </w:p>
    <w:p w14:paraId="5F853499" w14:textId="6D3828CC" w:rsidR="000C5FEB" w:rsidRPr="006C6C61" w:rsidRDefault="0012521C" w:rsidP="006C6C61">
      <w:pPr>
        <w:ind w:left="1620" w:hanging="1620"/>
        <w:rPr>
          <w:rFonts w:ascii="Times New Roman" w:hAnsi="Times New Roman"/>
          <w:b/>
          <w:szCs w:val="24"/>
        </w:rPr>
      </w:pPr>
      <w:r>
        <w:rPr>
          <w:rFonts w:ascii="Times New Roman" w:hAnsi="Times New Roman"/>
          <w:szCs w:val="24"/>
        </w:rPr>
        <w:t>September 2</w:t>
      </w:r>
      <w:r w:rsidR="00A14F48">
        <w:rPr>
          <w:rFonts w:ascii="Times New Roman" w:hAnsi="Times New Roman"/>
          <w:szCs w:val="24"/>
        </w:rPr>
        <w:t>3</w:t>
      </w:r>
      <w:r w:rsidR="008D0733" w:rsidRPr="008975DF">
        <w:rPr>
          <w:rFonts w:ascii="Times New Roman" w:hAnsi="Times New Roman"/>
          <w:szCs w:val="24"/>
        </w:rPr>
        <w:tab/>
      </w:r>
      <w:r w:rsidR="006C6C61" w:rsidRPr="008975DF">
        <w:rPr>
          <w:rFonts w:ascii="Times New Roman" w:hAnsi="Times New Roman"/>
          <w:b/>
          <w:szCs w:val="24"/>
        </w:rPr>
        <w:t xml:space="preserve">Judicial strategy; </w:t>
      </w:r>
      <w:proofErr w:type="spellStart"/>
      <w:r w:rsidR="006C6C61" w:rsidRPr="008975DF">
        <w:rPr>
          <w:rFonts w:ascii="Times New Roman" w:hAnsi="Times New Roman"/>
          <w:b/>
          <w:szCs w:val="24"/>
        </w:rPr>
        <w:t>en</w:t>
      </w:r>
      <w:proofErr w:type="spellEnd"/>
      <w:r w:rsidR="006C6C61" w:rsidRPr="008975DF">
        <w:rPr>
          <w:rFonts w:ascii="Times New Roman" w:hAnsi="Times New Roman"/>
          <w:b/>
          <w:szCs w:val="24"/>
        </w:rPr>
        <w:t xml:space="preserve"> banc issues; judicial performance/ranking</w:t>
      </w:r>
      <w:r w:rsidR="006C6C61">
        <w:rPr>
          <w:rFonts w:ascii="Times New Roman" w:hAnsi="Times New Roman"/>
          <w:b/>
          <w:szCs w:val="24"/>
        </w:rPr>
        <w:t>.</w:t>
      </w:r>
    </w:p>
    <w:p w14:paraId="143FB17E" w14:textId="6837F05A" w:rsidR="000343BC" w:rsidRDefault="00A14F48" w:rsidP="006C6C61">
      <w:pPr>
        <w:ind w:left="1620" w:hanging="1620"/>
        <w:rPr>
          <w:rFonts w:ascii="Times New Roman" w:hAnsi="Times New Roman"/>
          <w:b/>
          <w:szCs w:val="24"/>
        </w:rPr>
      </w:pPr>
      <w:r>
        <w:rPr>
          <w:rFonts w:ascii="Times New Roman" w:hAnsi="Times New Roman"/>
          <w:szCs w:val="24"/>
        </w:rPr>
        <w:t>September 30</w:t>
      </w:r>
      <w:r w:rsidR="008D0733" w:rsidRPr="008975DF">
        <w:rPr>
          <w:rFonts w:ascii="Times New Roman" w:hAnsi="Times New Roman"/>
          <w:szCs w:val="24"/>
        </w:rPr>
        <w:tab/>
      </w:r>
      <w:r w:rsidR="006C6C61" w:rsidRPr="008975DF">
        <w:rPr>
          <w:rFonts w:ascii="Times New Roman" w:hAnsi="Times New Roman"/>
          <w:b/>
          <w:szCs w:val="24"/>
        </w:rPr>
        <w:t>Opinion writing; types of opinions; published versus non-published opinions; non</w:t>
      </w:r>
      <w:r w:rsidR="006C6C61">
        <w:rPr>
          <w:rFonts w:ascii="Times New Roman" w:hAnsi="Times New Roman"/>
          <w:b/>
          <w:szCs w:val="24"/>
        </w:rPr>
        <w:t>-</w:t>
      </w:r>
      <w:r w:rsidR="006C6C61" w:rsidRPr="008975DF">
        <w:rPr>
          <w:rFonts w:ascii="Times New Roman" w:hAnsi="Times New Roman"/>
          <w:b/>
          <w:szCs w:val="24"/>
        </w:rPr>
        <w:t>citation rules</w:t>
      </w:r>
      <w:r w:rsidR="006C6C61">
        <w:rPr>
          <w:rFonts w:ascii="Times New Roman" w:hAnsi="Times New Roman"/>
          <w:b/>
          <w:szCs w:val="24"/>
        </w:rPr>
        <w:t xml:space="preserve">; </w:t>
      </w:r>
      <w:r w:rsidR="006C6C61" w:rsidRPr="008975DF">
        <w:rPr>
          <w:rFonts w:ascii="Times New Roman" w:hAnsi="Times New Roman"/>
          <w:b/>
          <w:szCs w:val="24"/>
        </w:rPr>
        <w:t>role of PCAs.</w:t>
      </w:r>
    </w:p>
    <w:p w14:paraId="6A88F56E" w14:textId="7B061A7D" w:rsidR="000343BC" w:rsidRPr="008975DF" w:rsidRDefault="007A3D85" w:rsidP="000343BC">
      <w:pPr>
        <w:ind w:left="1620" w:hanging="1620"/>
        <w:rPr>
          <w:rFonts w:ascii="Times New Roman" w:hAnsi="Times New Roman"/>
          <w:szCs w:val="24"/>
        </w:rPr>
      </w:pPr>
      <w:r w:rsidRPr="008975DF">
        <w:rPr>
          <w:rFonts w:ascii="Times New Roman" w:hAnsi="Times New Roman"/>
          <w:szCs w:val="24"/>
        </w:rPr>
        <w:t xml:space="preserve">October </w:t>
      </w:r>
      <w:r w:rsidR="00A14F48">
        <w:rPr>
          <w:rFonts w:ascii="Times New Roman" w:hAnsi="Times New Roman"/>
          <w:szCs w:val="24"/>
        </w:rPr>
        <w:t>7</w:t>
      </w:r>
      <w:r w:rsidR="00BB17D5" w:rsidRPr="008975DF">
        <w:rPr>
          <w:rFonts w:ascii="Times New Roman" w:hAnsi="Times New Roman"/>
          <w:szCs w:val="24"/>
        </w:rPr>
        <w:tab/>
      </w:r>
      <w:r w:rsidR="000343BC" w:rsidRPr="008975DF">
        <w:rPr>
          <w:rFonts w:ascii="Times New Roman" w:hAnsi="Times New Roman"/>
          <w:b/>
          <w:szCs w:val="24"/>
        </w:rPr>
        <w:t>Judicial Independence; judicial selection and retention; state v. federal models; mandatory retirement age; use of senior judges</w:t>
      </w:r>
      <w:r w:rsidR="000343BC">
        <w:rPr>
          <w:rFonts w:ascii="Times New Roman" w:hAnsi="Times New Roman"/>
          <w:b/>
          <w:szCs w:val="24"/>
        </w:rPr>
        <w:t>.</w:t>
      </w:r>
    </w:p>
    <w:p w14:paraId="233C61D1" w14:textId="2966FD6C" w:rsidR="000C5FEB" w:rsidRPr="008975DF" w:rsidRDefault="00D65CC2">
      <w:pPr>
        <w:ind w:left="1620" w:hanging="1620"/>
        <w:rPr>
          <w:rFonts w:ascii="Times New Roman" w:hAnsi="Times New Roman"/>
          <w:szCs w:val="24"/>
        </w:rPr>
      </w:pPr>
      <w:r w:rsidRPr="008975DF">
        <w:rPr>
          <w:rFonts w:ascii="Times New Roman" w:hAnsi="Times New Roman"/>
          <w:szCs w:val="24"/>
        </w:rPr>
        <w:t xml:space="preserve">October </w:t>
      </w:r>
      <w:r w:rsidR="0012521C">
        <w:rPr>
          <w:rFonts w:ascii="Times New Roman" w:hAnsi="Times New Roman"/>
          <w:szCs w:val="24"/>
        </w:rPr>
        <w:t>1</w:t>
      </w:r>
      <w:r w:rsidR="00A14F48">
        <w:rPr>
          <w:rFonts w:ascii="Times New Roman" w:hAnsi="Times New Roman"/>
          <w:szCs w:val="24"/>
        </w:rPr>
        <w:t>4</w:t>
      </w:r>
      <w:r w:rsidR="000C5FEB" w:rsidRPr="008975DF">
        <w:rPr>
          <w:rFonts w:ascii="Times New Roman" w:hAnsi="Times New Roman"/>
          <w:szCs w:val="24"/>
        </w:rPr>
        <w:tab/>
      </w:r>
      <w:r w:rsidR="000343BC">
        <w:rPr>
          <w:rFonts w:ascii="Times New Roman" w:hAnsi="Times New Roman"/>
          <w:b/>
          <w:szCs w:val="24"/>
        </w:rPr>
        <w:t>Appellate j</w:t>
      </w:r>
      <w:r w:rsidR="000343BC" w:rsidRPr="000343BC">
        <w:rPr>
          <w:rFonts w:ascii="Times New Roman" w:hAnsi="Times New Roman"/>
          <w:b/>
          <w:szCs w:val="24"/>
        </w:rPr>
        <w:t>udicial clerks: skills and responsibilities.</w:t>
      </w:r>
    </w:p>
    <w:p w14:paraId="5E815522" w14:textId="10A8FF50" w:rsidR="000C5FEB" w:rsidRPr="008975DF" w:rsidRDefault="00D65CC2">
      <w:pPr>
        <w:ind w:left="1620" w:hanging="1620"/>
        <w:rPr>
          <w:rFonts w:ascii="Times New Roman" w:hAnsi="Times New Roman"/>
          <w:szCs w:val="24"/>
        </w:rPr>
      </w:pPr>
      <w:r w:rsidRPr="008975DF">
        <w:rPr>
          <w:rFonts w:ascii="Times New Roman" w:hAnsi="Times New Roman"/>
          <w:szCs w:val="24"/>
        </w:rPr>
        <w:t>Octobe</w:t>
      </w:r>
      <w:r w:rsidR="007A3D85" w:rsidRPr="008975DF">
        <w:rPr>
          <w:rFonts w:ascii="Times New Roman" w:hAnsi="Times New Roman"/>
          <w:szCs w:val="24"/>
        </w:rPr>
        <w:t>r</w:t>
      </w:r>
      <w:r w:rsidRPr="008975DF">
        <w:rPr>
          <w:rFonts w:ascii="Times New Roman" w:hAnsi="Times New Roman"/>
          <w:szCs w:val="24"/>
        </w:rPr>
        <w:t xml:space="preserve"> </w:t>
      </w:r>
      <w:r w:rsidR="0012521C">
        <w:rPr>
          <w:rFonts w:ascii="Times New Roman" w:hAnsi="Times New Roman"/>
          <w:szCs w:val="24"/>
        </w:rPr>
        <w:t>2</w:t>
      </w:r>
      <w:r w:rsidR="00A14F48">
        <w:rPr>
          <w:rFonts w:ascii="Times New Roman" w:hAnsi="Times New Roman"/>
          <w:szCs w:val="24"/>
        </w:rPr>
        <w:t>1</w:t>
      </w:r>
      <w:r w:rsidR="00E56AC0" w:rsidRPr="008975DF">
        <w:rPr>
          <w:rFonts w:ascii="Times New Roman" w:hAnsi="Times New Roman"/>
          <w:szCs w:val="24"/>
        </w:rPr>
        <w:tab/>
      </w:r>
      <w:r w:rsidR="000343BC" w:rsidRPr="008975DF">
        <w:rPr>
          <w:rFonts w:ascii="Times New Roman" w:hAnsi="Times New Roman"/>
          <w:b/>
          <w:szCs w:val="24"/>
        </w:rPr>
        <w:t>Judicial immunity; judicial ethics; judicial salary/compensation</w:t>
      </w:r>
      <w:r w:rsidR="000343BC">
        <w:rPr>
          <w:rFonts w:ascii="Times New Roman" w:hAnsi="Times New Roman"/>
          <w:b/>
          <w:szCs w:val="24"/>
        </w:rPr>
        <w:t>; j</w:t>
      </w:r>
      <w:r w:rsidR="000343BC" w:rsidRPr="008975DF">
        <w:rPr>
          <w:rFonts w:ascii="Times New Roman" w:hAnsi="Times New Roman"/>
          <w:b/>
          <w:szCs w:val="24"/>
        </w:rPr>
        <w:t>udicial discipline; judicial recusal; judicial free speech.</w:t>
      </w:r>
    </w:p>
    <w:p w14:paraId="22ABDAC3" w14:textId="1D0FF97A" w:rsidR="000C5FEB" w:rsidRPr="006C6C61" w:rsidRDefault="007100C4">
      <w:pPr>
        <w:ind w:left="1620" w:hanging="1620"/>
        <w:rPr>
          <w:rFonts w:ascii="Times New Roman" w:hAnsi="Times New Roman"/>
          <w:b/>
          <w:bCs/>
          <w:szCs w:val="24"/>
        </w:rPr>
      </w:pPr>
      <w:r>
        <w:rPr>
          <w:rFonts w:ascii="Times New Roman" w:hAnsi="Times New Roman"/>
          <w:szCs w:val="24"/>
        </w:rPr>
        <w:t>Octo</w:t>
      </w:r>
      <w:r w:rsidR="00D65CC2" w:rsidRPr="008975DF">
        <w:rPr>
          <w:rFonts w:ascii="Times New Roman" w:hAnsi="Times New Roman"/>
          <w:szCs w:val="24"/>
        </w:rPr>
        <w:t xml:space="preserve">ber </w:t>
      </w:r>
      <w:r w:rsidR="00F12127">
        <w:rPr>
          <w:rFonts w:ascii="Times New Roman" w:hAnsi="Times New Roman"/>
          <w:szCs w:val="24"/>
        </w:rPr>
        <w:t>2</w:t>
      </w:r>
      <w:r w:rsidR="00A14F48">
        <w:rPr>
          <w:rFonts w:ascii="Times New Roman" w:hAnsi="Times New Roman"/>
          <w:szCs w:val="24"/>
        </w:rPr>
        <w:t>8</w:t>
      </w:r>
      <w:r w:rsidR="008D0733" w:rsidRPr="008975DF">
        <w:rPr>
          <w:rFonts w:ascii="Times New Roman" w:hAnsi="Times New Roman"/>
          <w:szCs w:val="24"/>
        </w:rPr>
        <w:tab/>
      </w:r>
      <w:r w:rsidR="006C6C61">
        <w:rPr>
          <w:rFonts w:ascii="Times New Roman" w:hAnsi="Times New Roman"/>
          <w:b/>
          <w:bCs/>
          <w:szCs w:val="24"/>
        </w:rPr>
        <w:t>Judicial role-playing.</w:t>
      </w:r>
    </w:p>
    <w:p w14:paraId="35F42369" w14:textId="3956336B" w:rsidR="000C5FEB" w:rsidRPr="008975DF" w:rsidRDefault="0012521C">
      <w:pPr>
        <w:ind w:left="1620" w:hanging="1620"/>
        <w:rPr>
          <w:rFonts w:ascii="Times New Roman" w:hAnsi="Times New Roman"/>
          <w:szCs w:val="24"/>
        </w:rPr>
      </w:pPr>
      <w:r>
        <w:rPr>
          <w:rFonts w:ascii="Times New Roman" w:hAnsi="Times New Roman"/>
          <w:szCs w:val="24"/>
        </w:rPr>
        <w:t xml:space="preserve">November </w:t>
      </w:r>
      <w:r w:rsidR="00A14F48">
        <w:rPr>
          <w:rFonts w:ascii="Times New Roman" w:hAnsi="Times New Roman"/>
          <w:szCs w:val="24"/>
        </w:rPr>
        <w:t>4</w:t>
      </w:r>
      <w:r w:rsidR="008D0733" w:rsidRPr="008975DF">
        <w:rPr>
          <w:rFonts w:ascii="Times New Roman" w:hAnsi="Times New Roman"/>
          <w:szCs w:val="24"/>
        </w:rPr>
        <w:tab/>
      </w:r>
      <w:r w:rsidR="006C6C61" w:rsidRPr="008975DF">
        <w:rPr>
          <w:rFonts w:ascii="Times New Roman" w:hAnsi="Times New Roman"/>
          <w:b/>
          <w:szCs w:val="24"/>
        </w:rPr>
        <w:t>Oral arguments; video arguments; archives</w:t>
      </w:r>
      <w:r w:rsidR="006C6C61">
        <w:rPr>
          <w:rFonts w:ascii="Times New Roman" w:hAnsi="Times New Roman"/>
          <w:b/>
          <w:szCs w:val="24"/>
        </w:rPr>
        <w:t>; a</w:t>
      </w:r>
      <w:r w:rsidR="006C6C61" w:rsidRPr="008975DF">
        <w:rPr>
          <w:rFonts w:ascii="Times New Roman" w:hAnsi="Times New Roman"/>
          <w:b/>
          <w:szCs w:val="24"/>
        </w:rPr>
        <w:t>ppellate court administration</w:t>
      </w:r>
      <w:r w:rsidR="006C6C61" w:rsidRPr="00CF44D6">
        <w:rPr>
          <w:rFonts w:ascii="Times New Roman" w:hAnsi="Times New Roman"/>
          <w:b/>
          <w:szCs w:val="24"/>
        </w:rPr>
        <w:t>.</w:t>
      </w:r>
    </w:p>
    <w:p w14:paraId="24379B76" w14:textId="6D303E41" w:rsidR="00A14F48" w:rsidRDefault="00D65CC2">
      <w:pPr>
        <w:ind w:left="1620" w:hanging="1620"/>
        <w:rPr>
          <w:rFonts w:ascii="Times New Roman" w:hAnsi="Times New Roman"/>
          <w:szCs w:val="24"/>
        </w:rPr>
      </w:pPr>
      <w:r w:rsidRPr="008975DF">
        <w:rPr>
          <w:rFonts w:ascii="Times New Roman" w:hAnsi="Times New Roman"/>
          <w:szCs w:val="24"/>
        </w:rPr>
        <w:t xml:space="preserve">November </w:t>
      </w:r>
      <w:r w:rsidR="00F12127">
        <w:rPr>
          <w:rFonts w:ascii="Times New Roman" w:hAnsi="Times New Roman"/>
          <w:szCs w:val="24"/>
        </w:rPr>
        <w:t>1</w:t>
      </w:r>
      <w:r w:rsidR="00A14F48">
        <w:rPr>
          <w:rFonts w:ascii="Times New Roman" w:hAnsi="Times New Roman"/>
          <w:szCs w:val="24"/>
        </w:rPr>
        <w:t>1</w:t>
      </w:r>
      <w:r w:rsidR="00EC39A8" w:rsidRPr="008975DF">
        <w:rPr>
          <w:rFonts w:ascii="Times New Roman" w:hAnsi="Times New Roman"/>
          <w:szCs w:val="24"/>
        </w:rPr>
        <w:tab/>
      </w:r>
      <w:r w:rsidR="00A14F48">
        <w:rPr>
          <w:rFonts w:ascii="Times New Roman" w:hAnsi="Times New Roman"/>
          <w:szCs w:val="24"/>
        </w:rPr>
        <w:t>No Class – Veterans Day</w:t>
      </w:r>
    </w:p>
    <w:p w14:paraId="3AFF581A" w14:textId="77777777" w:rsidR="006C6C61" w:rsidRPr="008975DF" w:rsidRDefault="001C5297" w:rsidP="006C6C61">
      <w:pPr>
        <w:ind w:left="1620" w:hanging="1620"/>
        <w:rPr>
          <w:rFonts w:ascii="Times New Roman" w:hAnsi="Times New Roman"/>
          <w:szCs w:val="24"/>
        </w:rPr>
      </w:pPr>
      <w:r>
        <w:rPr>
          <w:rFonts w:ascii="Times New Roman" w:hAnsi="Times New Roman"/>
          <w:szCs w:val="24"/>
        </w:rPr>
        <w:t>November 18</w:t>
      </w:r>
      <w:r>
        <w:rPr>
          <w:rFonts w:ascii="Times New Roman" w:hAnsi="Times New Roman"/>
          <w:szCs w:val="24"/>
        </w:rPr>
        <w:tab/>
      </w:r>
      <w:r w:rsidR="006C6C61" w:rsidRPr="008975DF">
        <w:rPr>
          <w:rFonts w:ascii="Times New Roman" w:hAnsi="Times New Roman"/>
          <w:b/>
          <w:szCs w:val="24"/>
        </w:rPr>
        <w:t>Media and the courts; covering high profile appeals; appellate blogs.</w:t>
      </w:r>
    </w:p>
    <w:p w14:paraId="6B054809" w14:textId="6108E104" w:rsidR="000343BC" w:rsidRPr="000343BC" w:rsidRDefault="000343BC">
      <w:pPr>
        <w:ind w:left="1620" w:hanging="1620"/>
        <w:rPr>
          <w:rFonts w:ascii="Times New Roman" w:hAnsi="Times New Roman"/>
          <w:szCs w:val="24"/>
        </w:rPr>
      </w:pPr>
      <w:r w:rsidRPr="000343BC">
        <w:rPr>
          <w:rFonts w:ascii="Times New Roman" w:hAnsi="Times New Roman"/>
          <w:szCs w:val="24"/>
        </w:rPr>
        <w:t>Novem</w:t>
      </w:r>
      <w:r>
        <w:rPr>
          <w:rFonts w:ascii="Times New Roman" w:hAnsi="Times New Roman"/>
          <w:szCs w:val="24"/>
        </w:rPr>
        <w:t>b</w:t>
      </w:r>
      <w:r w:rsidRPr="000343BC">
        <w:rPr>
          <w:rFonts w:ascii="Times New Roman" w:hAnsi="Times New Roman"/>
          <w:szCs w:val="24"/>
        </w:rPr>
        <w:t xml:space="preserve">er </w:t>
      </w:r>
      <w:r w:rsidR="00A14F48">
        <w:rPr>
          <w:rFonts w:ascii="Times New Roman" w:hAnsi="Times New Roman"/>
          <w:szCs w:val="24"/>
        </w:rPr>
        <w:t>23</w:t>
      </w:r>
      <w:r>
        <w:rPr>
          <w:rFonts w:ascii="Times New Roman" w:hAnsi="Times New Roman"/>
          <w:szCs w:val="24"/>
        </w:rPr>
        <w:tab/>
      </w:r>
      <w:r w:rsidR="001C5297">
        <w:rPr>
          <w:rFonts w:ascii="Times New Roman" w:hAnsi="Times New Roman"/>
          <w:szCs w:val="24"/>
        </w:rPr>
        <w:t>Make-up class</w:t>
      </w:r>
      <w:r w:rsidR="006C6C61">
        <w:rPr>
          <w:rFonts w:ascii="Times New Roman" w:hAnsi="Times New Roman"/>
          <w:szCs w:val="24"/>
        </w:rPr>
        <w:t xml:space="preserve"> for Veterans Day</w:t>
      </w:r>
      <w:r w:rsidR="001C5297">
        <w:rPr>
          <w:rFonts w:ascii="Times New Roman" w:hAnsi="Times New Roman"/>
          <w:szCs w:val="24"/>
        </w:rPr>
        <w:t>.</w:t>
      </w:r>
      <w:r w:rsidR="006C6C61" w:rsidRPr="006C6C61">
        <w:rPr>
          <w:rFonts w:ascii="Times New Roman" w:hAnsi="Times New Roman"/>
          <w:b/>
          <w:szCs w:val="24"/>
        </w:rPr>
        <w:t xml:space="preserve"> </w:t>
      </w:r>
      <w:r w:rsidR="006C6C61">
        <w:rPr>
          <w:rFonts w:ascii="Times New Roman" w:hAnsi="Times New Roman"/>
          <w:b/>
          <w:szCs w:val="24"/>
        </w:rPr>
        <w:t xml:space="preserve">Court </w:t>
      </w:r>
      <w:r w:rsidR="006C6C61" w:rsidRPr="008975DF">
        <w:rPr>
          <w:rFonts w:ascii="Times New Roman" w:hAnsi="Times New Roman"/>
          <w:b/>
          <w:szCs w:val="24"/>
        </w:rPr>
        <w:t>funding issues; role of legislature</w:t>
      </w:r>
      <w:r w:rsidR="006C6C61" w:rsidRPr="008975DF">
        <w:rPr>
          <w:rFonts w:ascii="Times New Roman" w:hAnsi="Times New Roman"/>
          <w:szCs w:val="24"/>
        </w:rPr>
        <w:t>.</w:t>
      </w:r>
    </w:p>
    <w:p w14:paraId="322FBADD" w14:textId="77777777" w:rsidR="0025160F" w:rsidRPr="00CF44D6" w:rsidRDefault="00155622" w:rsidP="000C5FEB">
      <w:pPr>
        <w:ind w:left="1620" w:hanging="1620"/>
        <w:rPr>
          <w:rFonts w:ascii="Times New Roman" w:hAnsi="Times New Roman"/>
          <w:b/>
          <w:szCs w:val="24"/>
        </w:rPr>
      </w:pPr>
      <w:r w:rsidRPr="00CF44D6">
        <w:rPr>
          <w:rFonts w:ascii="Times New Roman" w:hAnsi="Times New Roman"/>
          <w:szCs w:val="24"/>
        </w:rPr>
        <w:t>TBD</w:t>
      </w:r>
      <w:r w:rsidR="00355F32" w:rsidRPr="00CF44D6">
        <w:rPr>
          <w:rFonts w:ascii="Times New Roman" w:hAnsi="Times New Roman"/>
          <w:b/>
          <w:szCs w:val="24"/>
        </w:rPr>
        <w:tab/>
      </w:r>
      <w:r w:rsidR="0025160F" w:rsidRPr="00CF44D6">
        <w:rPr>
          <w:rFonts w:ascii="Times New Roman" w:hAnsi="Times New Roman"/>
          <w:b/>
          <w:szCs w:val="24"/>
        </w:rPr>
        <w:t>Papers Due</w:t>
      </w:r>
    </w:p>
    <w:p w14:paraId="6C209164" w14:textId="77777777" w:rsidR="00CF44D6" w:rsidRDefault="00CF44D6">
      <w:pPr>
        <w:rPr>
          <w:rFonts w:ascii="Times New Roman" w:hAnsi="Times New Roman"/>
          <w:b/>
          <w:szCs w:val="24"/>
        </w:rPr>
      </w:pPr>
    </w:p>
    <w:p w14:paraId="387692C1" w14:textId="77777777" w:rsidR="00CF44D6" w:rsidRPr="00CF44D6" w:rsidRDefault="00CF44D6">
      <w:pPr>
        <w:rPr>
          <w:rFonts w:ascii="Times New Roman" w:hAnsi="Times New Roman"/>
          <w:b/>
          <w:vanish/>
          <w:szCs w:val="24"/>
          <w:specVanish/>
        </w:rPr>
      </w:pPr>
    </w:p>
    <w:sectPr w:rsidR="00CF44D6" w:rsidRPr="00CF44D6" w:rsidSect="00A34676">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CCA1" w14:textId="77777777" w:rsidR="0069540A" w:rsidRDefault="0069540A">
      <w:r>
        <w:separator/>
      </w:r>
    </w:p>
  </w:endnote>
  <w:endnote w:type="continuationSeparator" w:id="0">
    <w:p w14:paraId="45D83CA2" w14:textId="77777777" w:rsidR="0069540A" w:rsidRDefault="006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DE3" w14:textId="77777777" w:rsidR="00875A39" w:rsidRDefault="0087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131A21" w14:paraId="79B08236" w14:textId="77777777">
      <w:trPr>
        <w:jc w:val="center"/>
      </w:trPr>
      <w:tc>
        <w:tcPr>
          <w:tcW w:w="3192" w:type="dxa"/>
        </w:tcPr>
        <w:p w14:paraId="2484061E" w14:textId="77777777" w:rsidR="00131A21" w:rsidRDefault="00131A21">
          <w:pPr>
            <w:pStyle w:val="Footer"/>
          </w:pPr>
        </w:p>
      </w:tc>
      <w:tc>
        <w:tcPr>
          <w:tcW w:w="3192" w:type="dxa"/>
        </w:tcPr>
        <w:p w14:paraId="77EB6072" w14:textId="77777777" w:rsidR="00131A21" w:rsidRDefault="00FF5352">
          <w:pPr>
            <w:pStyle w:val="Footer"/>
            <w:jc w:val="center"/>
            <w:rPr>
              <w:rStyle w:val="PageNumber"/>
              <w:rFonts w:ascii="Times New Roman" w:hAnsi="Times New Roman"/>
            </w:rPr>
          </w:pPr>
          <w:r>
            <w:rPr>
              <w:rStyle w:val="PageNumber"/>
              <w:rFonts w:ascii="Times New Roman" w:hAnsi="Times New Roman"/>
            </w:rPr>
            <w:fldChar w:fldCharType="begin"/>
          </w:r>
          <w:r w:rsidR="00131A21">
            <w:rPr>
              <w:rStyle w:val="PageNumber"/>
              <w:rFonts w:ascii="Times New Roman" w:hAnsi="Times New Roman"/>
            </w:rPr>
            <w:instrText xml:space="preserve"> PAGE </w:instrText>
          </w:r>
          <w:r>
            <w:rPr>
              <w:rStyle w:val="PageNumber"/>
              <w:rFonts w:ascii="Times New Roman" w:hAnsi="Times New Roman"/>
            </w:rPr>
            <w:fldChar w:fldCharType="separate"/>
          </w:r>
          <w:r w:rsidR="0061372E">
            <w:rPr>
              <w:rStyle w:val="PageNumber"/>
              <w:rFonts w:ascii="Times New Roman" w:hAnsi="Times New Roman"/>
              <w:noProof/>
            </w:rPr>
            <w:t>3</w:t>
          </w:r>
          <w:r>
            <w:rPr>
              <w:rStyle w:val="PageNumber"/>
              <w:rFonts w:ascii="Times New Roman" w:hAnsi="Times New Roman"/>
            </w:rPr>
            <w:fldChar w:fldCharType="end"/>
          </w:r>
        </w:p>
      </w:tc>
      <w:tc>
        <w:tcPr>
          <w:tcW w:w="3192" w:type="dxa"/>
        </w:tcPr>
        <w:p w14:paraId="1BDFF46C" w14:textId="77777777" w:rsidR="00131A21" w:rsidRDefault="00131A21">
          <w:pPr>
            <w:pStyle w:val="Footer"/>
            <w:jc w:val="right"/>
          </w:pPr>
        </w:p>
      </w:tc>
    </w:tr>
  </w:tbl>
  <w:p w14:paraId="03804D8D" w14:textId="77777777" w:rsidR="00131A21" w:rsidRDefault="00131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131A21" w14:paraId="14A73FF0" w14:textId="77777777">
      <w:trPr>
        <w:jc w:val="center"/>
      </w:trPr>
      <w:tc>
        <w:tcPr>
          <w:tcW w:w="3192" w:type="dxa"/>
        </w:tcPr>
        <w:p w14:paraId="7D110541" w14:textId="77777777" w:rsidR="00131A21" w:rsidRDefault="00131A21">
          <w:pPr>
            <w:pStyle w:val="Footer"/>
          </w:pPr>
        </w:p>
      </w:tc>
      <w:tc>
        <w:tcPr>
          <w:tcW w:w="3192" w:type="dxa"/>
        </w:tcPr>
        <w:p w14:paraId="11038946" w14:textId="77777777" w:rsidR="00131A21" w:rsidRDefault="00131A21">
          <w:pPr>
            <w:pStyle w:val="Footer"/>
            <w:jc w:val="center"/>
          </w:pPr>
        </w:p>
      </w:tc>
      <w:tc>
        <w:tcPr>
          <w:tcW w:w="3192" w:type="dxa"/>
        </w:tcPr>
        <w:p w14:paraId="4FB6033E" w14:textId="77777777" w:rsidR="00131A21" w:rsidRDefault="00131A21">
          <w:pPr>
            <w:pStyle w:val="Footer"/>
            <w:jc w:val="right"/>
          </w:pPr>
        </w:p>
      </w:tc>
    </w:tr>
  </w:tbl>
  <w:p w14:paraId="6F4C8891" w14:textId="77777777" w:rsidR="00131A21" w:rsidRDefault="0013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E121" w14:textId="77777777" w:rsidR="0069540A" w:rsidRDefault="0069540A">
      <w:r>
        <w:separator/>
      </w:r>
    </w:p>
  </w:footnote>
  <w:footnote w:type="continuationSeparator" w:id="0">
    <w:p w14:paraId="40EB115E" w14:textId="77777777" w:rsidR="0069540A" w:rsidRDefault="0069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3444" w14:textId="77777777" w:rsidR="00875A39" w:rsidRDefault="00875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D9C8" w14:textId="77777777" w:rsidR="00875A39" w:rsidRDefault="00875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00BA" w14:textId="77777777" w:rsidR="00875A39" w:rsidRDefault="00875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A7A"/>
    <w:multiLevelType w:val="singleLevel"/>
    <w:tmpl w:val="B6705EE2"/>
    <w:lvl w:ilvl="0">
      <w:start w:val="1"/>
      <w:numFmt w:val="upperLetter"/>
      <w:lvlText w:val="%1."/>
      <w:lvlJc w:val="left"/>
      <w:pPr>
        <w:tabs>
          <w:tab w:val="num" w:pos="1440"/>
        </w:tabs>
        <w:ind w:left="1440" w:hanging="720"/>
      </w:pPr>
      <w:rPr>
        <w:rFonts w:hint="default"/>
      </w:rPr>
    </w:lvl>
  </w:abstractNum>
  <w:abstractNum w:abstractNumId="1" w15:restartNumberingAfterBreak="0">
    <w:nsid w:val="16B6000D"/>
    <w:multiLevelType w:val="singleLevel"/>
    <w:tmpl w:val="1C88D988"/>
    <w:lvl w:ilvl="0">
      <w:start w:val="1"/>
      <w:numFmt w:val="decimal"/>
      <w:lvlText w:val="%1."/>
      <w:lvlJc w:val="left"/>
      <w:pPr>
        <w:tabs>
          <w:tab w:val="num" w:pos="360"/>
        </w:tabs>
        <w:ind w:left="360" w:hanging="360"/>
      </w:pPr>
      <w:rPr>
        <w:b w:val="0"/>
        <w:i w:val="0"/>
      </w:rPr>
    </w:lvl>
  </w:abstractNum>
  <w:abstractNum w:abstractNumId="2" w15:restartNumberingAfterBreak="0">
    <w:nsid w:val="18505D14"/>
    <w:multiLevelType w:val="singleLevel"/>
    <w:tmpl w:val="41E4333A"/>
    <w:lvl w:ilvl="0">
      <w:start w:val="1"/>
      <w:numFmt w:val="upperLetter"/>
      <w:pStyle w:val="A-B-CNoBold"/>
      <w:lvlText w:val="%1."/>
      <w:lvlJc w:val="left"/>
      <w:pPr>
        <w:tabs>
          <w:tab w:val="num" w:pos="1080"/>
        </w:tabs>
        <w:ind w:left="0" w:firstLine="720"/>
      </w:pPr>
    </w:lvl>
  </w:abstractNum>
  <w:abstractNum w:abstractNumId="3" w15:restartNumberingAfterBreak="0">
    <w:nsid w:val="1A323267"/>
    <w:multiLevelType w:val="singleLevel"/>
    <w:tmpl w:val="3B744470"/>
    <w:lvl w:ilvl="0">
      <w:start w:val="1"/>
      <w:numFmt w:val="decimal"/>
      <w:pStyle w:val="hkNum1stD"/>
      <w:lvlText w:val="%1."/>
      <w:lvlJc w:val="left"/>
      <w:pPr>
        <w:tabs>
          <w:tab w:val="num" w:pos="1080"/>
        </w:tabs>
        <w:ind w:left="0" w:firstLine="720"/>
      </w:pPr>
    </w:lvl>
  </w:abstractNum>
  <w:abstractNum w:abstractNumId="4" w15:restartNumberingAfterBreak="0">
    <w:nsid w:val="2CF26DDE"/>
    <w:multiLevelType w:val="singleLevel"/>
    <w:tmpl w:val="EE5499DE"/>
    <w:lvl w:ilvl="0">
      <w:start w:val="1"/>
      <w:numFmt w:val="upperLetter"/>
      <w:pStyle w:val="A-B-CBold"/>
      <w:lvlText w:val="%1."/>
      <w:lvlJc w:val="left"/>
      <w:pPr>
        <w:tabs>
          <w:tab w:val="num" w:pos="360"/>
        </w:tabs>
        <w:ind w:left="360" w:hanging="360"/>
      </w:pPr>
      <w:rPr>
        <w:b/>
        <w:i w:val="0"/>
      </w:rPr>
    </w:lvl>
  </w:abstractNum>
  <w:abstractNum w:abstractNumId="5" w15:restartNumberingAfterBreak="0">
    <w:nsid w:val="2F546029"/>
    <w:multiLevelType w:val="singleLevel"/>
    <w:tmpl w:val="52B2EF92"/>
    <w:lvl w:ilvl="0">
      <w:start w:val="1"/>
      <w:numFmt w:val="decimal"/>
      <w:pStyle w:val="hkNum1st"/>
      <w:lvlText w:val="%1."/>
      <w:lvlJc w:val="left"/>
      <w:pPr>
        <w:tabs>
          <w:tab w:val="num" w:pos="1080"/>
        </w:tabs>
        <w:ind w:left="0" w:firstLine="720"/>
      </w:pPr>
    </w:lvl>
  </w:abstractNum>
  <w:abstractNum w:abstractNumId="6" w15:restartNumberingAfterBreak="0">
    <w:nsid w:val="2FB03D65"/>
    <w:multiLevelType w:val="singleLevel"/>
    <w:tmpl w:val="0F6627DE"/>
    <w:lvl w:ilvl="0">
      <w:start w:val="1"/>
      <w:numFmt w:val="lowerLetter"/>
      <w:pStyle w:val="a-b-c-nobold"/>
      <w:lvlText w:val="%1."/>
      <w:lvlJc w:val="left"/>
      <w:pPr>
        <w:tabs>
          <w:tab w:val="num" w:pos="1080"/>
        </w:tabs>
        <w:ind w:left="0" w:firstLine="720"/>
      </w:pPr>
      <w:rPr>
        <w:b w:val="0"/>
        <w:i w:val="0"/>
      </w:rPr>
    </w:lvl>
  </w:abstractNum>
  <w:abstractNum w:abstractNumId="7" w15:restartNumberingAfterBreak="0">
    <w:nsid w:val="344F79F4"/>
    <w:multiLevelType w:val="singleLevel"/>
    <w:tmpl w:val="B6705EE2"/>
    <w:lvl w:ilvl="0">
      <w:start w:val="1"/>
      <w:numFmt w:val="upperLetter"/>
      <w:lvlText w:val="%1."/>
      <w:lvlJc w:val="left"/>
      <w:pPr>
        <w:tabs>
          <w:tab w:val="num" w:pos="1440"/>
        </w:tabs>
        <w:ind w:left="1440" w:hanging="720"/>
      </w:pPr>
      <w:rPr>
        <w:rFonts w:hint="default"/>
      </w:rPr>
    </w:lvl>
  </w:abstractNum>
  <w:abstractNum w:abstractNumId="8" w15:restartNumberingAfterBreak="0">
    <w:nsid w:val="405D73AE"/>
    <w:multiLevelType w:val="singleLevel"/>
    <w:tmpl w:val="8F60FFE8"/>
    <w:lvl w:ilvl="0">
      <w:start w:val="1"/>
      <w:numFmt w:val="decimal"/>
      <w:lvlText w:val="Chapter %1"/>
      <w:lvlJc w:val="left"/>
      <w:pPr>
        <w:tabs>
          <w:tab w:val="num" w:pos="1080"/>
        </w:tabs>
        <w:ind w:left="720" w:hanging="720"/>
      </w:pPr>
      <w:rPr>
        <w:rFonts w:ascii="Times New Roman" w:hAnsi="Times New Roman" w:hint="default"/>
        <w:u w:val="none"/>
      </w:rPr>
    </w:lvl>
  </w:abstractNum>
  <w:abstractNum w:abstractNumId="9" w15:restartNumberingAfterBreak="0">
    <w:nsid w:val="454C4848"/>
    <w:multiLevelType w:val="singleLevel"/>
    <w:tmpl w:val="F1DAFC5A"/>
    <w:lvl w:ilvl="0">
      <w:start w:val="1"/>
      <w:numFmt w:val="decimal"/>
      <w:pStyle w:val="1-2-3NoBold"/>
      <w:lvlText w:val="%1."/>
      <w:lvlJc w:val="left"/>
      <w:pPr>
        <w:tabs>
          <w:tab w:val="num" w:pos="1080"/>
        </w:tabs>
        <w:ind w:left="0" w:firstLine="720"/>
      </w:pPr>
    </w:lvl>
  </w:abstractNum>
  <w:abstractNum w:abstractNumId="10" w15:restartNumberingAfterBreak="0">
    <w:nsid w:val="49F27F47"/>
    <w:multiLevelType w:val="hybridMultilevel"/>
    <w:tmpl w:val="5406CBA4"/>
    <w:lvl w:ilvl="0" w:tplc="1F229C6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3E0817"/>
    <w:multiLevelType w:val="singleLevel"/>
    <w:tmpl w:val="A9E6517A"/>
    <w:lvl w:ilvl="0">
      <w:start w:val="1"/>
      <w:numFmt w:val="lowerLetter"/>
      <w:pStyle w:val="a-b-c-bold"/>
      <w:lvlText w:val="%1."/>
      <w:lvlJc w:val="left"/>
      <w:pPr>
        <w:tabs>
          <w:tab w:val="num" w:pos="1080"/>
        </w:tabs>
        <w:ind w:left="0" w:firstLine="720"/>
      </w:pPr>
      <w:rPr>
        <w:b/>
        <w:i w:val="0"/>
      </w:rPr>
    </w:lvl>
  </w:abstractNum>
  <w:abstractNum w:abstractNumId="12" w15:restartNumberingAfterBreak="0">
    <w:nsid w:val="5F785670"/>
    <w:multiLevelType w:val="singleLevel"/>
    <w:tmpl w:val="B6705EE2"/>
    <w:lvl w:ilvl="0">
      <w:start w:val="1"/>
      <w:numFmt w:val="upperLetter"/>
      <w:lvlText w:val="%1."/>
      <w:lvlJc w:val="left"/>
      <w:pPr>
        <w:tabs>
          <w:tab w:val="num" w:pos="1440"/>
        </w:tabs>
        <w:ind w:left="1440" w:hanging="720"/>
      </w:pPr>
      <w:rPr>
        <w:rFonts w:hint="default"/>
      </w:rPr>
    </w:lvl>
  </w:abstractNum>
  <w:abstractNum w:abstractNumId="13" w15:restartNumberingAfterBreak="0">
    <w:nsid w:val="643211C0"/>
    <w:multiLevelType w:val="singleLevel"/>
    <w:tmpl w:val="BD98F21A"/>
    <w:lvl w:ilvl="0">
      <w:start w:val="1"/>
      <w:numFmt w:val="decimal"/>
      <w:pStyle w:val="1-2-3Bold"/>
      <w:lvlText w:val="%1."/>
      <w:lvlJc w:val="left"/>
      <w:pPr>
        <w:tabs>
          <w:tab w:val="num" w:pos="1080"/>
        </w:tabs>
        <w:ind w:left="0" w:firstLine="720"/>
      </w:pPr>
      <w:rPr>
        <w:b/>
        <w:i w:val="0"/>
      </w:rPr>
    </w:lvl>
  </w:abstractNum>
  <w:abstractNum w:abstractNumId="14" w15:restartNumberingAfterBreak="0">
    <w:nsid w:val="6BAC7B8E"/>
    <w:multiLevelType w:val="singleLevel"/>
    <w:tmpl w:val="C1C2D026"/>
    <w:lvl w:ilvl="0">
      <w:start w:val="5"/>
      <w:numFmt w:val="decimal"/>
      <w:lvlText w:val="Chapter %1"/>
      <w:lvlJc w:val="left"/>
      <w:pPr>
        <w:tabs>
          <w:tab w:val="num" w:pos="1080"/>
        </w:tabs>
        <w:ind w:left="720" w:hanging="720"/>
      </w:pPr>
      <w:rPr>
        <w:rFonts w:ascii="Times New Roman" w:hAnsi="Times New Roman" w:hint="default"/>
        <w:u w:val="none"/>
      </w:rPr>
    </w:lvl>
  </w:abstractNum>
  <w:abstractNum w:abstractNumId="15" w15:restartNumberingAfterBreak="0">
    <w:nsid w:val="71B1608C"/>
    <w:multiLevelType w:val="singleLevel"/>
    <w:tmpl w:val="E8AEEBC4"/>
    <w:lvl w:ilvl="0">
      <w:start w:val="1"/>
      <w:numFmt w:val="decimal"/>
      <w:pStyle w:val="hkNumber"/>
      <w:lvlText w:val="%1."/>
      <w:lvlJc w:val="left"/>
      <w:pPr>
        <w:tabs>
          <w:tab w:val="num" w:pos="720"/>
        </w:tabs>
        <w:ind w:left="720" w:hanging="720"/>
      </w:pPr>
    </w:lvl>
  </w:abstractNum>
  <w:abstractNum w:abstractNumId="16" w15:restartNumberingAfterBreak="0">
    <w:nsid w:val="7E316D1F"/>
    <w:multiLevelType w:val="singleLevel"/>
    <w:tmpl w:val="470E5384"/>
    <w:lvl w:ilvl="0">
      <w:start w:val="1"/>
      <w:numFmt w:val="upperLetter"/>
      <w:lvlText w:val="%1."/>
      <w:lvlJc w:val="left"/>
      <w:pPr>
        <w:tabs>
          <w:tab w:val="num" w:pos="360"/>
        </w:tabs>
        <w:ind w:left="360" w:hanging="360"/>
      </w:pPr>
      <w:rPr>
        <w:b w:val="0"/>
        <w:i w:val="0"/>
      </w:rPr>
    </w:lvl>
  </w:abstractNum>
  <w:num w:numId="1">
    <w:abstractNumId w:val="5"/>
  </w:num>
  <w:num w:numId="2">
    <w:abstractNumId w:val="3"/>
  </w:num>
  <w:num w:numId="3">
    <w:abstractNumId w:val="15"/>
  </w:num>
  <w:num w:numId="4">
    <w:abstractNumId w:val="4"/>
  </w:num>
  <w:num w:numId="5">
    <w:abstractNumId w:val="16"/>
  </w:num>
  <w:num w:numId="6">
    <w:abstractNumId w:val="4"/>
  </w:num>
  <w:num w:numId="7">
    <w:abstractNumId w:val="16"/>
  </w:num>
  <w:num w:numId="8">
    <w:abstractNumId w:val="9"/>
  </w:num>
  <w:num w:numId="9">
    <w:abstractNumId w:val="4"/>
  </w:num>
  <w:num w:numId="10">
    <w:abstractNumId w:val="2"/>
  </w:num>
  <w:num w:numId="11">
    <w:abstractNumId w:val="16"/>
  </w:num>
  <w:num w:numId="12">
    <w:abstractNumId w:val="9"/>
  </w:num>
  <w:num w:numId="13">
    <w:abstractNumId w:val="11"/>
  </w:num>
  <w:num w:numId="14">
    <w:abstractNumId w:val="6"/>
  </w:num>
  <w:num w:numId="15">
    <w:abstractNumId w:val="4"/>
  </w:num>
  <w:num w:numId="16">
    <w:abstractNumId w:val="2"/>
  </w:num>
  <w:num w:numId="17">
    <w:abstractNumId w:val="16"/>
  </w:num>
  <w:num w:numId="18">
    <w:abstractNumId w:val="9"/>
  </w:num>
  <w:num w:numId="19">
    <w:abstractNumId w:val="11"/>
  </w:num>
  <w:num w:numId="20">
    <w:abstractNumId w:val="6"/>
  </w:num>
  <w:num w:numId="21">
    <w:abstractNumId w:val="4"/>
  </w:num>
  <w:num w:numId="22">
    <w:abstractNumId w:val="2"/>
  </w:num>
  <w:num w:numId="23">
    <w:abstractNumId w:val="16"/>
  </w:num>
  <w:num w:numId="24">
    <w:abstractNumId w:val="9"/>
  </w:num>
  <w:num w:numId="25">
    <w:abstractNumId w:val="11"/>
  </w:num>
  <w:num w:numId="26">
    <w:abstractNumId w:val="6"/>
  </w:num>
  <w:num w:numId="27">
    <w:abstractNumId w:val="4"/>
  </w:num>
  <w:num w:numId="28">
    <w:abstractNumId w:val="2"/>
  </w:num>
  <w:num w:numId="29">
    <w:abstractNumId w:val="16"/>
  </w:num>
  <w:num w:numId="30">
    <w:abstractNumId w:val="16"/>
  </w:num>
  <w:num w:numId="31">
    <w:abstractNumId w:val="16"/>
  </w:num>
  <w:num w:numId="32">
    <w:abstractNumId w:val="16"/>
  </w:num>
  <w:num w:numId="33">
    <w:abstractNumId w:val="13"/>
  </w:num>
  <w:num w:numId="34">
    <w:abstractNumId w:val="13"/>
  </w:num>
  <w:num w:numId="35">
    <w:abstractNumId w:val="9"/>
  </w:num>
  <w:num w:numId="36">
    <w:abstractNumId w:val="13"/>
  </w:num>
  <w:num w:numId="37">
    <w:abstractNumId w:val="12"/>
  </w:num>
  <w:num w:numId="38">
    <w:abstractNumId w:val="0"/>
  </w:num>
  <w:num w:numId="39">
    <w:abstractNumId w:val="7"/>
  </w:num>
  <w:num w:numId="40">
    <w:abstractNumId w:val="8"/>
  </w:num>
  <w:num w:numId="41">
    <w:abstractNumId w:val="14"/>
  </w:num>
  <w:num w:numId="42">
    <w:abstractNumId w:val="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F3"/>
    <w:rsid w:val="00012EE8"/>
    <w:rsid w:val="000343BC"/>
    <w:rsid w:val="0007265B"/>
    <w:rsid w:val="000937B5"/>
    <w:rsid w:val="000C5FEB"/>
    <w:rsid w:val="0012521C"/>
    <w:rsid w:val="001271E8"/>
    <w:rsid w:val="00131A21"/>
    <w:rsid w:val="00135F12"/>
    <w:rsid w:val="00142A80"/>
    <w:rsid w:val="00155622"/>
    <w:rsid w:val="00164675"/>
    <w:rsid w:val="001B69B6"/>
    <w:rsid w:val="001C5297"/>
    <w:rsid w:val="001F37AC"/>
    <w:rsid w:val="0025160F"/>
    <w:rsid w:val="002E0594"/>
    <w:rsid w:val="002E275C"/>
    <w:rsid w:val="002E4CA2"/>
    <w:rsid w:val="00301099"/>
    <w:rsid w:val="00355F32"/>
    <w:rsid w:val="003901DF"/>
    <w:rsid w:val="003B5E6D"/>
    <w:rsid w:val="003B60D9"/>
    <w:rsid w:val="003C30C8"/>
    <w:rsid w:val="003E4E68"/>
    <w:rsid w:val="00432CAA"/>
    <w:rsid w:val="00452905"/>
    <w:rsid w:val="00452D58"/>
    <w:rsid w:val="00464E4F"/>
    <w:rsid w:val="0046693D"/>
    <w:rsid w:val="00495F21"/>
    <w:rsid w:val="004B6AF6"/>
    <w:rsid w:val="004C73E0"/>
    <w:rsid w:val="004D6635"/>
    <w:rsid w:val="00532F11"/>
    <w:rsid w:val="0055022C"/>
    <w:rsid w:val="005758BB"/>
    <w:rsid w:val="005871FB"/>
    <w:rsid w:val="005C447F"/>
    <w:rsid w:val="005C6DED"/>
    <w:rsid w:val="006016F4"/>
    <w:rsid w:val="00611238"/>
    <w:rsid w:val="0061372E"/>
    <w:rsid w:val="0065526D"/>
    <w:rsid w:val="00667BEC"/>
    <w:rsid w:val="0069540A"/>
    <w:rsid w:val="006C6C61"/>
    <w:rsid w:val="006C7130"/>
    <w:rsid w:val="006E6EC9"/>
    <w:rsid w:val="007100C4"/>
    <w:rsid w:val="007A2DF6"/>
    <w:rsid w:val="007A3D85"/>
    <w:rsid w:val="007A5D21"/>
    <w:rsid w:val="0081451C"/>
    <w:rsid w:val="00814FB7"/>
    <w:rsid w:val="008518C3"/>
    <w:rsid w:val="008537D0"/>
    <w:rsid w:val="00867A81"/>
    <w:rsid w:val="00875A39"/>
    <w:rsid w:val="008811F3"/>
    <w:rsid w:val="00895287"/>
    <w:rsid w:val="00896077"/>
    <w:rsid w:val="008975DF"/>
    <w:rsid w:val="008A7149"/>
    <w:rsid w:val="008C0931"/>
    <w:rsid w:val="008D0733"/>
    <w:rsid w:val="008F65F2"/>
    <w:rsid w:val="00920DB5"/>
    <w:rsid w:val="00921E49"/>
    <w:rsid w:val="00950C77"/>
    <w:rsid w:val="0095184D"/>
    <w:rsid w:val="00956741"/>
    <w:rsid w:val="009775E8"/>
    <w:rsid w:val="009C3877"/>
    <w:rsid w:val="009D18CB"/>
    <w:rsid w:val="009E2D61"/>
    <w:rsid w:val="009E4F73"/>
    <w:rsid w:val="009E4FD5"/>
    <w:rsid w:val="00A07E7D"/>
    <w:rsid w:val="00A14F48"/>
    <w:rsid w:val="00A34676"/>
    <w:rsid w:val="00A44FC9"/>
    <w:rsid w:val="00A56CB2"/>
    <w:rsid w:val="00A940D3"/>
    <w:rsid w:val="00AB38DE"/>
    <w:rsid w:val="00AB6EF4"/>
    <w:rsid w:val="00AD08C5"/>
    <w:rsid w:val="00AD65F6"/>
    <w:rsid w:val="00AE03C9"/>
    <w:rsid w:val="00AE321E"/>
    <w:rsid w:val="00AE51EC"/>
    <w:rsid w:val="00B24136"/>
    <w:rsid w:val="00B2616E"/>
    <w:rsid w:val="00B272DA"/>
    <w:rsid w:val="00B83FC5"/>
    <w:rsid w:val="00BB151E"/>
    <w:rsid w:val="00BB17D5"/>
    <w:rsid w:val="00BD428C"/>
    <w:rsid w:val="00C06477"/>
    <w:rsid w:val="00C11CC5"/>
    <w:rsid w:val="00C3563C"/>
    <w:rsid w:val="00C56745"/>
    <w:rsid w:val="00C81938"/>
    <w:rsid w:val="00CD6C0E"/>
    <w:rsid w:val="00CF3A2D"/>
    <w:rsid w:val="00CF44D6"/>
    <w:rsid w:val="00D21B6A"/>
    <w:rsid w:val="00D45743"/>
    <w:rsid w:val="00D65CC2"/>
    <w:rsid w:val="00D87704"/>
    <w:rsid w:val="00DE5EF5"/>
    <w:rsid w:val="00E1431B"/>
    <w:rsid w:val="00E56AC0"/>
    <w:rsid w:val="00E80B6C"/>
    <w:rsid w:val="00EA5BF3"/>
    <w:rsid w:val="00EB02E9"/>
    <w:rsid w:val="00EB053B"/>
    <w:rsid w:val="00EC39A8"/>
    <w:rsid w:val="00F06AA1"/>
    <w:rsid w:val="00F12127"/>
    <w:rsid w:val="00F32895"/>
    <w:rsid w:val="00F36ADD"/>
    <w:rsid w:val="00F40B1A"/>
    <w:rsid w:val="00F50C25"/>
    <w:rsid w:val="00FB170A"/>
    <w:rsid w:val="00FD42DB"/>
    <w:rsid w:val="00FE6ACB"/>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6FB53"/>
  <w15:docId w15:val="{36231B00-D816-4F6F-9DE8-D1D32D3E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676"/>
    <w:pPr>
      <w:suppressAutoHyphens/>
    </w:pPr>
    <w:rPr>
      <w:rFonts w:ascii="Century Schoolbook" w:hAnsi="Century Schoolbook"/>
      <w:sz w:val="24"/>
    </w:rPr>
  </w:style>
  <w:style w:type="paragraph" w:styleId="Heading1">
    <w:name w:val="heading 1"/>
    <w:basedOn w:val="Normal"/>
    <w:qFormat/>
    <w:rsid w:val="00A34676"/>
    <w:pPr>
      <w:keepNext/>
      <w:spacing w:after="240"/>
      <w:outlineLvl w:val="0"/>
    </w:pPr>
    <w:rPr>
      <w:snapToGrid w:val="0"/>
    </w:rPr>
  </w:style>
  <w:style w:type="paragraph" w:styleId="Heading2">
    <w:name w:val="heading 2"/>
    <w:basedOn w:val="Normal"/>
    <w:qFormat/>
    <w:rsid w:val="00A34676"/>
    <w:pPr>
      <w:spacing w:after="240"/>
      <w:outlineLvl w:val="1"/>
    </w:pPr>
    <w:rPr>
      <w:snapToGrid w:val="0"/>
    </w:rPr>
  </w:style>
  <w:style w:type="paragraph" w:styleId="Heading3">
    <w:name w:val="heading 3"/>
    <w:basedOn w:val="Normal"/>
    <w:link w:val="Heading3Char"/>
    <w:qFormat/>
    <w:rsid w:val="00A34676"/>
    <w:pPr>
      <w:spacing w:after="240"/>
      <w:outlineLvl w:val="2"/>
    </w:pPr>
    <w:rPr>
      <w:snapToGrid w:val="0"/>
    </w:rPr>
  </w:style>
  <w:style w:type="paragraph" w:styleId="Heading4">
    <w:name w:val="heading 4"/>
    <w:basedOn w:val="Normal"/>
    <w:qFormat/>
    <w:rsid w:val="00A34676"/>
    <w:pPr>
      <w:tabs>
        <w:tab w:val="left" w:pos="1440"/>
      </w:tabs>
      <w:spacing w:after="240"/>
      <w:outlineLvl w:val="3"/>
    </w:pPr>
    <w:rPr>
      <w:snapToGrid w:val="0"/>
    </w:rPr>
  </w:style>
  <w:style w:type="paragraph" w:styleId="Heading5">
    <w:name w:val="heading 5"/>
    <w:basedOn w:val="Normal"/>
    <w:qFormat/>
    <w:rsid w:val="00A34676"/>
    <w:pPr>
      <w:spacing w:after="240"/>
      <w:outlineLvl w:val="4"/>
    </w:pPr>
    <w:rPr>
      <w:snapToGrid w:val="0"/>
    </w:rPr>
  </w:style>
  <w:style w:type="paragraph" w:styleId="Heading6">
    <w:name w:val="heading 6"/>
    <w:basedOn w:val="Normal"/>
    <w:qFormat/>
    <w:rsid w:val="00A34676"/>
    <w:pPr>
      <w:spacing w:after="240"/>
      <w:outlineLvl w:val="5"/>
    </w:pPr>
  </w:style>
  <w:style w:type="paragraph" w:styleId="Heading7">
    <w:name w:val="heading 7"/>
    <w:basedOn w:val="Normal"/>
    <w:qFormat/>
    <w:rsid w:val="00A34676"/>
    <w:pPr>
      <w:spacing w:after="240"/>
      <w:outlineLvl w:val="6"/>
    </w:pPr>
  </w:style>
  <w:style w:type="paragraph" w:styleId="Heading8">
    <w:name w:val="heading 8"/>
    <w:basedOn w:val="Normal"/>
    <w:qFormat/>
    <w:rsid w:val="00A34676"/>
    <w:pPr>
      <w:spacing w:after="240"/>
      <w:outlineLvl w:val="7"/>
    </w:pPr>
  </w:style>
  <w:style w:type="paragraph" w:styleId="Heading9">
    <w:name w:val="heading 9"/>
    <w:basedOn w:val="Normal"/>
    <w:qFormat/>
    <w:rsid w:val="00A34676"/>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676"/>
    <w:pPr>
      <w:tabs>
        <w:tab w:val="left" w:pos="1440"/>
        <w:tab w:val="left" w:pos="4320"/>
      </w:tabs>
    </w:pPr>
  </w:style>
  <w:style w:type="paragraph" w:styleId="BodyTextIndent">
    <w:name w:val="Body Text Indent"/>
    <w:basedOn w:val="Normal"/>
    <w:rsid w:val="00A34676"/>
    <w:pPr>
      <w:ind w:left="5040" w:firstLine="720"/>
    </w:pPr>
  </w:style>
  <w:style w:type="paragraph" w:customStyle="1" w:styleId="hkBL1">
    <w:name w:val="hkBL1"/>
    <w:basedOn w:val="Normal"/>
    <w:rsid w:val="00A34676"/>
    <w:pPr>
      <w:spacing w:after="240"/>
      <w:ind w:left="720"/>
    </w:pPr>
  </w:style>
  <w:style w:type="paragraph" w:customStyle="1" w:styleId="hkBL1D">
    <w:name w:val="hkBL1D"/>
    <w:basedOn w:val="Normal"/>
    <w:rsid w:val="00A34676"/>
    <w:pPr>
      <w:spacing w:line="480" w:lineRule="auto"/>
      <w:ind w:left="720"/>
    </w:pPr>
  </w:style>
  <w:style w:type="paragraph" w:customStyle="1" w:styleId="hkBL1j">
    <w:name w:val="hkBL1j"/>
    <w:basedOn w:val="Normal"/>
    <w:rsid w:val="00A34676"/>
    <w:pPr>
      <w:spacing w:after="240"/>
      <w:ind w:left="720"/>
      <w:jc w:val="both"/>
    </w:pPr>
  </w:style>
  <w:style w:type="paragraph" w:customStyle="1" w:styleId="hkBL1jD">
    <w:name w:val="hkBL1jD"/>
    <w:basedOn w:val="Normal"/>
    <w:rsid w:val="00A34676"/>
    <w:pPr>
      <w:spacing w:line="480" w:lineRule="auto"/>
      <w:ind w:left="720"/>
      <w:jc w:val="both"/>
    </w:pPr>
  </w:style>
  <w:style w:type="paragraph" w:customStyle="1" w:styleId="hkBL2">
    <w:name w:val="hkBL2"/>
    <w:basedOn w:val="Normal"/>
    <w:rsid w:val="00A34676"/>
    <w:pPr>
      <w:spacing w:after="240"/>
      <w:ind w:left="1440"/>
    </w:pPr>
  </w:style>
  <w:style w:type="paragraph" w:customStyle="1" w:styleId="hkBLD">
    <w:name w:val="hkBLD"/>
    <w:basedOn w:val="Normal"/>
    <w:rsid w:val="00A34676"/>
    <w:pPr>
      <w:spacing w:line="480" w:lineRule="auto"/>
    </w:pPr>
  </w:style>
  <w:style w:type="paragraph" w:customStyle="1" w:styleId="hkBLj">
    <w:name w:val="hkBLj"/>
    <w:aliases w:val="blj"/>
    <w:basedOn w:val="Normal"/>
    <w:rsid w:val="00A34676"/>
    <w:pPr>
      <w:spacing w:after="240"/>
      <w:jc w:val="both"/>
    </w:pPr>
  </w:style>
  <w:style w:type="paragraph" w:customStyle="1" w:styleId="hkBLjD">
    <w:name w:val="hkBLjD"/>
    <w:basedOn w:val="Normal"/>
    <w:rsid w:val="00A34676"/>
    <w:pPr>
      <w:spacing w:line="480" w:lineRule="auto"/>
      <w:jc w:val="both"/>
    </w:pPr>
  </w:style>
  <w:style w:type="paragraph" w:customStyle="1" w:styleId="hkBLl">
    <w:name w:val="hkBLl"/>
    <w:basedOn w:val="Normal"/>
    <w:rsid w:val="00A34676"/>
    <w:pPr>
      <w:spacing w:after="240"/>
    </w:pPr>
  </w:style>
  <w:style w:type="paragraph" w:customStyle="1" w:styleId="hkBod">
    <w:name w:val="hkBod"/>
    <w:basedOn w:val="Normal"/>
    <w:rsid w:val="00A34676"/>
    <w:pPr>
      <w:spacing w:after="240"/>
      <w:ind w:firstLine="720"/>
    </w:pPr>
  </w:style>
  <w:style w:type="paragraph" w:customStyle="1" w:styleId="hkBod1">
    <w:name w:val="hkBod1"/>
    <w:basedOn w:val="Normal"/>
    <w:rsid w:val="00A34676"/>
    <w:pPr>
      <w:spacing w:after="240"/>
      <w:ind w:firstLine="1440"/>
    </w:pPr>
  </w:style>
  <w:style w:type="paragraph" w:customStyle="1" w:styleId="hkBod1D">
    <w:name w:val="hkBod1D"/>
    <w:basedOn w:val="Normal"/>
    <w:rsid w:val="00A34676"/>
    <w:pPr>
      <w:spacing w:line="480" w:lineRule="auto"/>
      <w:ind w:firstLine="1440"/>
    </w:pPr>
  </w:style>
  <w:style w:type="paragraph" w:customStyle="1" w:styleId="hkBodD">
    <w:name w:val="hkBodD"/>
    <w:basedOn w:val="Normal"/>
    <w:rsid w:val="00A34676"/>
    <w:pPr>
      <w:spacing w:line="480" w:lineRule="auto"/>
      <w:ind w:firstLine="720"/>
    </w:pPr>
  </w:style>
  <w:style w:type="paragraph" w:customStyle="1" w:styleId="hkBodj">
    <w:name w:val="hkBodj"/>
    <w:basedOn w:val="Normal"/>
    <w:rsid w:val="00A34676"/>
    <w:pPr>
      <w:spacing w:after="240"/>
      <w:ind w:firstLine="720"/>
      <w:jc w:val="both"/>
    </w:pPr>
  </w:style>
  <w:style w:type="paragraph" w:customStyle="1" w:styleId="hkBodjD">
    <w:name w:val="hkBodjD"/>
    <w:basedOn w:val="Normal"/>
    <w:rsid w:val="00A34676"/>
    <w:pPr>
      <w:spacing w:line="480" w:lineRule="auto"/>
      <w:ind w:firstLine="720"/>
      <w:jc w:val="both"/>
    </w:pPr>
  </w:style>
  <w:style w:type="paragraph" w:customStyle="1" w:styleId="hkHang">
    <w:name w:val="hkHang"/>
    <w:basedOn w:val="Normal"/>
    <w:rsid w:val="00A34676"/>
    <w:pPr>
      <w:spacing w:after="240"/>
      <w:ind w:left="720" w:hanging="720"/>
    </w:pPr>
  </w:style>
  <w:style w:type="paragraph" w:customStyle="1" w:styleId="hkHang2">
    <w:name w:val="hkHang2"/>
    <w:basedOn w:val="Normal"/>
    <w:rsid w:val="00A34676"/>
    <w:pPr>
      <w:spacing w:after="240"/>
      <w:ind w:left="1440" w:hanging="720"/>
    </w:pPr>
  </w:style>
  <w:style w:type="paragraph" w:customStyle="1" w:styleId="hkHang2D">
    <w:name w:val="hkHang2D"/>
    <w:basedOn w:val="Normal"/>
    <w:rsid w:val="00A34676"/>
    <w:pPr>
      <w:spacing w:line="480" w:lineRule="auto"/>
      <w:ind w:left="1440" w:hanging="720"/>
    </w:pPr>
  </w:style>
  <w:style w:type="paragraph" w:customStyle="1" w:styleId="hkHangD">
    <w:name w:val="hkHangD"/>
    <w:basedOn w:val="Normal"/>
    <w:rsid w:val="00A34676"/>
    <w:pPr>
      <w:spacing w:line="480" w:lineRule="auto"/>
      <w:ind w:left="720" w:hanging="720"/>
    </w:pPr>
  </w:style>
  <w:style w:type="paragraph" w:customStyle="1" w:styleId="hknotaryblk">
    <w:name w:val="hknotaryblk"/>
    <w:basedOn w:val="Normal"/>
    <w:rsid w:val="00A34676"/>
    <w:pPr>
      <w:ind w:left="4320"/>
    </w:pPr>
  </w:style>
  <w:style w:type="paragraph" w:customStyle="1" w:styleId="hkNum1st">
    <w:name w:val="hkNum1st"/>
    <w:basedOn w:val="Normal"/>
    <w:rsid w:val="00A34676"/>
    <w:pPr>
      <w:numPr>
        <w:numId w:val="1"/>
      </w:numPr>
      <w:tabs>
        <w:tab w:val="clear" w:pos="1080"/>
      </w:tabs>
      <w:spacing w:after="240"/>
    </w:pPr>
  </w:style>
  <w:style w:type="paragraph" w:customStyle="1" w:styleId="hkNum1stD">
    <w:name w:val="hkNum1stD"/>
    <w:basedOn w:val="Normal"/>
    <w:rsid w:val="00A34676"/>
    <w:pPr>
      <w:numPr>
        <w:numId w:val="2"/>
      </w:numPr>
      <w:tabs>
        <w:tab w:val="clear" w:pos="1080"/>
      </w:tabs>
      <w:spacing w:line="480" w:lineRule="auto"/>
    </w:pPr>
  </w:style>
  <w:style w:type="paragraph" w:customStyle="1" w:styleId="hkNumber">
    <w:name w:val="hkNumber"/>
    <w:basedOn w:val="Normal"/>
    <w:rsid w:val="00A34676"/>
    <w:pPr>
      <w:numPr>
        <w:numId w:val="3"/>
      </w:numPr>
      <w:spacing w:after="240"/>
    </w:pPr>
  </w:style>
  <w:style w:type="paragraph" w:customStyle="1" w:styleId="hkQuote">
    <w:name w:val="hkQuote"/>
    <w:basedOn w:val="Normal"/>
    <w:rsid w:val="00A34676"/>
    <w:pPr>
      <w:spacing w:after="240"/>
      <w:ind w:left="720" w:right="720"/>
    </w:pPr>
  </w:style>
  <w:style w:type="paragraph" w:customStyle="1" w:styleId="hkQuoteD">
    <w:name w:val="hkQuoteD"/>
    <w:basedOn w:val="Normal"/>
    <w:rsid w:val="00A34676"/>
    <w:pPr>
      <w:spacing w:line="480" w:lineRule="auto"/>
      <w:ind w:left="720" w:right="720"/>
    </w:pPr>
  </w:style>
  <w:style w:type="paragraph" w:customStyle="1" w:styleId="hkQuotej">
    <w:name w:val="hkQuotej"/>
    <w:basedOn w:val="Normal"/>
    <w:rsid w:val="00A34676"/>
    <w:pPr>
      <w:spacing w:after="240"/>
      <w:ind w:left="720" w:right="720"/>
      <w:jc w:val="both"/>
    </w:pPr>
  </w:style>
  <w:style w:type="paragraph" w:customStyle="1" w:styleId="hkQuotejD">
    <w:name w:val="hkQuotejD"/>
    <w:basedOn w:val="Normal"/>
    <w:rsid w:val="00A34676"/>
    <w:pPr>
      <w:spacing w:line="480" w:lineRule="auto"/>
      <w:ind w:left="720" w:right="720"/>
      <w:jc w:val="both"/>
    </w:pPr>
  </w:style>
  <w:style w:type="paragraph" w:customStyle="1" w:styleId="hkSecC">
    <w:name w:val="hkSecC"/>
    <w:basedOn w:val="Normal"/>
    <w:next w:val="hkBod"/>
    <w:rsid w:val="00A34676"/>
    <w:pPr>
      <w:keepNext/>
      <w:spacing w:after="240"/>
      <w:jc w:val="center"/>
    </w:pPr>
    <w:rPr>
      <w:u w:val="single"/>
    </w:rPr>
  </w:style>
  <w:style w:type="paragraph" w:customStyle="1" w:styleId="hkSecL">
    <w:name w:val="hkSecL"/>
    <w:basedOn w:val="Normal"/>
    <w:next w:val="hkBod"/>
    <w:rsid w:val="00A34676"/>
    <w:pPr>
      <w:keepNext/>
      <w:spacing w:after="240"/>
    </w:pPr>
    <w:rPr>
      <w:u w:val="single"/>
    </w:rPr>
  </w:style>
  <w:style w:type="paragraph" w:customStyle="1" w:styleId="hkSigLine">
    <w:name w:val="hkSigLine"/>
    <w:basedOn w:val="Normal"/>
    <w:next w:val="Normal"/>
    <w:rsid w:val="00A34676"/>
    <w:pPr>
      <w:keepNext/>
      <w:tabs>
        <w:tab w:val="right" w:pos="9216"/>
      </w:tabs>
      <w:spacing w:before="600"/>
      <w:ind w:left="4320"/>
    </w:pPr>
  </w:style>
  <w:style w:type="paragraph" w:customStyle="1" w:styleId="hkSigLinel">
    <w:name w:val="hkSigLinel"/>
    <w:basedOn w:val="Normal"/>
    <w:next w:val="Normal"/>
    <w:rsid w:val="00A34676"/>
    <w:pPr>
      <w:keepNext/>
      <w:tabs>
        <w:tab w:val="right" w:pos="9216"/>
      </w:tabs>
      <w:spacing w:before="600"/>
      <w:ind w:left="4320"/>
    </w:pPr>
  </w:style>
  <w:style w:type="paragraph" w:customStyle="1" w:styleId="hkSigTxt">
    <w:name w:val="hkSigTxt"/>
    <w:basedOn w:val="Normal"/>
    <w:rsid w:val="00A34676"/>
    <w:pPr>
      <w:keepNext/>
      <w:tabs>
        <w:tab w:val="right" w:pos="9216"/>
      </w:tabs>
      <w:ind w:left="4320"/>
    </w:pPr>
  </w:style>
  <w:style w:type="paragraph" w:customStyle="1" w:styleId="hkSigTxtD">
    <w:name w:val="hkSigTxtD"/>
    <w:aliases w:val="sigd"/>
    <w:basedOn w:val="Normal"/>
    <w:rsid w:val="00A34676"/>
    <w:pPr>
      <w:keepNext/>
      <w:spacing w:after="240"/>
      <w:ind w:left="4320"/>
    </w:pPr>
  </w:style>
  <w:style w:type="paragraph" w:customStyle="1" w:styleId="hkSQuote">
    <w:name w:val="hkSQuote"/>
    <w:basedOn w:val="Normal"/>
    <w:rsid w:val="00A34676"/>
    <w:pPr>
      <w:spacing w:after="240"/>
      <w:ind w:left="1440" w:right="1440"/>
    </w:pPr>
  </w:style>
  <w:style w:type="paragraph" w:styleId="Title">
    <w:name w:val="Title"/>
    <w:basedOn w:val="Normal"/>
    <w:qFormat/>
    <w:rsid w:val="00A34676"/>
    <w:pPr>
      <w:spacing w:before="240" w:after="240"/>
      <w:jc w:val="center"/>
      <w:outlineLvl w:val="0"/>
    </w:pPr>
    <w:rPr>
      <w:b/>
      <w:kern w:val="28"/>
      <w:sz w:val="32"/>
    </w:rPr>
  </w:style>
  <w:style w:type="paragraph" w:styleId="TOAHeading">
    <w:name w:val="toa heading"/>
    <w:basedOn w:val="Normal"/>
    <w:next w:val="Normal"/>
    <w:semiHidden/>
    <w:rsid w:val="00A34676"/>
    <w:pPr>
      <w:spacing w:before="240" w:after="240"/>
    </w:pPr>
    <w:rPr>
      <w:b/>
    </w:rPr>
  </w:style>
  <w:style w:type="paragraph" w:styleId="TOC1">
    <w:name w:val="toc 1"/>
    <w:basedOn w:val="Normal"/>
    <w:next w:val="Normal"/>
    <w:autoRedefine/>
    <w:semiHidden/>
    <w:rsid w:val="00A34676"/>
    <w:pPr>
      <w:tabs>
        <w:tab w:val="right" w:leader="dot" w:pos="9360"/>
      </w:tabs>
      <w:suppressAutoHyphens w:val="0"/>
      <w:spacing w:before="120" w:after="120"/>
      <w:ind w:right="720"/>
    </w:pPr>
    <w:rPr>
      <w:caps/>
      <w:noProof/>
    </w:rPr>
  </w:style>
  <w:style w:type="paragraph" w:styleId="TOC2">
    <w:name w:val="toc 2"/>
    <w:basedOn w:val="Normal"/>
    <w:next w:val="Normal"/>
    <w:autoRedefine/>
    <w:semiHidden/>
    <w:rsid w:val="00A34676"/>
    <w:pPr>
      <w:tabs>
        <w:tab w:val="right" w:leader="dot" w:pos="9360"/>
      </w:tabs>
      <w:suppressAutoHyphens w:val="0"/>
      <w:spacing w:after="120"/>
      <w:ind w:left="245" w:right="720"/>
    </w:pPr>
    <w:rPr>
      <w:smallCaps/>
      <w:noProof/>
    </w:rPr>
  </w:style>
  <w:style w:type="paragraph" w:styleId="TOC3">
    <w:name w:val="toc 3"/>
    <w:basedOn w:val="Normal"/>
    <w:next w:val="Normal"/>
    <w:autoRedefine/>
    <w:semiHidden/>
    <w:rsid w:val="00A34676"/>
    <w:pPr>
      <w:tabs>
        <w:tab w:val="right" w:leader="dot" w:pos="9360"/>
      </w:tabs>
      <w:suppressAutoHyphens w:val="0"/>
      <w:spacing w:after="120"/>
      <w:ind w:left="475" w:right="720"/>
    </w:pPr>
    <w:rPr>
      <w:noProof/>
    </w:rPr>
  </w:style>
  <w:style w:type="paragraph" w:styleId="TOC4">
    <w:name w:val="toc 4"/>
    <w:basedOn w:val="Normal"/>
    <w:next w:val="Normal"/>
    <w:autoRedefine/>
    <w:semiHidden/>
    <w:rsid w:val="00A34676"/>
    <w:pPr>
      <w:suppressAutoHyphens w:val="0"/>
      <w:ind w:left="720"/>
    </w:pPr>
  </w:style>
  <w:style w:type="paragraph" w:styleId="TOC5">
    <w:name w:val="toc 5"/>
    <w:basedOn w:val="Normal"/>
    <w:next w:val="Normal"/>
    <w:autoRedefine/>
    <w:semiHidden/>
    <w:rsid w:val="00A34676"/>
    <w:pPr>
      <w:suppressAutoHyphens w:val="0"/>
      <w:ind w:left="960"/>
    </w:pPr>
  </w:style>
  <w:style w:type="paragraph" w:styleId="TOC6">
    <w:name w:val="toc 6"/>
    <w:basedOn w:val="Normal"/>
    <w:next w:val="Normal"/>
    <w:autoRedefine/>
    <w:semiHidden/>
    <w:rsid w:val="00A34676"/>
    <w:pPr>
      <w:suppressAutoHyphens w:val="0"/>
      <w:ind w:left="1200"/>
    </w:pPr>
  </w:style>
  <w:style w:type="paragraph" w:styleId="TOC7">
    <w:name w:val="toc 7"/>
    <w:basedOn w:val="Normal"/>
    <w:next w:val="Normal"/>
    <w:autoRedefine/>
    <w:semiHidden/>
    <w:rsid w:val="00A34676"/>
    <w:pPr>
      <w:suppressAutoHyphens w:val="0"/>
      <w:ind w:left="1440"/>
    </w:pPr>
  </w:style>
  <w:style w:type="paragraph" w:styleId="TOC8">
    <w:name w:val="toc 8"/>
    <w:basedOn w:val="Normal"/>
    <w:next w:val="Normal"/>
    <w:autoRedefine/>
    <w:semiHidden/>
    <w:rsid w:val="00A34676"/>
    <w:pPr>
      <w:suppressAutoHyphens w:val="0"/>
      <w:ind w:left="1680"/>
    </w:pPr>
  </w:style>
  <w:style w:type="paragraph" w:styleId="TOC9">
    <w:name w:val="toc 9"/>
    <w:basedOn w:val="Normal"/>
    <w:next w:val="Normal"/>
    <w:autoRedefine/>
    <w:semiHidden/>
    <w:rsid w:val="00A34676"/>
    <w:pPr>
      <w:suppressAutoHyphens w:val="0"/>
      <w:ind w:left="1920"/>
    </w:pPr>
  </w:style>
  <w:style w:type="paragraph" w:customStyle="1" w:styleId="janice">
    <w:name w:val="janice"/>
    <w:basedOn w:val="Normal"/>
    <w:rsid w:val="00A34676"/>
    <w:pPr>
      <w:jc w:val="center"/>
    </w:pPr>
    <w:rPr>
      <w:b/>
      <w:sz w:val="28"/>
    </w:rPr>
  </w:style>
  <w:style w:type="paragraph" w:customStyle="1" w:styleId="janice1">
    <w:name w:val="janice1"/>
    <w:basedOn w:val="hkBodj"/>
    <w:rsid w:val="00A34676"/>
    <w:pPr>
      <w:jc w:val="center"/>
    </w:pPr>
    <w:rPr>
      <w:b/>
      <w:sz w:val="28"/>
    </w:rPr>
  </w:style>
  <w:style w:type="paragraph" w:customStyle="1" w:styleId="A-B-CBold">
    <w:name w:val="A-B-C Bold"/>
    <w:basedOn w:val="Normal"/>
    <w:rsid w:val="00A34676"/>
    <w:pPr>
      <w:numPr>
        <w:numId w:val="27"/>
      </w:numPr>
      <w:tabs>
        <w:tab w:val="clear" w:pos="360"/>
      </w:tabs>
      <w:spacing w:after="240"/>
      <w:ind w:left="0" w:firstLine="720"/>
      <w:jc w:val="both"/>
    </w:pPr>
  </w:style>
  <w:style w:type="paragraph" w:customStyle="1" w:styleId="A-B-CNoBold">
    <w:name w:val="A-B-C No Bold"/>
    <w:basedOn w:val="Normal"/>
    <w:rsid w:val="00A34676"/>
    <w:pPr>
      <w:numPr>
        <w:numId w:val="28"/>
      </w:numPr>
      <w:tabs>
        <w:tab w:val="clear" w:pos="1080"/>
      </w:tabs>
      <w:spacing w:after="240"/>
      <w:jc w:val="both"/>
    </w:pPr>
  </w:style>
  <w:style w:type="paragraph" w:customStyle="1" w:styleId="1-2-3NoBold">
    <w:name w:val="1-2-3 No Bold"/>
    <w:basedOn w:val="Normal"/>
    <w:rsid w:val="00A34676"/>
    <w:pPr>
      <w:numPr>
        <w:numId w:val="35"/>
      </w:numPr>
      <w:tabs>
        <w:tab w:val="clear" w:pos="1080"/>
      </w:tabs>
      <w:spacing w:after="240"/>
      <w:jc w:val="both"/>
    </w:pPr>
  </w:style>
  <w:style w:type="paragraph" w:customStyle="1" w:styleId="1-2-3Bold">
    <w:name w:val="1-2-3 Bold"/>
    <w:basedOn w:val="Normal"/>
    <w:rsid w:val="00A34676"/>
    <w:pPr>
      <w:numPr>
        <w:numId w:val="36"/>
      </w:numPr>
      <w:tabs>
        <w:tab w:val="clear" w:pos="1080"/>
      </w:tabs>
      <w:spacing w:after="240"/>
      <w:jc w:val="both"/>
    </w:pPr>
  </w:style>
  <w:style w:type="paragraph" w:customStyle="1" w:styleId="a-b-c-bold">
    <w:name w:val="a-b-c - bold"/>
    <w:basedOn w:val="Normal"/>
    <w:rsid w:val="00A34676"/>
    <w:pPr>
      <w:numPr>
        <w:numId w:val="25"/>
      </w:numPr>
      <w:tabs>
        <w:tab w:val="clear" w:pos="1080"/>
      </w:tabs>
      <w:spacing w:after="240"/>
      <w:jc w:val="both"/>
    </w:pPr>
  </w:style>
  <w:style w:type="paragraph" w:customStyle="1" w:styleId="a-b-c-nobold">
    <w:name w:val="a-b-c - no bold"/>
    <w:basedOn w:val="Normal"/>
    <w:rsid w:val="00A34676"/>
    <w:pPr>
      <w:numPr>
        <w:numId w:val="26"/>
      </w:numPr>
      <w:tabs>
        <w:tab w:val="clear" w:pos="1080"/>
      </w:tabs>
      <w:spacing w:after="240"/>
      <w:jc w:val="both"/>
    </w:pPr>
  </w:style>
  <w:style w:type="paragraph" w:styleId="Footer">
    <w:name w:val="footer"/>
    <w:basedOn w:val="Normal"/>
    <w:rsid w:val="00A34676"/>
    <w:pPr>
      <w:tabs>
        <w:tab w:val="center" w:pos="4680"/>
        <w:tab w:val="right" w:pos="9360"/>
      </w:tabs>
      <w:suppressAutoHyphens w:val="0"/>
    </w:pPr>
  </w:style>
  <w:style w:type="paragraph" w:customStyle="1" w:styleId="hkSubtitle">
    <w:name w:val="hkSubtitle"/>
    <w:aliases w:val="st"/>
    <w:basedOn w:val="Normal"/>
    <w:rsid w:val="00A34676"/>
    <w:pPr>
      <w:spacing w:after="240"/>
      <w:jc w:val="center"/>
      <w:outlineLvl w:val="1"/>
    </w:pPr>
  </w:style>
  <w:style w:type="paragraph" w:customStyle="1" w:styleId="DocInfo">
    <w:name w:val="DocInfo"/>
    <w:basedOn w:val="Normal"/>
    <w:next w:val="Normal"/>
    <w:rsid w:val="00A34676"/>
    <w:pPr>
      <w:suppressAutoHyphens w:val="0"/>
      <w:spacing w:before="960"/>
    </w:pPr>
  </w:style>
  <w:style w:type="character" w:styleId="PageNumber">
    <w:name w:val="page number"/>
    <w:basedOn w:val="DefaultParagraphFont"/>
    <w:rsid w:val="00A34676"/>
  </w:style>
  <w:style w:type="character" w:customStyle="1" w:styleId="ParaNum">
    <w:name w:val="ParaNum"/>
    <w:basedOn w:val="DefaultParagraphFont"/>
    <w:rsid w:val="00A34676"/>
  </w:style>
  <w:style w:type="paragraph" w:styleId="Header">
    <w:name w:val="header"/>
    <w:basedOn w:val="Normal"/>
    <w:link w:val="HeaderChar"/>
    <w:uiPriority w:val="99"/>
    <w:rsid w:val="00A34676"/>
    <w:pPr>
      <w:tabs>
        <w:tab w:val="center" w:pos="4320"/>
        <w:tab w:val="right" w:pos="8640"/>
      </w:tabs>
    </w:pPr>
  </w:style>
  <w:style w:type="character" w:customStyle="1" w:styleId="groupheading1">
    <w:name w:val="groupheading1"/>
    <w:basedOn w:val="DefaultParagraphFont"/>
    <w:rsid w:val="00E80B6C"/>
    <w:rPr>
      <w:rFonts w:ascii="Verdana" w:hAnsi="Verdana" w:hint="default"/>
      <w:b/>
      <w:bCs/>
      <w:sz w:val="19"/>
      <w:szCs w:val="19"/>
    </w:rPr>
  </w:style>
  <w:style w:type="character" w:customStyle="1" w:styleId="informationalsmall1">
    <w:name w:val="informationalsmall1"/>
    <w:basedOn w:val="DefaultParagraphFont"/>
    <w:rsid w:val="00E80B6C"/>
    <w:rPr>
      <w:rFonts w:ascii="Verdana" w:hAnsi="Verdana" w:hint="default"/>
      <w:sz w:val="14"/>
      <w:szCs w:val="14"/>
    </w:rPr>
  </w:style>
  <w:style w:type="character" w:customStyle="1" w:styleId="HeaderChar">
    <w:name w:val="Header Char"/>
    <w:basedOn w:val="DefaultParagraphFont"/>
    <w:link w:val="Header"/>
    <w:uiPriority w:val="99"/>
    <w:rsid w:val="00452D58"/>
    <w:rPr>
      <w:rFonts w:ascii="Century Schoolbook" w:hAnsi="Century Schoolbook"/>
      <w:sz w:val="24"/>
    </w:rPr>
  </w:style>
  <w:style w:type="paragraph" w:styleId="BalloonText">
    <w:name w:val="Balloon Text"/>
    <w:basedOn w:val="Normal"/>
    <w:link w:val="BalloonTextChar"/>
    <w:rsid w:val="00452D58"/>
    <w:rPr>
      <w:rFonts w:ascii="Tahoma" w:hAnsi="Tahoma" w:cs="Tahoma"/>
      <w:sz w:val="16"/>
      <w:szCs w:val="16"/>
    </w:rPr>
  </w:style>
  <w:style w:type="character" w:customStyle="1" w:styleId="BalloonTextChar">
    <w:name w:val="Balloon Text Char"/>
    <w:basedOn w:val="DefaultParagraphFont"/>
    <w:link w:val="BalloonText"/>
    <w:rsid w:val="00452D58"/>
    <w:rPr>
      <w:rFonts w:ascii="Tahoma" w:hAnsi="Tahoma" w:cs="Tahoma"/>
      <w:sz w:val="16"/>
      <w:szCs w:val="16"/>
    </w:rPr>
  </w:style>
  <w:style w:type="character" w:styleId="FootnoteReference">
    <w:name w:val="footnote reference"/>
    <w:uiPriority w:val="99"/>
    <w:unhideWhenUsed/>
    <w:rsid w:val="008975DF"/>
    <w:rPr>
      <w:rFonts w:ascii="Times New Roman" w:hAnsi="Times New Roman"/>
      <w:sz w:val="28"/>
      <w:vertAlign w:val="superscript"/>
    </w:rPr>
  </w:style>
  <w:style w:type="character" w:styleId="Hyperlink">
    <w:name w:val="Hyperlink"/>
    <w:rsid w:val="00CF44D6"/>
    <w:rPr>
      <w:color w:val="0000FF"/>
      <w:u w:val="single"/>
    </w:rPr>
  </w:style>
  <w:style w:type="character" w:customStyle="1" w:styleId="Heading3Char">
    <w:name w:val="Heading 3 Char"/>
    <w:link w:val="Heading3"/>
    <w:rsid w:val="00CF44D6"/>
    <w:rPr>
      <w:rFonts w:ascii="Century Schoolbook" w:hAnsi="Century Schoolbook"/>
      <w:snapToGrid w:val="0"/>
      <w:sz w:val="24"/>
    </w:rPr>
  </w:style>
  <w:style w:type="character" w:customStyle="1" w:styleId="apple-converted-space">
    <w:name w:val="apple-converted-space"/>
    <w:basedOn w:val="DefaultParagraphFont"/>
    <w:rsid w:val="00CF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students/"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www.law.ufl.edu/life-at-uf-law/office-of-student-affairs/current-students/uf-law-student-handbook-and-academic-polici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hyperlink" Target="http://www.dso.ufl.edu/students.php"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eader" Target="header1.xml"/><Relationship Id="rId10" Type="http://schemas.openxmlformats.org/officeDocument/2006/relationships/hyperlink" Target="https://disability.ufl.edu/students/get-started/" TargetMode="External"/><Relationship Id="rId19" Type="http://schemas.openxmlformats.org/officeDocument/2006/relationships/hyperlink" Target="http://www.dso.ufl.edu/students.php"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sability.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s://ufl.bluera.com/uf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66F3-BE4E-4371-A33E-AB903B9D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8199</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Sub aps()</vt:lpstr>
    </vt:vector>
  </TitlesOfParts>
  <Company>Holland &amp; Knight LLP</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aps()</dc:title>
  <dc:subject>JAX1 #600764 v2</dc:subject>
  <dc:creator>LAWFIRM</dc:creator>
  <cp:lastModifiedBy>McIlhenny, Ruth M.</cp:lastModifiedBy>
  <cp:revision>2</cp:revision>
  <cp:lastPrinted>2020-08-07T20:10:00Z</cp:lastPrinted>
  <dcterms:created xsi:type="dcterms:W3CDTF">2021-08-10T17:20:00Z</dcterms:created>
  <dcterms:modified xsi:type="dcterms:W3CDTF">2021-08-10T17:20:00Z</dcterms:modified>
</cp:coreProperties>
</file>