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B59D" w14:textId="5C0EBE50" w:rsidR="000369FF" w:rsidRPr="001F57AA" w:rsidRDefault="00EC363C" w:rsidP="00B93F6F">
      <w:pPr>
        <w:jc w:val="center"/>
        <w:rPr>
          <w:rFonts w:ascii="Garamond" w:hAnsi="Garamond"/>
          <w:b/>
          <w:caps/>
        </w:rPr>
      </w:pPr>
      <w:r>
        <w:rPr>
          <w:rFonts w:ascii="Garamond" w:hAnsi="Garamond"/>
          <w:b/>
          <w:caps/>
        </w:rPr>
        <w:t>CONSTITUTIONAL LAW (§ 1)</w:t>
      </w:r>
    </w:p>
    <w:p w14:paraId="356B9C33" w14:textId="5D32B6BA" w:rsidR="001A3DA2" w:rsidRPr="001F57AA" w:rsidRDefault="000369FF" w:rsidP="00B93F6F">
      <w:pPr>
        <w:jc w:val="center"/>
        <w:rPr>
          <w:rFonts w:ascii="Garamond" w:hAnsi="Garamond"/>
          <w:b/>
        </w:rPr>
      </w:pPr>
      <w:r w:rsidRPr="001F57AA">
        <w:rPr>
          <w:rFonts w:ascii="Garamond" w:hAnsi="Garamond"/>
          <w:b/>
        </w:rPr>
        <w:t xml:space="preserve">Law </w:t>
      </w:r>
      <w:r w:rsidR="00EC363C">
        <w:rPr>
          <w:rFonts w:ascii="Garamond" w:hAnsi="Garamond"/>
          <w:b/>
        </w:rPr>
        <w:t>5501-14281</w:t>
      </w:r>
    </w:p>
    <w:p w14:paraId="1D6157CE" w14:textId="3A723900" w:rsidR="00DA1F40" w:rsidRPr="001F57AA" w:rsidRDefault="00DA1F40" w:rsidP="00B93F6F">
      <w:pPr>
        <w:jc w:val="center"/>
        <w:rPr>
          <w:rFonts w:ascii="Garamond" w:hAnsi="Garamond"/>
        </w:rPr>
      </w:pPr>
      <w:r w:rsidRPr="001F57AA">
        <w:rPr>
          <w:rFonts w:ascii="Garamond" w:hAnsi="Garamond"/>
        </w:rPr>
        <w:t>University of Florida Levin College of Law</w:t>
      </w:r>
    </w:p>
    <w:p w14:paraId="449981EE" w14:textId="4E4166C5" w:rsidR="000E71CD" w:rsidRPr="001F57AA" w:rsidRDefault="00EC363C" w:rsidP="00B93F6F">
      <w:pPr>
        <w:jc w:val="center"/>
        <w:rPr>
          <w:rFonts w:ascii="Garamond" w:hAnsi="Garamond"/>
        </w:rPr>
      </w:pPr>
      <w:r>
        <w:rPr>
          <w:rFonts w:ascii="Garamond" w:hAnsi="Garamond"/>
        </w:rPr>
        <w:t>Spring</w:t>
      </w:r>
      <w:r w:rsidR="00B82C09" w:rsidRPr="001F57AA">
        <w:rPr>
          <w:rFonts w:ascii="Garamond" w:hAnsi="Garamond"/>
        </w:rPr>
        <w:t xml:space="preserve"> </w:t>
      </w:r>
      <w:r w:rsidR="0025461D">
        <w:rPr>
          <w:rFonts w:ascii="Garamond" w:hAnsi="Garamond"/>
        </w:rPr>
        <w:t>202</w:t>
      </w:r>
      <w:r>
        <w:rPr>
          <w:rFonts w:ascii="Garamond" w:hAnsi="Garamond"/>
        </w:rPr>
        <w:t>3</w:t>
      </w:r>
    </w:p>
    <w:p w14:paraId="07EF5F15" w14:textId="77777777" w:rsidR="0025461D" w:rsidRDefault="0025461D" w:rsidP="000369FF">
      <w:pPr>
        <w:jc w:val="center"/>
        <w:rPr>
          <w:rFonts w:ascii="Garamond" w:hAnsi="Garamond"/>
        </w:rPr>
      </w:pPr>
    </w:p>
    <w:p w14:paraId="2A641F7E" w14:textId="77777777" w:rsidR="0059450C" w:rsidRPr="001F57AA" w:rsidRDefault="000369FF" w:rsidP="000369FF">
      <w:pPr>
        <w:jc w:val="center"/>
        <w:rPr>
          <w:rFonts w:ascii="Garamond" w:hAnsi="Garamond"/>
        </w:rPr>
      </w:pPr>
      <w:r w:rsidRPr="001F57AA">
        <w:rPr>
          <w:rFonts w:ascii="Garamond" w:hAnsi="Garamond"/>
        </w:rPr>
        <w:t>Professor Merritt McAlister</w:t>
      </w:r>
    </w:p>
    <w:p w14:paraId="39EC7AB0" w14:textId="35652943" w:rsidR="000369FF" w:rsidRPr="001F57AA" w:rsidRDefault="0059450C" w:rsidP="000369FF">
      <w:pPr>
        <w:jc w:val="center"/>
        <w:rPr>
          <w:rFonts w:ascii="Garamond" w:hAnsi="Garamond"/>
        </w:rPr>
      </w:pPr>
      <w:r w:rsidRPr="001F57AA">
        <w:rPr>
          <w:rFonts w:ascii="Garamond" w:hAnsi="Garamond"/>
        </w:rPr>
        <w:t>Pronouns: she/her/hers</w:t>
      </w:r>
      <w:r w:rsidR="00065540" w:rsidRPr="001F57AA">
        <w:rPr>
          <w:rFonts w:ascii="Garamond" w:hAnsi="Garamond"/>
        </w:rPr>
        <w:br/>
      </w:r>
      <w:hyperlink r:id="rId8" w:history="1">
        <w:r w:rsidR="00065540" w:rsidRPr="001F57AA">
          <w:rPr>
            <w:rStyle w:val="Hyperlink"/>
            <w:rFonts w:ascii="Garamond" w:hAnsi="Garamond"/>
          </w:rPr>
          <w:t>mcalister@law.ufl.edu</w:t>
        </w:r>
      </w:hyperlink>
      <w:r w:rsidR="00065540" w:rsidRPr="001F57AA">
        <w:rPr>
          <w:rFonts w:ascii="Garamond" w:hAnsi="Garamond"/>
        </w:rPr>
        <w:t xml:space="preserve"> / </w:t>
      </w:r>
      <w:r w:rsidR="00041B29" w:rsidRPr="001F57AA">
        <w:rPr>
          <w:rFonts w:ascii="Garamond" w:hAnsi="Garamond"/>
        </w:rPr>
        <w:t xml:space="preserve">Physical </w:t>
      </w:r>
      <w:r w:rsidR="00065540" w:rsidRPr="001F57AA">
        <w:rPr>
          <w:rFonts w:ascii="Garamond" w:hAnsi="Garamond"/>
        </w:rPr>
        <w:t xml:space="preserve">Office: HH </w:t>
      </w:r>
      <w:r w:rsidR="0025461D">
        <w:rPr>
          <w:rFonts w:ascii="Garamond" w:hAnsi="Garamond"/>
        </w:rPr>
        <w:t>329</w:t>
      </w:r>
      <w:r w:rsidR="00065540" w:rsidRPr="001F57AA">
        <w:rPr>
          <w:rFonts w:ascii="Garamond" w:hAnsi="Garamond"/>
        </w:rPr>
        <w:t xml:space="preserve"> </w:t>
      </w:r>
    </w:p>
    <w:p w14:paraId="4D5983DF" w14:textId="5F883894" w:rsidR="0025461D" w:rsidRDefault="00041B29" w:rsidP="0025461D">
      <w:pPr>
        <w:jc w:val="center"/>
        <w:rPr>
          <w:rFonts w:ascii="Garamond" w:hAnsi="Garamond"/>
        </w:rPr>
      </w:pPr>
      <w:r w:rsidRPr="0025461D">
        <w:rPr>
          <w:rFonts w:ascii="Garamond" w:hAnsi="Garamond"/>
        </w:rPr>
        <w:t xml:space="preserve">Zoom Personal Meeting Room: </w:t>
      </w:r>
      <w:hyperlink r:id="rId9" w:history="1">
        <w:r w:rsidR="0025461D" w:rsidRPr="00E70193">
          <w:rPr>
            <w:rStyle w:val="Hyperlink"/>
            <w:rFonts w:ascii="Garamond" w:hAnsi="Garamond"/>
          </w:rPr>
          <w:t>https://ufl.zoom.us/j/3085718560?pwd=QWpPa2NIWURDelh3bEZjZ2JnV2xFZz09</w:t>
        </w:r>
      </w:hyperlink>
    </w:p>
    <w:p w14:paraId="68D7CD51" w14:textId="77777777" w:rsidR="000369FF" w:rsidRPr="0025461D" w:rsidRDefault="000369FF" w:rsidP="0025461D">
      <w:pPr>
        <w:rPr>
          <w:rFonts w:ascii="Garamond" w:hAnsi="Garamond"/>
        </w:rPr>
      </w:pPr>
    </w:p>
    <w:p w14:paraId="21977BAD" w14:textId="77777777" w:rsidR="000E71CD" w:rsidRPr="0025461D" w:rsidRDefault="001B59D1" w:rsidP="0025461D">
      <w:pPr>
        <w:jc w:val="center"/>
        <w:rPr>
          <w:rFonts w:ascii="Garamond" w:hAnsi="Garamond"/>
          <w:b/>
        </w:rPr>
      </w:pPr>
      <w:r w:rsidRPr="0025461D">
        <w:rPr>
          <w:rFonts w:ascii="Garamond" w:hAnsi="Garamond"/>
          <w:b/>
        </w:rPr>
        <w:t>Syllabus</w:t>
      </w:r>
    </w:p>
    <w:p w14:paraId="2BBFBF02" w14:textId="77777777" w:rsidR="00336503" w:rsidRPr="001F57AA" w:rsidRDefault="00336503" w:rsidP="00B93F6F">
      <w:pPr>
        <w:jc w:val="center"/>
        <w:rPr>
          <w:rFonts w:ascii="Garamond" w:hAnsi="Garamond"/>
          <w:b/>
        </w:rPr>
      </w:pPr>
    </w:p>
    <w:p w14:paraId="40FF6DCD" w14:textId="7FBEDDF9" w:rsidR="00EC363C" w:rsidRPr="001842EC" w:rsidRDefault="00336503" w:rsidP="00EC363C">
      <w:pPr>
        <w:rPr>
          <w:rFonts w:ascii="Garamond" w:hAnsi="Garamond"/>
        </w:rPr>
      </w:pPr>
      <w:r w:rsidRPr="001F57AA">
        <w:rPr>
          <w:rFonts w:ascii="Garamond" w:hAnsi="Garamond"/>
          <w:b/>
        </w:rPr>
        <w:t>1. Overview.</w:t>
      </w:r>
      <w:r w:rsidRPr="001F57AA">
        <w:rPr>
          <w:rFonts w:ascii="Garamond" w:hAnsi="Garamond"/>
        </w:rPr>
        <w:t xml:space="preserve"> </w:t>
      </w:r>
      <w:r w:rsidR="00EC363C" w:rsidRPr="001842EC">
        <w:rPr>
          <w:rFonts w:ascii="Garamond" w:hAnsi="Garamond"/>
        </w:rPr>
        <w:t>This course examines core concepts in constitutional law. We will focus our attention on three areas: separation of powers, federalism, and individual rights. “Separation of powers” refers to our system of divided federal government and the corresponding checks and balances among the three branches of government (executive, legislative, and judicial). “Federalism” refers to the balance of power between state and federal governments. “Individual rights” refers to the individual liberties the constitution protects against state or federal governmental interference or intrusion.</w:t>
      </w:r>
    </w:p>
    <w:p w14:paraId="22242F23" w14:textId="77777777" w:rsidR="00EC363C" w:rsidRPr="001842EC" w:rsidRDefault="00EC363C" w:rsidP="00EC363C">
      <w:pPr>
        <w:rPr>
          <w:rFonts w:ascii="Garamond" w:hAnsi="Garamond"/>
        </w:rPr>
      </w:pPr>
    </w:p>
    <w:p w14:paraId="61311E24" w14:textId="3F43F195" w:rsidR="00EC363C" w:rsidRPr="001842EC" w:rsidRDefault="00EC363C" w:rsidP="00EC363C">
      <w:pPr>
        <w:rPr>
          <w:rFonts w:ascii="Garamond" w:hAnsi="Garamond"/>
        </w:rPr>
      </w:pPr>
      <w:r w:rsidRPr="001842EC">
        <w:rPr>
          <w:rFonts w:ascii="Garamond" w:hAnsi="Garamond"/>
        </w:rPr>
        <w:t>This is a foundational course. There’s much more to constitutional law than we will be able to cover this semester, but this course will provide you with a foundation for further study as your law school career progresses. For example, we will not explore the First Amendment or constitutional criminal procedure provisions. Those are the subject of other, more specialized course</w:t>
      </w:r>
      <w:r>
        <w:rPr>
          <w:rFonts w:ascii="Garamond" w:hAnsi="Garamond"/>
        </w:rPr>
        <w:t>s</w:t>
      </w:r>
      <w:r w:rsidRPr="001842EC">
        <w:rPr>
          <w:rFonts w:ascii="Garamond" w:hAnsi="Garamond"/>
        </w:rPr>
        <w:t xml:space="preserve">. </w:t>
      </w:r>
    </w:p>
    <w:p w14:paraId="345E2F68" w14:textId="77777777" w:rsidR="00EC363C" w:rsidRPr="001842EC" w:rsidRDefault="00EC363C" w:rsidP="00EC363C">
      <w:pPr>
        <w:rPr>
          <w:rFonts w:ascii="Garamond" w:hAnsi="Garamond"/>
        </w:rPr>
      </w:pPr>
    </w:p>
    <w:p w14:paraId="4BD76615" w14:textId="51F58466" w:rsidR="00883807" w:rsidRDefault="00EC363C" w:rsidP="00EC363C">
      <w:pPr>
        <w:rPr>
          <w:rFonts w:ascii="Garamond" w:hAnsi="Garamond"/>
        </w:rPr>
      </w:pPr>
      <w:r w:rsidRPr="001842EC">
        <w:rPr>
          <w:rFonts w:ascii="Garamond" w:hAnsi="Garamond"/>
        </w:rPr>
        <w:t>Our course will also ground you in the process of common-law judicial decisionmaking, as we explore how doctrine evolves and changes over time. We will consider different interpretive choices by different jurist—principally, “originalism” and living or common-law constitutionalism—and how those frameworks apply in context. We will consider, also, and more provocatively, whether judicial review on constitutional questions involves neutral or objective decisionmaking by jurists or whether jurists’ personal policy preference</w:t>
      </w:r>
      <w:r>
        <w:rPr>
          <w:rFonts w:ascii="Garamond" w:hAnsi="Garamond"/>
        </w:rPr>
        <w:t>s</w:t>
      </w:r>
      <w:r w:rsidRPr="001842EC">
        <w:rPr>
          <w:rFonts w:ascii="Garamond" w:hAnsi="Garamond"/>
        </w:rPr>
        <w:t xml:space="preserve"> drive judicial decisions.</w:t>
      </w:r>
      <w:r w:rsidR="0025461D">
        <w:rPr>
          <w:rFonts w:ascii="Garamond" w:hAnsi="Garamond"/>
        </w:rPr>
        <w:t xml:space="preserve">  </w:t>
      </w:r>
    </w:p>
    <w:p w14:paraId="7A00CCE9" w14:textId="213DEB17" w:rsidR="00691D68" w:rsidRDefault="00691D68" w:rsidP="0025461D">
      <w:pPr>
        <w:rPr>
          <w:rFonts w:ascii="Garamond" w:hAnsi="Garamond"/>
        </w:rPr>
      </w:pPr>
    </w:p>
    <w:p w14:paraId="2261DD5F" w14:textId="0B45C8B3" w:rsidR="003A60AB" w:rsidRPr="001F57AA" w:rsidRDefault="00336503">
      <w:pPr>
        <w:rPr>
          <w:rFonts w:ascii="Garamond" w:hAnsi="Garamond"/>
        </w:rPr>
      </w:pPr>
      <w:r w:rsidRPr="001F57AA">
        <w:rPr>
          <w:rFonts w:ascii="Garamond" w:hAnsi="Garamond"/>
          <w:b/>
        </w:rPr>
        <w:t>2</w:t>
      </w:r>
      <w:r w:rsidR="000E71CD" w:rsidRPr="001F57AA">
        <w:rPr>
          <w:rFonts w:ascii="Garamond" w:hAnsi="Garamond"/>
          <w:b/>
        </w:rPr>
        <w:t xml:space="preserve">. </w:t>
      </w:r>
      <w:r w:rsidR="00A108E2" w:rsidRPr="001F57AA">
        <w:rPr>
          <w:rFonts w:ascii="Garamond" w:hAnsi="Garamond"/>
          <w:b/>
        </w:rPr>
        <w:t xml:space="preserve">Required </w:t>
      </w:r>
      <w:r w:rsidR="007262FA" w:rsidRPr="001F57AA">
        <w:rPr>
          <w:rFonts w:ascii="Garamond" w:hAnsi="Garamond"/>
          <w:b/>
        </w:rPr>
        <w:t xml:space="preserve">and Optional </w:t>
      </w:r>
      <w:r w:rsidR="000E71CD" w:rsidRPr="001F57AA">
        <w:rPr>
          <w:rFonts w:ascii="Garamond" w:hAnsi="Garamond"/>
          <w:b/>
        </w:rPr>
        <w:t>Materials.</w:t>
      </w:r>
      <w:r w:rsidR="000E71CD" w:rsidRPr="001F57AA">
        <w:rPr>
          <w:rFonts w:ascii="Garamond" w:hAnsi="Garamond"/>
        </w:rPr>
        <w:t xml:space="preserve"> </w:t>
      </w:r>
      <w:r w:rsidR="00B93F6F" w:rsidRPr="001F57AA">
        <w:rPr>
          <w:rFonts w:ascii="Garamond" w:hAnsi="Garamond"/>
        </w:rPr>
        <w:t>Our casebook is</w:t>
      </w:r>
      <w:r w:rsidR="00DA469D" w:rsidRPr="001F57AA">
        <w:rPr>
          <w:rFonts w:ascii="Garamond" w:hAnsi="Garamond"/>
        </w:rPr>
        <w:t xml:space="preserve"> </w:t>
      </w:r>
      <w:r w:rsidR="00EC363C">
        <w:rPr>
          <w:rFonts w:ascii="Garamond" w:hAnsi="Garamond"/>
          <w:smallCaps/>
        </w:rPr>
        <w:t>Noah R. Feldman &amp; Kathleen M. Sullivan</w:t>
      </w:r>
      <w:r w:rsidR="00996C3B">
        <w:rPr>
          <w:rFonts w:ascii="Garamond" w:hAnsi="Garamond"/>
          <w:smallCaps/>
        </w:rPr>
        <w:t xml:space="preserve">, </w:t>
      </w:r>
      <w:r w:rsidR="00EC363C">
        <w:rPr>
          <w:rFonts w:ascii="Garamond" w:hAnsi="Garamond"/>
          <w:smallCaps/>
        </w:rPr>
        <w:t>Constitutional Law</w:t>
      </w:r>
      <w:r w:rsidR="007262FA" w:rsidRPr="001F57AA">
        <w:rPr>
          <w:rFonts w:ascii="Garamond" w:hAnsi="Garamond"/>
          <w:smallCaps/>
        </w:rPr>
        <w:t xml:space="preserve"> </w:t>
      </w:r>
      <w:r w:rsidR="00996C3B">
        <w:rPr>
          <w:rFonts w:ascii="Garamond" w:hAnsi="Garamond"/>
        </w:rPr>
        <w:t>(</w:t>
      </w:r>
      <w:r w:rsidR="00EC363C">
        <w:rPr>
          <w:rFonts w:ascii="Garamond" w:hAnsi="Garamond"/>
        </w:rPr>
        <w:t>21st</w:t>
      </w:r>
      <w:r w:rsidR="004B60DF" w:rsidRPr="001F57AA">
        <w:rPr>
          <w:rFonts w:ascii="Garamond" w:hAnsi="Garamond"/>
        </w:rPr>
        <w:t xml:space="preserve"> ed. </w:t>
      </w:r>
      <w:r w:rsidR="00EC363C">
        <w:rPr>
          <w:rFonts w:ascii="Garamond" w:hAnsi="Garamond"/>
        </w:rPr>
        <w:t>2022</w:t>
      </w:r>
      <w:r w:rsidR="00996C3B">
        <w:rPr>
          <w:rFonts w:ascii="Garamond" w:hAnsi="Garamond"/>
        </w:rPr>
        <w:t xml:space="preserve">).  </w:t>
      </w:r>
    </w:p>
    <w:p w14:paraId="761E7C90" w14:textId="77777777" w:rsidR="007262FA" w:rsidRPr="001F57AA" w:rsidRDefault="007262FA">
      <w:pPr>
        <w:rPr>
          <w:rFonts w:ascii="Garamond" w:eastAsia="Times New Roman" w:hAnsi="Garamond"/>
        </w:rPr>
      </w:pPr>
    </w:p>
    <w:p w14:paraId="277A8198" w14:textId="3D581628" w:rsidR="00EC363C" w:rsidRPr="001842EC" w:rsidRDefault="00EC363C" w:rsidP="00EC363C">
      <w:pPr>
        <w:rPr>
          <w:rFonts w:ascii="Garamond" w:hAnsi="Garamond"/>
        </w:rPr>
      </w:pPr>
      <w:r w:rsidRPr="001842EC">
        <w:rPr>
          <w:rFonts w:ascii="Garamond" w:hAnsi="Garamond"/>
        </w:rPr>
        <w:t xml:space="preserve">Although it is not required, you may find Professor Erwin Chemerinsky’s treatise, </w:t>
      </w:r>
      <w:r w:rsidRPr="001842EC">
        <w:rPr>
          <w:rFonts w:ascii="Garamond" w:hAnsi="Garamond"/>
          <w:smallCaps/>
        </w:rPr>
        <w:t>Constitutional Law: Principles and Policies</w:t>
      </w:r>
      <w:r w:rsidRPr="001842EC">
        <w:rPr>
          <w:rFonts w:ascii="Garamond" w:hAnsi="Garamond"/>
        </w:rPr>
        <w:t xml:space="preserve"> (6th ed.</w:t>
      </w:r>
      <w:r>
        <w:rPr>
          <w:rFonts w:ascii="Garamond" w:hAnsi="Garamond"/>
        </w:rPr>
        <w:t xml:space="preserve"> 2019</w:t>
      </w:r>
      <w:r w:rsidRPr="001842EC">
        <w:rPr>
          <w:rFonts w:ascii="Garamond" w:hAnsi="Garamond"/>
        </w:rPr>
        <w:t xml:space="preserve">), a useful resource for this course.   </w:t>
      </w:r>
    </w:p>
    <w:p w14:paraId="5E4B0E56" w14:textId="77777777" w:rsidR="006A0714" w:rsidRPr="001F57AA" w:rsidRDefault="006A0714" w:rsidP="007262FA">
      <w:pPr>
        <w:rPr>
          <w:rFonts w:ascii="Garamond" w:hAnsi="Garamond"/>
        </w:rPr>
      </w:pPr>
    </w:p>
    <w:p w14:paraId="6E0D2054" w14:textId="29DF1783" w:rsidR="000E71CD" w:rsidRPr="001F57AA" w:rsidRDefault="00485EA0" w:rsidP="00996C3B">
      <w:pPr>
        <w:rPr>
          <w:rFonts w:ascii="Garamond" w:hAnsi="Garamond"/>
        </w:rPr>
      </w:pPr>
      <w:r w:rsidRPr="001F57AA">
        <w:rPr>
          <w:rFonts w:ascii="Garamond" w:hAnsi="Garamond"/>
          <w:b/>
        </w:rPr>
        <w:t>3</w:t>
      </w:r>
      <w:r w:rsidR="00EC2AC4" w:rsidRPr="001F57AA">
        <w:rPr>
          <w:rFonts w:ascii="Garamond" w:hAnsi="Garamond"/>
          <w:b/>
        </w:rPr>
        <w:t>. Class Meetings.</w:t>
      </w:r>
      <w:r w:rsidR="00EC2AC4" w:rsidRPr="001F57AA">
        <w:rPr>
          <w:rFonts w:ascii="Garamond" w:hAnsi="Garamond"/>
        </w:rPr>
        <w:t xml:space="preserve"> </w:t>
      </w:r>
      <w:r w:rsidR="00996C3B">
        <w:rPr>
          <w:rFonts w:ascii="Garamond" w:hAnsi="Garamond"/>
        </w:rPr>
        <w:t>Our class meets on Mondays</w:t>
      </w:r>
      <w:r w:rsidR="00EC363C">
        <w:rPr>
          <w:rFonts w:ascii="Garamond" w:hAnsi="Garamond"/>
        </w:rPr>
        <w:t>, Tuesdays,</w:t>
      </w:r>
      <w:r w:rsidR="00996C3B">
        <w:rPr>
          <w:rFonts w:ascii="Garamond" w:hAnsi="Garamond"/>
        </w:rPr>
        <w:t xml:space="preserve"> and Wednesdays from </w:t>
      </w:r>
      <w:r w:rsidR="00EC363C">
        <w:rPr>
          <w:rFonts w:ascii="Garamond" w:hAnsi="Garamond"/>
        </w:rPr>
        <w:t>1:45 pm to 3:00 pm in</w:t>
      </w:r>
      <w:r w:rsidR="00996C3B">
        <w:rPr>
          <w:rFonts w:ascii="Garamond" w:hAnsi="Garamond"/>
        </w:rPr>
        <w:t xml:space="preserve"> </w:t>
      </w:r>
      <w:r w:rsidR="00092DF5">
        <w:rPr>
          <w:rFonts w:ascii="Garamond" w:hAnsi="Garamond"/>
        </w:rPr>
        <w:t xml:space="preserve">HH </w:t>
      </w:r>
      <w:r w:rsidR="00DC683C">
        <w:rPr>
          <w:rFonts w:ascii="Garamond" w:hAnsi="Garamond"/>
        </w:rPr>
        <w:t>355B</w:t>
      </w:r>
      <w:r w:rsidR="00092DF5">
        <w:rPr>
          <w:rFonts w:ascii="Garamond" w:hAnsi="Garamond"/>
        </w:rPr>
        <w:t xml:space="preserve">. Please do not attend class if you are feeling ill; in such case, you will have access to a video recording of class. </w:t>
      </w:r>
    </w:p>
    <w:p w14:paraId="1E90FF99" w14:textId="77777777" w:rsidR="00E1277A" w:rsidRPr="001F57AA" w:rsidRDefault="00E1277A">
      <w:pPr>
        <w:rPr>
          <w:rFonts w:ascii="Garamond" w:hAnsi="Garamond"/>
        </w:rPr>
      </w:pPr>
    </w:p>
    <w:p w14:paraId="17DAFCFE" w14:textId="11F3C729" w:rsidR="00485EA0" w:rsidRPr="001F57AA" w:rsidRDefault="00485EA0" w:rsidP="00485EA0">
      <w:pPr>
        <w:rPr>
          <w:rFonts w:ascii="Garamond" w:hAnsi="Garamond"/>
        </w:rPr>
      </w:pPr>
      <w:r w:rsidRPr="001F57AA">
        <w:rPr>
          <w:rFonts w:ascii="Garamond" w:hAnsi="Garamond"/>
          <w:b/>
        </w:rPr>
        <w:t>4. Contact Information.</w:t>
      </w:r>
      <w:r w:rsidRPr="001F57AA">
        <w:rPr>
          <w:rFonts w:ascii="Garamond" w:hAnsi="Garamond"/>
        </w:rPr>
        <w:t xml:space="preserve"> My e-mail address is </w:t>
      </w:r>
      <w:hyperlink r:id="rId10" w:history="1">
        <w:r w:rsidRPr="001F57AA">
          <w:rPr>
            <w:rStyle w:val="Hyperlink"/>
            <w:rFonts w:ascii="Garamond" w:hAnsi="Garamond"/>
          </w:rPr>
          <w:t>mcalister@law.ufl.edu</w:t>
        </w:r>
      </w:hyperlink>
      <w:r w:rsidRPr="001F57AA">
        <w:rPr>
          <w:rFonts w:ascii="Garamond" w:hAnsi="Garamond"/>
        </w:rPr>
        <w:t>. E-mail is usually the best way to reach me, and please do not hesitate to contact me regu</w:t>
      </w:r>
      <w:r w:rsidR="00C95BE4" w:rsidRPr="001F57AA">
        <w:rPr>
          <w:rFonts w:ascii="Garamond" w:hAnsi="Garamond"/>
        </w:rPr>
        <w:t>larly throughout the semester</w:t>
      </w:r>
      <w:r w:rsidR="00092DF5">
        <w:rPr>
          <w:rFonts w:ascii="Garamond" w:hAnsi="Garamond"/>
        </w:rPr>
        <w:t xml:space="preserve">. My office is HH 329, and the phone is 352.273.0981. </w:t>
      </w:r>
    </w:p>
    <w:p w14:paraId="5B0632E2" w14:textId="77777777" w:rsidR="00485EA0" w:rsidRPr="001F57AA" w:rsidRDefault="00485EA0" w:rsidP="00A83E89">
      <w:pPr>
        <w:rPr>
          <w:rFonts w:ascii="Garamond" w:hAnsi="Garamond"/>
          <w:b/>
        </w:rPr>
      </w:pPr>
    </w:p>
    <w:p w14:paraId="1C8B9EA1" w14:textId="724DFB21" w:rsidR="00092DF5" w:rsidRDefault="00485EA0" w:rsidP="00A83E89">
      <w:pPr>
        <w:rPr>
          <w:rFonts w:ascii="Garamond" w:hAnsi="Garamond"/>
        </w:rPr>
      </w:pPr>
      <w:r w:rsidRPr="001F57AA">
        <w:rPr>
          <w:rFonts w:ascii="Garamond" w:hAnsi="Garamond"/>
          <w:b/>
        </w:rPr>
        <w:t>5</w:t>
      </w:r>
      <w:r w:rsidR="00A83E89" w:rsidRPr="001F57AA">
        <w:rPr>
          <w:rFonts w:ascii="Garamond" w:hAnsi="Garamond"/>
          <w:b/>
        </w:rPr>
        <w:t xml:space="preserve">. </w:t>
      </w:r>
      <w:r w:rsidR="002A687F">
        <w:rPr>
          <w:rFonts w:ascii="Garamond" w:hAnsi="Garamond"/>
          <w:b/>
        </w:rPr>
        <w:t>Drop-In</w:t>
      </w:r>
      <w:r w:rsidR="00A83E89" w:rsidRPr="001F57AA">
        <w:rPr>
          <w:rFonts w:ascii="Garamond" w:hAnsi="Garamond"/>
          <w:b/>
        </w:rPr>
        <w:t xml:space="preserve"> Hours.</w:t>
      </w:r>
      <w:r w:rsidR="00A83E89" w:rsidRPr="001F57AA">
        <w:rPr>
          <w:rFonts w:ascii="Garamond" w:hAnsi="Garamond"/>
        </w:rPr>
        <w:t xml:space="preserve"> </w:t>
      </w:r>
      <w:r w:rsidR="00092DF5">
        <w:rPr>
          <w:rFonts w:ascii="Garamond" w:hAnsi="Garamond"/>
        </w:rPr>
        <w:t xml:space="preserve">I will be available for </w:t>
      </w:r>
      <w:r w:rsidR="002A687F">
        <w:rPr>
          <w:rFonts w:ascii="Garamond" w:hAnsi="Garamond"/>
        </w:rPr>
        <w:t>drop-in visits</w:t>
      </w:r>
      <w:r w:rsidR="00092DF5">
        <w:rPr>
          <w:rFonts w:ascii="Garamond" w:hAnsi="Garamond"/>
        </w:rPr>
        <w:t xml:space="preserve"> </w:t>
      </w:r>
      <w:r w:rsidR="00193915">
        <w:rPr>
          <w:rFonts w:ascii="Garamond" w:hAnsi="Garamond"/>
        </w:rPr>
        <w:t xml:space="preserve">in my office in HH 329 </w:t>
      </w:r>
      <w:r w:rsidR="00EC363C">
        <w:rPr>
          <w:rFonts w:ascii="Garamond" w:hAnsi="Garamond"/>
        </w:rPr>
        <w:t>on Wednesdays from 3:00 pm to 5:00 pm</w:t>
      </w:r>
      <w:r w:rsidR="00A83E89" w:rsidRPr="001F57AA">
        <w:rPr>
          <w:rFonts w:ascii="Garamond" w:hAnsi="Garamond"/>
        </w:rPr>
        <w:t xml:space="preserve">. </w:t>
      </w:r>
      <w:r w:rsidR="002A687F">
        <w:rPr>
          <w:rFonts w:ascii="Garamond" w:hAnsi="Garamond"/>
        </w:rPr>
        <w:t xml:space="preserve">You should also feel free to stop by to visit or ask a question any other </w:t>
      </w:r>
      <w:r w:rsidR="002A687F">
        <w:rPr>
          <w:rFonts w:ascii="Garamond" w:hAnsi="Garamond"/>
        </w:rPr>
        <w:lastRenderedPageBreak/>
        <w:t xml:space="preserve">time that I have my door open. If those times do not work for you, or you’d prefer to schedule a time, </w:t>
      </w:r>
      <w:r w:rsidR="00092DF5">
        <w:rPr>
          <w:rFonts w:ascii="Garamond" w:hAnsi="Garamond"/>
        </w:rPr>
        <w:t xml:space="preserve">I am happy to meet at other times as well. Please email </w:t>
      </w:r>
      <w:r w:rsidR="00193915">
        <w:rPr>
          <w:rFonts w:ascii="Garamond" w:hAnsi="Garamond"/>
        </w:rPr>
        <w:t xml:space="preserve">me </w:t>
      </w:r>
      <w:r w:rsidR="00092DF5">
        <w:rPr>
          <w:rFonts w:ascii="Garamond" w:hAnsi="Garamond"/>
        </w:rPr>
        <w:t xml:space="preserve">to arrange </w:t>
      </w:r>
      <w:r w:rsidR="002A687F">
        <w:rPr>
          <w:rFonts w:ascii="Garamond" w:hAnsi="Garamond"/>
        </w:rPr>
        <w:t>either an</w:t>
      </w:r>
      <w:r w:rsidR="00092DF5">
        <w:rPr>
          <w:rFonts w:ascii="Garamond" w:hAnsi="Garamond"/>
        </w:rPr>
        <w:t xml:space="preserve"> in-person or virtual appointment. </w:t>
      </w:r>
      <w:r w:rsidR="00A83E89" w:rsidRPr="001F57AA">
        <w:rPr>
          <w:rFonts w:ascii="Garamond" w:hAnsi="Garamond"/>
        </w:rPr>
        <w:t xml:space="preserve">If </w:t>
      </w:r>
      <w:r w:rsidR="002A687F">
        <w:rPr>
          <w:rFonts w:ascii="Garamond" w:hAnsi="Garamond"/>
        </w:rPr>
        <w:t>my availability changes</w:t>
      </w:r>
      <w:r w:rsidR="00A83E89" w:rsidRPr="001F57AA">
        <w:rPr>
          <w:rFonts w:ascii="Garamond" w:hAnsi="Garamond"/>
        </w:rPr>
        <w:t xml:space="preserve"> for any reason, I will make an announcement in class</w:t>
      </w:r>
      <w:r w:rsidR="00092DF5">
        <w:rPr>
          <w:rFonts w:ascii="Garamond" w:hAnsi="Garamond"/>
        </w:rPr>
        <w:t>.</w:t>
      </w:r>
    </w:p>
    <w:p w14:paraId="19F029C4" w14:textId="77777777" w:rsidR="00485EA0" w:rsidRPr="001F57AA" w:rsidRDefault="00485EA0" w:rsidP="00A83E89">
      <w:pPr>
        <w:rPr>
          <w:rFonts w:ascii="Garamond" w:hAnsi="Garamond"/>
        </w:rPr>
      </w:pPr>
    </w:p>
    <w:p w14:paraId="3F2BEDB2" w14:textId="29CEA188" w:rsidR="00485EA0" w:rsidRPr="001F57AA" w:rsidRDefault="00485EA0" w:rsidP="00485EA0">
      <w:pPr>
        <w:rPr>
          <w:rFonts w:ascii="Garamond" w:hAnsi="Garamond"/>
        </w:rPr>
      </w:pPr>
      <w:r w:rsidRPr="001F57AA">
        <w:rPr>
          <w:rFonts w:ascii="Garamond" w:hAnsi="Garamond"/>
          <w:b/>
        </w:rPr>
        <w:t xml:space="preserve">6. Canvas. </w:t>
      </w:r>
      <w:r w:rsidRPr="001F57AA">
        <w:rPr>
          <w:rFonts w:ascii="Garamond" w:hAnsi="Garamond"/>
        </w:rPr>
        <w:t>I will use Canvas to communicate all relevant class information</w:t>
      </w:r>
      <w:r w:rsidR="00691D68">
        <w:rPr>
          <w:rFonts w:ascii="Garamond" w:hAnsi="Garamond"/>
        </w:rPr>
        <w:t xml:space="preserve">, including to make any additional material </w:t>
      </w:r>
      <w:r w:rsidR="00DC683C">
        <w:rPr>
          <w:rFonts w:ascii="Garamond" w:hAnsi="Garamond"/>
        </w:rPr>
        <w:t xml:space="preserve">like classroom hypothetical problems </w:t>
      </w:r>
      <w:r w:rsidR="00691D68">
        <w:rPr>
          <w:rFonts w:ascii="Garamond" w:hAnsi="Garamond"/>
        </w:rPr>
        <w:t>available to students</w:t>
      </w:r>
      <w:r w:rsidR="00C95BE4" w:rsidRPr="001F57AA">
        <w:rPr>
          <w:rFonts w:ascii="Garamond" w:hAnsi="Garamond"/>
        </w:rPr>
        <w:t xml:space="preserve">. </w:t>
      </w:r>
    </w:p>
    <w:p w14:paraId="37AC7301" w14:textId="77777777" w:rsidR="00301B6D" w:rsidRDefault="00301B6D">
      <w:pPr>
        <w:rPr>
          <w:rFonts w:ascii="Garamond" w:hAnsi="Garamond"/>
          <w:b/>
        </w:rPr>
      </w:pPr>
    </w:p>
    <w:p w14:paraId="4455F9C6" w14:textId="031A1AE4" w:rsidR="00EC363C" w:rsidRPr="001842EC" w:rsidRDefault="00301B6D" w:rsidP="00EC363C">
      <w:pPr>
        <w:rPr>
          <w:rFonts w:ascii="Garamond" w:hAnsi="Garamond"/>
        </w:rPr>
      </w:pPr>
      <w:r>
        <w:rPr>
          <w:rFonts w:ascii="Garamond" w:hAnsi="Garamond"/>
          <w:b/>
        </w:rPr>
        <w:t>7</w:t>
      </w:r>
      <w:r w:rsidR="000E71CD" w:rsidRPr="001F57AA">
        <w:rPr>
          <w:rFonts w:ascii="Garamond" w:hAnsi="Garamond"/>
          <w:b/>
        </w:rPr>
        <w:t>. Course Objectives</w:t>
      </w:r>
      <w:r w:rsidR="005D208F" w:rsidRPr="001F57AA">
        <w:rPr>
          <w:rFonts w:ascii="Garamond" w:hAnsi="Garamond"/>
          <w:b/>
        </w:rPr>
        <w:t xml:space="preserve"> and Student Learning Outcomes</w:t>
      </w:r>
      <w:r w:rsidR="00D3377B" w:rsidRPr="001F57AA">
        <w:rPr>
          <w:rFonts w:ascii="Garamond" w:hAnsi="Garamond"/>
          <w:b/>
        </w:rPr>
        <w:t xml:space="preserve">. </w:t>
      </w:r>
      <w:r w:rsidR="00EC363C" w:rsidRPr="001842EC">
        <w:rPr>
          <w:rFonts w:ascii="Garamond" w:hAnsi="Garamond"/>
        </w:rPr>
        <w:t>By the end of this course, you should be able to: (1) describe the core constitutional concepts of separation of powers and federalism; (2) explain the framework for substantive due process and equal protection; (3) articulate the basic limits on and extent of judicial review; (4) explain differing views of judicial decisionmaking and constitutional interpretive methodologies; and (5) describe core congressional and executive powers and the limits thereon.</w:t>
      </w:r>
    </w:p>
    <w:p w14:paraId="70052ABC" w14:textId="77777777" w:rsidR="002D2088" w:rsidRPr="001F57AA" w:rsidRDefault="002D2088">
      <w:pPr>
        <w:rPr>
          <w:rFonts w:ascii="Garamond" w:hAnsi="Garamond"/>
        </w:rPr>
      </w:pPr>
    </w:p>
    <w:p w14:paraId="558AD341" w14:textId="704B0279" w:rsidR="006A0714" w:rsidRPr="001F57AA" w:rsidRDefault="00301B6D" w:rsidP="006A0714">
      <w:pPr>
        <w:rPr>
          <w:rFonts w:ascii="Garamond" w:hAnsi="Garamond"/>
        </w:rPr>
      </w:pPr>
      <w:r>
        <w:rPr>
          <w:rFonts w:ascii="Garamond" w:hAnsi="Garamond"/>
          <w:b/>
        </w:rPr>
        <w:t>8</w:t>
      </w:r>
      <w:r w:rsidR="002D2088" w:rsidRPr="001F57AA">
        <w:rPr>
          <w:rFonts w:ascii="Garamond" w:hAnsi="Garamond"/>
          <w:b/>
        </w:rPr>
        <w:t xml:space="preserve">. </w:t>
      </w:r>
      <w:r w:rsidR="006A0714" w:rsidRPr="001F57AA">
        <w:rPr>
          <w:rFonts w:ascii="Garamond" w:hAnsi="Garamond"/>
          <w:b/>
        </w:rPr>
        <w:t>Course Reading Map</w:t>
      </w:r>
      <w:r w:rsidR="002D2088" w:rsidRPr="001F57AA">
        <w:rPr>
          <w:rFonts w:ascii="Garamond" w:hAnsi="Garamond"/>
          <w:b/>
        </w:rPr>
        <w:t>.</w:t>
      </w:r>
      <w:r w:rsidR="002D2088" w:rsidRPr="001F57AA">
        <w:rPr>
          <w:rFonts w:ascii="Garamond" w:hAnsi="Garamond"/>
        </w:rPr>
        <w:t xml:space="preserve"> </w:t>
      </w:r>
      <w:r w:rsidR="006A0714" w:rsidRPr="001F57AA">
        <w:rPr>
          <w:rFonts w:ascii="Garamond" w:hAnsi="Garamond"/>
        </w:rPr>
        <w:t xml:space="preserve">At the end of this syllabus, you will find a Course Reading Map, which is a list of assignments by subject matter. The Reading Map itself may provide you with a useful organizational tool. </w:t>
      </w:r>
      <w:r w:rsidR="00CC37A7" w:rsidRPr="001F57AA">
        <w:rPr>
          <w:rFonts w:ascii="Garamond" w:hAnsi="Garamond"/>
        </w:rPr>
        <w:t xml:space="preserve">Each </w:t>
      </w:r>
      <w:r w:rsidR="006A0714" w:rsidRPr="001F57AA">
        <w:rPr>
          <w:rFonts w:ascii="Garamond" w:hAnsi="Garamond"/>
        </w:rPr>
        <w:t>assignment corresponds to one class period</w:t>
      </w:r>
      <w:r w:rsidR="00A83E89" w:rsidRPr="001F57AA">
        <w:rPr>
          <w:rFonts w:ascii="Garamond" w:hAnsi="Garamond"/>
        </w:rPr>
        <w:t>, as indicated</w:t>
      </w:r>
      <w:r w:rsidR="006A0714" w:rsidRPr="001F57AA">
        <w:rPr>
          <w:rFonts w:ascii="Garamond" w:hAnsi="Garamond"/>
        </w:rPr>
        <w:t>.</w:t>
      </w:r>
      <w:r w:rsidR="00A83E89" w:rsidRPr="001F57AA">
        <w:rPr>
          <w:rFonts w:ascii="Garamond" w:hAnsi="Garamond"/>
        </w:rPr>
        <w:t xml:space="preserve"> Some of our material may spillover into the next class hour; some material is interconnected. Know that part of your preparation includes reviewing your notes from the prior class.</w:t>
      </w:r>
      <w:r w:rsidR="006A0714" w:rsidRPr="001F57AA">
        <w:rPr>
          <w:rFonts w:ascii="Garamond" w:hAnsi="Garamond"/>
        </w:rPr>
        <w:t xml:space="preserve"> I reserve the right to remove assignments from our planned reading map depending on how quickly we move through the material.  </w:t>
      </w:r>
    </w:p>
    <w:p w14:paraId="58B5E7CF" w14:textId="77777777" w:rsidR="006A0714" w:rsidRPr="001F57AA" w:rsidRDefault="006A0714">
      <w:pPr>
        <w:rPr>
          <w:rFonts w:ascii="Garamond" w:hAnsi="Garamond"/>
        </w:rPr>
      </w:pPr>
    </w:p>
    <w:p w14:paraId="5C99B884" w14:textId="06550AE9" w:rsidR="006F274D" w:rsidRPr="001F57AA" w:rsidRDefault="00F97A9A" w:rsidP="006F274D">
      <w:pPr>
        <w:rPr>
          <w:rFonts w:ascii="Garamond" w:hAnsi="Garamond"/>
        </w:rPr>
      </w:pPr>
      <w:r>
        <w:rPr>
          <w:rFonts w:ascii="Garamond" w:hAnsi="Garamond"/>
          <w:b/>
        </w:rPr>
        <w:t>9</w:t>
      </w:r>
      <w:r w:rsidR="00087277" w:rsidRPr="001F57AA">
        <w:rPr>
          <w:rFonts w:ascii="Garamond" w:hAnsi="Garamond"/>
          <w:b/>
        </w:rPr>
        <w:t xml:space="preserve">. Class </w:t>
      </w:r>
      <w:r w:rsidR="00EF62FB" w:rsidRPr="001F57AA">
        <w:rPr>
          <w:rFonts w:ascii="Garamond" w:hAnsi="Garamond"/>
          <w:b/>
        </w:rPr>
        <w:t xml:space="preserve">Preparation, </w:t>
      </w:r>
      <w:r w:rsidR="0088229C" w:rsidRPr="001F57AA">
        <w:rPr>
          <w:rFonts w:ascii="Garamond" w:hAnsi="Garamond"/>
          <w:b/>
        </w:rPr>
        <w:t>Participation</w:t>
      </w:r>
      <w:r w:rsidR="00EF62FB" w:rsidRPr="001F57AA">
        <w:rPr>
          <w:rFonts w:ascii="Garamond" w:hAnsi="Garamond"/>
          <w:b/>
        </w:rPr>
        <w:t>, and Experience</w:t>
      </w:r>
      <w:r w:rsidR="00087277" w:rsidRPr="001F57AA">
        <w:rPr>
          <w:rFonts w:ascii="Garamond" w:hAnsi="Garamond"/>
          <w:b/>
        </w:rPr>
        <w:t>.</w:t>
      </w:r>
      <w:r w:rsidR="006A0714" w:rsidRPr="001F57AA">
        <w:rPr>
          <w:rFonts w:ascii="Garamond" w:hAnsi="Garamond"/>
        </w:rPr>
        <w:t xml:space="preserve"> </w:t>
      </w:r>
      <w:r w:rsidR="0088229C" w:rsidRPr="001F57AA">
        <w:rPr>
          <w:rFonts w:ascii="Garamond" w:hAnsi="Garamond"/>
        </w:rPr>
        <w:t xml:space="preserve">Consistent with the American Bar Association </w:t>
      </w:r>
      <w:r w:rsidR="0017559F" w:rsidRPr="001F57AA">
        <w:rPr>
          <w:rFonts w:ascii="Garamond" w:hAnsi="Garamond"/>
        </w:rPr>
        <w:t>Standard 310</w:t>
      </w:r>
      <w:r w:rsidR="0088229C" w:rsidRPr="001F57AA">
        <w:rPr>
          <w:rFonts w:ascii="Garamond" w:hAnsi="Garamond"/>
        </w:rPr>
        <w:t>, you should expect to spend</w:t>
      </w:r>
      <w:r w:rsidR="00EF62FB" w:rsidRPr="001F57AA">
        <w:rPr>
          <w:rFonts w:ascii="Garamond" w:hAnsi="Garamond"/>
        </w:rPr>
        <w:t xml:space="preserve"> at least</w:t>
      </w:r>
      <w:r w:rsidR="0088229C" w:rsidRPr="001F57AA">
        <w:rPr>
          <w:rFonts w:ascii="Garamond" w:hAnsi="Garamond"/>
        </w:rPr>
        <w:t xml:space="preserve"> </w:t>
      </w:r>
      <w:r w:rsidR="00EC363C">
        <w:rPr>
          <w:rFonts w:ascii="Garamond" w:hAnsi="Garamond"/>
          <w:b/>
        </w:rPr>
        <w:t>eight</w:t>
      </w:r>
      <w:r w:rsidR="0088229C" w:rsidRPr="001F57AA">
        <w:rPr>
          <w:rFonts w:ascii="Garamond" w:hAnsi="Garamond"/>
          <w:b/>
        </w:rPr>
        <w:t xml:space="preserve"> hours</w:t>
      </w:r>
      <w:r w:rsidR="0088229C" w:rsidRPr="001F57AA">
        <w:rPr>
          <w:rFonts w:ascii="Garamond" w:hAnsi="Garamond"/>
        </w:rPr>
        <w:t xml:space="preserve"> per week preparing for this </w:t>
      </w:r>
      <w:r w:rsidR="00EC363C">
        <w:rPr>
          <w:rFonts w:ascii="Garamond" w:hAnsi="Garamond"/>
        </w:rPr>
        <w:t>four</w:t>
      </w:r>
      <w:r w:rsidR="0088229C" w:rsidRPr="001F57AA">
        <w:rPr>
          <w:rFonts w:ascii="Garamond" w:hAnsi="Garamond"/>
        </w:rPr>
        <w:t xml:space="preserve">-hour </w:t>
      </w:r>
      <w:r w:rsidR="00753D26" w:rsidRPr="001F57AA">
        <w:rPr>
          <w:rFonts w:ascii="Garamond" w:hAnsi="Garamond"/>
        </w:rPr>
        <w:t xml:space="preserve">course. </w:t>
      </w:r>
    </w:p>
    <w:p w14:paraId="0B881CCA" w14:textId="77777777" w:rsidR="00805189" w:rsidRPr="001F57AA" w:rsidRDefault="00805189" w:rsidP="006F274D">
      <w:pPr>
        <w:rPr>
          <w:rFonts w:ascii="Garamond" w:hAnsi="Garamond"/>
        </w:rPr>
      </w:pPr>
    </w:p>
    <w:p w14:paraId="09ACFCBF" w14:textId="33C10016" w:rsidR="006A0714" w:rsidRPr="001F57AA" w:rsidRDefault="00FB21C9" w:rsidP="00FB21C9">
      <w:pPr>
        <w:rPr>
          <w:rFonts w:ascii="Garamond" w:hAnsi="Garamond"/>
        </w:rPr>
      </w:pPr>
      <w:r w:rsidRPr="001F57AA">
        <w:rPr>
          <w:rFonts w:ascii="Garamond" w:hAnsi="Garamond"/>
        </w:rPr>
        <w:t xml:space="preserve">I have high expectations for the learning environment we create together. I rely heavily on classroom discussion to explicate cases and concepts and apply those frameworks to new problems. I expect each of you to attend class prepared. Preparation includes completing the assigned reading, reviewing notes and/or reading material from the prior class, and </w:t>
      </w:r>
      <w:r w:rsidR="00691D68">
        <w:rPr>
          <w:rFonts w:ascii="Garamond" w:hAnsi="Garamond"/>
        </w:rPr>
        <w:t>considering any practice problems posted on Canvas</w:t>
      </w:r>
      <w:r w:rsidRPr="001F57AA">
        <w:rPr>
          <w:rFonts w:ascii="Garamond" w:hAnsi="Garamond"/>
        </w:rPr>
        <w:t xml:space="preserve">. </w:t>
      </w:r>
      <w:r w:rsidR="00E96813">
        <w:rPr>
          <w:rFonts w:ascii="Garamond" w:hAnsi="Garamond"/>
        </w:rPr>
        <w:t xml:space="preserve">Please note that I will make use of practice problems occasionally in class, and I will make these available on Canvas prior to class, even though they do not appear on the reading map. Other times I may distribute questions in class.  </w:t>
      </w:r>
    </w:p>
    <w:p w14:paraId="53B1E9E9" w14:textId="77777777" w:rsidR="00BB2290" w:rsidRDefault="00BB2290" w:rsidP="00FB21C9">
      <w:pPr>
        <w:rPr>
          <w:rFonts w:ascii="Garamond" w:hAnsi="Garamond"/>
        </w:rPr>
      </w:pPr>
    </w:p>
    <w:p w14:paraId="12C2ADEE" w14:textId="0E2D259C" w:rsidR="00691D68" w:rsidRDefault="00FB21C9" w:rsidP="00FB21C9">
      <w:pPr>
        <w:rPr>
          <w:rFonts w:ascii="Garamond" w:hAnsi="Garamond"/>
        </w:rPr>
      </w:pPr>
      <w:r w:rsidRPr="001F57AA">
        <w:rPr>
          <w:rFonts w:ascii="Garamond" w:hAnsi="Garamond"/>
        </w:rPr>
        <w:t xml:space="preserve">I have an on-call policy that may be more rigorous than other courses. </w:t>
      </w:r>
      <w:r w:rsidR="00691D68">
        <w:rPr>
          <w:rFonts w:ascii="Garamond" w:hAnsi="Garamond"/>
        </w:rPr>
        <w:t xml:space="preserve">I will use a list randomizer to identify those who are “on-call,” and I will call on students from that list in that order. I will strive to call on multiple students each class—and sometimes many students—but, admittedly, I will occasionally have a longer dialogue with a single student when I believe it is important to work a particular dialogue to completion. Once I have completed the on-call list, I will re-run it. Thus, once you have been called on, you will not be called on again until I re-run the list, and I’ll announce in class when we have completed the list.  </w:t>
      </w:r>
    </w:p>
    <w:p w14:paraId="2FDBB59B" w14:textId="77777777" w:rsidR="00691D68" w:rsidRDefault="00691D68" w:rsidP="00FB21C9">
      <w:pPr>
        <w:rPr>
          <w:rFonts w:ascii="Garamond" w:hAnsi="Garamond"/>
        </w:rPr>
      </w:pPr>
    </w:p>
    <w:p w14:paraId="1B2FDA03" w14:textId="32F0F56D" w:rsidR="00E65A07" w:rsidRPr="001F57AA" w:rsidRDefault="007F77D3" w:rsidP="00FB21C9">
      <w:pPr>
        <w:rPr>
          <w:rFonts w:ascii="Garamond" w:hAnsi="Garamond"/>
        </w:rPr>
      </w:pPr>
      <w:r w:rsidRPr="001F57AA">
        <w:rPr>
          <w:rFonts w:ascii="Garamond" w:hAnsi="Garamond"/>
        </w:rPr>
        <w:t>If for some reason you are not prepared, please email me (</w:t>
      </w:r>
      <w:hyperlink r:id="rId11" w:history="1">
        <w:r w:rsidRPr="001F57AA">
          <w:rPr>
            <w:rStyle w:val="Hyperlink"/>
            <w:rFonts w:ascii="Garamond" w:hAnsi="Garamond"/>
          </w:rPr>
          <w:t>mcalister@law.ufl.edu</w:t>
        </w:r>
      </w:hyperlink>
      <w:r w:rsidRPr="001F57AA">
        <w:rPr>
          <w:rFonts w:ascii="Garamond" w:hAnsi="Garamond"/>
        </w:rPr>
        <w:t xml:space="preserve">) at least 10 minutes before class.  Please do not abuse that policy. </w:t>
      </w:r>
      <w:r w:rsidRPr="001F57AA">
        <w:rPr>
          <w:rFonts w:ascii="Garamond" w:hAnsi="Garamond"/>
          <w:b/>
        </w:rPr>
        <w:t>If I call on you and you are not prepared for class and you have not notified me of your lack of preparation in advance, I reserve the right to reduce your grade by one-third of a point (e.g., from a</w:t>
      </w:r>
      <w:r w:rsidR="00EC363C">
        <w:rPr>
          <w:rFonts w:ascii="Garamond" w:hAnsi="Garamond"/>
          <w:b/>
        </w:rPr>
        <w:t>n A-</w:t>
      </w:r>
      <w:r w:rsidRPr="001F57AA">
        <w:rPr>
          <w:rFonts w:ascii="Garamond" w:hAnsi="Garamond"/>
          <w:b/>
        </w:rPr>
        <w:t xml:space="preserve"> to a B</w:t>
      </w:r>
      <w:r w:rsidR="00EC363C">
        <w:rPr>
          <w:rFonts w:ascii="Garamond" w:hAnsi="Garamond"/>
          <w:b/>
        </w:rPr>
        <w:t>+</w:t>
      </w:r>
      <w:r w:rsidRPr="001F57AA">
        <w:rPr>
          <w:rFonts w:ascii="Garamond" w:hAnsi="Garamond"/>
          <w:b/>
        </w:rPr>
        <w:t>).</w:t>
      </w:r>
      <w:r w:rsidR="00DC3078">
        <w:rPr>
          <w:rFonts w:ascii="Garamond" w:hAnsi="Garamond"/>
        </w:rPr>
        <w:t xml:space="preserve"> </w:t>
      </w:r>
      <w:r w:rsidRPr="001F57AA">
        <w:rPr>
          <w:rFonts w:ascii="Garamond" w:hAnsi="Garamond"/>
        </w:rPr>
        <w:t xml:space="preserve">Do not tempt fate; notify me in advance of your lack of preparation.  </w:t>
      </w:r>
    </w:p>
    <w:p w14:paraId="100E287E" w14:textId="77777777" w:rsidR="0088229C" w:rsidRPr="001F57AA" w:rsidRDefault="0088229C">
      <w:pPr>
        <w:rPr>
          <w:rFonts w:ascii="Garamond" w:hAnsi="Garamond"/>
        </w:rPr>
      </w:pPr>
    </w:p>
    <w:p w14:paraId="7FFFAF05" w14:textId="2A57B131" w:rsidR="00256E3B" w:rsidRPr="00E96813" w:rsidRDefault="00F97A9A" w:rsidP="00256E3B">
      <w:pPr>
        <w:rPr>
          <w:rFonts w:ascii="Garamond" w:hAnsi="Garamond"/>
        </w:rPr>
      </w:pPr>
      <w:r>
        <w:rPr>
          <w:rFonts w:ascii="Garamond" w:hAnsi="Garamond"/>
          <w:b/>
        </w:rPr>
        <w:lastRenderedPageBreak/>
        <w:t>10</w:t>
      </w:r>
      <w:r w:rsidR="00A43D23">
        <w:rPr>
          <w:rFonts w:ascii="Garamond" w:hAnsi="Garamond"/>
          <w:b/>
        </w:rPr>
        <w:t xml:space="preserve">. </w:t>
      </w:r>
      <w:r w:rsidR="004852FA" w:rsidRPr="001F57AA">
        <w:rPr>
          <w:rFonts w:ascii="Garamond" w:hAnsi="Garamond"/>
          <w:b/>
        </w:rPr>
        <w:t>Class Attendance.</w:t>
      </w:r>
      <w:r w:rsidR="003C4719" w:rsidRPr="001F57AA">
        <w:rPr>
          <w:rFonts w:ascii="Garamond" w:hAnsi="Garamond"/>
          <w:b/>
        </w:rPr>
        <w:t xml:space="preserve"> </w:t>
      </w:r>
      <w:r w:rsidR="00E96813">
        <w:rPr>
          <w:rFonts w:ascii="Garamond" w:hAnsi="Garamond"/>
        </w:rPr>
        <w:t xml:space="preserve">I record attendance using the law school’s online course attendance system.  </w:t>
      </w:r>
      <w:r w:rsidR="005C650D">
        <w:rPr>
          <w:rFonts w:ascii="Garamond" w:hAnsi="Garamond"/>
        </w:rPr>
        <w:t xml:space="preserve">  </w:t>
      </w:r>
      <w:r w:rsidR="00E96813">
        <w:rPr>
          <w:rFonts w:ascii="Garamond" w:hAnsi="Garamond"/>
        </w:rPr>
        <w:t xml:space="preserve"> </w:t>
      </w:r>
      <w:r w:rsidR="00AE00DF" w:rsidRPr="001F57AA">
        <w:rPr>
          <w:rFonts w:ascii="Garamond" w:hAnsi="Garamond"/>
          <w:b/>
        </w:rPr>
        <w:t xml:space="preserve">If you </w:t>
      </w:r>
      <w:r w:rsidR="007F77D3" w:rsidRPr="001F57AA">
        <w:rPr>
          <w:rFonts w:ascii="Garamond" w:hAnsi="Garamond"/>
          <w:b/>
        </w:rPr>
        <w:t>are not present</w:t>
      </w:r>
      <w:r w:rsidR="00AE00DF" w:rsidRPr="001F57AA">
        <w:rPr>
          <w:rFonts w:ascii="Garamond" w:hAnsi="Garamond"/>
          <w:b/>
        </w:rPr>
        <w:t xml:space="preserve"> </w:t>
      </w:r>
      <w:r w:rsidR="00256E3B" w:rsidRPr="001F57AA">
        <w:rPr>
          <w:rFonts w:ascii="Garamond" w:hAnsi="Garamond"/>
          <w:b/>
          <w:u w:val="single"/>
        </w:rPr>
        <w:t xml:space="preserve">more than </w:t>
      </w:r>
      <w:r w:rsidR="00EC363C">
        <w:rPr>
          <w:rFonts w:ascii="Garamond" w:hAnsi="Garamond"/>
          <w:b/>
          <w:u w:val="single"/>
        </w:rPr>
        <w:t>seven</w:t>
      </w:r>
      <w:r w:rsidR="00256E3B" w:rsidRPr="001F57AA">
        <w:rPr>
          <w:rFonts w:ascii="Garamond" w:hAnsi="Garamond"/>
          <w:b/>
          <w:u w:val="single"/>
        </w:rPr>
        <w:t xml:space="preserve"> times</w:t>
      </w:r>
      <w:r w:rsidR="00256E3B" w:rsidRPr="001F57AA">
        <w:rPr>
          <w:rFonts w:ascii="Garamond" w:hAnsi="Garamond"/>
          <w:b/>
        </w:rPr>
        <w:t xml:space="preserve"> during the semester, I will lower your final grade by at least one-third of a point (e.g., from </w:t>
      </w:r>
      <w:r w:rsidR="007F77D3" w:rsidRPr="001F57AA">
        <w:rPr>
          <w:rFonts w:ascii="Garamond" w:hAnsi="Garamond"/>
          <w:b/>
        </w:rPr>
        <w:t>a B+ to a B</w:t>
      </w:r>
      <w:r w:rsidR="00256E3B" w:rsidRPr="001F57AA">
        <w:rPr>
          <w:rFonts w:ascii="Garamond" w:hAnsi="Garamond"/>
          <w:b/>
        </w:rPr>
        <w:t>).</w:t>
      </w:r>
      <w:r w:rsidR="00256E3B" w:rsidRPr="001F57AA">
        <w:rPr>
          <w:rFonts w:ascii="Garamond" w:hAnsi="Garamond"/>
        </w:rPr>
        <w:t xml:space="preserve"> </w:t>
      </w:r>
      <w:r w:rsidR="00E65A07" w:rsidRPr="001F57AA">
        <w:rPr>
          <w:rFonts w:ascii="Garamond" w:hAnsi="Garamond"/>
        </w:rPr>
        <w:t xml:space="preserve">I also reserve the right to refuse to let any student take the final exam if </w:t>
      </w:r>
      <w:r w:rsidR="00AE00DF" w:rsidRPr="001F57AA">
        <w:rPr>
          <w:rFonts w:ascii="Garamond" w:hAnsi="Garamond"/>
        </w:rPr>
        <w:t>he, she</w:t>
      </w:r>
      <w:r w:rsidR="00F30E89" w:rsidRPr="001F57AA">
        <w:rPr>
          <w:rFonts w:ascii="Garamond" w:hAnsi="Garamond"/>
        </w:rPr>
        <w:t>,</w:t>
      </w:r>
      <w:r w:rsidR="00AE00DF" w:rsidRPr="001F57AA">
        <w:rPr>
          <w:rFonts w:ascii="Garamond" w:hAnsi="Garamond"/>
        </w:rPr>
        <w:t xml:space="preserve"> or they</w:t>
      </w:r>
      <w:r w:rsidR="007F77D3" w:rsidRPr="001F57AA">
        <w:rPr>
          <w:rFonts w:ascii="Garamond" w:hAnsi="Garamond"/>
        </w:rPr>
        <w:t xml:space="preserve"> miss more than </w:t>
      </w:r>
      <w:r w:rsidR="00EC363C">
        <w:rPr>
          <w:rFonts w:ascii="Garamond" w:hAnsi="Garamond"/>
        </w:rPr>
        <w:t>9</w:t>
      </w:r>
      <w:r w:rsidR="00E65A07" w:rsidRPr="001F57AA">
        <w:rPr>
          <w:rFonts w:ascii="Garamond" w:hAnsi="Garamond"/>
        </w:rPr>
        <w:t xml:space="preserve"> of our scheduled classes.  </w:t>
      </w:r>
    </w:p>
    <w:p w14:paraId="0EEA45D6" w14:textId="77777777" w:rsidR="00256E3B" w:rsidRPr="001F57AA" w:rsidRDefault="00256E3B" w:rsidP="00256E3B">
      <w:pPr>
        <w:rPr>
          <w:rFonts w:ascii="Garamond" w:hAnsi="Garamond"/>
        </w:rPr>
      </w:pPr>
    </w:p>
    <w:p w14:paraId="4C85CF53" w14:textId="3E32EAB1" w:rsidR="00256E3B" w:rsidRPr="001F57AA" w:rsidRDefault="00256E3B" w:rsidP="00256E3B">
      <w:pPr>
        <w:rPr>
          <w:rFonts w:ascii="Garamond" w:hAnsi="Garamond"/>
        </w:rPr>
      </w:pPr>
      <w:r w:rsidRPr="001F57AA">
        <w:rPr>
          <w:rFonts w:ascii="Garamond" w:hAnsi="Garamond"/>
        </w:rPr>
        <w:t xml:space="preserve">You do not need to tell me why you are absent. If, however, you expect to be absent from class more than </w:t>
      </w:r>
      <w:r w:rsidR="00986049" w:rsidRPr="001F57AA">
        <w:rPr>
          <w:rFonts w:ascii="Garamond" w:hAnsi="Garamond"/>
        </w:rPr>
        <w:t>six</w:t>
      </w:r>
      <w:r w:rsidRPr="001F57AA">
        <w:rPr>
          <w:rFonts w:ascii="Garamond" w:hAnsi="Garamond"/>
        </w:rPr>
        <w:t xml:space="preserve"> times due to a family emergency or medical situation, please notify me. Observance of a University-recognized religious holiday does not count as an absence. Accordingly, please notify me of such absences.  </w:t>
      </w:r>
    </w:p>
    <w:p w14:paraId="0C6CD0C3" w14:textId="237AA819" w:rsidR="0088229C" w:rsidRPr="001F57AA" w:rsidRDefault="0088229C" w:rsidP="00256E3B">
      <w:pPr>
        <w:rPr>
          <w:rFonts w:ascii="Garamond" w:hAnsi="Garamond"/>
        </w:rPr>
      </w:pPr>
    </w:p>
    <w:p w14:paraId="5FF775A2" w14:textId="77777777" w:rsidR="00FC5BD1" w:rsidRDefault="00A41E42">
      <w:pPr>
        <w:rPr>
          <w:rFonts w:ascii="Garamond" w:hAnsi="Garamond"/>
        </w:rPr>
      </w:pPr>
      <w:r w:rsidRPr="001F57AA">
        <w:rPr>
          <w:rFonts w:ascii="Garamond" w:hAnsi="Garamond"/>
          <w:b/>
        </w:rPr>
        <w:t>1</w:t>
      </w:r>
      <w:r w:rsidR="00F97A9A">
        <w:rPr>
          <w:rFonts w:ascii="Garamond" w:hAnsi="Garamond"/>
          <w:b/>
        </w:rPr>
        <w:t>1</w:t>
      </w:r>
      <w:r w:rsidR="00CD065F" w:rsidRPr="001F57AA">
        <w:rPr>
          <w:rFonts w:ascii="Garamond" w:hAnsi="Garamond"/>
          <w:b/>
        </w:rPr>
        <w:t>. Electronic Devices.</w:t>
      </w:r>
      <w:r w:rsidR="00CD065F" w:rsidRPr="001F57AA">
        <w:rPr>
          <w:rFonts w:ascii="Garamond" w:hAnsi="Garamond"/>
        </w:rPr>
        <w:t xml:space="preserve"> </w:t>
      </w:r>
      <w:r w:rsidR="006F3635" w:rsidRPr="001F57AA">
        <w:rPr>
          <w:rFonts w:ascii="Garamond" w:hAnsi="Garamond"/>
        </w:rPr>
        <w:t>A computer and/or smartphone is necessary to complete this course.</w:t>
      </w:r>
      <w:r w:rsidR="00691D68">
        <w:rPr>
          <w:rFonts w:ascii="Garamond" w:hAnsi="Garamond"/>
        </w:rPr>
        <w:t xml:space="preserve"> It is necessary both for class participation and to record your attendance.</w:t>
      </w:r>
      <w:r w:rsidR="006F3635" w:rsidRPr="001F57AA">
        <w:rPr>
          <w:rFonts w:ascii="Garamond" w:hAnsi="Garamond"/>
        </w:rPr>
        <w:t xml:space="preserve"> </w:t>
      </w:r>
      <w:r w:rsidR="00691D68">
        <w:rPr>
          <w:rFonts w:ascii="Garamond" w:hAnsi="Garamond"/>
        </w:rPr>
        <w:t>I will use interactive polling software during class, and I will expect you to participate in these polls.</w:t>
      </w:r>
      <w:r w:rsidR="006F3635" w:rsidRPr="001F57AA">
        <w:rPr>
          <w:rFonts w:ascii="Garamond" w:hAnsi="Garamond"/>
        </w:rPr>
        <w:t xml:space="preserve"> </w:t>
      </w:r>
      <w:r w:rsidR="00E65A07" w:rsidRPr="001F57AA">
        <w:rPr>
          <w:rFonts w:ascii="Garamond" w:hAnsi="Garamond"/>
        </w:rPr>
        <w:t xml:space="preserve">Do not use your computer for any non-class related purpose during class. </w:t>
      </w:r>
      <w:r w:rsidR="00691D68">
        <w:rPr>
          <w:rFonts w:ascii="Garamond" w:hAnsi="Garamond"/>
        </w:rPr>
        <w:t xml:space="preserve">I reserve the right to amend my electronic device policy if I observe students using computers for non-classroom related purposes. </w:t>
      </w:r>
      <w:r w:rsidR="007F77D3" w:rsidRPr="001F57AA">
        <w:rPr>
          <w:rFonts w:ascii="Garamond" w:hAnsi="Garamond"/>
        </w:rPr>
        <w:t xml:space="preserve"> </w:t>
      </w:r>
    </w:p>
    <w:p w14:paraId="50211432" w14:textId="77777777" w:rsidR="00FC5BD1" w:rsidRDefault="00FC5BD1">
      <w:pPr>
        <w:rPr>
          <w:rFonts w:ascii="Garamond" w:hAnsi="Garamond"/>
        </w:rPr>
      </w:pPr>
    </w:p>
    <w:p w14:paraId="44AD2C53" w14:textId="64BBABB6" w:rsidR="00EC363C" w:rsidRPr="001842EC" w:rsidRDefault="00F97A9A" w:rsidP="00EC363C">
      <w:pPr>
        <w:rPr>
          <w:rFonts w:ascii="Garamond" w:hAnsi="Garamond"/>
        </w:rPr>
      </w:pPr>
      <w:r>
        <w:rPr>
          <w:rFonts w:ascii="Garamond" w:hAnsi="Garamond"/>
          <w:b/>
        </w:rPr>
        <w:t>1</w:t>
      </w:r>
      <w:r w:rsidR="002A687F">
        <w:rPr>
          <w:rFonts w:ascii="Garamond" w:hAnsi="Garamond"/>
          <w:b/>
        </w:rPr>
        <w:t>2</w:t>
      </w:r>
      <w:r w:rsidR="0088229C" w:rsidRPr="001F57AA">
        <w:rPr>
          <w:rFonts w:ascii="Garamond" w:hAnsi="Garamond"/>
          <w:b/>
        </w:rPr>
        <w:t xml:space="preserve">. </w:t>
      </w:r>
      <w:r w:rsidR="004A394D" w:rsidRPr="001F57AA">
        <w:rPr>
          <w:rFonts w:ascii="Garamond" w:hAnsi="Garamond"/>
          <w:b/>
        </w:rPr>
        <w:t>Evaluation</w:t>
      </w:r>
      <w:r w:rsidR="0088229C" w:rsidRPr="001F57AA">
        <w:rPr>
          <w:rFonts w:ascii="Garamond" w:hAnsi="Garamond"/>
          <w:b/>
        </w:rPr>
        <w:t>.</w:t>
      </w:r>
      <w:r w:rsidR="00256E3B" w:rsidRPr="001F57AA">
        <w:rPr>
          <w:rFonts w:ascii="Garamond" w:hAnsi="Garamond"/>
        </w:rPr>
        <w:t xml:space="preserve"> </w:t>
      </w:r>
      <w:r w:rsidR="00EC363C" w:rsidRPr="001842EC">
        <w:rPr>
          <w:rFonts w:ascii="Garamond" w:hAnsi="Garamond"/>
        </w:rPr>
        <w:t xml:space="preserve">Your final grade in this course is based on a closed-book midterm (20%) and a closed-book final (80%). Both exams will be in-class exams. The mid-term exam will be </w:t>
      </w:r>
      <w:r w:rsidR="002369AB">
        <w:rPr>
          <w:rFonts w:ascii="Garamond" w:hAnsi="Garamond"/>
        </w:rPr>
        <w:t xml:space="preserve">on Wednesday, March </w:t>
      </w:r>
      <w:r w:rsidR="002A687F">
        <w:rPr>
          <w:rFonts w:ascii="Garamond" w:hAnsi="Garamond"/>
        </w:rPr>
        <w:t>8</w:t>
      </w:r>
      <w:r w:rsidR="002369AB">
        <w:rPr>
          <w:rFonts w:ascii="Garamond" w:hAnsi="Garamond"/>
        </w:rPr>
        <w:t xml:space="preserve"> from 1:00 pm to 3:00 pm</w:t>
      </w:r>
      <w:r w:rsidR="00EC363C" w:rsidRPr="001842EC">
        <w:rPr>
          <w:rFonts w:ascii="Garamond" w:hAnsi="Garamond"/>
        </w:rPr>
        <w:t xml:space="preserve">; our final exam will be </w:t>
      </w:r>
      <w:r w:rsidR="002369AB">
        <w:rPr>
          <w:rFonts w:ascii="Garamond" w:hAnsi="Garamond"/>
        </w:rPr>
        <w:t xml:space="preserve">a four-hour exam </w:t>
      </w:r>
      <w:r w:rsidR="00EC363C" w:rsidRPr="001842EC">
        <w:rPr>
          <w:rFonts w:ascii="Garamond" w:hAnsi="Garamond"/>
        </w:rPr>
        <w:t xml:space="preserve">held on Friday, May 1. </w:t>
      </w:r>
      <w:r w:rsidR="002369AB">
        <w:rPr>
          <w:rFonts w:ascii="Garamond" w:hAnsi="Garamond"/>
        </w:rPr>
        <w:t xml:space="preserve">The exams will contain a combination of short answer, multiple-choice, and essay questions. </w:t>
      </w:r>
      <w:r w:rsidR="002A687F">
        <w:rPr>
          <w:rFonts w:ascii="Garamond" w:hAnsi="Garamond"/>
        </w:rPr>
        <w:t xml:space="preserve">I will provide sample exams from past years and mock questions throughout the semester. </w:t>
      </w:r>
    </w:p>
    <w:p w14:paraId="428A4E62" w14:textId="77777777" w:rsidR="00EC363C" w:rsidRPr="001842EC" w:rsidRDefault="00EC363C" w:rsidP="00EC363C">
      <w:pPr>
        <w:rPr>
          <w:rFonts w:ascii="Garamond" w:hAnsi="Garamond"/>
        </w:rPr>
      </w:pPr>
    </w:p>
    <w:p w14:paraId="41C92792" w14:textId="11FF60A4" w:rsidR="000F33DA" w:rsidRDefault="000F33DA" w:rsidP="004852FA">
      <w:pPr>
        <w:rPr>
          <w:rFonts w:ascii="Garamond" w:hAnsi="Garamond"/>
        </w:rPr>
      </w:pPr>
      <w:r w:rsidRPr="001F57AA">
        <w:rPr>
          <w:rFonts w:ascii="Garamond" w:hAnsi="Garamond"/>
        </w:rPr>
        <w:t xml:space="preserve">Exceptional participation will be considered to set the curve and, rarely, to adjust final grades by no more than 1/3 of a point if I determine that your exam grade does not reflect your classroom contributions </w:t>
      </w:r>
      <w:r w:rsidR="008E4A2E" w:rsidRPr="001F57AA">
        <w:rPr>
          <w:rFonts w:ascii="Garamond" w:hAnsi="Garamond"/>
        </w:rPr>
        <w:t>and engagement with our course.</w:t>
      </w:r>
      <w:r w:rsidRPr="001F57AA">
        <w:rPr>
          <w:rFonts w:ascii="Garamond" w:hAnsi="Garamond"/>
        </w:rPr>
        <w:t xml:space="preserve"> Grade adjustments based on participation are the exception, not the norm.  </w:t>
      </w:r>
    </w:p>
    <w:p w14:paraId="0D2B30F3" w14:textId="4D0184B0" w:rsidR="002A687F" w:rsidRDefault="002A687F" w:rsidP="004852FA">
      <w:pPr>
        <w:rPr>
          <w:rFonts w:ascii="Garamond" w:hAnsi="Garamond"/>
        </w:rPr>
      </w:pPr>
    </w:p>
    <w:p w14:paraId="5A6B49A3" w14:textId="77777777" w:rsidR="002A687F" w:rsidRDefault="002A687F" w:rsidP="002A687F">
      <w:pPr>
        <w:rPr>
          <w:rFonts w:ascii="Garamond" w:hAnsi="Garamond"/>
          <w:sz w:val="22"/>
          <w:szCs w:val="22"/>
          <w:bdr w:val="none" w:sz="0" w:space="0" w:color="auto" w:frame="1"/>
          <w:shd w:val="clear" w:color="auto" w:fill="FFFFFF"/>
        </w:rPr>
      </w:pPr>
      <w:r>
        <w:rPr>
          <w:rFonts w:ascii="Garamond" w:hAnsi="Garamond"/>
          <w:b/>
          <w:bCs/>
        </w:rPr>
        <w:t>13. UF Law Standard Syllabus Policies.</w:t>
      </w:r>
      <w:r w:rsidRPr="00FC5BD1">
        <w:rPr>
          <w:rFonts w:ascii="Garamond" w:hAnsi="Garamond"/>
          <w:b/>
          <w:bCs/>
        </w:rPr>
        <w:t xml:space="preserve"> </w:t>
      </w:r>
      <w:r>
        <w:rPr>
          <w:rFonts w:ascii="Garamond" w:hAnsi="Garamond"/>
        </w:rPr>
        <w:t xml:space="preserve">Other information about UF Levin College of Law policies, including compliance with the UF Honor Code, </w:t>
      </w:r>
      <w:r w:rsidRPr="002A687F">
        <w:rPr>
          <w:rFonts w:ascii="Garamond" w:hAnsi="Garamond"/>
        </w:rPr>
        <w:t xml:space="preserve">Grading, Accommodations, Class Recordings, and Course Evaluations may be found </w:t>
      </w:r>
      <w:r>
        <w:rPr>
          <w:rFonts w:ascii="Garamond" w:hAnsi="Garamond"/>
        </w:rPr>
        <w:t>here</w:t>
      </w:r>
      <w:r w:rsidRPr="002A687F">
        <w:rPr>
          <w:rFonts w:ascii="Garamond" w:hAnsi="Garamond"/>
        </w:rPr>
        <w:t>:</w:t>
      </w:r>
      <w:r>
        <w:rPr>
          <w:rFonts w:ascii="Garamond" w:hAnsi="Garamond"/>
        </w:rPr>
        <w:t xml:space="preserve"> </w:t>
      </w:r>
      <w:hyperlink r:id="rId12" w:history="1">
        <w:r w:rsidRPr="00CD2279">
          <w:rPr>
            <w:rStyle w:val="Hyperlink"/>
            <w:rFonts w:ascii="Garamond" w:hAnsi="Garamond"/>
            <w:sz w:val="22"/>
            <w:szCs w:val="22"/>
            <w:bdr w:val="none" w:sz="0" w:space="0" w:color="auto" w:frame="1"/>
            <w:shd w:val="clear" w:color="auto" w:fill="FFFFFF"/>
          </w:rPr>
          <w:t>https://ufl.instructure.com/courses/427635/files/74674656?wrap=1</w:t>
        </w:r>
      </w:hyperlink>
      <w:r>
        <w:rPr>
          <w:rFonts w:ascii="Garamond" w:hAnsi="Garamond"/>
          <w:sz w:val="22"/>
          <w:szCs w:val="22"/>
          <w:bdr w:val="none" w:sz="0" w:space="0" w:color="auto" w:frame="1"/>
          <w:shd w:val="clear" w:color="auto" w:fill="FFFFFF"/>
        </w:rPr>
        <w:t>.</w:t>
      </w:r>
    </w:p>
    <w:p w14:paraId="2031D83D" w14:textId="77777777" w:rsidR="00F579BC" w:rsidRPr="00F579BC" w:rsidRDefault="00F579BC" w:rsidP="00F579BC">
      <w:pPr>
        <w:rPr>
          <w:rFonts w:ascii="Garamond" w:hAnsi="Garamond" w:cstheme="minorHAnsi"/>
        </w:rPr>
      </w:pPr>
    </w:p>
    <w:p w14:paraId="3A6BDF13" w14:textId="5DF9CB44" w:rsidR="005B743B" w:rsidRPr="001F57AA" w:rsidRDefault="005B743B" w:rsidP="00F579BC">
      <w:pPr>
        <w:rPr>
          <w:rFonts w:ascii="Garamond" w:hAnsi="Garamond"/>
          <w:b/>
        </w:rPr>
      </w:pPr>
      <w:r w:rsidRPr="001F57AA">
        <w:rPr>
          <w:rFonts w:ascii="Garamond" w:hAnsi="Garamond"/>
          <w:b/>
        </w:rPr>
        <w:br w:type="page"/>
      </w:r>
    </w:p>
    <w:p w14:paraId="3A11432D" w14:textId="6409468A" w:rsidR="00361DCE" w:rsidRPr="001F57AA" w:rsidRDefault="00EC363C" w:rsidP="00361DCE">
      <w:pPr>
        <w:jc w:val="center"/>
        <w:rPr>
          <w:rFonts w:ascii="Garamond" w:hAnsi="Garamond"/>
        </w:rPr>
      </w:pPr>
      <w:r>
        <w:rPr>
          <w:rFonts w:ascii="Garamond" w:hAnsi="Garamond"/>
          <w:b/>
        </w:rPr>
        <w:lastRenderedPageBreak/>
        <w:t>CONSTITUTIONAL LAW (§ 1)</w:t>
      </w:r>
    </w:p>
    <w:p w14:paraId="57599F30" w14:textId="7AE0C7A5" w:rsidR="005B743B" w:rsidRPr="001F57AA" w:rsidRDefault="005B743B" w:rsidP="00361DCE">
      <w:pPr>
        <w:jc w:val="center"/>
        <w:rPr>
          <w:rFonts w:ascii="Garamond" w:hAnsi="Garamond"/>
        </w:rPr>
      </w:pPr>
      <w:r w:rsidRPr="001F57AA">
        <w:rPr>
          <w:rFonts w:ascii="Garamond" w:hAnsi="Garamond"/>
        </w:rPr>
        <w:t>Professor Merritt McAlister</w:t>
      </w:r>
      <w:r w:rsidR="001F3C4E">
        <w:rPr>
          <w:rFonts w:ascii="Garamond" w:hAnsi="Garamond"/>
        </w:rPr>
        <w:br/>
      </w:r>
      <w:r w:rsidR="00EC363C">
        <w:rPr>
          <w:rFonts w:ascii="Garamond" w:hAnsi="Garamond"/>
        </w:rPr>
        <w:t>Spring</w:t>
      </w:r>
      <w:r w:rsidR="001F3C4E">
        <w:rPr>
          <w:rFonts w:ascii="Garamond" w:hAnsi="Garamond"/>
        </w:rPr>
        <w:t xml:space="preserve"> 202</w:t>
      </w:r>
      <w:r w:rsidR="00EC363C">
        <w:rPr>
          <w:rFonts w:ascii="Garamond" w:hAnsi="Garamond"/>
        </w:rPr>
        <w:t>3</w:t>
      </w:r>
    </w:p>
    <w:p w14:paraId="573D873C" w14:textId="34E29E6A" w:rsidR="00BF4BC7" w:rsidRPr="001F57AA" w:rsidRDefault="00BF4BC7" w:rsidP="00BF4BC7">
      <w:pPr>
        <w:ind w:left="360" w:hanging="360"/>
        <w:rPr>
          <w:rFonts w:ascii="Garamond" w:hAnsi="Garamond"/>
          <w:b/>
        </w:rPr>
      </w:pPr>
      <w:r w:rsidRPr="001F57AA">
        <w:rPr>
          <w:rFonts w:ascii="Garamond" w:hAnsi="Garamond"/>
          <w:b/>
        </w:rPr>
        <w:t xml:space="preserve">I. </w:t>
      </w:r>
      <w:r w:rsidR="00EC363C">
        <w:rPr>
          <w:rFonts w:ascii="Garamond" w:hAnsi="Garamond"/>
          <w:b/>
          <w:u w:val="single"/>
        </w:rPr>
        <w:t xml:space="preserve">Judicial Power </w:t>
      </w:r>
    </w:p>
    <w:p w14:paraId="4B028696" w14:textId="42A62947" w:rsidR="00034921" w:rsidRDefault="00034921" w:rsidP="00034921">
      <w:pPr>
        <w:rPr>
          <w:rFonts w:ascii="Garamond" w:hAnsi="Garamond"/>
        </w:rPr>
      </w:pPr>
    </w:p>
    <w:p w14:paraId="29304CE8" w14:textId="50D4B2D4" w:rsidR="00EC363C" w:rsidRDefault="00EC363C" w:rsidP="00EC363C">
      <w:pPr>
        <w:pStyle w:val="ListParagraph"/>
        <w:numPr>
          <w:ilvl w:val="0"/>
          <w:numId w:val="45"/>
        </w:numPr>
        <w:rPr>
          <w:rFonts w:ascii="Garamond" w:hAnsi="Garamond"/>
        </w:rPr>
      </w:pPr>
      <w:r>
        <w:rPr>
          <w:rFonts w:ascii="Garamond" w:hAnsi="Garamond"/>
        </w:rPr>
        <w:t xml:space="preserve">Judicial Review and Judicial Supremacy </w:t>
      </w:r>
    </w:p>
    <w:p w14:paraId="3FBCCA3A" w14:textId="77777777" w:rsidR="00EC363C" w:rsidRDefault="00EC363C" w:rsidP="00EC363C">
      <w:pPr>
        <w:pStyle w:val="ListParagraph"/>
        <w:ind w:left="1080"/>
        <w:rPr>
          <w:rFonts w:ascii="Garamond" w:hAnsi="Garamond"/>
        </w:rPr>
      </w:pPr>
    </w:p>
    <w:p w14:paraId="7B8A5B49" w14:textId="5AB7C816" w:rsidR="00EC363C" w:rsidRDefault="002A687F" w:rsidP="00EC363C">
      <w:pPr>
        <w:pStyle w:val="ListParagraph"/>
        <w:numPr>
          <w:ilvl w:val="0"/>
          <w:numId w:val="46"/>
        </w:numPr>
        <w:rPr>
          <w:rFonts w:ascii="Garamond" w:hAnsi="Garamond"/>
        </w:rPr>
      </w:pPr>
      <w:r>
        <w:rPr>
          <w:rFonts w:ascii="Garamond" w:hAnsi="Garamond"/>
          <w:b/>
          <w:bCs/>
        </w:rPr>
        <w:t xml:space="preserve">Tuesday, January 17. </w:t>
      </w:r>
      <w:r w:rsidR="00BF197D">
        <w:rPr>
          <w:rFonts w:ascii="Garamond" w:hAnsi="Garamond"/>
        </w:rPr>
        <w:t xml:space="preserve">The Power of Judicial Review: U.S. Const., Art. III, pp. lxvii-lxviii &amp; </w:t>
      </w:r>
      <w:r w:rsidR="00BF197D">
        <w:rPr>
          <w:rFonts w:ascii="Garamond" w:hAnsi="Garamond"/>
          <w:i/>
          <w:iCs/>
        </w:rPr>
        <w:t>Marbury v. Madison</w:t>
      </w:r>
      <w:r w:rsidR="00BF197D">
        <w:rPr>
          <w:rFonts w:ascii="Garamond" w:hAnsi="Garamond"/>
        </w:rPr>
        <w:t>, pp. 1-16</w:t>
      </w:r>
    </w:p>
    <w:p w14:paraId="549FCB4B" w14:textId="77777777" w:rsidR="00BF197D" w:rsidRDefault="00BF197D" w:rsidP="00BF197D">
      <w:pPr>
        <w:pStyle w:val="ListParagraph"/>
        <w:ind w:left="1440"/>
        <w:rPr>
          <w:rFonts w:ascii="Garamond" w:hAnsi="Garamond"/>
        </w:rPr>
      </w:pPr>
    </w:p>
    <w:p w14:paraId="73324F81" w14:textId="6E81D322" w:rsidR="00BF197D" w:rsidRDefault="002A687F" w:rsidP="00BF197D">
      <w:pPr>
        <w:pStyle w:val="ListParagraph"/>
        <w:numPr>
          <w:ilvl w:val="0"/>
          <w:numId w:val="46"/>
        </w:numPr>
        <w:rPr>
          <w:rFonts w:ascii="Garamond" w:hAnsi="Garamond"/>
        </w:rPr>
      </w:pPr>
      <w:r>
        <w:rPr>
          <w:rFonts w:ascii="Garamond" w:hAnsi="Garamond"/>
          <w:b/>
          <w:bCs/>
        </w:rPr>
        <w:t xml:space="preserve">Wednesday, January 18. </w:t>
      </w:r>
      <w:r w:rsidR="00BF197D">
        <w:rPr>
          <w:rFonts w:ascii="Garamond" w:hAnsi="Garamond"/>
        </w:rPr>
        <w:t xml:space="preserve">Judicial Exclusivity in Constitutional Interpretation: </w:t>
      </w:r>
      <w:r w:rsidR="00BF197D">
        <w:rPr>
          <w:rFonts w:ascii="Garamond" w:hAnsi="Garamond"/>
          <w:i/>
          <w:iCs/>
        </w:rPr>
        <w:t xml:space="preserve">Cooper v. Aaron </w:t>
      </w:r>
      <w:r w:rsidR="00BF197D">
        <w:rPr>
          <w:rFonts w:ascii="Garamond" w:hAnsi="Garamond"/>
        </w:rPr>
        <w:t xml:space="preserve">&amp; notes, pp. 20-35; </w:t>
      </w:r>
      <w:r w:rsidR="00BF197D">
        <w:rPr>
          <w:rFonts w:ascii="Garamond" w:hAnsi="Garamond"/>
          <w:i/>
          <w:iCs/>
        </w:rPr>
        <w:t>Dred Scott</w:t>
      </w:r>
      <w:r w:rsidR="00BF197D">
        <w:rPr>
          <w:rFonts w:ascii="Garamond" w:hAnsi="Garamond"/>
        </w:rPr>
        <w:t xml:space="preserve"> &amp; notes, pp. 463-67</w:t>
      </w:r>
    </w:p>
    <w:p w14:paraId="23AE3A07" w14:textId="77777777" w:rsidR="002369AB" w:rsidRPr="002369AB" w:rsidRDefault="002369AB" w:rsidP="002369AB">
      <w:pPr>
        <w:pStyle w:val="ListParagraph"/>
        <w:rPr>
          <w:rFonts w:ascii="Garamond" w:hAnsi="Garamond"/>
        </w:rPr>
      </w:pPr>
    </w:p>
    <w:p w14:paraId="4E90CA50" w14:textId="5094B3C2" w:rsidR="002369AB" w:rsidRDefault="002369AB" w:rsidP="002369AB">
      <w:pPr>
        <w:pStyle w:val="ListParagraph"/>
        <w:numPr>
          <w:ilvl w:val="0"/>
          <w:numId w:val="45"/>
        </w:numPr>
        <w:rPr>
          <w:rFonts w:ascii="Garamond" w:hAnsi="Garamond"/>
        </w:rPr>
      </w:pPr>
      <w:r>
        <w:rPr>
          <w:rFonts w:ascii="Garamond" w:hAnsi="Garamond"/>
        </w:rPr>
        <w:t>Judicial Self-Restraints and Separation of Powers</w:t>
      </w:r>
    </w:p>
    <w:p w14:paraId="55E1FEF4" w14:textId="0F5D69DD" w:rsidR="002369AB" w:rsidRDefault="002369AB" w:rsidP="002369AB">
      <w:pPr>
        <w:rPr>
          <w:rFonts w:ascii="Garamond" w:hAnsi="Garamond"/>
        </w:rPr>
      </w:pPr>
    </w:p>
    <w:p w14:paraId="0DB2F617" w14:textId="4BDA9720" w:rsidR="002369AB" w:rsidRDefault="002A687F" w:rsidP="002369AB">
      <w:pPr>
        <w:pStyle w:val="ListParagraph"/>
        <w:numPr>
          <w:ilvl w:val="0"/>
          <w:numId w:val="46"/>
        </w:numPr>
        <w:rPr>
          <w:rFonts w:ascii="Garamond" w:hAnsi="Garamond"/>
        </w:rPr>
      </w:pPr>
      <w:r>
        <w:rPr>
          <w:rFonts w:ascii="Garamond" w:hAnsi="Garamond"/>
          <w:b/>
          <w:bCs/>
        </w:rPr>
        <w:t xml:space="preserve">Monday, January 23. </w:t>
      </w:r>
      <w:r w:rsidR="002369AB">
        <w:rPr>
          <w:rFonts w:ascii="Garamond" w:hAnsi="Garamond"/>
        </w:rPr>
        <w:t xml:space="preserve">Standing and “Case or Controversy,” </w:t>
      </w:r>
      <w:r w:rsidR="002369AB">
        <w:rPr>
          <w:rFonts w:ascii="Garamond" w:hAnsi="Garamond"/>
          <w:i/>
          <w:iCs/>
        </w:rPr>
        <w:t xml:space="preserve">Lujan </w:t>
      </w:r>
      <w:r w:rsidR="002369AB">
        <w:rPr>
          <w:rFonts w:ascii="Garamond" w:hAnsi="Garamond"/>
        </w:rPr>
        <w:t xml:space="preserve">&amp; </w:t>
      </w:r>
      <w:r w:rsidR="002369AB">
        <w:rPr>
          <w:rFonts w:ascii="Garamond" w:hAnsi="Garamond"/>
          <w:i/>
          <w:iCs/>
        </w:rPr>
        <w:t>Mass v. EPA</w:t>
      </w:r>
      <w:r w:rsidR="002369AB">
        <w:rPr>
          <w:rFonts w:ascii="Garamond" w:hAnsi="Garamond"/>
        </w:rPr>
        <w:t>,</w:t>
      </w:r>
      <w:r w:rsidR="002369AB">
        <w:rPr>
          <w:rFonts w:ascii="Garamond" w:hAnsi="Garamond"/>
          <w:i/>
          <w:iCs/>
        </w:rPr>
        <w:t xml:space="preserve"> </w:t>
      </w:r>
      <w:r w:rsidR="002369AB">
        <w:rPr>
          <w:rFonts w:ascii="Garamond" w:hAnsi="Garamond"/>
        </w:rPr>
        <w:t xml:space="preserve">pp. 39-47 </w:t>
      </w:r>
    </w:p>
    <w:p w14:paraId="2BE448D8" w14:textId="77777777" w:rsidR="002369AB" w:rsidRDefault="002369AB" w:rsidP="002369AB">
      <w:pPr>
        <w:pStyle w:val="ListParagraph"/>
        <w:ind w:left="1440"/>
        <w:rPr>
          <w:rFonts w:ascii="Garamond" w:hAnsi="Garamond"/>
        </w:rPr>
      </w:pPr>
    </w:p>
    <w:p w14:paraId="70875612" w14:textId="61F505BE" w:rsidR="002369AB" w:rsidRDefault="002A687F" w:rsidP="002369AB">
      <w:pPr>
        <w:pStyle w:val="ListParagraph"/>
        <w:numPr>
          <w:ilvl w:val="0"/>
          <w:numId w:val="46"/>
        </w:numPr>
        <w:rPr>
          <w:rFonts w:ascii="Garamond" w:hAnsi="Garamond"/>
        </w:rPr>
      </w:pPr>
      <w:r>
        <w:rPr>
          <w:rFonts w:ascii="Garamond" w:hAnsi="Garamond"/>
          <w:b/>
          <w:bCs/>
        </w:rPr>
        <w:t xml:space="preserve">Tuesday, January 24. </w:t>
      </w:r>
      <w:r w:rsidR="002369AB">
        <w:rPr>
          <w:rFonts w:ascii="Garamond" w:hAnsi="Garamond"/>
        </w:rPr>
        <w:t xml:space="preserve">Political Question Doctrine, </w:t>
      </w:r>
      <w:r w:rsidR="002369AB">
        <w:rPr>
          <w:rFonts w:ascii="Garamond" w:hAnsi="Garamond"/>
          <w:i/>
          <w:iCs/>
        </w:rPr>
        <w:t xml:space="preserve">Baker v. </w:t>
      </w:r>
      <w:proofErr w:type="spellStart"/>
      <w:r w:rsidR="002369AB">
        <w:rPr>
          <w:rFonts w:ascii="Garamond" w:hAnsi="Garamond"/>
          <w:i/>
          <w:iCs/>
        </w:rPr>
        <w:t>Carr</w:t>
      </w:r>
      <w:proofErr w:type="spellEnd"/>
      <w:r w:rsidR="002369AB">
        <w:rPr>
          <w:rFonts w:ascii="Garamond" w:hAnsi="Garamond"/>
        </w:rPr>
        <w:t xml:space="preserve"> &amp; notes, pp. 61-76</w:t>
      </w:r>
    </w:p>
    <w:p w14:paraId="586BFE89" w14:textId="77777777" w:rsidR="00BF197D" w:rsidRDefault="00BF197D" w:rsidP="00BF197D">
      <w:pPr>
        <w:pStyle w:val="ListParagraph"/>
        <w:ind w:left="1440"/>
        <w:rPr>
          <w:rFonts w:ascii="Garamond" w:hAnsi="Garamond"/>
        </w:rPr>
      </w:pPr>
    </w:p>
    <w:p w14:paraId="0698E2AE" w14:textId="356C5F6E" w:rsidR="00990CF7" w:rsidRDefault="00990CF7" w:rsidP="00990CF7">
      <w:pPr>
        <w:rPr>
          <w:rFonts w:ascii="Garamond" w:hAnsi="Garamond"/>
          <w:b/>
          <w:u w:val="single"/>
        </w:rPr>
      </w:pPr>
      <w:r>
        <w:rPr>
          <w:rFonts w:ascii="Garamond" w:hAnsi="Garamond"/>
          <w:b/>
        </w:rPr>
        <w:t xml:space="preserve">II. </w:t>
      </w:r>
      <w:r w:rsidR="002369AB">
        <w:rPr>
          <w:rFonts w:ascii="Garamond" w:hAnsi="Garamond"/>
          <w:b/>
          <w:u w:val="single"/>
        </w:rPr>
        <w:t>Federalism &amp; Article I</w:t>
      </w:r>
    </w:p>
    <w:p w14:paraId="4C93C34F" w14:textId="7B970B71" w:rsidR="00EC363C" w:rsidRDefault="00EC363C" w:rsidP="00990CF7">
      <w:pPr>
        <w:rPr>
          <w:rFonts w:ascii="Garamond" w:hAnsi="Garamond"/>
          <w:b/>
          <w:u w:val="single"/>
        </w:rPr>
      </w:pPr>
    </w:p>
    <w:p w14:paraId="6C9EEFF9" w14:textId="1DAE4FFF" w:rsidR="002369AB" w:rsidRPr="002369AB" w:rsidRDefault="002369AB" w:rsidP="002369AB">
      <w:pPr>
        <w:pStyle w:val="ListParagraph"/>
        <w:numPr>
          <w:ilvl w:val="0"/>
          <w:numId w:val="47"/>
        </w:numPr>
        <w:rPr>
          <w:rFonts w:ascii="Garamond" w:hAnsi="Garamond"/>
          <w:bCs/>
        </w:rPr>
      </w:pPr>
      <w:r>
        <w:rPr>
          <w:rFonts w:ascii="Garamond" w:hAnsi="Garamond"/>
          <w:bCs/>
        </w:rPr>
        <w:t>Federalism and Necessary and Proper Clause</w:t>
      </w:r>
    </w:p>
    <w:p w14:paraId="645BDE35" w14:textId="77777777" w:rsidR="002369AB" w:rsidRDefault="002369AB" w:rsidP="00990CF7">
      <w:pPr>
        <w:rPr>
          <w:rFonts w:ascii="Garamond" w:hAnsi="Garamond"/>
          <w:b/>
          <w:u w:val="single"/>
        </w:rPr>
      </w:pPr>
    </w:p>
    <w:p w14:paraId="5381D3F6" w14:textId="44B6134C" w:rsidR="002369AB" w:rsidRPr="002369AB" w:rsidRDefault="002A687F" w:rsidP="002369AB">
      <w:pPr>
        <w:pStyle w:val="ListParagraph"/>
        <w:numPr>
          <w:ilvl w:val="0"/>
          <w:numId w:val="46"/>
        </w:numPr>
        <w:rPr>
          <w:rFonts w:ascii="Garamond" w:hAnsi="Garamond"/>
          <w:bCs/>
          <w:u w:val="single"/>
        </w:rPr>
      </w:pPr>
      <w:r>
        <w:rPr>
          <w:rFonts w:ascii="Garamond" w:hAnsi="Garamond"/>
          <w:b/>
        </w:rPr>
        <w:t xml:space="preserve">Wednesday, January 25. </w:t>
      </w:r>
      <w:r w:rsidR="002369AB">
        <w:rPr>
          <w:rFonts w:ascii="Garamond" w:hAnsi="Garamond"/>
          <w:bCs/>
        </w:rPr>
        <w:t xml:space="preserve">Enumerated Powers &amp; </w:t>
      </w:r>
      <w:r w:rsidR="002369AB">
        <w:rPr>
          <w:rFonts w:ascii="Garamond" w:hAnsi="Garamond"/>
          <w:bCs/>
          <w:i/>
          <w:iCs/>
        </w:rPr>
        <w:t>McCulloch v. Maryland</w:t>
      </w:r>
      <w:r w:rsidR="002369AB">
        <w:rPr>
          <w:rFonts w:ascii="Garamond" w:hAnsi="Garamond"/>
          <w:bCs/>
        </w:rPr>
        <w:t>, pp. 77-93 &amp; U.S. Const. art. I, pp. lxi-lxv</w:t>
      </w:r>
    </w:p>
    <w:p w14:paraId="78D7FD06" w14:textId="77777777" w:rsidR="002369AB" w:rsidRPr="002369AB" w:rsidRDefault="002369AB" w:rsidP="002369AB">
      <w:pPr>
        <w:pStyle w:val="ListParagraph"/>
        <w:ind w:left="1440"/>
        <w:rPr>
          <w:rFonts w:ascii="Garamond" w:hAnsi="Garamond"/>
          <w:bCs/>
          <w:u w:val="single"/>
        </w:rPr>
      </w:pPr>
    </w:p>
    <w:p w14:paraId="64D3BF44" w14:textId="0EF96CD3" w:rsidR="002369AB" w:rsidRPr="002369AB" w:rsidRDefault="002A687F" w:rsidP="002369AB">
      <w:pPr>
        <w:pStyle w:val="ListParagraph"/>
        <w:numPr>
          <w:ilvl w:val="0"/>
          <w:numId w:val="46"/>
        </w:numPr>
        <w:rPr>
          <w:rFonts w:ascii="Garamond" w:hAnsi="Garamond"/>
          <w:bCs/>
          <w:u w:val="single"/>
        </w:rPr>
      </w:pPr>
      <w:r>
        <w:rPr>
          <w:rFonts w:ascii="Garamond" w:hAnsi="Garamond"/>
          <w:b/>
        </w:rPr>
        <w:t xml:space="preserve">Monday, January 30. </w:t>
      </w:r>
      <w:r w:rsidR="002369AB">
        <w:rPr>
          <w:rFonts w:ascii="Garamond" w:hAnsi="Garamond"/>
          <w:bCs/>
        </w:rPr>
        <w:t>The Limits of the Necessary and Proper Clause and Location of Sovereignty, pp. 93-109 (</w:t>
      </w:r>
      <w:r w:rsidR="002369AB">
        <w:rPr>
          <w:rFonts w:ascii="Garamond" w:hAnsi="Garamond"/>
          <w:bCs/>
          <w:i/>
          <w:iCs/>
        </w:rPr>
        <w:t>Comstock</w:t>
      </w:r>
      <w:r w:rsidR="002369AB">
        <w:rPr>
          <w:rFonts w:ascii="Garamond" w:hAnsi="Garamond"/>
          <w:bCs/>
        </w:rPr>
        <w:t xml:space="preserve"> &amp; </w:t>
      </w:r>
      <w:r w:rsidR="002369AB">
        <w:rPr>
          <w:rFonts w:ascii="Garamond" w:hAnsi="Garamond"/>
          <w:bCs/>
          <w:i/>
          <w:iCs/>
        </w:rPr>
        <w:t>Term Limits</w:t>
      </w:r>
      <w:r w:rsidR="002369AB">
        <w:rPr>
          <w:rFonts w:ascii="Garamond" w:hAnsi="Garamond"/>
          <w:bCs/>
        </w:rPr>
        <w:t>)</w:t>
      </w:r>
    </w:p>
    <w:p w14:paraId="6DD5540C" w14:textId="77777777" w:rsidR="002369AB" w:rsidRPr="002369AB" w:rsidRDefault="002369AB" w:rsidP="002369AB">
      <w:pPr>
        <w:pStyle w:val="ListParagraph"/>
        <w:rPr>
          <w:rFonts w:ascii="Garamond" w:hAnsi="Garamond"/>
          <w:bCs/>
          <w:u w:val="single"/>
        </w:rPr>
      </w:pPr>
    </w:p>
    <w:p w14:paraId="76607780" w14:textId="61F1EFEB" w:rsidR="002369AB" w:rsidRDefault="002369AB" w:rsidP="002369AB">
      <w:pPr>
        <w:pStyle w:val="ListParagraph"/>
        <w:numPr>
          <w:ilvl w:val="0"/>
          <w:numId w:val="47"/>
        </w:numPr>
        <w:rPr>
          <w:rFonts w:ascii="Garamond" w:hAnsi="Garamond"/>
          <w:bCs/>
        </w:rPr>
      </w:pPr>
      <w:r>
        <w:rPr>
          <w:rFonts w:ascii="Garamond" w:hAnsi="Garamond"/>
          <w:bCs/>
        </w:rPr>
        <w:t>Article I Powers and Federalism Limits</w:t>
      </w:r>
    </w:p>
    <w:p w14:paraId="45EACC31" w14:textId="27EFDA96" w:rsidR="002369AB" w:rsidRDefault="002369AB" w:rsidP="002369AB">
      <w:pPr>
        <w:rPr>
          <w:rFonts w:ascii="Garamond" w:hAnsi="Garamond"/>
          <w:bCs/>
        </w:rPr>
      </w:pPr>
    </w:p>
    <w:p w14:paraId="37A1868F" w14:textId="2648F21D" w:rsidR="002369AB" w:rsidRDefault="002A687F" w:rsidP="002369AB">
      <w:pPr>
        <w:pStyle w:val="ListParagraph"/>
        <w:numPr>
          <w:ilvl w:val="0"/>
          <w:numId w:val="46"/>
        </w:numPr>
        <w:rPr>
          <w:rFonts w:ascii="Garamond" w:hAnsi="Garamond"/>
          <w:bCs/>
        </w:rPr>
      </w:pPr>
      <w:r>
        <w:rPr>
          <w:rFonts w:ascii="Garamond" w:hAnsi="Garamond"/>
          <w:b/>
        </w:rPr>
        <w:t xml:space="preserve">Tuesday, January 31. </w:t>
      </w:r>
      <w:r w:rsidR="002369AB">
        <w:rPr>
          <w:rFonts w:ascii="Garamond" w:hAnsi="Garamond"/>
          <w:bCs/>
        </w:rPr>
        <w:t xml:space="preserve">Commerce Power Before </w:t>
      </w:r>
      <w:r w:rsidR="002D011B">
        <w:rPr>
          <w:rFonts w:ascii="Garamond" w:hAnsi="Garamond"/>
          <w:bCs/>
        </w:rPr>
        <w:t xml:space="preserve">and During </w:t>
      </w:r>
      <w:r w:rsidR="002369AB">
        <w:rPr>
          <w:rFonts w:ascii="Garamond" w:hAnsi="Garamond"/>
          <w:bCs/>
        </w:rPr>
        <w:t>the New Deal, pp. 115-</w:t>
      </w:r>
      <w:r w:rsidR="002D011B">
        <w:rPr>
          <w:rFonts w:ascii="Garamond" w:hAnsi="Garamond"/>
          <w:bCs/>
        </w:rPr>
        <w:t>130</w:t>
      </w:r>
      <w:r>
        <w:rPr>
          <w:rFonts w:ascii="Garamond" w:hAnsi="Garamond"/>
          <w:bCs/>
        </w:rPr>
        <w:t xml:space="preserve"> (</w:t>
      </w:r>
      <w:r>
        <w:rPr>
          <w:rFonts w:ascii="Garamond" w:hAnsi="Garamond"/>
          <w:bCs/>
          <w:i/>
          <w:iCs/>
        </w:rPr>
        <w:t>Hammer</w:t>
      </w:r>
      <w:r>
        <w:rPr>
          <w:rFonts w:ascii="Garamond" w:hAnsi="Garamond"/>
          <w:bCs/>
        </w:rPr>
        <w:t xml:space="preserve"> &amp; </w:t>
      </w:r>
      <w:proofErr w:type="spellStart"/>
      <w:r>
        <w:rPr>
          <w:rFonts w:ascii="Garamond" w:hAnsi="Garamond"/>
          <w:bCs/>
          <w:i/>
          <w:iCs/>
        </w:rPr>
        <w:t>Schecther</w:t>
      </w:r>
      <w:proofErr w:type="spellEnd"/>
      <w:r>
        <w:rPr>
          <w:rFonts w:ascii="Garamond" w:hAnsi="Garamond"/>
          <w:bCs/>
          <w:i/>
          <w:iCs/>
        </w:rPr>
        <w:t xml:space="preserve"> Poultry</w:t>
      </w:r>
      <w:r>
        <w:rPr>
          <w:rFonts w:ascii="Garamond" w:hAnsi="Garamond"/>
          <w:bCs/>
        </w:rPr>
        <w:t xml:space="preserve">) </w:t>
      </w:r>
    </w:p>
    <w:p w14:paraId="7B07D6FF" w14:textId="546841C9" w:rsidR="002369AB" w:rsidRPr="002A687F" w:rsidRDefault="002369AB" w:rsidP="002A687F">
      <w:pPr>
        <w:rPr>
          <w:rFonts w:ascii="Garamond" w:hAnsi="Garamond"/>
          <w:bCs/>
        </w:rPr>
      </w:pPr>
    </w:p>
    <w:p w14:paraId="4DCF17E4" w14:textId="382D3DDB" w:rsidR="002369AB" w:rsidRDefault="002A687F" w:rsidP="002369AB">
      <w:pPr>
        <w:pStyle w:val="ListParagraph"/>
        <w:numPr>
          <w:ilvl w:val="0"/>
          <w:numId w:val="46"/>
        </w:numPr>
        <w:rPr>
          <w:rFonts w:ascii="Garamond" w:hAnsi="Garamond"/>
          <w:bCs/>
        </w:rPr>
      </w:pPr>
      <w:r w:rsidRPr="002A687F">
        <w:rPr>
          <w:rFonts w:ascii="Garamond" w:hAnsi="Garamond"/>
          <w:b/>
          <w:u w:val="single"/>
        </w:rPr>
        <w:t>Friday, February 3 from 1:00 pm to 2:15 pm [MAKE-UP CLASS; NO CLASS ON WED, FEB 1].</w:t>
      </w:r>
      <w:r>
        <w:rPr>
          <w:rFonts w:ascii="Garamond" w:hAnsi="Garamond"/>
          <w:b/>
        </w:rPr>
        <w:t xml:space="preserve"> </w:t>
      </w:r>
      <w:r w:rsidR="002369AB">
        <w:rPr>
          <w:rFonts w:ascii="Garamond" w:hAnsi="Garamond"/>
          <w:bCs/>
        </w:rPr>
        <w:t>The Commerce Power after the New Deal, pp. 130-141</w:t>
      </w:r>
      <w:r>
        <w:rPr>
          <w:rFonts w:ascii="Garamond" w:hAnsi="Garamond"/>
          <w:bCs/>
        </w:rPr>
        <w:t xml:space="preserve"> (</w:t>
      </w:r>
      <w:r>
        <w:rPr>
          <w:rFonts w:ascii="Garamond" w:hAnsi="Garamond"/>
          <w:bCs/>
          <w:i/>
          <w:iCs/>
        </w:rPr>
        <w:t>Jones &amp; Laughlin Steel</w:t>
      </w:r>
      <w:r>
        <w:rPr>
          <w:rFonts w:ascii="Garamond" w:hAnsi="Garamond"/>
          <w:bCs/>
        </w:rPr>
        <w:t xml:space="preserve">, </w:t>
      </w:r>
      <w:r>
        <w:rPr>
          <w:rFonts w:ascii="Garamond" w:hAnsi="Garamond"/>
          <w:bCs/>
          <w:i/>
          <w:iCs/>
        </w:rPr>
        <w:t>Darby</w:t>
      </w:r>
      <w:r>
        <w:rPr>
          <w:rFonts w:ascii="Garamond" w:hAnsi="Garamond"/>
          <w:bCs/>
        </w:rPr>
        <w:t xml:space="preserve">, &amp; </w:t>
      </w:r>
      <w:r>
        <w:rPr>
          <w:rFonts w:ascii="Garamond" w:hAnsi="Garamond"/>
          <w:bCs/>
          <w:i/>
          <w:iCs/>
        </w:rPr>
        <w:t>Wickard</w:t>
      </w:r>
      <w:r>
        <w:rPr>
          <w:rFonts w:ascii="Garamond" w:hAnsi="Garamond"/>
          <w:bCs/>
        </w:rPr>
        <w:t>)</w:t>
      </w:r>
    </w:p>
    <w:p w14:paraId="2407BC32" w14:textId="77777777" w:rsidR="002369AB" w:rsidRPr="002369AB" w:rsidRDefault="002369AB" w:rsidP="002369AB">
      <w:pPr>
        <w:pStyle w:val="ListParagraph"/>
        <w:rPr>
          <w:rFonts w:ascii="Garamond" w:hAnsi="Garamond"/>
          <w:bCs/>
        </w:rPr>
      </w:pPr>
    </w:p>
    <w:p w14:paraId="0E5D6FEF" w14:textId="3631BBB0" w:rsidR="002369AB" w:rsidRDefault="002A687F" w:rsidP="002369AB">
      <w:pPr>
        <w:pStyle w:val="ListParagraph"/>
        <w:numPr>
          <w:ilvl w:val="0"/>
          <w:numId w:val="46"/>
        </w:numPr>
        <w:rPr>
          <w:rFonts w:ascii="Garamond" w:hAnsi="Garamond"/>
          <w:bCs/>
        </w:rPr>
      </w:pPr>
      <w:r>
        <w:rPr>
          <w:rFonts w:ascii="Garamond" w:hAnsi="Garamond"/>
          <w:b/>
        </w:rPr>
        <w:t xml:space="preserve">Monday, February 6. </w:t>
      </w:r>
      <w:r w:rsidR="002369AB">
        <w:rPr>
          <w:rFonts w:ascii="Garamond" w:hAnsi="Garamond"/>
          <w:bCs/>
        </w:rPr>
        <w:t>The Contemporary Commerce Power, pp.141-159</w:t>
      </w:r>
      <w:r>
        <w:rPr>
          <w:rFonts w:ascii="Garamond" w:hAnsi="Garamond"/>
          <w:bCs/>
        </w:rPr>
        <w:t xml:space="preserve"> (</w:t>
      </w:r>
      <w:r>
        <w:rPr>
          <w:rFonts w:ascii="Garamond" w:hAnsi="Garamond"/>
          <w:bCs/>
          <w:i/>
          <w:iCs/>
        </w:rPr>
        <w:t>Lopez</w:t>
      </w:r>
      <w:r>
        <w:rPr>
          <w:rFonts w:ascii="Garamond" w:hAnsi="Garamond"/>
          <w:bCs/>
        </w:rPr>
        <w:t xml:space="preserve">, </w:t>
      </w:r>
      <w:r>
        <w:rPr>
          <w:rFonts w:ascii="Garamond" w:hAnsi="Garamond"/>
          <w:bCs/>
          <w:i/>
          <w:iCs/>
        </w:rPr>
        <w:t>Morrison</w:t>
      </w:r>
      <w:r>
        <w:rPr>
          <w:rFonts w:ascii="Garamond" w:hAnsi="Garamond"/>
          <w:bCs/>
        </w:rPr>
        <w:t xml:space="preserve">, &amp; </w:t>
      </w:r>
      <w:r>
        <w:rPr>
          <w:rFonts w:ascii="Garamond" w:hAnsi="Garamond"/>
          <w:bCs/>
          <w:i/>
          <w:iCs/>
        </w:rPr>
        <w:t>Gonzales v. Raich</w:t>
      </w:r>
      <w:r>
        <w:rPr>
          <w:rFonts w:ascii="Garamond" w:hAnsi="Garamond"/>
          <w:bCs/>
        </w:rPr>
        <w:t>)</w:t>
      </w:r>
    </w:p>
    <w:p w14:paraId="1AB60FDF" w14:textId="77777777" w:rsidR="002369AB" w:rsidRPr="002369AB" w:rsidRDefault="002369AB" w:rsidP="002369AB">
      <w:pPr>
        <w:pStyle w:val="ListParagraph"/>
        <w:rPr>
          <w:rFonts w:ascii="Garamond" w:hAnsi="Garamond"/>
          <w:bCs/>
        </w:rPr>
      </w:pPr>
    </w:p>
    <w:p w14:paraId="40B624DB" w14:textId="6ECB79C8" w:rsidR="002369AB" w:rsidRDefault="002A687F" w:rsidP="002369AB">
      <w:pPr>
        <w:pStyle w:val="ListParagraph"/>
        <w:numPr>
          <w:ilvl w:val="0"/>
          <w:numId w:val="46"/>
        </w:numPr>
        <w:rPr>
          <w:rFonts w:ascii="Garamond" w:hAnsi="Garamond"/>
          <w:bCs/>
        </w:rPr>
      </w:pPr>
      <w:r>
        <w:rPr>
          <w:rFonts w:ascii="Garamond" w:hAnsi="Garamond"/>
          <w:b/>
        </w:rPr>
        <w:t xml:space="preserve">Tuesday, February 7. </w:t>
      </w:r>
      <w:r w:rsidR="002369AB">
        <w:rPr>
          <w:rFonts w:ascii="Garamond" w:hAnsi="Garamond"/>
          <w:bCs/>
        </w:rPr>
        <w:t xml:space="preserve">Commerce Clause Leading up to the Affordable Care Act, &amp; </w:t>
      </w:r>
      <w:r w:rsidR="002369AB">
        <w:rPr>
          <w:rFonts w:ascii="Garamond" w:hAnsi="Garamond"/>
          <w:bCs/>
          <w:i/>
          <w:iCs/>
        </w:rPr>
        <w:t>NFIB,</w:t>
      </w:r>
      <w:r w:rsidR="002369AB">
        <w:rPr>
          <w:rFonts w:ascii="Garamond" w:hAnsi="Garamond"/>
          <w:bCs/>
        </w:rPr>
        <w:t xml:space="preserve"> pp. 159-169</w:t>
      </w:r>
    </w:p>
    <w:p w14:paraId="74FF48D5" w14:textId="77777777" w:rsidR="002369AB" w:rsidRDefault="002369AB" w:rsidP="002369AB">
      <w:pPr>
        <w:pStyle w:val="ListParagraph"/>
        <w:ind w:left="1440"/>
        <w:rPr>
          <w:rFonts w:ascii="Garamond" w:hAnsi="Garamond"/>
          <w:bCs/>
        </w:rPr>
      </w:pPr>
    </w:p>
    <w:p w14:paraId="453FEDBF" w14:textId="009A14DC" w:rsidR="002369AB" w:rsidRDefault="002369AB" w:rsidP="002369AB">
      <w:pPr>
        <w:pStyle w:val="ListParagraph"/>
        <w:numPr>
          <w:ilvl w:val="0"/>
          <w:numId w:val="47"/>
        </w:numPr>
        <w:rPr>
          <w:rFonts w:ascii="Garamond" w:hAnsi="Garamond"/>
          <w:bCs/>
        </w:rPr>
      </w:pPr>
      <w:r>
        <w:rPr>
          <w:rFonts w:ascii="Garamond" w:hAnsi="Garamond"/>
          <w:bCs/>
        </w:rPr>
        <w:t xml:space="preserve">The Tenth Amendment </w:t>
      </w:r>
    </w:p>
    <w:p w14:paraId="321EEA9A" w14:textId="51408A90" w:rsidR="002369AB" w:rsidRDefault="002369AB" w:rsidP="002369AB">
      <w:pPr>
        <w:rPr>
          <w:rFonts w:ascii="Garamond" w:hAnsi="Garamond"/>
          <w:bCs/>
        </w:rPr>
      </w:pPr>
    </w:p>
    <w:p w14:paraId="34109998" w14:textId="189CD90E" w:rsidR="002369AB" w:rsidRDefault="002A687F" w:rsidP="002369AB">
      <w:pPr>
        <w:pStyle w:val="ListParagraph"/>
        <w:numPr>
          <w:ilvl w:val="0"/>
          <w:numId w:val="46"/>
        </w:numPr>
        <w:rPr>
          <w:rFonts w:ascii="Garamond" w:hAnsi="Garamond"/>
          <w:bCs/>
        </w:rPr>
      </w:pPr>
      <w:r>
        <w:rPr>
          <w:rFonts w:ascii="Garamond" w:hAnsi="Garamond"/>
          <w:b/>
        </w:rPr>
        <w:lastRenderedPageBreak/>
        <w:t xml:space="preserve">Wednesday, February 8. </w:t>
      </w:r>
      <w:r w:rsidR="002369AB">
        <w:rPr>
          <w:rFonts w:ascii="Garamond" w:hAnsi="Garamond"/>
          <w:bCs/>
        </w:rPr>
        <w:t>The Tenth Amendment as an External Constraint &amp; Anticommandeering, pp. 170-185</w:t>
      </w:r>
      <w:r>
        <w:rPr>
          <w:rFonts w:ascii="Garamond" w:hAnsi="Garamond"/>
          <w:bCs/>
        </w:rPr>
        <w:t xml:space="preserve"> (</w:t>
      </w:r>
      <w:r>
        <w:rPr>
          <w:rFonts w:ascii="Garamond" w:hAnsi="Garamond"/>
          <w:bCs/>
          <w:i/>
          <w:iCs/>
        </w:rPr>
        <w:t xml:space="preserve">New York </w:t>
      </w:r>
      <w:r>
        <w:rPr>
          <w:rFonts w:ascii="Garamond" w:hAnsi="Garamond"/>
          <w:bCs/>
        </w:rPr>
        <w:t xml:space="preserve">&amp; </w:t>
      </w:r>
      <w:r>
        <w:rPr>
          <w:rFonts w:ascii="Garamond" w:hAnsi="Garamond"/>
          <w:bCs/>
          <w:i/>
          <w:iCs/>
        </w:rPr>
        <w:t>Printz</w:t>
      </w:r>
      <w:r>
        <w:rPr>
          <w:rFonts w:ascii="Garamond" w:hAnsi="Garamond"/>
          <w:bCs/>
        </w:rPr>
        <w:t>)</w:t>
      </w:r>
    </w:p>
    <w:p w14:paraId="5A4BC0A0" w14:textId="30319575" w:rsidR="00547135" w:rsidRDefault="00547135" w:rsidP="00547135">
      <w:pPr>
        <w:rPr>
          <w:rFonts w:ascii="Garamond" w:hAnsi="Garamond"/>
          <w:bCs/>
        </w:rPr>
      </w:pPr>
    </w:p>
    <w:p w14:paraId="793F75DA" w14:textId="581413C9" w:rsidR="00547135" w:rsidRDefault="00547135" w:rsidP="00547135">
      <w:pPr>
        <w:pStyle w:val="ListParagraph"/>
        <w:numPr>
          <w:ilvl w:val="0"/>
          <w:numId w:val="47"/>
        </w:numPr>
        <w:rPr>
          <w:rFonts w:ascii="Garamond" w:hAnsi="Garamond"/>
          <w:bCs/>
        </w:rPr>
      </w:pPr>
      <w:r>
        <w:rPr>
          <w:rFonts w:ascii="Garamond" w:hAnsi="Garamond"/>
          <w:bCs/>
        </w:rPr>
        <w:t>The Spending Power</w:t>
      </w:r>
    </w:p>
    <w:p w14:paraId="1547DFDD" w14:textId="4CC6BE9E" w:rsidR="00547135" w:rsidRDefault="00547135" w:rsidP="00547135">
      <w:pPr>
        <w:rPr>
          <w:rFonts w:ascii="Garamond" w:hAnsi="Garamond"/>
          <w:bCs/>
        </w:rPr>
      </w:pPr>
    </w:p>
    <w:p w14:paraId="7F8B9540" w14:textId="6DB8BDD7" w:rsidR="00547135" w:rsidRDefault="002A687F" w:rsidP="00547135">
      <w:pPr>
        <w:pStyle w:val="ListParagraph"/>
        <w:numPr>
          <w:ilvl w:val="0"/>
          <w:numId w:val="46"/>
        </w:numPr>
        <w:rPr>
          <w:rFonts w:ascii="Garamond" w:hAnsi="Garamond"/>
          <w:bCs/>
        </w:rPr>
      </w:pPr>
      <w:r>
        <w:rPr>
          <w:rFonts w:ascii="Garamond" w:hAnsi="Garamond"/>
          <w:b/>
        </w:rPr>
        <w:t xml:space="preserve">Monday, February 13. </w:t>
      </w:r>
      <w:r w:rsidR="00547135">
        <w:rPr>
          <w:rFonts w:ascii="Garamond" w:hAnsi="Garamond"/>
          <w:bCs/>
        </w:rPr>
        <w:t xml:space="preserve">The Spending Power After the New Deal, </w:t>
      </w:r>
      <w:r w:rsidR="00547135">
        <w:rPr>
          <w:rFonts w:ascii="Garamond" w:hAnsi="Garamond"/>
          <w:bCs/>
          <w:i/>
          <w:iCs/>
        </w:rPr>
        <w:t>Dole</w:t>
      </w:r>
      <w:r w:rsidR="00547135">
        <w:rPr>
          <w:rFonts w:ascii="Garamond" w:hAnsi="Garamond"/>
          <w:bCs/>
        </w:rPr>
        <w:t xml:space="preserve"> &amp; </w:t>
      </w:r>
      <w:r w:rsidR="00547135">
        <w:rPr>
          <w:rFonts w:ascii="Garamond" w:hAnsi="Garamond"/>
          <w:bCs/>
          <w:i/>
          <w:iCs/>
        </w:rPr>
        <w:t>NFIB</w:t>
      </w:r>
      <w:r w:rsidR="00547135">
        <w:rPr>
          <w:rFonts w:ascii="Garamond" w:hAnsi="Garamond"/>
          <w:bCs/>
        </w:rPr>
        <w:t>, pp. 209-221</w:t>
      </w:r>
    </w:p>
    <w:p w14:paraId="2372C443" w14:textId="6EB3343A" w:rsidR="00547135" w:rsidRDefault="00547135" w:rsidP="00547135">
      <w:pPr>
        <w:rPr>
          <w:rFonts w:ascii="Garamond" w:hAnsi="Garamond"/>
          <w:bCs/>
        </w:rPr>
      </w:pPr>
    </w:p>
    <w:p w14:paraId="6BE774D4" w14:textId="1A986434" w:rsidR="00547135" w:rsidRDefault="00547135" w:rsidP="00547135">
      <w:pPr>
        <w:pStyle w:val="ListParagraph"/>
        <w:numPr>
          <w:ilvl w:val="0"/>
          <w:numId w:val="47"/>
        </w:numPr>
        <w:rPr>
          <w:rFonts w:ascii="Garamond" w:hAnsi="Garamond"/>
          <w:bCs/>
        </w:rPr>
      </w:pPr>
      <w:r>
        <w:rPr>
          <w:rFonts w:ascii="Garamond" w:hAnsi="Garamond"/>
          <w:bCs/>
        </w:rPr>
        <w:t xml:space="preserve">Federal Limits on State Regulation </w:t>
      </w:r>
    </w:p>
    <w:p w14:paraId="6B3FBD6A" w14:textId="55896BF4" w:rsidR="00547135" w:rsidRDefault="00547135" w:rsidP="00547135">
      <w:pPr>
        <w:ind w:left="720"/>
        <w:rPr>
          <w:rFonts w:ascii="Garamond" w:hAnsi="Garamond"/>
          <w:bCs/>
        </w:rPr>
      </w:pPr>
    </w:p>
    <w:p w14:paraId="13FF534C" w14:textId="14982FE5" w:rsidR="00547135" w:rsidRDefault="002A687F" w:rsidP="00547135">
      <w:pPr>
        <w:pStyle w:val="ListParagraph"/>
        <w:numPr>
          <w:ilvl w:val="0"/>
          <w:numId w:val="46"/>
        </w:numPr>
        <w:rPr>
          <w:rFonts w:ascii="Garamond" w:hAnsi="Garamond"/>
          <w:bCs/>
        </w:rPr>
      </w:pPr>
      <w:r>
        <w:rPr>
          <w:rFonts w:ascii="Garamond" w:hAnsi="Garamond"/>
          <w:b/>
        </w:rPr>
        <w:t xml:space="preserve">Tuesday, February 14. </w:t>
      </w:r>
      <w:r w:rsidR="00547135">
        <w:rPr>
          <w:rFonts w:ascii="Garamond" w:hAnsi="Garamond"/>
          <w:bCs/>
        </w:rPr>
        <w:t>The Dormant Commerce Clause, pp. 223-232</w:t>
      </w:r>
      <w:r>
        <w:rPr>
          <w:rFonts w:ascii="Garamond" w:hAnsi="Garamond"/>
          <w:bCs/>
        </w:rPr>
        <w:t xml:space="preserve"> (</w:t>
      </w:r>
      <w:r>
        <w:rPr>
          <w:rFonts w:ascii="Garamond" w:hAnsi="Garamond"/>
          <w:bCs/>
          <w:i/>
          <w:iCs/>
        </w:rPr>
        <w:t>Gibbons</w:t>
      </w:r>
      <w:r>
        <w:rPr>
          <w:rFonts w:ascii="Garamond" w:hAnsi="Garamond"/>
          <w:bCs/>
        </w:rPr>
        <w:t>)</w:t>
      </w:r>
    </w:p>
    <w:p w14:paraId="13F0455E" w14:textId="77777777" w:rsidR="00547135" w:rsidRDefault="00547135" w:rsidP="00547135">
      <w:pPr>
        <w:pStyle w:val="ListParagraph"/>
        <w:ind w:left="1440"/>
        <w:rPr>
          <w:rFonts w:ascii="Garamond" w:hAnsi="Garamond"/>
          <w:bCs/>
        </w:rPr>
      </w:pPr>
    </w:p>
    <w:p w14:paraId="54901B23" w14:textId="359D63E7" w:rsidR="00EC363C" w:rsidRDefault="00EC363C" w:rsidP="00990CF7">
      <w:pPr>
        <w:rPr>
          <w:rFonts w:ascii="Garamond" w:hAnsi="Garamond"/>
          <w:b/>
        </w:rPr>
      </w:pPr>
      <w:r>
        <w:rPr>
          <w:rFonts w:ascii="Garamond" w:hAnsi="Garamond"/>
          <w:b/>
        </w:rPr>
        <w:t xml:space="preserve">III. </w:t>
      </w:r>
      <w:r w:rsidR="00547135">
        <w:rPr>
          <w:rFonts w:ascii="Garamond" w:hAnsi="Garamond"/>
          <w:b/>
          <w:u w:val="single"/>
        </w:rPr>
        <w:t>Separation of Powers and Article II</w:t>
      </w:r>
    </w:p>
    <w:p w14:paraId="33751018" w14:textId="03A1E4D2" w:rsidR="00EC363C" w:rsidRDefault="00EC363C" w:rsidP="00990CF7">
      <w:pPr>
        <w:rPr>
          <w:rFonts w:ascii="Garamond" w:hAnsi="Garamond"/>
          <w:b/>
        </w:rPr>
      </w:pPr>
    </w:p>
    <w:p w14:paraId="74D3EC35" w14:textId="195BF79B" w:rsidR="00547135" w:rsidRDefault="00547135" w:rsidP="00547135">
      <w:pPr>
        <w:pStyle w:val="ListParagraph"/>
        <w:numPr>
          <w:ilvl w:val="0"/>
          <w:numId w:val="48"/>
        </w:numPr>
        <w:rPr>
          <w:rFonts w:ascii="Garamond" w:hAnsi="Garamond"/>
          <w:bCs/>
        </w:rPr>
      </w:pPr>
      <w:r>
        <w:rPr>
          <w:rFonts w:ascii="Garamond" w:hAnsi="Garamond"/>
          <w:bCs/>
        </w:rPr>
        <w:t>Executive Assertions of Power</w:t>
      </w:r>
    </w:p>
    <w:p w14:paraId="7836B7B1" w14:textId="627EE9D9" w:rsidR="00547135" w:rsidRDefault="00547135" w:rsidP="00547135">
      <w:pPr>
        <w:rPr>
          <w:rFonts w:ascii="Garamond" w:hAnsi="Garamond"/>
          <w:bCs/>
        </w:rPr>
      </w:pPr>
    </w:p>
    <w:p w14:paraId="39DE2564" w14:textId="49CF9A22" w:rsidR="00547135" w:rsidRDefault="002A687F" w:rsidP="00547135">
      <w:pPr>
        <w:pStyle w:val="ListParagraph"/>
        <w:numPr>
          <w:ilvl w:val="0"/>
          <w:numId w:val="46"/>
        </w:numPr>
        <w:rPr>
          <w:rFonts w:ascii="Garamond" w:hAnsi="Garamond"/>
          <w:bCs/>
        </w:rPr>
      </w:pPr>
      <w:r>
        <w:rPr>
          <w:rFonts w:ascii="Garamond" w:hAnsi="Garamond"/>
          <w:b/>
        </w:rPr>
        <w:t xml:space="preserve">Wednesday, February 15. </w:t>
      </w:r>
      <w:r w:rsidR="00547135">
        <w:rPr>
          <w:rFonts w:ascii="Garamond" w:hAnsi="Garamond"/>
          <w:bCs/>
        </w:rPr>
        <w:t>Article II and Executive Power, pp. 299-310</w:t>
      </w:r>
      <w:r>
        <w:rPr>
          <w:rFonts w:ascii="Garamond" w:hAnsi="Garamond"/>
          <w:bCs/>
        </w:rPr>
        <w:t xml:space="preserve"> (</w:t>
      </w:r>
      <w:r>
        <w:rPr>
          <w:rFonts w:ascii="Garamond" w:hAnsi="Garamond"/>
          <w:bCs/>
          <w:i/>
          <w:iCs/>
        </w:rPr>
        <w:t>Steel Seizure Case</w:t>
      </w:r>
      <w:r>
        <w:rPr>
          <w:rFonts w:ascii="Garamond" w:hAnsi="Garamond"/>
          <w:bCs/>
        </w:rPr>
        <w:t>)</w:t>
      </w:r>
      <w:r w:rsidR="002D011B">
        <w:rPr>
          <w:rFonts w:ascii="Garamond" w:hAnsi="Garamond"/>
          <w:bCs/>
        </w:rPr>
        <w:t>; read U.S. Const., art. II, pp. lxv-lxvii</w:t>
      </w:r>
      <w:r>
        <w:rPr>
          <w:rFonts w:ascii="Garamond" w:hAnsi="Garamond"/>
          <w:bCs/>
        </w:rPr>
        <w:t xml:space="preserve"> </w:t>
      </w:r>
    </w:p>
    <w:p w14:paraId="0F4519E9" w14:textId="77777777" w:rsidR="00547135" w:rsidRDefault="00547135" w:rsidP="00547135">
      <w:pPr>
        <w:pStyle w:val="ListParagraph"/>
        <w:ind w:left="1440"/>
        <w:rPr>
          <w:rFonts w:ascii="Garamond" w:hAnsi="Garamond"/>
          <w:bCs/>
        </w:rPr>
      </w:pPr>
    </w:p>
    <w:p w14:paraId="222EA088" w14:textId="479D5D76" w:rsidR="00547135" w:rsidRPr="002A687F" w:rsidRDefault="002A687F" w:rsidP="00547135">
      <w:pPr>
        <w:pStyle w:val="ListParagraph"/>
        <w:numPr>
          <w:ilvl w:val="0"/>
          <w:numId w:val="46"/>
        </w:numPr>
        <w:rPr>
          <w:rFonts w:ascii="Garamond" w:hAnsi="Garamond"/>
          <w:bCs/>
        </w:rPr>
      </w:pPr>
      <w:r w:rsidRPr="002A687F">
        <w:rPr>
          <w:rFonts w:ascii="Garamond" w:hAnsi="Garamond"/>
          <w:b/>
        </w:rPr>
        <w:t>Monday, February 20.</w:t>
      </w:r>
      <w:r w:rsidRPr="002A687F">
        <w:rPr>
          <w:rFonts w:ascii="Garamond" w:hAnsi="Garamond"/>
          <w:bCs/>
        </w:rPr>
        <w:t xml:space="preserve"> </w:t>
      </w:r>
      <w:r w:rsidR="00547135" w:rsidRPr="002A687F">
        <w:rPr>
          <w:rFonts w:ascii="Garamond" w:hAnsi="Garamond"/>
          <w:bCs/>
        </w:rPr>
        <w:t xml:space="preserve">Contemporary Executive Power Issues, pp. 311-319 &amp; 325-334 </w:t>
      </w:r>
      <w:r w:rsidRPr="002A687F">
        <w:rPr>
          <w:rFonts w:ascii="Garamond" w:hAnsi="Garamond"/>
          <w:bCs/>
        </w:rPr>
        <w:t>(</w:t>
      </w:r>
      <w:r w:rsidRPr="002A687F">
        <w:rPr>
          <w:rFonts w:ascii="Garamond" w:hAnsi="Garamond"/>
          <w:bCs/>
          <w:i/>
          <w:iCs/>
        </w:rPr>
        <w:t>Zivotofsky</w:t>
      </w:r>
      <w:r w:rsidRPr="002A687F">
        <w:rPr>
          <w:rFonts w:ascii="Garamond" w:hAnsi="Garamond"/>
          <w:bCs/>
        </w:rPr>
        <w:t xml:space="preserve"> &amp; </w:t>
      </w:r>
      <w:r w:rsidRPr="002A687F">
        <w:rPr>
          <w:rFonts w:ascii="Garamond" w:hAnsi="Garamond"/>
          <w:bCs/>
          <w:i/>
          <w:iCs/>
        </w:rPr>
        <w:t>Trump v. Hawaii</w:t>
      </w:r>
      <w:r w:rsidRPr="002A687F">
        <w:rPr>
          <w:rFonts w:ascii="Garamond" w:hAnsi="Garamond"/>
          <w:bCs/>
        </w:rPr>
        <w:t>)</w:t>
      </w:r>
    </w:p>
    <w:p w14:paraId="1746E5A0" w14:textId="77777777" w:rsidR="00547135" w:rsidRPr="00547135" w:rsidRDefault="00547135" w:rsidP="00547135">
      <w:pPr>
        <w:pStyle w:val="ListParagraph"/>
        <w:rPr>
          <w:rFonts w:ascii="Garamond" w:hAnsi="Garamond"/>
          <w:bCs/>
        </w:rPr>
      </w:pPr>
    </w:p>
    <w:p w14:paraId="3A2DD51C" w14:textId="1004F915" w:rsidR="00547135" w:rsidRDefault="00547135" w:rsidP="00547135">
      <w:pPr>
        <w:pStyle w:val="ListParagraph"/>
        <w:numPr>
          <w:ilvl w:val="0"/>
          <w:numId w:val="48"/>
        </w:numPr>
        <w:rPr>
          <w:rFonts w:ascii="Garamond" w:hAnsi="Garamond"/>
          <w:bCs/>
        </w:rPr>
      </w:pPr>
      <w:r>
        <w:rPr>
          <w:rFonts w:ascii="Garamond" w:hAnsi="Garamond"/>
          <w:bCs/>
        </w:rPr>
        <w:t>Congressional Authority to Restrain and Enable the Executive</w:t>
      </w:r>
    </w:p>
    <w:p w14:paraId="709CC21A" w14:textId="77777777" w:rsidR="00547135" w:rsidRDefault="00547135" w:rsidP="00547135">
      <w:pPr>
        <w:pStyle w:val="ListParagraph"/>
        <w:ind w:left="1080"/>
        <w:rPr>
          <w:rFonts w:ascii="Garamond" w:hAnsi="Garamond"/>
          <w:bCs/>
        </w:rPr>
      </w:pPr>
    </w:p>
    <w:p w14:paraId="5DFB9318" w14:textId="32EB602D" w:rsidR="00547135" w:rsidRDefault="002A687F" w:rsidP="00547135">
      <w:pPr>
        <w:pStyle w:val="ListParagraph"/>
        <w:numPr>
          <w:ilvl w:val="0"/>
          <w:numId w:val="46"/>
        </w:numPr>
        <w:rPr>
          <w:rFonts w:ascii="Garamond" w:hAnsi="Garamond"/>
          <w:bCs/>
        </w:rPr>
      </w:pPr>
      <w:r>
        <w:rPr>
          <w:rFonts w:ascii="Garamond" w:hAnsi="Garamond"/>
          <w:b/>
        </w:rPr>
        <w:t xml:space="preserve">Tuesday, February 21. </w:t>
      </w:r>
      <w:r w:rsidR="00547135">
        <w:rPr>
          <w:rFonts w:ascii="Garamond" w:hAnsi="Garamond"/>
          <w:bCs/>
        </w:rPr>
        <w:t xml:space="preserve">Congressional Control over Executive Action, </w:t>
      </w:r>
      <w:r w:rsidR="00547135" w:rsidRPr="00547135">
        <w:rPr>
          <w:rFonts w:ascii="Garamond" w:hAnsi="Garamond"/>
          <w:bCs/>
        </w:rPr>
        <w:t xml:space="preserve">pp. 392-408 </w:t>
      </w:r>
      <w:r w:rsidR="002D011B">
        <w:rPr>
          <w:rFonts w:ascii="Garamond" w:hAnsi="Garamond"/>
          <w:bCs/>
        </w:rPr>
        <w:t>(</w:t>
      </w:r>
      <w:r w:rsidR="002D011B">
        <w:rPr>
          <w:rFonts w:ascii="Garamond" w:hAnsi="Garamond"/>
          <w:bCs/>
          <w:i/>
          <w:iCs/>
        </w:rPr>
        <w:t>Chadha</w:t>
      </w:r>
      <w:r w:rsidR="002D011B">
        <w:rPr>
          <w:rFonts w:ascii="Garamond" w:hAnsi="Garamond"/>
          <w:bCs/>
        </w:rPr>
        <w:t xml:space="preserve"> &amp; </w:t>
      </w:r>
      <w:r w:rsidR="002D011B">
        <w:rPr>
          <w:rFonts w:ascii="Garamond" w:hAnsi="Garamond"/>
          <w:bCs/>
          <w:i/>
          <w:iCs/>
        </w:rPr>
        <w:t>Clinton</w:t>
      </w:r>
      <w:r w:rsidR="002D011B">
        <w:rPr>
          <w:rFonts w:ascii="Garamond" w:hAnsi="Garamond"/>
          <w:bCs/>
        </w:rPr>
        <w:t>)</w:t>
      </w:r>
    </w:p>
    <w:p w14:paraId="16C4E911" w14:textId="77777777" w:rsidR="00547135" w:rsidRDefault="00547135" w:rsidP="00547135">
      <w:pPr>
        <w:pStyle w:val="ListParagraph"/>
        <w:ind w:left="1440"/>
        <w:rPr>
          <w:rFonts w:ascii="Garamond" w:hAnsi="Garamond"/>
          <w:bCs/>
        </w:rPr>
      </w:pPr>
    </w:p>
    <w:p w14:paraId="2DC86E89" w14:textId="072A49FC" w:rsidR="00547135" w:rsidRDefault="002A687F" w:rsidP="00547135">
      <w:pPr>
        <w:pStyle w:val="ListParagraph"/>
        <w:numPr>
          <w:ilvl w:val="0"/>
          <w:numId w:val="46"/>
        </w:numPr>
        <w:rPr>
          <w:rFonts w:ascii="Garamond" w:hAnsi="Garamond"/>
          <w:bCs/>
        </w:rPr>
      </w:pPr>
      <w:r>
        <w:rPr>
          <w:rFonts w:ascii="Garamond" w:hAnsi="Garamond"/>
          <w:b/>
        </w:rPr>
        <w:t xml:space="preserve">Wednesday, February 22. </w:t>
      </w:r>
      <w:r w:rsidR="00547135">
        <w:rPr>
          <w:rFonts w:ascii="Garamond" w:hAnsi="Garamond"/>
          <w:bCs/>
        </w:rPr>
        <w:t>Congressional Constraints on Appointment and Removal of Executive Officers, pp. 408-422</w:t>
      </w:r>
      <w:r>
        <w:rPr>
          <w:rFonts w:ascii="Garamond" w:hAnsi="Garamond"/>
          <w:bCs/>
        </w:rPr>
        <w:t xml:space="preserve"> (</w:t>
      </w:r>
      <w:r>
        <w:rPr>
          <w:rFonts w:ascii="Garamond" w:hAnsi="Garamond"/>
          <w:bCs/>
          <w:i/>
          <w:iCs/>
        </w:rPr>
        <w:t>Bowsher</w:t>
      </w:r>
      <w:r>
        <w:rPr>
          <w:rFonts w:ascii="Garamond" w:hAnsi="Garamond"/>
          <w:bCs/>
        </w:rPr>
        <w:t xml:space="preserve"> &amp; </w:t>
      </w:r>
      <w:r>
        <w:rPr>
          <w:rFonts w:ascii="Garamond" w:hAnsi="Garamond"/>
          <w:bCs/>
          <w:i/>
          <w:iCs/>
        </w:rPr>
        <w:t>Morrison v. Olson</w:t>
      </w:r>
      <w:r>
        <w:rPr>
          <w:rFonts w:ascii="Garamond" w:hAnsi="Garamond"/>
          <w:bCs/>
        </w:rPr>
        <w:t>)</w:t>
      </w:r>
    </w:p>
    <w:p w14:paraId="6805C419" w14:textId="77777777" w:rsidR="00547135" w:rsidRDefault="00547135" w:rsidP="00547135">
      <w:pPr>
        <w:pStyle w:val="ListParagraph"/>
        <w:ind w:left="1440"/>
        <w:rPr>
          <w:rFonts w:ascii="Garamond" w:hAnsi="Garamond"/>
          <w:bCs/>
        </w:rPr>
      </w:pPr>
    </w:p>
    <w:p w14:paraId="4D8E1C60" w14:textId="0FE4DFA6" w:rsidR="00547135" w:rsidRDefault="002A687F" w:rsidP="00990CF7">
      <w:pPr>
        <w:pStyle w:val="ListParagraph"/>
        <w:numPr>
          <w:ilvl w:val="0"/>
          <w:numId w:val="46"/>
        </w:numPr>
        <w:rPr>
          <w:rFonts w:ascii="Garamond" w:hAnsi="Garamond"/>
          <w:bCs/>
        </w:rPr>
      </w:pPr>
      <w:r>
        <w:rPr>
          <w:rFonts w:ascii="Garamond" w:hAnsi="Garamond"/>
          <w:b/>
        </w:rPr>
        <w:t xml:space="preserve">Monday, February 27. </w:t>
      </w:r>
      <w:r w:rsidR="00547135">
        <w:rPr>
          <w:rFonts w:ascii="Garamond" w:hAnsi="Garamond"/>
          <w:bCs/>
        </w:rPr>
        <w:t xml:space="preserve">The Aftermath of </w:t>
      </w:r>
      <w:r w:rsidR="00547135">
        <w:rPr>
          <w:rFonts w:ascii="Garamond" w:hAnsi="Garamond"/>
          <w:bCs/>
          <w:i/>
          <w:iCs/>
        </w:rPr>
        <w:t>Morrison</w:t>
      </w:r>
      <w:r w:rsidR="00547135">
        <w:rPr>
          <w:rFonts w:ascii="Garamond" w:hAnsi="Garamond"/>
          <w:bCs/>
        </w:rPr>
        <w:t>, pp. 422-434</w:t>
      </w:r>
      <w:r>
        <w:rPr>
          <w:rFonts w:ascii="Garamond" w:hAnsi="Garamond"/>
          <w:bCs/>
        </w:rPr>
        <w:t xml:space="preserve"> (read note cases carefully)</w:t>
      </w:r>
    </w:p>
    <w:p w14:paraId="6FA37769" w14:textId="77777777" w:rsidR="002A687F" w:rsidRPr="002A687F" w:rsidRDefault="002A687F" w:rsidP="002A687F">
      <w:pPr>
        <w:pStyle w:val="ListParagraph"/>
        <w:rPr>
          <w:rFonts w:ascii="Garamond" w:hAnsi="Garamond"/>
          <w:bCs/>
        </w:rPr>
      </w:pPr>
    </w:p>
    <w:p w14:paraId="209F74B7" w14:textId="0CE26003" w:rsidR="00EC363C" w:rsidRPr="00EC363C" w:rsidRDefault="00EC363C" w:rsidP="00990CF7">
      <w:pPr>
        <w:rPr>
          <w:rFonts w:ascii="Garamond" w:hAnsi="Garamond"/>
          <w:b/>
          <w:u w:val="single"/>
        </w:rPr>
      </w:pPr>
      <w:r>
        <w:rPr>
          <w:rFonts w:ascii="Garamond" w:hAnsi="Garamond"/>
          <w:b/>
        </w:rPr>
        <w:t xml:space="preserve">IV. </w:t>
      </w:r>
      <w:r>
        <w:rPr>
          <w:rFonts w:ascii="Garamond" w:hAnsi="Garamond"/>
          <w:b/>
          <w:u w:val="single"/>
        </w:rPr>
        <w:t xml:space="preserve">The Fourteenth Amendment </w:t>
      </w:r>
    </w:p>
    <w:p w14:paraId="627B9044" w14:textId="1147D284" w:rsidR="00F07679" w:rsidRDefault="00F07679" w:rsidP="00F07679">
      <w:pPr>
        <w:rPr>
          <w:rFonts w:ascii="Garamond" w:hAnsi="Garamond"/>
          <w:b/>
        </w:rPr>
      </w:pPr>
    </w:p>
    <w:p w14:paraId="3BF12655" w14:textId="77777777" w:rsidR="002D011B" w:rsidRDefault="002D011B" w:rsidP="002D011B">
      <w:pPr>
        <w:pStyle w:val="ListParagraph"/>
        <w:numPr>
          <w:ilvl w:val="0"/>
          <w:numId w:val="43"/>
        </w:numPr>
        <w:rPr>
          <w:rFonts w:ascii="Garamond" w:hAnsi="Garamond"/>
          <w:bCs/>
        </w:rPr>
      </w:pPr>
      <w:r>
        <w:rPr>
          <w:rFonts w:ascii="Garamond" w:hAnsi="Garamond"/>
          <w:bCs/>
        </w:rPr>
        <w:t>The Post-Civil War Amendments &amp; Incorporation</w:t>
      </w:r>
    </w:p>
    <w:p w14:paraId="34DA4479" w14:textId="77777777" w:rsidR="002D011B" w:rsidRDefault="002D011B" w:rsidP="002D011B">
      <w:pPr>
        <w:pStyle w:val="ListParagraph"/>
        <w:rPr>
          <w:rFonts w:ascii="Garamond" w:hAnsi="Garamond"/>
          <w:bCs/>
        </w:rPr>
      </w:pPr>
    </w:p>
    <w:p w14:paraId="0B63C655" w14:textId="546BB320" w:rsidR="002D011B" w:rsidRDefault="002A687F" w:rsidP="002D011B">
      <w:pPr>
        <w:pStyle w:val="ListParagraph"/>
        <w:numPr>
          <w:ilvl w:val="0"/>
          <w:numId w:val="46"/>
        </w:numPr>
        <w:rPr>
          <w:rFonts w:ascii="Garamond" w:hAnsi="Garamond"/>
          <w:bCs/>
        </w:rPr>
      </w:pPr>
      <w:r>
        <w:rPr>
          <w:rFonts w:ascii="Garamond" w:hAnsi="Garamond"/>
          <w:b/>
        </w:rPr>
        <w:t xml:space="preserve">Tuesday, February 28. </w:t>
      </w:r>
      <w:r w:rsidR="002D011B" w:rsidRPr="002D011B">
        <w:rPr>
          <w:rFonts w:ascii="Garamond" w:hAnsi="Garamond"/>
          <w:bCs/>
        </w:rPr>
        <w:t>The Post-Civil War Amendments, pp. 467-480</w:t>
      </w:r>
      <w:r>
        <w:rPr>
          <w:rFonts w:ascii="Garamond" w:hAnsi="Garamond"/>
          <w:bCs/>
        </w:rPr>
        <w:t xml:space="preserve"> (</w:t>
      </w:r>
      <w:r>
        <w:rPr>
          <w:rFonts w:ascii="Garamond" w:hAnsi="Garamond"/>
          <w:bCs/>
          <w:i/>
          <w:iCs/>
        </w:rPr>
        <w:t xml:space="preserve">Slaughter-House Cases </w:t>
      </w:r>
      <w:r>
        <w:rPr>
          <w:rFonts w:ascii="Garamond" w:hAnsi="Garamond"/>
          <w:bCs/>
        </w:rPr>
        <w:t xml:space="preserve">&amp; </w:t>
      </w:r>
      <w:r>
        <w:rPr>
          <w:rFonts w:ascii="Garamond" w:hAnsi="Garamond"/>
          <w:bCs/>
          <w:i/>
          <w:iCs/>
        </w:rPr>
        <w:t>Saenz</w:t>
      </w:r>
      <w:r>
        <w:rPr>
          <w:rFonts w:ascii="Garamond" w:hAnsi="Garamond"/>
          <w:bCs/>
        </w:rPr>
        <w:t>)</w:t>
      </w:r>
      <w:r w:rsidR="002D011B">
        <w:rPr>
          <w:rFonts w:ascii="Garamond" w:hAnsi="Garamond"/>
          <w:bCs/>
        </w:rPr>
        <w:t>; read 13A-15A, p. lxxi</w:t>
      </w:r>
      <w:r>
        <w:rPr>
          <w:rFonts w:ascii="Garamond" w:hAnsi="Garamond"/>
          <w:bCs/>
        </w:rPr>
        <w:t xml:space="preserve"> </w:t>
      </w:r>
    </w:p>
    <w:p w14:paraId="78FC6C51" w14:textId="77777777" w:rsidR="002D011B" w:rsidRPr="002D011B" w:rsidRDefault="002D011B" w:rsidP="002D011B">
      <w:pPr>
        <w:pStyle w:val="ListParagraph"/>
        <w:ind w:left="1440"/>
        <w:rPr>
          <w:rFonts w:ascii="Garamond" w:hAnsi="Garamond"/>
          <w:bCs/>
        </w:rPr>
      </w:pPr>
    </w:p>
    <w:p w14:paraId="3236E6BD" w14:textId="3B323993" w:rsidR="002D011B" w:rsidRDefault="002A687F" w:rsidP="002D011B">
      <w:pPr>
        <w:pStyle w:val="ListParagraph"/>
        <w:numPr>
          <w:ilvl w:val="0"/>
          <w:numId w:val="46"/>
        </w:numPr>
        <w:rPr>
          <w:rFonts w:ascii="Garamond" w:hAnsi="Garamond"/>
          <w:bCs/>
        </w:rPr>
      </w:pPr>
      <w:r>
        <w:rPr>
          <w:rFonts w:ascii="Garamond" w:hAnsi="Garamond"/>
          <w:b/>
        </w:rPr>
        <w:t xml:space="preserve">Wednesday March 1. </w:t>
      </w:r>
      <w:r w:rsidR="002D011B">
        <w:rPr>
          <w:rFonts w:ascii="Garamond" w:hAnsi="Garamond"/>
          <w:bCs/>
        </w:rPr>
        <w:t>Incorporation through the Due Process Clause, pp. 481-498</w:t>
      </w:r>
      <w:r>
        <w:rPr>
          <w:rFonts w:ascii="Garamond" w:hAnsi="Garamond"/>
          <w:bCs/>
        </w:rPr>
        <w:t xml:space="preserve"> (</w:t>
      </w:r>
      <w:r>
        <w:rPr>
          <w:rFonts w:ascii="Garamond" w:hAnsi="Garamond"/>
          <w:bCs/>
          <w:i/>
          <w:iCs/>
        </w:rPr>
        <w:t xml:space="preserve">Duncan </w:t>
      </w:r>
      <w:r>
        <w:rPr>
          <w:rFonts w:ascii="Garamond" w:hAnsi="Garamond"/>
          <w:bCs/>
        </w:rPr>
        <w:t xml:space="preserve">&amp; </w:t>
      </w:r>
      <w:r>
        <w:rPr>
          <w:rFonts w:ascii="Garamond" w:hAnsi="Garamond"/>
          <w:bCs/>
          <w:i/>
          <w:iCs/>
        </w:rPr>
        <w:t>McDonald</w:t>
      </w:r>
      <w:r>
        <w:rPr>
          <w:rFonts w:ascii="Garamond" w:hAnsi="Garamond"/>
          <w:bCs/>
        </w:rPr>
        <w:t>)</w:t>
      </w:r>
      <w:r w:rsidR="002D011B">
        <w:rPr>
          <w:rFonts w:ascii="Garamond" w:hAnsi="Garamond"/>
          <w:bCs/>
        </w:rPr>
        <w:t>; read 1A-10A, pp. lxix-lxx</w:t>
      </w:r>
    </w:p>
    <w:p w14:paraId="3838CAE1" w14:textId="77777777" w:rsidR="002A687F" w:rsidRPr="002A687F" w:rsidRDefault="002A687F" w:rsidP="002A687F">
      <w:pPr>
        <w:pStyle w:val="ListParagraph"/>
        <w:rPr>
          <w:rFonts w:ascii="Garamond" w:hAnsi="Garamond"/>
          <w:bCs/>
        </w:rPr>
      </w:pPr>
    </w:p>
    <w:p w14:paraId="5BDD082B" w14:textId="7C4BB452" w:rsidR="002A687F" w:rsidRPr="002A687F" w:rsidRDefault="002A687F" w:rsidP="002A687F">
      <w:pPr>
        <w:rPr>
          <w:rFonts w:ascii="Garamond" w:hAnsi="Garamond"/>
          <w:b/>
        </w:rPr>
      </w:pPr>
      <w:r>
        <w:rPr>
          <w:rFonts w:ascii="Garamond" w:hAnsi="Garamond"/>
          <w:b/>
        </w:rPr>
        <w:t xml:space="preserve">OPTIONAL </w:t>
      </w:r>
      <w:r w:rsidRPr="002A687F">
        <w:rPr>
          <w:rFonts w:ascii="Garamond" w:hAnsi="Garamond"/>
          <w:b/>
        </w:rPr>
        <w:t xml:space="preserve">REVIEW SESSION </w:t>
      </w:r>
      <w:r>
        <w:rPr>
          <w:rFonts w:ascii="Garamond" w:hAnsi="Garamond"/>
          <w:b/>
        </w:rPr>
        <w:t>FRIDAY, MARCH 3 FROM 1:00 PM to 3:00 PM</w:t>
      </w:r>
    </w:p>
    <w:p w14:paraId="6257901C" w14:textId="09324BB6" w:rsidR="002D011B" w:rsidRDefault="002D011B" w:rsidP="002D011B">
      <w:pPr>
        <w:pStyle w:val="ListParagraph"/>
        <w:rPr>
          <w:rFonts w:ascii="Garamond" w:hAnsi="Garamond"/>
          <w:bCs/>
        </w:rPr>
      </w:pPr>
    </w:p>
    <w:p w14:paraId="698F360B" w14:textId="3619354A" w:rsidR="002A687F" w:rsidRDefault="002A687F" w:rsidP="002D011B">
      <w:pPr>
        <w:pStyle w:val="ListParagraph"/>
        <w:rPr>
          <w:rFonts w:ascii="Garamond" w:hAnsi="Garamond"/>
          <w:bCs/>
        </w:rPr>
      </w:pPr>
    </w:p>
    <w:p w14:paraId="001E23F0" w14:textId="1F556FAD" w:rsidR="002A687F" w:rsidRDefault="002A687F" w:rsidP="002D011B">
      <w:pPr>
        <w:pStyle w:val="ListParagraph"/>
        <w:rPr>
          <w:rFonts w:ascii="Garamond" w:hAnsi="Garamond"/>
          <w:bCs/>
        </w:rPr>
      </w:pPr>
    </w:p>
    <w:p w14:paraId="2BAA1040" w14:textId="77777777" w:rsidR="002A687F" w:rsidRPr="002D011B" w:rsidRDefault="002A687F" w:rsidP="002D011B">
      <w:pPr>
        <w:pStyle w:val="ListParagraph"/>
        <w:rPr>
          <w:rFonts w:ascii="Garamond" w:hAnsi="Garamond"/>
          <w:bCs/>
        </w:rPr>
      </w:pPr>
    </w:p>
    <w:p w14:paraId="1899E0F3" w14:textId="76742EFB" w:rsidR="002D011B" w:rsidRPr="002D011B" w:rsidRDefault="002D011B" w:rsidP="002D011B">
      <w:pPr>
        <w:pStyle w:val="ListParagraph"/>
        <w:numPr>
          <w:ilvl w:val="0"/>
          <w:numId w:val="43"/>
        </w:numPr>
        <w:rPr>
          <w:rFonts w:ascii="Garamond" w:hAnsi="Garamond"/>
          <w:bCs/>
        </w:rPr>
      </w:pPr>
      <w:r>
        <w:rPr>
          <w:rFonts w:ascii="Garamond" w:hAnsi="Garamond"/>
          <w:bCs/>
        </w:rPr>
        <w:lastRenderedPageBreak/>
        <w:t>Due Process Clause &amp; Economic Liberty</w:t>
      </w:r>
    </w:p>
    <w:p w14:paraId="403F955D" w14:textId="15683DEF" w:rsidR="002D011B" w:rsidRDefault="002D011B" w:rsidP="002D011B">
      <w:pPr>
        <w:pStyle w:val="ListParagraph"/>
        <w:ind w:left="1440"/>
        <w:rPr>
          <w:rFonts w:ascii="Garamond" w:hAnsi="Garamond"/>
          <w:bCs/>
        </w:rPr>
      </w:pPr>
    </w:p>
    <w:p w14:paraId="73060268" w14:textId="1AC4AB75" w:rsidR="002D011B" w:rsidRDefault="002A687F" w:rsidP="002D011B">
      <w:pPr>
        <w:pStyle w:val="ListParagraph"/>
        <w:numPr>
          <w:ilvl w:val="0"/>
          <w:numId w:val="46"/>
        </w:numPr>
        <w:rPr>
          <w:rFonts w:ascii="Garamond" w:hAnsi="Garamond"/>
          <w:bCs/>
        </w:rPr>
      </w:pPr>
      <w:r>
        <w:rPr>
          <w:rFonts w:ascii="Garamond" w:hAnsi="Garamond"/>
          <w:b/>
        </w:rPr>
        <w:t xml:space="preserve">Monday, March 6. </w:t>
      </w:r>
      <w:r w:rsidR="002D011B">
        <w:rPr>
          <w:rFonts w:ascii="Garamond" w:hAnsi="Garamond"/>
          <w:bCs/>
        </w:rPr>
        <w:t xml:space="preserve">The Meaning &amp; Implications of </w:t>
      </w:r>
      <w:r w:rsidR="002D011B">
        <w:rPr>
          <w:rFonts w:ascii="Garamond" w:hAnsi="Garamond"/>
          <w:bCs/>
          <w:i/>
          <w:iCs/>
        </w:rPr>
        <w:t>Lochner</w:t>
      </w:r>
      <w:r w:rsidR="002D011B">
        <w:rPr>
          <w:rFonts w:ascii="Garamond" w:hAnsi="Garamond"/>
          <w:bCs/>
        </w:rPr>
        <w:t>, pp. 507-526</w:t>
      </w:r>
      <w:r>
        <w:rPr>
          <w:rFonts w:ascii="Garamond" w:hAnsi="Garamond"/>
          <w:bCs/>
        </w:rPr>
        <w:t xml:space="preserve"> (</w:t>
      </w:r>
      <w:r>
        <w:rPr>
          <w:rFonts w:ascii="Garamond" w:hAnsi="Garamond"/>
          <w:bCs/>
          <w:i/>
          <w:iCs/>
        </w:rPr>
        <w:t xml:space="preserve">Lochner </w:t>
      </w:r>
      <w:r>
        <w:rPr>
          <w:rFonts w:ascii="Garamond" w:hAnsi="Garamond"/>
          <w:bCs/>
        </w:rPr>
        <w:t xml:space="preserve">&amp; </w:t>
      </w:r>
      <w:proofErr w:type="spellStart"/>
      <w:r>
        <w:rPr>
          <w:rFonts w:ascii="Garamond" w:hAnsi="Garamond"/>
          <w:bCs/>
          <w:i/>
          <w:iCs/>
        </w:rPr>
        <w:t>Nebbia</w:t>
      </w:r>
      <w:proofErr w:type="spellEnd"/>
      <w:r>
        <w:rPr>
          <w:rFonts w:ascii="Garamond" w:hAnsi="Garamond"/>
          <w:bCs/>
        </w:rPr>
        <w:t>)</w:t>
      </w:r>
    </w:p>
    <w:p w14:paraId="045859C8" w14:textId="77777777" w:rsidR="002D011B" w:rsidRDefault="002D011B" w:rsidP="002D011B">
      <w:pPr>
        <w:pStyle w:val="ListParagraph"/>
        <w:ind w:left="1440"/>
        <w:rPr>
          <w:rFonts w:ascii="Garamond" w:hAnsi="Garamond"/>
          <w:bCs/>
        </w:rPr>
      </w:pPr>
    </w:p>
    <w:p w14:paraId="5D6E2319" w14:textId="3497590A" w:rsidR="002D011B" w:rsidRDefault="002A687F" w:rsidP="002D011B">
      <w:pPr>
        <w:pStyle w:val="ListParagraph"/>
        <w:numPr>
          <w:ilvl w:val="0"/>
          <w:numId w:val="46"/>
        </w:numPr>
        <w:rPr>
          <w:rFonts w:ascii="Garamond" w:hAnsi="Garamond"/>
          <w:bCs/>
        </w:rPr>
      </w:pPr>
      <w:r>
        <w:rPr>
          <w:rFonts w:ascii="Garamond" w:hAnsi="Garamond"/>
          <w:b/>
        </w:rPr>
        <w:t xml:space="preserve">Tuesday, March 7. </w:t>
      </w:r>
      <w:r w:rsidR="002D011B">
        <w:rPr>
          <w:rFonts w:ascii="Garamond" w:hAnsi="Garamond"/>
          <w:bCs/>
        </w:rPr>
        <w:t>Minimum Rationality Review of Economic Legislation, pp. 526-531</w:t>
      </w:r>
      <w:r>
        <w:rPr>
          <w:rFonts w:ascii="Garamond" w:hAnsi="Garamond"/>
          <w:bCs/>
        </w:rPr>
        <w:t xml:space="preserve"> (</w:t>
      </w:r>
      <w:r>
        <w:rPr>
          <w:rFonts w:ascii="Garamond" w:hAnsi="Garamond"/>
          <w:bCs/>
          <w:i/>
          <w:iCs/>
        </w:rPr>
        <w:t>Williamson</w:t>
      </w:r>
      <w:r>
        <w:rPr>
          <w:rFonts w:ascii="Garamond" w:hAnsi="Garamond"/>
          <w:bCs/>
        </w:rPr>
        <w:t xml:space="preserve"> &amp; Punitive Damages Note 2)</w:t>
      </w:r>
    </w:p>
    <w:p w14:paraId="7B1E7747" w14:textId="77777777" w:rsidR="002A687F" w:rsidRPr="002A687F" w:rsidRDefault="002A687F" w:rsidP="002A687F">
      <w:pPr>
        <w:pStyle w:val="ListParagraph"/>
        <w:rPr>
          <w:rFonts w:ascii="Garamond" w:hAnsi="Garamond"/>
          <w:bCs/>
        </w:rPr>
      </w:pPr>
    </w:p>
    <w:p w14:paraId="08427A47" w14:textId="77777777" w:rsidR="002A687F" w:rsidRPr="002A687F" w:rsidRDefault="002A687F" w:rsidP="002A687F">
      <w:pPr>
        <w:rPr>
          <w:rFonts w:ascii="Garamond" w:hAnsi="Garamond"/>
          <w:b/>
        </w:rPr>
      </w:pPr>
      <w:r w:rsidRPr="002A687F">
        <w:rPr>
          <w:rFonts w:ascii="Garamond" w:hAnsi="Garamond"/>
          <w:b/>
        </w:rPr>
        <w:t xml:space="preserve">IN-CLASS MID-TERM ON WEDNESDAY MARCH </w:t>
      </w:r>
      <w:r>
        <w:rPr>
          <w:rFonts w:ascii="Garamond" w:hAnsi="Garamond"/>
          <w:b/>
        </w:rPr>
        <w:t>8</w:t>
      </w:r>
      <w:r w:rsidRPr="002A687F">
        <w:rPr>
          <w:rFonts w:ascii="Garamond" w:hAnsi="Garamond"/>
          <w:b/>
        </w:rPr>
        <w:t xml:space="preserve"> </w:t>
      </w:r>
      <w:r>
        <w:rPr>
          <w:rFonts w:ascii="Garamond" w:hAnsi="Garamond"/>
          <w:b/>
        </w:rPr>
        <w:t xml:space="preserve">FROM </w:t>
      </w:r>
      <w:r w:rsidRPr="002A687F">
        <w:rPr>
          <w:rFonts w:ascii="Garamond" w:hAnsi="Garamond"/>
          <w:b/>
        </w:rPr>
        <w:t>1:00 PM to 3:00 PM.</w:t>
      </w:r>
    </w:p>
    <w:p w14:paraId="04435ECB" w14:textId="77777777" w:rsidR="002A687F" w:rsidRPr="002A687F" w:rsidRDefault="002A687F" w:rsidP="002A687F">
      <w:pPr>
        <w:pStyle w:val="ListParagraph"/>
        <w:rPr>
          <w:rFonts w:ascii="Garamond" w:hAnsi="Garamond"/>
          <w:bCs/>
        </w:rPr>
      </w:pPr>
    </w:p>
    <w:p w14:paraId="5A647765" w14:textId="434E3FCC" w:rsidR="002D011B" w:rsidRDefault="002D011B" w:rsidP="002D011B">
      <w:pPr>
        <w:pStyle w:val="ListParagraph"/>
        <w:numPr>
          <w:ilvl w:val="0"/>
          <w:numId w:val="43"/>
        </w:numPr>
        <w:rPr>
          <w:rFonts w:ascii="Garamond" w:hAnsi="Garamond"/>
          <w:bCs/>
        </w:rPr>
      </w:pPr>
      <w:r w:rsidRPr="002D011B">
        <w:rPr>
          <w:rFonts w:ascii="Garamond" w:hAnsi="Garamond"/>
          <w:bCs/>
        </w:rPr>
        <w:t>Substantive Due Process and Privacy</w:t>
      </w:r>
      <w:r>
        <w:rPr>
          <w:rFonts w:ascii="Garamond" w:hAnsi="Garamond"/>
          <w:bCs/>
        </w:rPr>
        <w:t xml:space="preserve"> and Autonomy</w:t>
      </w:r>
    </w:p>
    <w:p w14:paraId="54DE4AB7" w14:textId="77777777" w:rsidR="002D011B" w:rsidRDefault="002D011B" w:rsidP="002D011B">
      <w:pPr>
        <w:pStyle w:val="ListParagraph"/>
        <w:rPr>
          <w:rFonts w:ascii="Garamond" w:hAnsi="Garamond"/>
          <w:bCs/>
        </w:rPr>
      </w:pPr>
    </w:p>
    <w:p w14:paraId="477A7EE3" w14:textId="73164EEF" w:rsidR="002D011B" w:rsidRDefault="002A687F" w:rsidP="002D011B">
      <w:pPr>
        <w:pStyle w:val="ListParagraph"/>
        <w:numPr>
          <w:ilvl w:val="0"/>
          <w:numId w:val="46"/>
        </w:numPr>
        <w:rPr>
          <w:rFonts w:ascii="Garamond" w:hAnsi="Garamond"/>
          <w:bCs/>
        </w:rPr>
      </w:pPr>
      <w:r>
        <w:rPr>
          <w:rFonts w:ascii="Garamond" w:hAnsi="Garamond"/>
          <w:b/>
        </w:rPr>
        <w:t xml:space="preserve">Monday, March 20. </w:t>
      </w:r>
      <w:r w:rsidR="002D011B">
        <w:rPr>
          <w:rFonts w:ascii="Garamond" w:hAnsi="Garamond"/>
          <w:bCs/>
        </w:rPr>
        <w:t>Substantive Due Process, Childbearing, and Contraception, pp. 531-542</w:t>
      </w:r>
      <w:r>
        <w:rPr>
          <w:rFonts w:ascii="Garamond" w:hAnsi="Garamond"/>
          <w:bCs/>
        </w:rPr>
        <w:t xml:space="preserve"> (</w:t>
      </w:r>
      <w:r>
        <w:rPr>
          <w:rFonts w:ascii="Garamond" w:hAnsi="Garamond"/>
          <w:bCs/>
          <w:i/>
          <w:iCs/>
        </w:rPr>
        <w:t>Griswold</w:t>
      </w:r>
      <w:r>
        <w:rPr>
          <w:rFonts w:ascii="Garamond" w:hAnsi="Garamond"/>
          <w:bCs/>
        </w:rPr>
        <w:t>)</w:t>
      </w:r>
    </w:p>
    <w:p w14:paraId="7C93ADC5" w14:textId="77777777" w:rsidR="002D011B" w:rsidRDefault="002D011B" w:rsidP="002D011B">
      <w:pPr>
        <w:pStyle w:val="ListParagraph"/>
        <w:ind w:left="1440"/>
        <w:rPr>
          <w:rFonts w:ascii="Garamond" w:hAnsi="Garamond"/>
          <w:bCs/>
        </w:rPr>
      </w:pPr>
    </w:p>
    <w:p w14:paraId="6C45158C" w14:textId="725897F9" w:rsidR="002D011B" w:rsidRDefault="002A687F" w:rsidP="002D011B">
      <w:pPr>
        <w:pStyle w:val="ListParagraph"/>
        <w:numPr>
          <w:ilvl w:val="0"/>
          <w:numId w:val="46"/>
        </w:numPr>
        <w:rPr>
          <w:rFonts w:ascii="Garamond" w:hAnsi="Garamond"/>
          <w:bCs/>
        </w:rPr>
      </w:pPr>
      <w:r>
        <w:rPr>
          <w:rFonts w:ascii="Garamond" w:hAnsi="Garamond"/>
          <w:b/>
        </w:rPr>
        <w:t xml:space="preserve">Tuesday, March 21. </w:t>
      </w:r>
      <w:r w:rsidR="002D011B">
        <w:rPr>
          <w:rFonts w:ascii="Garamond" w:hAnsi="Garamond"/>
          <w:bCs/>
        </w:rPr>
        <w:t>Substantive Due Process &amp; Abortion, pp. 542-548 &amp; 552-561</w:t>
      </w:r>
      <w:r>
        <w:rPr>
          <w:rFonts w:ascii="Garamond" w:hAnsi="Garamond"/>
          <w:bCs/>
        </w:rPr>
        <w:t xml:space="preserve"> (</w:t>
      </w:r>
      <w:r>
        <w:rPr>
          <w:rFonts w:ascii="Garamond" w:hAnsi="Garamond"/>
          <w:bCs/>
          <w:i/>
          <w:iCs/>
        </w:rPr>
        <w:t>Roe</w:t>
      </w:r>
      <w:r>
        <w:rPr>
          <w:rFonts w:ascii="Garamond" w:hAnsi="Garamond"/>
          <w:bCs/>
        </w:rPr>
        <w:t xml:space="preserve"> &amp; </w:t>
      </w:r>
      <w:r>
        <w:rPr>
          <w:rFonts w:ascii="Garamond" w:hAnsi="Garamond"/>
          <w:bCs/>
          <w:i/>
          <w:iCs/>
        </w:rPr>
        <w:t>Casey</w:t>
      </w:r>
      <w:r>
        <w:rPr>
          <w:rFonts w:ascii="Garamond" w:hAnsi="Garamond"/>
          <w:bCs/>
        </w:rPr>
        <w:t>)</w:t>
      </w:r>
    </w:p>
    <w:p w14:paraId="7F7F3DFB" w14:textId="77777777" w:rsidR="002D011B" w:rsidRPr="002D011B" w:rsidRDefault="002D011B" w:rsidP="002D011B">
      <w:pPr>
        <w:pStyle w:val="ListParagraph"/>
        <w:rPr>
          <w:rFonts w:ascii="Garamond" w:hAnsi="Garamond"/>
          <w:bCs/>
        </w:rPr>
      </w:pPr>
    </w:p>
    <w:p w14:paraId="05BB1E4D" w14:textId="5BFC77FC" w:rsidR="002D011B" w:rsidRDefault="002A687F" w:rsidP="002D011B">
      <w:pPr>
        <w:pStyle w:val="ListParagraph"/>
        <w:numPr>
          <w:ilvl w:val="0"/>
          <w:numId w:val="46"/>
        </w:numPr>
        <w:rPr>
          <w:rFonts w:ascii="Garamond" w:hAnsi="Garamond"/>
          <w:bCs/>
        </w:rPr>
      </w:pPr>
      <w:r>
        <w:rPr>
          <w:rFonts w:ascii="Garamond" w:hAnsi="Garamond"/>
          <w:b/>
        </w:rPr>
        <w:t xml:space="preserve">Wednesday, March 22. </w:t>
      </w:r>
      <w:r w:rsidR="002D011B">
        <w:rPr>
          <w:rFonts w:ascii="Garamond" w:hAnsi="Garamond"/>
          <w:bCs/>
          <w:i/>
          <w:iCs/>
        </w:rPr>
        <w:t xml:space="preserve">Roe </w:t>
      </w:r>
      <w:r w:rsidR="002D011B">
        <w:rPr>
          <w:rFonts w:ascii="Garamond" w:hAnsi="Garamond"/>
          <w:bCs/>
        </w:rPr>
        <w:t xml:space="preserve">&amp; </w:t>
      </w:r>
      <w:r w:rsidR="002D011B">
        <w:rPr>
          <w:rFonts w:ascii="Garamond" w:hAnsi="Garamond"/>
          <w:bCs/>
          <w:i/>
          <w:iCs/>
        </w:rPr>
        <w:t>Casey</w:t>
      </w:r>
      <w:r w:rsidR="002D011B">
        <w:rPr>
          <w:rFonts w:ascii="Garamond" w:hAnsi="Garamond"/>
          <w:bCs/>
        </w:rPr>
        <w:t xml:space="preserve"> Overturned, pp. 561-578 </w:t>
      </w:r>
      <w:r>
        <w:rPr>
          <w:rFonts w:ascii="Garamond" w:hAnsi="Garamond"/>
          <w:bCs/>
        </w:rPr>
        <w:t>(</w:t>
      </w:r>
      <w:r>
        <w:rPr>
          <w:rFonts w:ascii="Garamond" w:hAnsi="Garamond"/>
          <w:bCs/>
          <w:i/>
          <w:iCs/>
        </w:rPr>
        <w:t>Dobbs</w:t>
      </w:r>
      <w:r>
        <w:rPr>
          <w:rFonts w:ascii="Garamond" w:hAnsi="Garamond"/>
          <w:bCs/>
        </w:rPr>
        <w:t>)</w:t>
      </w:r>
    </w:p>
    <w:p w14:paraId="29CDA165" w14:textId="77777777" w:rsidR="002D011B" w:rsidRPr="002D011B" w:rsidRDefault="002D011B" w:rsidP="002D011B">
      <w:pPr>
        <w:pStyle w:val="ListParagraph"/>
        <w:rPr>
          <w:rFonts w:ascii="Garamond" w:hAnsi="Garamond"/>
          <w:bCs/>
        </w:rPr>
      </w:pPr>
    </w:p>
    <w:p w14:paraId="1AA23ABC" w14:textId="16C6B37A" w:rsidR="002D011B" w:rsidRDefault="002A687F" w:rsidP="002D011B">
      <w:pPr>
        <w:pStyle w:val="ListParagraph"/>
        <w:numPr>
          <w:ilvl w:val="0"/>
          <w:numId w:val="46"/>
        </w:numPr>
        <w:rPr>
          <w:rFonts w:ascii="Garamond" w:hAnsi="Garamond"/>
          <w:bCs/>
        </w:rPr>
      </w:pPr>
      <w:r>
        <w:rPr>
          <w:rFonts w:ascii="Garamond" w:hAnsi="Garamond"/>
          <w:b/>
        </w:rPr>
        <w:t xml:space="preserve">Monday, March 27. </w:t>
      </w:r>
      <w:r w:rsidR="002D011B">
        <w:rPr>
          <w:rFonts w:ascii="Garamond" w:hAnsi="Garamond"/>
          <w:bCs/>
        </w:rPr>
        <w:t>Substantive Due Process and Rights over the Timing and Circumstances of One’s Death, pp. 624-635</w:t>
      </w:r>
      <w:r>
        <w:rPr>
          <w:rFonts w:ascii="Garamond" w:hAnsi="Garamond"/>
          <w:bCs/>
        </w:rPr>
        <w:t xml:space="preserve"> (</w:t>
      </w:r>
      <w:r>
        <w:rPr>
          <w:rFonts w:ascii="Garamond" w:hAnsi="Garamond"/>
          <w:bCs/>
          <w:i/>
          <w:iCs/>
        </w:rPr>
        <w:t>Glucksberg</w:t>
      </w:r>
      <w:r>
        <w:rPr>
          <w:rFonts w:ascii="Garamond" w:hAnsi="Garamond"/>
          <w:bCs/>
        </w:rPr>
        <w:t>)</w:t>
      </w:r>
    </w:p>
    <w:p w14:paraId="1510C343" w14:textId="77777777" w:rsidR="002D011B" w:rsidRPr="002D011B" w:rsidRDefault="002D011B" w:rsidP="002D011B">
      <w:pPr>
        <w:pStyle w:val="ListParagraph"/>
        <w:rPr>
          <w:rFonts w:ascii="Garamond" w:hAnsi="Garamond"/>
          <w:bCs/>
        </w:rPr>
      </w:pPr>
    </w:p>
    <w:p w14:paraId="75854764" w14:textId="73B50A7C" w:rsidR="002D011B" w:rsidRDefault="002D011B" w:rsidP="002D011B">
      <w:pPr>
        <w:pStyle w:val="ListParagraph"/>
        <w:numPr>
          <w:ilvl w:val="0"/>
          <w:numId w:val="43"/>
        </w:numPr>
        <w:rPr>
          <w:rFonts w:ascii="Garamond" w:hAnsi="Garamond"/>
          <w:bCs/>
        </w:rPr>
      </w:pPr>
      <w:r>
        <w:rPr>
          <w:rFonts w:ascii="Garamond" w:hAnsi="Garamond"/>
          <w:bCs/>
        </w:rPr>
        <w:t>Equal Protection</w:t>
      </w:r>
    </w:p>
    <w:p w14:paraId="03601C47" w14:textId="5C854CF1" w:rsidR="002D011B" w:rsidRDefault="002D011B" w:rsidP="002D011B">
      <w:pPr>
        <w:rPr>
          <w:rFonts w:ascii="Garamond" w:hAnsi="Garamond"/>
          <w:bCs/>
        </w:rPr>
      </w:pPr>
    </w:p>
    <w:p w14:paraId="00E5AF6B" w14:textId="09938747" w:rsidR="002D011B" w:rsidRDefault="002D011B" w:rsidP="002D011B">
      <w:pPr>
        <w:pStyle w:val="ListParagraph"/>
        <w:numPr>
          <w:ilvl w:val="0"/>
          <w:numId w:val="49"/>
        </w:numPr>
        <w:rPr>
          <w:rFonts w:ascii="Garamond" w:hAnsi="Garamond"/>
          <w:bCs/>
        </w:rPr>
      </w:pPr>
      <w:r>
        <w:rPr>
          <w:rFonts w:ascii="Garamond" w:hAnsi="Garamond"/>
          <w:bCs/>
        </w:rPr>
        <w:t>Minimum Rationality</w:t>
      </w:r>
    </w:p>
    <w:p w14:paraId="7BB965DD" w14:textId="0BC74703" w:rsidR="002D011B" w:rsidRDefault="002D011B" w:rsidP="002D011B">
      <w:pPr>
        <w:rPr>
          <w:rFonts w:ascii="Garamond" w:hAnsi="Garamond"/>
          <w:bCs/>
        </w:rPr>
      </w:pPr>
    </w:p>
    <w:p w14:paraId="76FBE413" w14:textId="67D6CF3F" w:rsidR="002D011B" w:rsidRDefault="002A687F" w:rsidP="002D011B">
      <w:pPr>
        <w:pStyle w:val="ListParagraph"/>
        <w:numPr>
          <w:ilvl w:val="0"/>
          <w:numId w:val="46"/>
        </w:numPr>
        <w:rPr>
          <w:rFonts w:ascii="Garamond" w:hAnsi="Garamond"/>
          <w:bCs/>
        </w:rPr>
      </w:pPr>
      <w:r>
        <w:rPr>
          <w:rFonts w:ascii="Garamond" w:hAnsi="Garamond"/>
          <w:b/>
        </w:rPr>
        <w:t xml:space="preserve">Tuesday, March 28. </w:t>
      </w:r>
      <w:r w:rsidR="002D011B">
        <w:rPr>
          <w:rFonts w:ascii="Garamond" w:hAnsi="Garamond"/>
          <w:bCs/>
        </w:rPr>
        <w:t>Economic Regulation, pp. 677-688</w:t>
      </w:r>
      <w:r>
        <w:rPr>
          <w:rFonts w:ascii="Garamond" w:hAnsi="Garamond"/>
          <w:bCs/>
        </w:rPr>
        <w:t xml:space="preserve"> (</w:t>
      </w:r>
      <w:r>
        <w:rPr>
          <w:rFonts w:ascii="Garamond" w:hAnsi="Garamond"/>
          <w:bCs/>
          <w:i/>
          <w:iCs/>
        </w:rPr>
        <w:t>Railway Express</w:t>
      </w:r>
      <w:r>
        <w:rPr>
          <w:rFonts w:ascii="Garamond" w:hAnsi="Garamond"/>
          <w:bCs/>
        </w:rPr>
        <w:t>)</w:t>
      </w:r>
    </w:p>
    <w:p w14:paraId="7DF56C7B" w14:textId="5371E87E" w:rsidR="002D011B" w:rsidRDefault="002D011B" w:rsidP="002D011B">
      <w:pPr>
        <w:ind w:left="360"/>
        <w:rPr>
          <w:rFonts w:ascii="Garamond" w:hAnsi="Garamond"/>
          <w:bCs/>
        </w:rPr>
      </w:pPr>
    </w:p>
    <w:p w14:paraId="53F1027D" w14:textId="233AD3B2" w:rsidR="002D011B" w:rsidRDefault="002D011B" w:rsidP="002D011B">
      <w:pPr>
        <w:pStyle w:val="ListParagraph"/>
        <w:numPr>
          <w:ilvl w:val="0"/>
          <w:numId w:val="49"/>
        </w:numPr>
        <w:rPr>
          <w:rFonts w:ascii="Garamond" w:hAnsi="Garamond"/>
          <w:bCs/>
        </w:rPr>
      </w:pPr>
      <w:r>
        <w:rPr>
          <w:rFonts w:ascii="Garamond" w:hAnsi="Garamond"/>
          <w:bCs/>
        </w:rPr>
        <w:t>Race Discrimination</w:t>
      </w:r>
    </w:p>
    <w:p w14:paraId="22D81EAB" w14:textId="526D7F31" w:rsidR="002D011B" w:rsidRDefault="002D011B" w:rsidP="002D011B">
      <w:pPr>
        <w:rPr>
          <w:rFonts w:ascii="Garamond" w:hAnsi="Garamond"/>
          <w:bCs/>
        </w:rPr>
      </w:pPr>
    </w:p>
    <w:p w14:paraId="3A059425" w14:textId="08B01307" w:rsidR="002D011B" w:rsidRDefault="002A687F" w:rsidP="002D011B">
      <w:pPr>
        <w:pStyle w:val="ListParagraph"/>
        <w:numPr>
          <w:ilvl w:val="0"/>
          <w:numId w:val="46"/>
        </w:numPr>
        <w:rPr>
          <w:rFonts w:ascii="Garamond" w:hAnsi="Garamond"/>
          <w:bCs/>
        </w:rPr>
      </w:pPr>
      <w:r>
        <w:rPr>
          <w:rFonts w:ascii="Garamond" w:hAnsi="Garamond"/>
          <w:b/>
        </w:rPr>
        <w:t xml:space="preserve">Wednesday, March 29. </w:t>
      </w:r>
      <w:r w:rsidR="002D011B">
        <w:rPr>
          <w:rFonts w:ascii="Garamond" w:hAnsi="Garamond"/>
          <w:bCs/>
        </w:rPr>
        <w:t>The Unconstitutionality of Racial Segregation, pp. 688-708</w:t>
      </w:r>
      <w:r>
        <w:rPr>
          <w:rFonts w:ascii="Garamond" w:hAnsi="Garamond"/>
          <w:bCs/>
        </w:rPr>
        <w:t xml:space="preserve"> (</w:t>
      </w:r>
      <w:r>
        <w:rPr>
          <w:rFonts w:ascii="Garamond" w:hAnsi="Garamond"/>
          <w:bCs/>
          <w:i/>
          <w:iCs/>
        </w:rPr>
        <w:t>Brown</w:t>
      </w:r>
      <w:r>
        <w:rPr>
          <w:rFonts w:ascii="Garamond" w:hAnsi="Garamond"/>
          <w:bCs/>
        </w:rPr>
        <w:t xml:space="preserve"> &amp; </w:t>
      </w:r>
      <w:r>
        <w:rPr>
          <w:rFonts w:ascii="Garamond" w:hAnsi="Garamond"/>
          <w:bCs/>
          <w:i/>
          <w:iCs/>
        </w:rPr>
        <w:t>Loving</w:t>
      </w:r>
      <w:r>
        <w:rPr>
          <w:rFonts w:ascii="Garamond" w:hAnsi="Garamond"/>
          <w:bCs/>
        </w:rPr>
        <w:t>)</w:t>
      </w:r>
    </w:p>
    <w:p w14:paraId="7DCB17B0" w14:textId="77777777" w:rsidR="002D011B" w:rsidRDefault="002D011B" w:rsidP="002D011B">
      <w:pPr>
        <w:pStyle w:val="ListParagraph"/>
        <w:ind w:left="1440"/>
        <w:rPr>
          <w:rFonts w:ascii="Garamond" w:hAnsi="Garamond"/>
          <w:bCs/>
        </w:rPr>
      </w:pPr>
    </w:p>
    <w:p w14:paraId="4824FD4F" w14:textId="763CE982" w:rsidR="002D011B" w:rsidRDefault="002A687F" w:rsidP="002D011B">
      <w:pPr>
        <w:pStyle w:val="ListParagraph"/>
        <w:numPr>
          <w:ilvl w:val="0"/>
          <w:numId w:val="46"/>
        </w:numPr>
        <w:rPr>
          <w:rFonts w:ascii="Garamond" w:hAnsi="Garamond"/>
          <w:bCs/>
        </w:rPr>
      </w:pPr>
      <w:r>
        <w:rPr>
          <w:rFonts w:ascii="Garamond" w:hAnsi="Garamond"/>
          <w:b/>
        </w:rPr>
        <w:t xml:space="preserve">Monday, April 3. </w:t>
      </w:r>
      <w:r w:rsidR="002D011B">
        <w:rPr>
          <w:rFonts w:ascii="Garamond" w:hAnsi="Garamond"/>
          <w:bCs/>
        </w:rPr>
        <w:t>Facial Discrimination and Racially Discriminatory Purpose and Effect, pp. 708-723</w:t>
      </w:r>
      <w:r>
        <w:rPr>
          <w:rFonts w:ascii="Garamond" w:hAnsi="Garamond"/>
          <w:bCs/>
        </w:rPr>
        <w:t xml:space="preserve"> (</w:t>
      </w:r>
      <w:r>
        <w:rPr>
          <w:rFonts w:ascii="Garamond" w:hAnsi="Garamond"/>
          <w:bCs/>
          <w:i/>
          <w:iCs/>
        </w:rPr>
        <w:t xml:space="preserve">Korematsu </w:t>
      </w:r>
      <w:r>
        <w:rPr>
          <w:rFonts w:ascii="Garamond" w:hAnsi="Garamond"/>
          <w:bCs/>
        </w:rPr>
        <w:t xml:space="preserve">&amp; </w:t>
      </w:r>
      <w:r>
        <w:rPr>
          <w:rFonts w:ascii="Garamond" w:hAnsi="Garamond"/>
          <w:bCs/>
          <w:i/>
          <w:iCs/>
        </w:rPr>
        <w:t>Washington v. Davis</w:t>
      </w:r>
      <w:r>
        <w:rPr>
          <w:rFonts w:ascii="Garamond" w:hAnsi="Garamond"/>
          <w:bCs/>
        </w:rPr>
        <w:t>)</w:t>
      </w:r>
    </w:p>
    <w:p w14:paraId="7A2A0E6A" w14:textId="77777777" w:rsidR="002D011B" w:rsidRPr="002D011B" w:rsidRDefault="002D011B" w:rsidP="002D011B">
      <w:pPr>
        <w:pStyle w:val="ListParagraph"/>
        <w:rPr>
          <w:rFonts w:ascii="Garamond" w:hAnsi="Garamond"/>
          <w:bCs/>
        </w:rPr>
      </w:pPr>
    </w:p>
    <w:p w14:paraId="06A0FA83" w14:textId="3258227E" w:rsidR="002D011B" w:rsidRDefault="002A687F" w:rsidP="002D011B">
      <w:pPr>
        <w:pStyle w:val="ListParagraph"/>
        <w:numPr>
          <w:ilvl w:val="0"/>
          <w:numId w:val="46"/>
        </w:numPr>
        <w:rPr>
          <w:rFonts w:ascii="Garamond" w:hAnsi="Garamond"/>
          <w:bCs/>
        </w:rPr>
      </w:pPr>
      <w:r>
        <w:rPr>
          <w:rFonts w:ascii="Garamond" w:hAnsi="Garamond"/>
          <w:b/>
        </w:rPr>
        <w:t xml:space="preserve">Tuesday, April 4. </w:t>
      </w:r>
      <w:r w:rsidR="002D011B">
        <w:rPr>
          <w:rFonts w:ascii="Garamond" w:hAnsi="Garamond"/>
          <w:bCs/>
        </w:rPr>
        <w:t>Affirmative Action and Race Preferences, pp. 723-730, 742-753</w:t>
      </w:r>
      <w:r>
        <w:rPr>
          <w:rFonts w:ascii="Garamond" w:hAnsi="Garamond"/>
          <w:bCs/>
        </w:rPr>
        <w:t xml:space="preserve"> (</w:t>
      </w:r>
      <w:r>
        <w:rPr>
          <w:rFonts w:ascii="Garamond" w:hAnsi="Garamond"/>
          <w:bCs/>
          <w:i/>
          <w:iCs/>
        </w:rPr>
        <w:t>Bakke</w:t>
      </w:r>
      <w:r>
        <w:rPr>
          <w:rFonts w:ascii="Garamond" w:hAnsi="Garamond"/>
          <w:bCs/>
        </w:rPr>
        <w:t xml:space="preserve">, </w:t>
      </w:r>
      <w:r>
        <w:rPr>
          <w:rFonts w:ascii="Garamond" w:hAnsi="Garamond"/>
          <w:bCs/>
          <w:i/>
          <w:iCs/>
        </w:rPr>
        <w:t>Grutter</w:t>
      </w:r>
      <w:r>
        <w:rPr>
          <w:rFonts w:ascii="Garamond" w:hAnsi="Garamond"/>
          <w:bCs/>
        </w:rPr>
        <w:t xml:space="preserve">, &amp; </w:t>
      </w:r>
      <w:r>
        <w:rPr>
          <w:rFonts w:ascii="Garamond" w:hAnsi="Garamond"/>
          <w:bCs/>
          <w:i/>
          <w:iCs/>
        </w:rPr>
        <w:t>Gratz</w:t>
      </w:r>
      <w:r>
        <w:rPr>
          <w:rFonts w:ascii="Garamond" w:hAnsi="Garamond"/>
          <w:bCs/>
        </w:rPr>
        <w:t>)</w:t>
      </w:r>
    </w:p>
    <w:p w14:paraId="6648BEF2" w14:textId="77777777" w:rsidR="002D011B" w:rsidRPr="002D011B" w:rsidRDefault="002D011B" w:rsidP="002D011B">
      <w:pPr>
        <w:pStyle w:val="ListParagraph"/>
        <w:rPr>
          <w:rFonts w:ascii="Garamond" w:hAnsi="Garamond"/>
          <w:bCs/>
        </w:rPr>
      </w:pPr>
    </w:p>
    <w:p w14:paraId="5CE039D8" w14:textId="3E9DBEFB" w:rsidR="002D011B" w:rsidRDefault="002A687F" w:rsidP="002D011B">
      <w:pPr>
        <w:pStyle w:val="ListParagraph"/>
        <w:numPr>
          <w:ilvl w:val="0"/>
          <w:numId w:val="46"/>
        </w:numPr>
        <w:rPr>
          <w:rFonts w:ascii="Garamond" w:hAnsi="Garamond"/>
          <w:bCs/>
        </w:rPr>
      </w:pPr>
      <w:r>
        <w:rPr>
          <w:rFonts w:ascii="Garamond" w:hAnsi="Garamond"/>
          <w:b/>
        </w:rPr>
        <w:t xml:space="preserve">Wednesday, April 5. </w:t>
      </w:r>
      <w:r w:rsidR="002D011B">
        <w:rPr>
          <w:rFonts w:ascii="Garamond" w:hAnsi="Garamond"/>
          <w:bCs/>
        </w:rPr>
        <w:t>Affirmative Action and Race Preferences, Cont’d, pp. 760-776</w:t>
      </w:r>
      <w:r>
        <w:rPr>
          <w:rFonts w:ascii="Garamond" w:hAnsi="Garamond"/>
          <w:bCs/>
        </w:rPr>
        <w:t xml:space="preserve"> (</w:t>
      </w:r>
      <w:r>
        <w:rPr>
          <w:rFonts w:ascii="Garamond" w:hAnsi="Garamond"/>
          <w:bCs/>
          <w:i/>
          <w:iCs/>
        </w:rPr>
        <w:t>Fisher</w:t>
      </w:r>
      <w:r>
        <w:rPr>
          <w:rFonts w:ascii="Garamond" w:hAnsi="Garamond"/>
          <w:bCs/>
        </w:rPr>
        <w:t xml:space="preserve"> &amp; </w:t>
      </w:r>
      <w:r>
        <w:rPr>
          <w:rFonts w:ascii="Garamond" w:hAnsi="Garamond"/>
          <w:bCs/>
          <w:i/>
          <w:iCs/>
        </w:rPr>
        <w:t>Parents Involved</w:t>
      </w:r>
      <w:r>
        <w:rPr>
          <w:rFonts w:ascii="Garamond" w:hAnsi="Garamond"/>
          <w:bCs/>
        </w:rPr>
        <w:t>)</w:t>
      </w:r>
    </w:p>
    <w:p w14:paraId="37A1317F" w14:textId="77777777" w:rsidR="002D011B" w:rsidRDefault="002D011B" w:rsidP="002D011B">
      <w:pPr>
        <w:pStyle w:val="ListParagraph"/>
        <w:ind w:left="1440"/>
        <w:rPr>
          <w:rFonts w:ascii="Garamond" w:hAnsi="Garamond"/>
          <w:bCs/>
        </w:rPr>
      </w:pPr>
    </w:p>
    <w:p w14:paraId="46ABFB3D" w14:textId="5DCD4297" w:rsidR="002D011B" w:rsidRDefault="002D011B" w:rsidP="002D011B">
      <w:pPr>
        <w:pStyle w:val="ListParagraph"/>
        <w:numPr>
          <w:ilvl w:val="0"/>
          <w:numId w:val="49"/>
        </w:numPr>
        <w:rPr>
          <w:rFonts w:ascii="Garamond" w:hAnsi="Garamond"/>
          <w:bCs/>
        </w:rPr>
      </w:pPr>
      <w:r>
        <w:rPr>
          <w:rFonts w:ascii="Garamond" w:hAnsi="Garamond"/>
          <w:bCs/>
        </w:rPr>
        <w:t xml:space="preserve">Discrimination </w:t>
      </w:r>
      <w:proofErr w:type="gramStart"/>
      <w:r>
        <w:rPr>
          <w:rFonts w:ascii="Garamond" w:hAnsi="Garamond"/>
          <w:bCs/>
        </w:rPr>
        <w:t>on the Basis of</w:t>
      </w:r>
      <w:proofErr w:type="gramEnd"/>
      <w:r>
        <w:rPr>
          <w:rFonts w:ascii="Garamond" w:hAnsi="Garamond"/>
          <w:bCs/>
        </w:rPr>
        <w:t xml:space="preserve"> Sex</w:t>
      </w:r>
    </w:p>
    <w:p w14:paraId="26808EC5" w14:textId="77777777" w:rsidR="002D011B" w:rsidRDefault="002D011B" w:rsidP="002D011B">
      <w:pPr>
        <w:pStyle w:val="ListParagraph"/>
        <w:rPr>
          <w:rFonts w:ascii="Garamond" w:hAnsi="Garamond"/>
          <w:bCs/>
        </w:rPr>
      </w:pPr>
    </w:p>
    <w:p w14:paraId="6B4EE116" w14:textId="27EA5590" w:rsidR="002D011B" w:rsidRDefault="002A687F" w:rsidP="002D011B">
      <w:pPr>
        <w:pStyle w:val="ListParagraph"/>
        <w:numPr>
          <w:ilvl w:val="0"/>
          <w:numId w:val="46"/>
        </w:numPr>
        <w:rPr>
          <w:rFonts w:ascii="Garamond" w:hAnsi="Garamond"/>
          <w:bCs/>
        </w:rPr>
      </w:pPr>
      <w:r>
        <w:rPr>
          <w:rFonts w:ascii="Garamond" w:hAnsi="Garamond"/>
          <w:b/>
        </w:rPr>
        <w:t xml:space="preserve">Monday, April 10. </w:t>
      </w:r>
      <w:r w:rsidR="002D011B">
        <w:rPr>
          <w:rFonts w:ascii="Garamond" w:hAnsi="Garamond"/>
          <w:bCs/>
        </w:rPr>
        <w:t>Sex and Intermediate Scrutiny, pp. 793-807 (</w:t>
      </w:r>
      <w:r w:rsidR="002D011B">
        <w:rPr>
          <w:rFonts w:ascii="Garamond" w:hAnsi="Garamond"/>
          <w:bCs/>
          <w:i/>
          <w:iCs/>
        </w:rPr>
        <w:t>Craig</w:t>
      </w:r>
      <w:r w:rsidR="002D011B">
        <w:rPr>
          <w:rFonts w:ascii="Garamond" w:hAnsi="Garamond"/>
          <w:bCs/>
        </w:rPr>
        <w:t xml:space="preserve"> &amp; </w:t>
      </w:r>
      <w:r w:rsidR="002D011B">
        <w:rPr>
          <w:rFonts w:ascii="Garamond" w:hAnsi="Garamond"/>
          <w:bCs/>
          <w:i/>
          <w:iCs/>
        </w:rPr>
        <w:t>VMI</w:t>
      </w:r>
      <w:r w:rsidR="002D011B">
        <w:rPr>
          <w:rFonts w:ascii="Garamond" w:hAnsi="Garamond"/>
          <w:bCs/>
        </w:rPr>
        <w:t>)</w:t>
      </w:r>
    </w:p>
    <w:p w14:paraId="595D8895" w14:textId="48C10A37" w:rsidR="002D011B" w:rsidRDefault="002D011B" w:rsidP="002D011B">
      <w:pPr>
        <w:rPr>
          <w:rFonts w:ascii="Garamond" w:hAnsi="Garamond"/>
          <w:bCs/>
        </w:rPr>
      </w:pPr>
    </w:p>
    <w:p w14:paraId="30B1CC67" w14:textId="24FFA9EA" w:rsidR="002D011B" w:rsidRDefault="002D011B" w:rsidP="002D011B">
      <w:pPr>
        <w:pStyle w:val="ListParagraph"/>
        <w:numPr>
          <w:ilvl w:val="0"/>
          <w:numId w:val="49"/>
        </w:numPr>
        <w:rPr>
          <w:rFonts w:ascii="Garamond" w:hAnsi="Garamond"/>
          <w:bCs/>
        </w:rPr>
      </w:pPr>
      <w:r>
        <w:rPr>
          <w:rFonts w:ascii="Garamond" w:hAnsi="Garamond"/>
          <w:bCs/>
        </w:rPr>
        <w:t>Discrimination Based on Other Potentially “Suspect” Classifications</w:t>
      </w:r>
    </w:p>
    <w:p w14:paraId="7F26485A" w14:textId="7AB2966F" w:rsidR="002D011B" w:rsidRDefault="002D011B" w:rsidP="002D011B">
      <w:pPr>
        <w:pStyle w:val="ListParagraph"/>
        <w:rPr>
          <w:rFonts w:ascii="Garamond" w:hAnsi="Garamond"/>
          <w:bCs/>
        </w:rPr>
      </w:pPr>
    </w:p>
    <w:p w14:paraId="302D5711" w14:textId="090F7E8E" w:rsidR="002D011B" w:rsidRDefault="002A687F" w:rsidP="002D011B">
      <w:pPr>
        <w:pStyle w:val="ListParagraph"/>
        <w:numPr>
          <w:ilvl w:val="0"/>
          <w:numId w:val="46"/>
        </w:numPr>
        <w:rPr>
          <w:rFonts w:ascii="Garamond" w:hAnsi="Garamond"/>
          <w:bCs/>
        </w:rPr>
      </w:pPr>
      <w:r>
        <w:rPr>
          <w:rFonts w:ascii="Garamond" w:hAnsi="Garamond"/>
          <w:b/>
        </w:rPr>
        <w:t xml:space="preserve">Tuesday, April 11. </w:t>
      </w:r>
      <w:r w:rsidR="002D011B" w:rsidRPr="002D011B">
        <w:rPr>
          <w:rFonts w:ascii="Garamond" w:hAnsi="Garamond"/>
          <w:bCs/>
        </w:rPr>
        <w:t xml:space="preserve">Sexuality and Hybrid EP and SDP, pp. </w:t>
      </w:r>
      <w:r w:rsidR="002D011B">
        <w:rPr>
          <w:rFonts w:ascii="Garamond" w:hAnsi="Garamond"/>
          <w:bCs/>
        </w:rPr>
        <w:t xml:space="preserve">825, </w:t>
      </w:r>
      <w:r w:rsidR="002D011B" w:rsidRPr="002D011B">
        <w:rPr>
          <w:rFonts w:ascii="Garamond" w:hAnsi="Garamond"/>
          <w:bCs/>
        </w:rPr>
        <w:t>585-606</w:t>
      </w:r>
      <w:r>
        <w:rPr>
          <w:rFonts w:ascii="Garamond" w:hAnsi="Garamond"/>
          <w:bCs/>
        </w:rPr>
        <w:t xml:space="preserve"> (</w:t>
      </w:r>
      <w:r>
        <w:rPr>
          <w:rFonts w:ascii="Garamond" w:hAnsi="Garamond"/>
          <w:bCs/>
          <w:i/>
          <w:iCs/>
        </w:rPr>
        <w:t>Romer</w:t>
      </w:r>
      <w:r>
        <w:rPr>
          <w:rFonts w:ascii="Garamond" w:hAnsi="Garamond"/>
          <w:bCs/>
        </w:rPr>
        <w:t xml:space="preserve"> &amp; </w:t>
      </w:r>
      <w:r>
        <w:rPr>
          <w:rFonts w:ascii="Garamond" w:hAnsi="Garamond"/>
          <w:bCs/>
          <w:i/>
          <w:iCs/>
        </w:rPr>
        <w:t>Lawrence</w:t>
      </w:r>
      <w:r>
        <w:rPr>
          <w:rFonts w:ascii="Garamond" w:hAnsi="Garamond"/>
          <w:bCs/>
        </w:rPr>
        <w:t>)</w:t>
      </w:r>
    </w:p>
    <w:p w14:paraId="15E56C5A" w14:textId="77777777" w:rsidR="002D011B" w:rsidRDefault="002D011B" w:rsidP="002D011B">
      <w:pPr>
        <w:pStyle w:val="ListParagraph"/>
        <w:ind w:left="1440"/>
        <w:rPr>
          <w:rFonts w:ascii="Garamond" w:hAnsi="Garamond"/>
          <w:bCs/>
        </w:rPr>
      </w:pPr>
    </w:p>
    <w:p w14:paraId="59FA1B35" w14:textId="6D97FB49" w:rsidR="002D011B" w:rsidRDefault="002A687F" w:rsidP="002D011B">
      <w:pPr>
        <w:pStyle w:val="ListParagraph"/>
        <w:numPr>
          <w:ilvl w:val="0"/>
          <w:numId w:val="46"/>
        </w:numPr>
        <w:rPr>
          <w:rFonts w:ascii="Garamond" w:hAnsi="Garamond"/>
          <w:bCs/>
        </w:rPr>
      </w:pPr>
      <w:r>
        <w:rPr>
          <w:rFonts w:ascii="Garamond" w:hAnsi="Garamond"/>
          <w:b/>
        </w:rPr>
        <w:t xml:space="preserve">Wednesday, April 12. </w:t>
      </w:r>
      <w:r w:rsidR="002D011B" w:rsidRPr="002D011B">
        <w:rPr>
          <w:rFonts w:ascii="Garamond" w:hAnsi="Garamond"/>
          <w:bCs/>
        </w:rPr>
        <w:t>Same-Sex Relationships/Marriage, pp. 606-626</w:t>
      </w:r>
      <w:r>
        <w:rPr>
          <w:rFonts w:ascii="Garamond" w:hAnsi="Garamond"/>
          <w:bCs/>
        </w:rPr>
        <w:t xml:space="preserve"> (</w:t>
      </w:r>
      <w:r>
        <w:rPr>
          <w:rFonts w:ascii="Garamond" w:hAnsi="Garamond"/>
          <w:bCs/>
          <w:i/>
          <w:iCs/>
        </w:rPr>
        <w:t xml:space="preserve">Windsor </w:t>
      </w:r>
      <w:r>
        <w:rPr>
          <w:rFonts w:ascii="Garamond" w:hAnsi="Garamond"/>
          <w:bCs/>
        </w:rPr>
        <w:t xml:space="preserve">&amp; </w:t>
      </w:r>
      <w:r>
        <w:rPr>
          <w:rFonts w:ascii="Garamond" w:hAnsi="Garamond"/>
          <w:bCs/>
          <w:i/>
          <w:iCs/>
        </w:rPr>
        <w:t>Obergefell</w:t>
      </w:r>
      <w:r>
        <w:rPr>
          <w:rFonts w:ascii="Garamond" w:hAnsi="Garamond"/>
          <w:bCs/>
        </w:rPr>
        <w:t>)</w:t>
      </w:r>
    </w:p>
    <w:p w14:paraId="0E2F19B1" w14:textId="77777777" w:rsidR="002D011B" w:rsidRPr="002D011B" w:rsidRDefault="002D011B" w:rsidP="002D011B">
      <w:pPr>
        <w:pStyle w:val="ListParagraph"/>
        <w:rPr>
          <w:rFonts w:ascii="Garamond" w:hAnsi="Garamond"/>
          <w:bCs/>
        </w:rPr>
      </w:pPr>
    </w:p>
    <w:p w14:paraId="14BC12EF" w14:textId="4E370B4C" w:rsidR="002D011B" w:rsidRDefault="002A687F" w:rsidP="002D011B">
      <w:pPr>
        <w:pStyle w:val="ListParagraph"/>
        <w:numPr>
          <w:ilvl w:val="0"/>
          <w:numId w:val="46"/>
        </w:numPr>
        <w:rPr>
          <w:rFonts w:ascii="Garamond" w:hAnsi="Garamond"/>
          <w:bCs/>
        </w:rPr>
      </w:pPr>
      <w:r>
        <w:rPr>
          <w:rFonts w:ascii="Garamond" w:hAnsi="Garamond"/>
          <w:b/>
        </w:rPr>
        <w:t xml:space="preserve">Monday, April 17. </w:t>
      </w:r>
      <w:r w:rsidR="002D011B">
        <w:rPr>
          <w:rFonts w:ascii="Garamond" w:hAnsi="Garamond"/>
          <w:bCs/>
        </w:rPr>
        <w:t>Alienage, Disability, Age, &amp; Poverty, pp. 825-36</w:t>
      </w:r>
      <w:r>
        <w:rPr>
          <w:rFonts w:ascii="Garamond" w:hAnsi="Garamond"/>
          <w:bCs/>
        </w:rPr>
        <w:t xml:space="preserve"> (</w:t>
      </w:r>
      <w:r>
        <w:rPr>
          <w:rFonts w:ascii="Garamond" w:hAnsi="Garamond"/>
          <w:bCs/>
          <w:i/>
          <w:iCs/>
        </w:rPr>
        <w:t>Cleburne</w:t>
      </w:r>
      <w:r>
        <w:rPr>
          <w:rFonts w:ascii="Garamond" w:hAnsi="Garamond"/>
          <w:bCs/>
        </w:rPr>
        <w:t>)</w:t>
      </w:r>
    </w:p>
    <w:p w14:paraId="01ECDF2C" w14:textId="77777777" w:rsidR="002D011B" w:rsidRPr="002D011B" w:rsidRDefault="002D011B" w:rsidP="002D011B">
      <w:pPr>
        <w:pStyle w:val="ListParagraph"/>
        <w:rPr>
          <w:rFonts w:ascii="Garamond" w:hAnsi="Garamond"/>
          <w:bCs/>
        </w:rPr>
      </w:pPr>
    </w:p>
    <w:p w14:paraId="0741C9F1" w14:textId="795DD825" w:rsidR="002D011B" w:rsidRDefault="002D011B" w:rsidP="002D011B">
      <w:pPr>
        <w:pStyle w:val="ListParagraph"/>
        <w:numPr>
          <w:ilvl w:val="0"/>
          <w:numId w:val="49"/>
        </w:numPr>
        <w:rPr>
          <w:rFonts w:ascii="Garamond" w:hAnsi="Garamond"/>
          <w:bCs/>
        </w:rPr>
      </w:pPr>
      <w:r>
        <w:rPr>
          <w:rFonts w:ascii="Garamond" w:hAnsi="Garamond"/>
          <w:bCs/>
        </w:rPr>
        <w:t>Congress’s Enforcement Power</w:t>
      </w:r>
    </w:p>
    <w:p w14:paraId="2039F63C" w14:textId="45DA9BB7" w:rsidR="002D011B" w:rsidRDefault="002D011B" w:rsidP="002D011B">
      <w:pPr>
        <w:ind w:left="360"/>
        <w:rPr>
          <w:rFonts w:ascii="Garamond" w:hAnsi="Garamond"/>
          <w:bCs/>
        </w:rPr>
      </w:pPr>
    </w:p>
    <w:p w14:paraId="3D24D322" w14:textId="436F1F58" w:rsidR="002D011B" w:rsidRDefault="002A687F" w:rsidP="002D011B">
      <w:pPr>
        <w:pStyle w:val="ListParagraph"/>
        <w:numPr>
          <w:ilvl w:val="0"/>
          <w:numId w:val="46"/>
        </w:numPr>
        <w:rPr>
          <w:rFonts w:ascii="Garamond" w:hAnsi="Garamond"/>
          <w:bCs/>
        </w:rPr>
      </w:pPr>
      <w:r>
        <w:rPr>
          <w:rFonts w:ascii="Garamond" w:hAnsi="Garamond"/>
          <w:b/>
        </w:rPr>
        <w:t xml:space="preserve">Tuesday, April 18. </w:t>
      </w:r>
      <w:r w:rsidR="002D011B">
        <w:rPr>
          <w:rFonts w:ascii="Garamond" w:hAnsi="Garamond"/>
          <w:bCs/>
        </w:rPr>
        <w:t>State Action Requirement, pp. 892-905</w:t>
      </w:r>
      <w:r>
        <w:rPr>
          <w:rFonts w:ascii="Garamond" w:hAnsi="Garamond"/>
          <w:bCs/>
        </w:rPr>
        <w:t xml:space="preserve"> (</w:t>
      </w:r>
      <w:r>
        <w:rPr>
          <w:rFonts w:ascii="Garamond" w:hAnsi="Garamond"/>
          <w:bCs/>
          <w:i/>
          <w:iCs/>
        </w:rPr>
        <w:t>Civil Rights Cases</w:t>
      </w:r>
      <w:r>
        <w:rPr>
          <w:rFonts w:ascii="Garamond" w:hAnsi="Garamond"/>
          <w:bCs/>
        </w:rPr>
        <w:t xml:space="preserve"> &amp; </w:t>
      </w:r>
      <w:r>
        <w:rPr>
          <w:rFonts w:ascii="Garamond" w:hAnsi="Garamond"/>
          <w:bCs/>
          <w:i/>
          <w:iCs/>
        </w:rPr>
        <w:t>Shelley</w:t>
      </w:r>
      <w:r>
        <w:rPr>
          <w:rFonts w:ascii="Garamond" w:hAnsi="Garamond"/>
          <w:bCs/>
        </w:rPr>
        <w:t>)</w:t>
      </w:r>
    </w:p>
    <w:p w14:paraId="28DBABD2" w14:textId="77777777" w:rsidR="002D011B" w:rsidRDefault="002D011B" w:rsidP="002D011B">
      <w:pPr>
        <w:pStyle w:val="ListParagraph"/>
        <w:ind w:left="1440"/>
        <w:rPr>
          <w:rFonts w:ascii="Garamond" w:hAnsi="Garamond"/>
          <w:bCs/>
        </w:rPr>
      </w:pPr>
    </w:p>
    <w:p w14:paraId="6713A773" w14:textId="6018D99D" w:rsidR="002D011B" w:rsidRDefault="002A687F" w:rsidP="002D011B">
      <w:pPr>
        <w:pStyle w:val="ListParagraph"/>
        <w:numPr>
          <w:ilvl w:val="0"/>
          <w:numId w:val="46"/>
        </w:numPr>
        <w:rPr>
          <w:rFonts w:ascii="Garamond" w:hAnsi="Garamond"/>
          <w:bCs/>
        </w:rPr>
      </w:pPr>
      <w:r>
        <w:rPr>
          <w:rFonts w:ascii="Garamond" w:hAnsi="Garamond"/>
          <w:b/>
        </w:rPr>
        <w:t xml:space="preserve">Monday, April 19. </w:t>
      </w:r>
      <w:r w:rsidR="002D011B">
        <w:rPr>
          <w:rFonts w:ascii="Garamond" w:hAnsi="Garamond"/>
          <w:bCs/>
        </w:rPr>
        <w:t>Section 5 Power, pp. 937-949, 954-955</w:t>
      </w:r>
      <w:r>
        <w:rPr>
          <w:rFonts w:ascii="Garamond" w:hAnsi="Garamond"/>
          <w:bCs/>
        </w:rPr>
        <w:t xml:space="preserve"> (</w:t>
      </w:r>
      <w:r>
        <w:rPr>
          <w:rFonts w:ascii="Garamond" w:hAnsi="Garamond"/>
          <w:bCs/>
          <w:i/>
          <w:iCs/>
        </w:rPr>
        <w:t>City of Boerne</w:t>
      </w:r>
      <w:r>
        <w:rPr>
          <w:rFonts w:ascii="Garamond" w:hAnsi="Garamond"/>
          <w:bCs/>
        </w:rPr>
        <w:t xml:space="preserve">, </w:t>
      </w:r>
      <w:r>
        <w:rPr>
          <w:rFonts w:ascii="Garamond" w:hAnsi="Garamond"/>
          <w:bCs/>
          <w:i/>
          <w:iCs/>
        </w:rPr>
        <w:t>Shelby County</w:t>
      </w:r>
      <w:r>
        <w:rPr>
          <w:rFonts w:ascii="Garamond" w:hAnsi="Garamond"/>
          <w:bCs/>
        </w:rPr>
        <w:t xml:space="preserve">, &amp; </w:t>
      </w:r>
      <w:r>
        <w:rPr>
          <w:rFonts w:ascii="Garamond" w:hAnsi="Garamond"/>
          <w:bCs/>
          <w:i/>
          <w:iCs/>
        </w:rPr>
        <w:t>Fla. Prepaid</w:t>
      </w:r>
      <w:r>
        <w:rPr>
          <w:rFonts w:ascii="Garamond" w:hAnsi="Garamond"/>
          <w:bCs/>
        </w:rPr>
        <w:t>)</w:t>
      </w:r>
    </w:p>
    <w:p w14:paraId="13117BE3" w14:textId="77777777" w:rsidR="002A687F" w:rsidRPr="002A687F" w:rsidRDefault="002A687F" w:rsidP="002A687F">
      <w:pPr>
        <w:pStyle w:val="ListParagraph"/>
        <w:rPr>
          <w:rFonts w:ascii="Garamond" w:hAnsi="Garamond"/>
          <w:bCs/>
        </w:rPr>
      </w:pPr>
    </w:p>
    <w:p w14:paraId="346147EF" w14:textId="79B05221" w:rsidR="002A687F" w:rsidRPr="002A687F" w:rsidRDefault="002A687F" w:rsidP="002A687F">
      <w:pPr>
        <w:rPr>
          <w:rFonts w:ascii="Garamond" w:hAnsi="Garamond"/>
          <w:b/>
        </w:rPr>
      </w:pPr>
      <w:r>
        <w:rPr>
          <w:rFonts w:ascii="Garamond" w:hAnsi="Garamond"/>
          <w:b/>
        </w:rPr>
        <w:t>REVIEW SESSION IN CLASS ON MONDAY, APRIL 24</w:t>
      </w:r>
    </w:p>
    <w:sectPr w:rsidR="002A687F" w:rsidRPr="002A687F" w:rsidSect="00D3764B">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2003" w14:textId="77777777" w:rsidR="00FD6EBC" w:rsidRDefault="00FD6EBC" w:rsidP="005D208F">
      <w:r>
        <w:separator/>
      </w:r>
    </w:p>
  </w:endnote>
  <w:endnote w:type="continuationSeparator" w:id="0">
    <w:p w14:paraId="360B1F4E" w14:textId="77777777" w:rsidR="00FD6EBC" w:rsidRDefault="00FD6EBC"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B46E" w14:textId="77777777" w:rsidR="005D208F" w:rsidRDefault="005D208F" w:rsidP="00310C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5D208F" w:rsidRDefault="005D2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A2F7" w14:textId="00D136F9" w:rsidR="005D208F" w:rsidRPr="005D208F" w:rsidRDefault="005D208F" w:rsidP="00310C53">
    <w:pPr>
      <w:pStyle w:val="Footer"/>
      <w:framePr w:wrap="none" w:vAnchor="text" w:hAnchor="margin" w:xAlign="center" w:y="1"/>
      <w:rPr>
        <w:rStyle w:val="PageNumber"/>
        <w:rFonts w:ascii="Century Schoolbook" w:hAnsi="Century Schoolbook"/>
      </w:rPr>
    </w:pPr>
    <w:r w:rsidRPr="005D208F">
      <w:rPr>
        <w:rStyle w:val="PageNumber"/>
        <w:rFonts w:ascii="Century Schoolbook" w:hAnsi="Century Schoolbook"/>
      </w:rPr>
      <w:fldChar w:fldCharType="begin"/>
    </w:r>
    <w:r w:rsidRPr="005D208F">
      <w:rPr>
        <w:rStyle w:val="PageNumber"/>
        <w:rFonts w:ascii="Century Schoolbook" w:hAnsi="Century Schoolbook"/>
      </w:rPr>
      <w:instrText xml:space="preserve">PAGE  </w:instrText>
    </w:r>
    <w:r w:rsidRPr="005D208F">
      <w:rPr>
        <w:rStyle w:val="PageNumber"/>
        <w:rFonts w:ascii="Century Schoolbook" w:hAnsi="Century Schoolbook"/>
      </w:rPr>
      <w:fldChar w:fldCharType="separate"/>
    </w:r>
    <w:r w:rsidR="001237FC">
      <w:rPr>
        <w:rStyle w:val="PageNumber"/>
        <w:rFonts w:ascii="Century Schoolbook" w:hAnsi="Century Schoolbook"/>
        <w:noProof/>
      </w:rPr>
      <w:t>1</w:t>
    </w:r>
    <w:r w:rsidRPr="005D208F">
      <w:rPr>
        <w:rStyle w:val="PageNumber"/>
        <w:rFonts w:ascii="Century Schoolbook" w:hAnsi="Century Schoolbook"/>
      </w:rPr>
      <w:fldChar w:fldCharType="end"/>
    </w:r>
  </w:p>
  <w:p w14:paraId="6BB693C3" w14:textId="77777777" w:rsidR="005D208F" w:rsidRPr="005D208F" w:rsidRDefault="005D208F">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5199" w14:textId="77777777" w:rsidR="00FD6EBC" w:rsidRDefault="00FD6EBC" w:rsidP="005D208F">
      <w:r>
        <w:separator/>
      </w:r>
    </w:p>
  </w:footnote>
  <w:footnote w:type="continuationSeparator" w:id="0">
    <w:p w14:paraId="4A088ECF" w14:textId="77777777" w:rsidR="00FD6EBC" w:rsidRDefault="00FD6EBC" w:rsidP="005D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FC8"/>
    <w:multiLevelType w:val="hybridMultilevel"/>
    <w:tmpl w:val="F40E5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D37"/>
    <w:multiLevelType w:val="hybridMultilevel"/>
    <w:tmpl w:val="59F80C58"/>
    <w:lvl w:ilvl="0" w:tplc="8FA2D6A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90FF7"/>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C0A90"/>
    <w:multiLevelType w:val="hybridMultilevel"/>
    <w:tmpl w:val="C4E4DE0C"/>
    <w:lvl w:ilvl="0" w:tplc="1C9002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77525"/>
    <w:multiLevelType w:val="hybridMultilevel"/>
    <w:tmpl w:val="364EB972"/>
    <w:lvl w:ilvl="0" w:tplc="C1A2D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7483D"/>
    <w:multiLevelType w:val="hybridMultilevel"/>
    <w:tmpl w:val="3244E36C"/>
    <w:lvl w:ilvl="0" w:tplc="A6D0E3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47D94"/>
    <w:multiLevelType w:val="hybridMultilevel"/>
    <w:tmpl w:val="377C1134"/>
    <w:lvl w:ilvl="0" w:tplc="161CA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983B0D"/>
    <w:multiLevelType w:val="hybridMultilevel"/>
    <w:tmpl w:val="E8DA8A90"/>
    <w:lvl w:ilvl="0" w:tplc="1728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514980"/>
    <w:multiLevelType w:val="hybridMultilevel"/>
    <w:tmpl w:val="8CA61EE2"/>
    <w:lvl w:ilvl="0" w:tplc="044E92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532374"/>
    <w:multiLevelType w:val="hybridMultilevel"/>
    <w:tmpl w:val="1D90A842"/>
    <w:lvl w:ilvl="0" w:tplc="8FA2D6A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2708F5"/>
    <w:multiLevelType w:val="hybridMultilevel"/>
    <w:tmpl w:val="59464286"/>
    <w:lvl w:ilvl="0" w:tplc="EAA8BF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A2448E"/>
    <w:multiLevelType w:val="hybridMultilevel"/>
    <w:tmpl w:val="F9E2E000"/>
    <w:lvl w:ilvl="0" w:tplc="70BA0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354C9"/>
    <w:multiLevelType w:val="hybridMultilevel"/>
    <w:tmpl w:val="5F827F8A"/>
    <w:lvl w:ilvl="0" w:tplc="8FA2D6A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0769D4"/>
    <w:multiLevelType w:val="hybridMultilevel"/>
    <w:tmpl w:val="9C5C216E"/>
    <w:lvl w:ilvl="0" w:tplc="C818F9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5E320C"/>
    <w:multiLevelType w:val="hybridMultilevel"/>
    <w:tmpl w:val="6D861938"/>
    <w:lvl w:ilvl="0" w:tplc="1BDAE6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46613"/>
    <w:multiLevelType w:val="hybridMultilevel"/>
    <w:tmpl w:val="65C01748"/>
    <w:lvl w:ilvl="0" w:tplc="780A77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5624BB"/>
    <w:multiLevelType w:val="hybridMultilevel"/>
    <w:tmpl w:val="E78C9F20"/>
    <w:lvl w:ilvl="0" w:tplc="EFC633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638B6"/>
    <w:multiLevelType w:val="hybridMultilevel"/>
    <w:tmpl w:val="E29C302C"/>
    <w:lvl w:ilvl="0" w:tplc="5CE8BB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741A72"/>
    <w:multiLevelType w:val="hybridMultilevel"/>
    <w:tmpl w:val="224040DA"/>
    <w:lvl w:ilvl="0" w:tplc="DEAC25A8">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8FC75D7"/>
    <w:multiLevelType w:val="hybridMultilevel"/>
    <w:tmpl w:val="EB082D62"/>
    <w:lvl w:ilvl="0" w:tplc="4C9C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A5504"/>
    <w:multiLevelType w:val="hybridMultilevel"/>
    <w:tmpl w:val="1D90A842"/>
    <w:lvl w:ilvl="0" w:tplc="8FA2D6A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2A2F64"/>
    <w:multiLevelType w:val="hybridMultilevel"/>
    <w:tmpl w:val="A4E45114"/>
    <w:lvl w:ilvl="0" w:tplc="E54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F32CC4"/>
    <w:multiLevelType w:val="hybridMultilevel"/>
    <w:tmpl w:val="61C2E02A"/>
    <w:lvl w:ilvl="0" w:tplc="F612AE9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BC6DA9"/>
    <w:multiLevelType w:val="hybridMultilevel"/>
    <w:tmpl w:val="4862396A"/>
    <w:lvl w:ilvl="0" w:tplc="3A96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8B0141"/>
    <w:multiLevelType w:val="hybridMultilevel"/>
    <w:tmpl w:val="C2E6ADC6"/>
    <w:lvl w:ilvl="0" w:tplc="8E141062">
      <w:start w:val="2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36EC3BC9"/>
    <w:multiLevelType w:val="hybridMultilevel"/>
    <w:tmpl w:val="E12CE4A6"/>
    <w:lvl w:ilvl="0" w:tplc="EECCCD0C">
      <w:start w:val="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6F76482"/>
    <w:multiLevelType w:val="hybridMultilevel"/>
    <w:tmpl w:val="9778406A"/>
    <w:lvl w:ilvl="0" w:tplc="1AF0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6F2CDD"/>
    <w:multiLevelType w:val="hybridMultilevel"/>
    <w:tmpl w:val="32A67FBC"/>
    <w:lvl w:ilvl="0" w:tplc="D0FA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8C0572E"/>
    <w:multiLevelType w:val="hybridMultilevel"/>
    <w:tmpl w:val="35B24F96"/>
    <w:lvl w:ilvl="0" w:tplc="3D0416AC">
      <w:start w:val="1"/>
      <w:numFmt w:val="upperLetter"/>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343BD9"/>
    <w:multiLevelType w:val="hybridMultilevel"/>
    <w:tmpl w:val="E7DC7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772E82"/>
    <w:multiLevelType w:val="hybridMultilevel"/>
    <w:tmpl w:val="E6447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263AE"/>
    <w:multiLevelType w:val="hybridMultilevel"/>
    <w:tmpl w:val="C3E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2763C4"/>
    <w:multiLevelType w:val="hybridMultilevel"/>
    <w:tmpl w:val="CF4EA08A"/>
    <w:lvl w:ilvl="0" w:tplc="6B482EE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C4D5804"/>
    <w:multiLevelType w:val="hybridMultilevel"/>
    <w:tmpl w:val="7E563C00"/>
    <w:lvl w:ilvl="0" w:tplc="399A51D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4D1E5032"/>
    <w:multiLevelType w:val="hybridMultilevel"/>
    <w:tmpl w:val="C4E4DE0C"/>
    <w:lvl w:ilvl="0" w:tplc="1C9002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8F3AB5"/>
    <w:multiLevelType w:val="hybridMultilevel"/>
    <w:tmpl w:val="3796E31E"/>
    <w:lvl w:ilvl="0" w:tplc="730C2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53213"/>
    <w:multiLevelType w:val="hybridMultilevel"/>
    <w:tmpl w:val="B552912E"/>
    <w:lvl w:ilvl="0" w:tplc="665C40B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E2621A7"/>
    <w:multiLevelType w:val="hybridMultilevel"/>
    <w:tmpl w:val="45BEE4F8"/>
    <w:lvl w:ilvl="0" w:tplc="8A52E582">
      <w:start w:val="1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B16777"/>
    <w:multiLevelType w:val="hybridMultilevel"/>
    <w:tmpl w:val="3D3202C8"/>
    <w:lvl w:ilvl="0" w:tplc="161CA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B32533"/>
    <w:multiLevelType w:val="hybridMultilevel"/>
    <w:tmpl w:val="30D4874E"/>
    <w:lvl w:ilvl="0" w:tplc="09204ABA">
      <w:start w:val="2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55131F9"/>
    <w:multiLevelType w:val="hybridMultilevel"/>
    <w:tmpl w:val="96F6011C"/>
    <w:lvl w:ilvl="0" w:tplc="7BBA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253968"/>
    <w:multiLevelType w:val="hybridMultilevel"/>
    <w:tmpl w:val="7144DD90"/>
    <w:lvl w:ilvl="0" w:tplc="87123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A506B"/>
    <w:multiLevelType w:val="hybridMultilevel"/>
    <w:tmpl w:val="618CB884"/>
    <w:lvl w:ilvl="0" w:tplc="1E1C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D20BEE"/>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1867FB"/>
    <w:multiLevelType w:val="hybridMultilevel"/>
    <w:tmpl w:val="44028322"/>
    <w:lvl w:ilvl="0" w:tplc="4A22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371677"/>
    <w:multiLevelType w:val="hybridMultilevel"/>
    <w:tmpl w:val="BA361BD8"/>
    <w:lvl w:ilvl="0" w:tplc="1FD6BA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9B248E"/>
    <w:multiLevelType w:val="hybridMultilevel"/>
    <w:tmpl w:val="AD2033FE"/>
    <w:lvl w:ilvl="0" w:tplc="9C7CD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26265209">
    <w:abstractNumId w:val="37"/>
  </w:num>
  <w:num w:numId="2" w16cid:durableId="256066268">
    <w:abstractNumId w:val="48"/>
  </w:num>
  <w:num w:numId="3" w16cid:durableId="1304500515">
    <w:abstractNumId w:val="28"/>
  </w:num>
  <w:num w:numId="4" w16cid:durableId="459225171">
    <w:abstractNumId w:val="25"/>
  </w:num>
  <w:num w:numId="5" w16cid:durableId="933978422">
    <w:abstractNumId w:val="44"/>
  </w:num>
  <w:num w:numId="6" w16cid:durableId="1552226316">
    <w:abstractNumId w:val="19"/>
  </w:num>
  <w:num w:numId="7" w16cid:durableId="428502139">
    <w:abstractNumId w:val="3"/>
  </w:num>
  <w:num w:numId="8" w16cid:durableId="1517231192">
    <w:abstractNumId w:val="11"/>
  </w:num>
  <w:num w:numId="9" w16cid:durableId="293878589">
    <w:abstractNumId w:val="8"/>
  </w:num>
  <w:num w:numId="10" w16cid:durableId="1096288498">
    <w:abstractNumId w:val="46"/>
  </w:num>
  <w:num w:numId="11" w16cid:durableId="932470805">
    <w:abstractNumId w:val="29"/>
  </w:num>
  <w:num w:numId="12" w16cid:durableId="454372629">
    <w:abstractNumId w:val="23"/>
  </w:num>
  <w:num w:numId="13" w16cid:durableId="2097552518">
    <w:abstractNumId w:val="42"/>
  </w:num>
  <w:num w:numId="14" w16cid:durableId="61221280">
    <w:abstractNumId w:val="34"/>
  </w:num>
  <w:num w:numId="15" w16cid:durableId="585380818">
    <w:abstractNumId w:val="14"/>
  </w:num>
  <w:num w:numId="16" w16cid:durableId="1340766450">
    <w:abstractNumId w:val="17"/>
  </w:num>
  <w:num w:numId="17" w16cid:durableId="885412082">
    <w:abstractNumId w:val="9"/>
  </w:num>
  <w:num w:numId="18" w16cid:durableId="1217934603">
    <w:abstractNumId w:val="20"/>
  </w:num>
  <w:num w:numId="19" w16cid:durableId="269119575">
    <w:abstractNumId w:val="2"/>
  </w:num>
  <w:num w:numId="20" w16cid:durableId="775172565">
    <w:abstractNumId w:val="32"/>
  </w:num>
  <w:num w:numId="21" w16cid:durableId="1453211320">
    <w:abstractNumId w:val="27"/>
  </w:num>
  <w:num w:numId="22" w16cid:durableId="1382904880">
    <w:abstractNumId w:val="47"/>
  </w:num>
  <w:num w:numId="23" w16cid:durableId="1408962127">
    <w:abstractNumId w:val="43"/>
  </w:num>
  <w:num w:numId="24" w16cid:durableId="1004093380">
    <w:abstractNumId w:val="15"/>
  </w:num>
  <w:num w:numId="25" w16cid:durableId="1369837552">
    <w:abstractNumId w:val="45"/>
  </w:num>
  <w:num w:numId="26" w16cid:durableId="1807315114">
    <w:abstractNumId w:val="33"/>
  </w:num>
  <w:num w:numId="27" w16cid:durableId="1093166681">
    <w:abstractNumId w:val="21"/>
  </w:num>
  <w:num w:numId="28" w16cid:durableId="243035448">
    <w:abstractNumId w:val="38"/>
  </w:num>
  <w:num w:numId="29" w16cid:durableId="1430393586">
    <w:abstractNumId w:val="18"/>
  </w:num>
  <w:num w:numId="30" w16cid:durableId="328481520">
    <w:abstractNumId w:val="24"/>
  </w:num>
  <w:num w:numId="31" w16cid:durableId="1871146882">
    <w:abstractNumId w:val="35"/>
  </w:num>
  <w:num w:numId="32" w16cid:durableId="227497256">
    <w:abstractNumId w:val="26"/>
  </w:num>
  <w:num w:numId="33" w16cid:durableId="1358386498">
    <w:abstractNumId w:val="41"/>
  </w:num>
  <w:num w:numId="34" w16cid:durableId="821122444">
    <w:abstractNumId w:val="1"/>
  </w:num>
  <w:num w:numId="35" w16cid:durableId="194656731">
    <w:abstractNumId w:val="39"/>
  </w:num>
  <w:num w:numId="36" w16cid:durableId="1822040646">
    <w:abstractNumId w:val="40"/>
  </w:num>
  <w:num w:numId="37" w16cid:durableId="1337150372">
    <w:abstractNumId w:val="7"/>
  </w:num>
  <w:num w:numId="38" w16cid:durableId="400911272">
    <w:abstractNumId w:val="10"/>
  </w:num>
  <w:num w:numId="39" w16cid:durableId="1119032787">
    <w:abstractNumId w:val="22"/>
  </w:num>
  <w:num w:numId="40" w16cid:durableId="1986817128">
    <w:abstractNumId w:val="13"/>
  </w:num>
  <w:num w:numId="41" w16cid:durableId="639387713">
    <w:abstractNumId w:val="4"/>
  </w:num>
  <w:num w:numId="42" w16cid:durableId="1672567807">
    <w:abstractNumId w:val="30"/>
  </w:num>
  <w:num w:numId="43" w16cid:durableId="513693932">
    <w:abstractNumId w:val="31"/>
  </w:num>
  <w:num w:numId="44" w16cid:durableId="594752597">
    <w:abstractNumId w:val="36"/>
  </w:num>
  <w:num w:numId="45" w16cid:durableId="96681933">
    <w:abstractNumId w:val="5"/>
  </w:num>
  <w:num w:numId="46" w16cid:durableId="1503739285">
    <w:abstractNumId w:val="16"/>
  </w:num>
  <w:num w:numId="47" w16cid:durableId="1231698608">
    <w:abstractNumId w:val="12"/>
  </w:num>
  <w:num w:numId="48" w16cid:durableId="304702809">
    <w:abstractNumId w:val="6"/>
  </w:num>
  <w:num w:numId="49" w16cid:durableId="197147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CD"/>
    <w:rsid w:val="0000633D"/>
    <w:rsid w:val="0001093F"/>
    <w:rsid w:val="00013B90"/>
    <w:rsid w:val="000205C2"/>
    <w:rsid w:val="00025265"/>
    <w:rsid w:val="0002593B"/>
    <w:rsid w:val="000308B7"/>
    <w:rsid w:val="00034921"/>
    <w:rsid w:val="00035174"/>
    <w:rsid w:val="000369FF"/>
    <w:rsid w:val="00036CC9"/>
    <w:rsid w:val="00040775"/>
    <w:rsid w:val="00041B29"/>
    <w:rsid w:val="00041B68"/>
    <w:rsid w:val="00045C91"/>
    <w:rsid w:val="000510A6"/>
    <w:rsid w:val="0005126B"/>
    <w:rsid w:val="000518CF"/>
    <w:rsid w:val="00056202"/>
    <w:rsid w:val="00056358"/>
    <w:rsid w:val="00057266"/>
    <w:rsid w:val="000575FA"/>
    <w:rsid w:val="000624FB"/>
    <w:rsid w:val="00063FE5"/>
    <w:rsid w:val="000650CA"/>
    <w:rsid w:val="00065540"/>
    <w:rsid w:val="000665FF"/>
    <w:rsid w:val="00066F5D"/>
    <w:rsid w:val="00067E73"/>
    <w:rsid w:val="00072492"/>
    <w:rsid w:val="00075EB6"/>
    <w:rsid w:val="00084C25"/>
    <w:rsid w:val="00087277"/>
    <w:rsid w:val="000916DF"/>
    <w:rsid w:val="00092DF5"/>
    <w:rsid w:val="000937A3"/>
    <w:rsid w:val="000975B6"/>
    <w:rsid w:val="000A4FED"/>
    <w:rsid w:val="000A6503"/>
    <w:rsid w:val="000B180E"/>
    <w:rsid w:val="000B296E"/>
    <w:rsid w:val="000B480F"/>
    <w:rsid w:val="000C197D"/>
    <w:rsid w:val="000D0045"/>
    <w:rsid w:val="000D1C67"/>
    <w:rsid w:val="000D3D53"/>
    <w:rsid w:val="000E1D31"/>
    <w:rsid w:val="000E2D43"/>
    <w:rsid w:val="000E71CD"/>
    <w:rsid w:val="000E740D"/>
    <w:rsid w:val="000F33DA"/>
    <w:rsid w:val="000F5093"/>
    <w:rsid w:val="000F6429"/>
    <w:rsid w:val="000F6A9B"/>
    <w:rsid w:val="000F6C6D"/>
    <w:rsid w:val="00101E39"/>
    <w:rsid w:val="001037A0"/>
    <w:rsid w:val="00105780"/>
    <w:rsid w:val="00106362"/>
    <w:rsid w:val="001063CD"/>
    <w:rsid w:val="00107AF7"/>
    <w:rsid w:val="001108AE"/>
    <w:rsid w:val="00111B31"/>
    <w:rsid w:val="0011227D"/>
    <w:rsid w:val="00116676"/>
    <w:rsid w:val="001237FC"/>
    <w:rsid w:val="0013074B"/>
    <w:rsid w:val="00131190"/>
    <w:rsid w:val="00133F8E"/>
    <w:rsid w:val="00141F1F"/>
    <w:rsid w:val="00143428"/>
    <w:rsid w:val="00154D8B"/>
    <w:rsid w:val="001571A5"/>
    <w:rsid w:val="00160C02"/>
    <w:rsid w:val="00161F38"/>
    <w:rsid w:val="00167ADE"/>
    <w:rsid w:val="001722BA"/>
    <w:rsid w:val="0017276C"/>
    <w:rsid w:val="00172C62"/>
    <w:rsid w:val="0017559F"/>
    <w:rsid w:val="00175AFB"/>
    <w:rsid w:val="00175B1F"/>
    <w:rsid w:val="00183A72"/>
    <w:rsid w:val="00184B0B"/>
    <w:rsid w:val="0018512F"/>
    <w:rsid w:val="00185422"/>
    <w:rsid w:val="001879EC"/>
    <w:rsid w:val="001902B5"/>
    <w:rsid w:val="00191537"/>
    <w:rsid w:val="00193692"/>
    <w:rsid w:val="00193915"/>
    <w:rsid w:val="00196402"/>
    <w:rsid w:val="00196544"/>
    <w:rsid w:val="001A2455"/>
    <w:rsid w:val="001A4D88"/>
    <w:rsid w:val="001A4F25"/>
    <w:rsid w:val="001B2C2A"/>
    <w:rsid w:val="001B59D1"/>
    <w:rsid w:val="001C11F1"/>
    <w:rsid w:val="001C3120"/>
    <w:rsid w:val="001D1799"/>
    <w:rsid w:val="001D44F6"/>
    <w:rsid w:val="001D4B9D"/>
    <w:rsid w:val="001F1D22"/>
    <w:rsid w:val="001F3C4E"/>
    <w:rsid w:val="001F4031"/>
    <w:rsid w:val="001F4903"/>
    <w:rsid w:val="001F57AA"/>
    <w:rsid w:val="00207EC1"/>
    <w:rsid w:val="0021403C"/>
    <w:rsid w:val="002170D3"/>
    <w:rsid w:val="002242D1"/>
    <w:rsid w:val="002269D4"/>
    <w:rsid w:val="00233014"/>
    <w:rsid w:val="002369AB"/>
    <w:rsid w:val="00246869"/>
    <w:rsid w:val="0025461D"/>
    <w:rsid w:val="0025627C"/>
    <w:rsid w:val="00256E3B"/>
    <w:rsid w:val="00263450"/>
    <w:rsid w:val="00263501"/>
    <w:rsid w:val="002645FA"/>
    <w:rsid w:val="002703E0"/>
    <w:rsid w:val="00270FBA"/>
    <w:rsid w:val="0027118A"/>
    <w:rsid w:val="002717A8"/>
    <w:rsid w:val="002766D1"/>
    <w:rsid w:val="002774C2"/>
    <w:rsid w:val="00277AFF"/>
    <w:rsid w:val="002825BD"/>
    <w:rsid w:val="002923A5"/>
    <w:rsid w:val="002959A6"/>
    <w:rsid w:val="00297032"/>
    <w:rsid w:val="002A687F"/>
    <w:rsid w:val="002B554A"/>
    <w:rsid w:val="002C1EC5"/>
    <w:rsid w:val="002C703E"/>
    <w:rsid w:val="002D011B"/>
    <w:rsid w:val="002D2088"/>
    <w:rsid w:val="002D348C"/>
    <w:rsid w:val="002D4212"/>
    <w:rsid w:val="002E3D3C"/>
    <w:rsid w:val="002F1745"/>
    <w:rsid w:val="002F2D17"/>
    <w:rsid w:val="002F6C24"/>
    <w:rsid w:val="00301809"/>
    <w:rsid w:val="00301B6D"/>
    <w:rsid w:val="00302EFD"/>
    <w:rsid w:val="0030592A"/>
    <w:rsid w:val="00311E53"/>
    <w:rsid w:val="00312063"/>
    <w:rsid w:val="003168EA"/>
    <w:rsid w:val="0032050B"/>
    <w:rsid w:val="00323B70"/>
    <w:rsid w:val="003258F2"/>
    <w:rsid w:val="00336503"/>
    <w:rsid w:val="00343900"/>
    <w:rsid w:val="0034638A"/>
    <w:rsid w:val="00353CB3"/>
    <w:rsid w:val="00353CEF"/>
    <w:rsid w:val="00355146"/>
    <w:rsid w:val="00355C47"/>
    <w:rsid w:val="0035778B"/>
    <w:rsid w:val="00361DCE"/>
    <w:rsid w:val="00362BCE"/>
    <w:rsid w:val="00366B50"/>
    <w:rsid w:val="00370E42"/>
    <w:rsid w:val="0037668F"/>
    <w:rsid w:val="003805B2"/>
    <w:rsid w:val="0039057A"/>
    <w:rsid w:val="0039219F"/>
    <w:rsid w:val="003925C0"/>
    <w:rsid w:val="003A5E78"/>
    <w:rsid w:val="003A60AB"/>
    <w:rsid w:val="003A6B69"/>
    <w:rsid w:val="003B2A29"/>
    <w:rsid w:val="003B3B73"/>
    <w:rsid w:val="003B7ACE"/>
    <w:rsid w:val="003C2DBA"/>
    <w:rsid w:val="003C4719"/>
    <w:rsid w:val="003C5779"/>
    <w:rsid w:val="003D0FA3"/>
    <w:rsid w:val="003D1522"/>
    <w:rsid w:val="003D16BB"/>
    <w:rsid w:val="003D7B2D"/>
    <w:rsid w:val="003E23EF"/>
    <w:rsid w:val="003E79BA"/>
    <w:rsid w:val="003E7F55"/>
    <w:rsid w:val="003F3238"/>
    <w:rsid w:val="003F39B5"/>
    <w:rsid w:val="003F6848"/>
    <w:rsid w:val="00404A1F"/>
    <w:rsid w:val="00405A0F"/>
    <w:rsid w:val="0041364E"/>
    <w:rsid w:val="00413F17"/>
    <w:rsid w:val="00417AD0"/>
    <w:rsid w:val="00417E1F"/>
    <w:rsid w:val="00430C78"/>
    <w:rsid w:val="0043148A"/>
    <w:rsid w:val="004413B2"/>
    <w:rsid w:val="00452342"/>
    <w:rsid w:val="0045249C"/>
    <w:rsid w:val="0046437A"/>
    <w:rsid w:val="0046633D"/>
    <w:rsid w:val="00467602"/>
    <w:rsid w:val="00473273"/>
    <w:rsid w:val="004741F5"/>
    <w:rsid w:val="004852FA"/>
    <w:rsid w:val="00485EA0"/>
    <w:rsid w:val="00486A04"/>
    <w:rsid w:val="0049605A"/>
    <w:rsid w:val="00497A2C"/>
    <w:rsid w:val="004A394D"/>
    <w:rsid w:val="004B60DF"/>
    <w:rsid w:val="004B6FDE"/>
    <w:rsid w:val="004B7789"/>
    <w:rsid w:val="004C46B4"/>
    <w:rsid w:val="004C7479"/>
    <w:rsid w:val="004D1AF6"/>
    <w:rsid w:val="004D1C69"/>
    <w:rsid w:val="004D3F12"/>
    <w:rsid w:val="004E1F85"/>
    <w:rsid w:val="004E3209"/>
    <w:rsid w:val="004E3229"/>
    <w:rsid w:val="004E373F"/>
    <w:rsid w:val="004E7DC6"/>
    <w:rsid w:val="00501C33"/>
    <w:rsid w:val="005057A3"/>
    <w:rsid w:val="005208A8"/>
    <w:rsid w:val="00520ABE"/>
    <w:rsid w:val="00524F8F"/>
    <w:rsid w:val="00526F66"/>
    <w:rsid w:val="00527A67"/>
    <w:rsid w:val="0053681E"/>
    <w:rsid w:val="0053694A"/>
    <w:rsid w:val="005407DD"/>
    <w:rsid w:val="00541F44"/>
    <w:rsid w:val="00543273"/>
    <w:rsid w:val="00544AE7"/>
    <w:rsid w:val="00547135"/>
    <w:rsid w:val="00553BD3"/>
    <w:rsid w:val="00555F5F"/>
    <w:rsid w:val="005562C9"/>
    <w:rsid w:val="00556905"/>
    <w:rsid w:val="00561FF5"/>
    <w:rsid w:val="00562A8C"/>
    <w:rsid w:val="00571C18"/>
    <w:rsid w:val="00572B58"/>
    <w:rsid w:val="005737D3"/>
    <w:rsid w:val="0057660C"/>
    <w:rsid w:val="00576DEE"/>
    <w:rsid w:val="00580B40"/>
    <w:rsid w:val="00581E3C"/>
    <w:rsid w:val="00587508"/>
    <w:rsid w:val="00587952"/>
    <w:rsid w:val="00590BB0"/>
    <w:rsid w:val="00593C83"/>
    <w:rsid w:val="0059416C"/>
    <w:rsid w:val="0059450C"/>
    <w:rsid w:val="005A3414"/>
    <w:rsid w:val="005A625F"/>
    <w:rsid w:val="005B1BAB"/>
    <w:rsid w:val="005B743B"/>
    <w:rsid w:val="005C30A8"/>
    <w:rsid w:val="005C650D"/>
    <w:rsid w:val="005D208F"/>
    <w:rsid w:val="005D6417"/>
    <w:rsid w:val="005D7CD9"/>
    <w:rsid w:val="005E645F"/>
    <w:rsid w:val="005F3BEC"/>
    <w:rsid w:val="005F447C"/>
    <w:rsid w:val="005F4E37"/>
    <w:rsid w:val="00601420"/>
    <w:rsid w:val="00601D5F"/>
    <w:rsid w:val="00604057"/>
    <w:rsid w:val="00606BC4"/>
    <w:rsid w:val="006113D8"/>
    <w:rsid w:val="0061268D"/>
    <w:rsid w:val="0062129F"/>
    <w:rsid w:val="00625C04"/>
    <w:rsid w:val="006345DB"/>
    <w:rsid w:val="0063527B"/>
    <w:rsid w:val="006354F7"/>
    <w:rsid w:val="00635605"/>
    <w:rsid w:val="006360E7"/>
    <w:rsid w:val="00636F2F"/>
    <w:rsid w:val="00637301"/>
    <w:rsid w:val="00643788"/>
    <w:rsid w:val="00651494"/>
    <w:rsid w:val="00655108"/>
    <w:rsid w:val="00655CE6"/>
    <w:rsid w:val="00660B17"/>
    <w:rsid w:val="00666F24"/>
    <w:rsid w:val="00667C7E"/>
    <w:rsid w:val="0067270D"/>
    <w:rsid w:val="00672766"/>
    <w:rsid w:val="0067365D"/>
    <w:rsid w:val="00682DD8"/>
    <w:rsid w:val="00682DDE"/>
    <w:rsid w:val="0068563C"/>
    <w:rsid w:val="00691D68"/>
    <w:rsid w:val="00693340"/>
    <w:rsid w:val="0069707C"/>
    <w:rsid w:val="00697C69"/>
    <w:rsid w:val="006A0714"/>
    <w:rsid w:val="006A14E2"/>
    <w:rsid w:val="006A1F31"/>
    <w:rsid w:val="006A2B89"/>
    <w:rsid w:val="006A7EFC"/>
    <w:rsid w:val="006B2BFA"/>
    <w:rsid w:val="006C0840"/>
    <w:rsid w:val="006C495C"/>
    <w:rsid w:val="006D004B"/>
    <w:rsid w:val="006D042D"/>
    <w:rsid w:val="006D1FE0"/>
    <w:rsid w:val="006E159E"/>
    <w:rsid w:val="006E22EB"/>
    <w:rsid w:val="006E3573"/>
    <w:rsid w:val="006F05DF"/>
    <w:rsid w:val="006F274D"/>
    <w:rsid w:val="006F3635"/>
    <w:rsid w:val="00707BAD"/>
    <w:rsid w:val="007122DC"/>
    <w:rsid w:val="00712412"/>
    <w:rsid w:val="00717DF7"/>
    <w:rsid w:val="00722939"/>
    <w:rsid w:val="0072331F"/>
    <w:rsid w:val="0072564F"/>
    <w:rsid w:val="007262FA"/>
    <w:rsid w:val="00745FBB"/>
    <w:rsid w:val="00746176"/>
    <w:rsid w:val="00751A45"/>
    <w:rsid w:val="007532E4"/>
    <w:rsid w:val="00753D26"/>
    <w:rsid w:val="00755C97"/>
    <w:rsid w:val="00763A42"/>
    <w:rsid w:val="00766E20"/>
    <w:rsid w:val="00773050"/>
    <w:rsid w:val="00774DAD"/>
    <w:rsid w:val="00776275"/>
    <w:rsid w:val="00776E23"/>
    <w:rsid w:val="007940F8"/>
    <w:rsid w:val="007963EC"/>
    <w:rsid w:val="007A156E"/>
    <w:rsid w:val="007A7E1E"/>
    <w:rsid w:val="007B1513"/>
    <w:rsid w:val="007B171A"/>
    <w:rsid w:val="007B4E80"/>
    <w:rsid w:val="007C05AF"/>
    <w:rsid w:val="007C33C1"/>
    <w:rsid w:val="007C4BAB"/>
    <w:rsid w:val="007D345A"/>
    <w:rsid w:val="007E2420"/>
    <w:rsid w:val="007E3462"/>
    <w:rsid w:val="007F0AAE"/>
    <w:rsid w:val="007F1B01"/>
    <w:rsid w:val="007F547B"/>
    <w:rsid w:val="007F6904"/>
    <w:rsid w:val="007F77D3"/>
    <w:rsid w:val="007F7FDF"/>
    <w:rsid w:val="00801FB9"/>
    <w:rsid w:val="00805189"/>
    <w:rsid w:val="00806702"/>
    <w:rsid w:val="008130B2"/>
    <w:rsid w:val="00814652"/>
    <w:rsid w:val="00825AC9"/>
    <w:rsid w:val="00831A80"/>
    <w:rsid w:val="00836DB7"/>
    <w:rsid w:val="00837C48"/>
    <w:rsid w:val="00841EC8"/>
    <w:rsid w:val="00846BAE"/>
    <w:rsid w:val="00847B64"/>
    <w:rsid w:val="008560D6"/>
    <w:rsid w:val="008618DB"/>
    <w:rsid w:val="00865F6B"/>
    <w:rsid w:val="00870036"/>
    <w:rsid w:val="00872BEA"/>
    <w:rsid w:val="0087362E"/>
    <w:rsid w:val="0088229C"/>
    <w:rsid w:val="00883807"/>
    <w:rsid w:val="0089290F"/>
    <w:rsid w:val="00892DFE"/>
    <w:rsid w:val="008939F4"/>
    <w:rsid w:val="008974EE"/>
    <w:rsid w:val="00897ACF"/>
    <w:rsid w:val="008A2E9F"/>
    <w:rsid w:val="008B7834"/>
    <w:rsid w:val="008C2FEC"/>
    <w:rsid w:val="008C5EF0"/>
    <w:rsid w:val="008C6D70"/>
    <w:rsid w:val="008D06D7"/>
    <w:rsid w:val="008D383E"/>
    <w:rsid w:val="008D3C4B"/>
    <w:rsid w:val="008D7A3A"/>
    <w:rsid w:val="008E0117"/>
    <w:rsid w:val="008E47F8"/>
    <w:rsid w:val="008E4A2E"/>
    <w:rsid w:val="008F4857"/>
    <w:rsid w:val="00903912"/>
    <w:rsid w:val="00906706"/>
    <w:rsid w:val="00907D5C"/>
    <w:rsid w:val="0091280C"/>
    <w:rsid w:val="00914BA2"/>
    <w:rsid w:val="00915653"/>
    <w:rsid w:val="0092317F"/>
    <w:rsid w:val="00930B9B"/>
    <w:rsid w:val="009334EE"/>
    <w:rsid w:val="009349E4"/>
    <w:rsid w:val="0093742D"/>
    <w:rsid w:val="00956E1B"/>
    <w:rsid w:val="00961F79"/>
    <w:rsid w:val="009624C3"/>
    <w:rsid w:val="00966095"/>
    <w:rsid w:val="009678BF"/>
    <w:rsid w:val="00974CE2"/>
    <w:rsid w:val="009757D3"/>
    <w:rsid w:val="00981859"/>
    <w:rsid w:val="00983392"/>
    <w:rsid w:val="00984AC1"/>
    <w:rsid w:val="00986049"/>
    <w:rsid w:val="00986779"/>
    <w:rsid w:val="00990CF7"/>
    <w:rsid w:val="00993F12"/>
    <w:rsid w:val="00996605"/>
    <w:rsid w:val="00996C3B"/>
    <w:rsid w:val="009A4553"/>
    <w:rsid w:val="009A6F4B"/>
    <w:rsid w:val="009A7219"/>
    <w:rsid w:val="009B2B3C"/>
    <w:rsid w:val="009B4763"/>
    <w:rsid w:val="009B78D0"/>
    <w:rsid w:val="009C07CB"/>
    <w:rsid w:val="009C230E"/>
    <w:rsid w:val="009C391D"/>
    <w:rsid w:val="009D4848"/>
    <w:rsid w:val="009D59D2"/>
    <w:rsid w:val="009D6616"/>
    <w:rsid w:val="009E17D7"/>
    <w:rsid w:val="009E3CF9"/>
    <w:rsid w:val="009E46B1"/>
    <w:rsid w:val="009F4EC2"/>
    <w:rsid w:val="00A00CE4"/>
    <w:rsid w:val="00A10281"/>
    <w:rsid w:val="00A108E2"/>
    <w:rsid w:val="00A1183B"/>
    <w:rsid w:val="00A1556A"/>
    <w:rsid w:val="00A155C3"/>
    <w:rsid w:val="00A201C1"/>
    <w:rsid w:val="00A23E41"/>
    <w:rsid w:val="00A31D0D"/>
    <w:rsid w:val="00A31E5A"/>
    <w:rsid w:val="00A32205"/>
    <w:rsid w:val="00A41DD7"/>
    <w:rsid w:val="00A41E42"/>
    <w:rsid w:val="00A43D23"/>
    <w:rsid w:val="00A446C4"/>
    <w:rsid w:val="00A473A6"/>
    <w:rsid w:val="00A50394"/>
    <w:rsid w:val="00A51CC7"/>
    <w:rsid w:val="00A52AF8"/>
    <w:rsid w:val="00A64186"/>
    <w:rsid w:val="00A67BDE"/>
    <w:rsid w:val="00A74E7F"/>
    <w:rsid w:val="00A81FCF"/>
    <w:rsid w:val="00A836CB"/>
    <w:rsid w:val="00A8375A"/>
    <w:rsid w:val="00A83E89"/>
    <w:rsid w:val="00A83F63"/>
    <w:rsid w:val="00A85183"/>
    <w:rsid w:val="00A908A7"/>
    <w:rsid w:val="00AA2C53"/>
    <w:rsid w:val="00AA3D98"/>
    <w:rsid w:val="00AB06DB"/>
    <w:rsid w:val="00AB263F"/>
    <w:rsid w:val="00AB2D73"/>
    <w:rsid w:val="00AC3204"/>
    <w:rsid w:val="00AD375C"/>
    <w:rsid w:val="00AE00DF"/>
    <w:rsid w:val="00AE165E"/>
    <w:rsid w:val="00AE1797"/>
    <w:rsid w:val="00AE5D15"/>
    <w:rsid w:val="00AE6C7C"/>
    <w:rsid w:val="00AE7E48"/>
    <w:rsid w:val="00AE7FDC"/>
    <w:rsid w:val="00AF3061"/>
    <w:rsid w:val="00AF6389"/>
    <w:rsid w:val="00B01DD7"/>
    <w:rsid w:val="00B07DBF"/>
    <w:rsid w:val="00B137E7"/>
    <w:rsid w:val="00B153E7"/>
    <w:rsid w:val="00B22205"/>
    <w:rsid w:val="00B22B47"/>
    <w:rsid w:val="00B24234"/>
    <w:rsid w:val="00B31EBA"/>
    <w:rsid w:val="00B31F88"/>
    <w:rsid w:val="00B3592D"/>
    <w:rsid w:val="00B362C5"/>
    <w:rsid w:val="00B42832"/>
    <w:rsid w:val="00B4649D"/>
    <w:rsid w:val="00B46A14"/>
    <w:rsid w:val="00B55AB6"/>
    <w:rsid w:val="00B60985"/>
    <w:rsid w:val="00B617D8"/>
    <w:rsid w:val="00B62D21"/>
    <w:rsid w:val="00B65846"/>
    <w:rsid w:val="00B702BC"/>
    <w:rsid w:val="00B7558F"/>
    <w:rsid w:val="00B82C09"/>
    <w:rsid w:val="00B83540"/>
    <w:rsid w:val="00B92F04"/>
    <w:rsid w:val="00B93F6F"/>
    <w:rsid w:val="00B94D7E"/>
    <w:rsid w:val="00B9567B"/>
    <w:rsid w:val="00BA07FF"/>
    <w:rsid w:val="00BA62E8"/>
    <w:rsid w:val="00BB0DEC"/>
    <w:rsid w:val="00BB2290"/>
    <w:rsid w:val="00BB3BEE"/>
    <w:rsid w:val="00BB5E65"/>
    <w:rsid w:val="00BB7F15"/>
    <w:rsid w:val="00BC4910"/>
    <w:rsid w:val="00BC5E19"/>
    <w:rsid w:val="00BC6788"/>
    <w:rsid w:val="00BD001B"/>
    <w:rsid w:val="00BD44E3"/>
    <w:rsid w:val="00BD48D8"/>
    <w:rsid w:val="00BF184E"/>
    <w:rsid w:val="00BF197D"/>
    <w:rsid w:val="00BF2A76"/>
    <w:rsid w:val="00BF4BC7"/>
    <w:rsid w:val="00BF5EC8"/>
    <w:rsid w:val="00C01133"/>
    <w:rsid w:val="00C01BF4"/>
    <w:rsid w:val="00C03B60"/>
    <w:rsid w:val="00C05550"/>
    <w:rsid w:val="00C05C97"/>
    <w:rsid w:val="00C06232"/>
    <w:rsid w:val="00C065F6"/>
    <w:rsid w:val="00C06CAB"/>
    <w:rsid w:val="00C0723D"/>
    <w:rsid w:val="00C07955"/>
    <w:rsid w:val="00C148E4"/>
    <w:rsid w:val="00C14C97"/>
    <w:rsid w:val="00C225F7"/>
    <w:rsid w:val="00C26DD9"/>
    <w:rsid w:val="00C31192"/>
    <w:rsid w:val="00C37F25"/>
    <w:rsid w:val="00C41B27"/>
    <w:rsid w:val="00C42777"/>
    <w:rsid w:val="00C42A78"/>
    <w:rsid w:val="00C437C3"/>
    <w:rsid w:val="00C52120"/>
    <w:rsid w:val="00C52138"/>
    <w:rsid w:val="00C6104A"/>
    <w:rsid w:val="00C7043E"/>
    <w:rsid w:val="00C75650"/>
    <w:rsid w:val="00C807FF"/>
    <w:rsid w:val="00C82AF6"/>
    <w:rsid w:val="00C82B78"/>
    <w:rsid w:val="00C9314C"/>
    <w:rsid w:val="00C9337C"/>
    <w:rsid w:val="00C94BEA"/>
    <w:rsid w:val="00C954C5"/>
    <w:rsid w:val="00C957BB"/>
    <w:rsid w:val="00C95B1E"/>
    <w:rsid w:val="00C95BE4"/>
    <w:rsid w:val="00CA1AF3"/>
    <w:rsid w:val="00CA270C"/>
    <w:rsid w:val="00CA3F12"/>
    <w:rsid w:val="00CA5DAD"/>
    <w:rsid w:val="00CA63E7"/>
    <w:rsid w:val="00CA694E"/>
    <w:rsid w:val="00CA7A4F"/>
    <w:rsid w:val="00CB27CD"/>
    <w:rsid w:val="00CB4BF6"/>
    <w:rsid w:val="00CB6A0B"/>
    <w:rsid w:val="00CC128E"/>
    <w:rsid w:val="00CC1A7D"/>
    <w:rsid w:val="00CC37A7"/>
    <w:rsid w:val="00CC58E2"/>
    <w:rsid w:val="00CC59F9"/>
    <w:rsid w:val="00CC627A"/>
    <w:rsid w:val="00CD065F"/>
    <w:rsid w:val="00CD481A"/>
    <w:rsid w:val="00CD4B8D"/>
    <w:rsid w:val="00CD5EF9"/>
    <w:rsid w:val="00CD6446"/>
    <w:rsid w:val="00CD7289"/>
    <w:rsid w:val="00CD7681"/>
    <w:rsid w:val="00CE7310"/>
    <w:rsid w:val="00CF1043"/>
    <w:rsid w:val="00CF12B9"/>
    <w:rsid w:val="00CF51A1"/>
    <w:rsid w:val="00CF7FBD"/>
    <w:rsid w:val="00D0607C"/>
    <w:rsid w:val="00D156E2"/>
    <w:rsid w:val="00D22DDA"/>
    <w:rsid w:val="00D26976"/>
    <w:rsid w:val="00D3001B"/>
    <w:rsid w:val="00D3377B"/>
    <w:rsid w:val="00D351FE"/>
    <w:rsid w:val="00D3764B"/>
    <w:rsid w:val="00D37987"/>
    <w:rsid w:val="00D424DB"/>
    <w:rsid w:val="00D46FC4"/>
    <w:rsid w:val="00D47824"/>
    <w:rsid w:val="00D47BDF"/>
    <w:rsid w:val="00D51C41"/>
    <w:rsid w:val="00D5312B"/>
    <w:rsid w:val="00D53B23"/>
    <w:rsid w:val="00D54382"/>
    <w:rsid w:val="00D55AF1"/>
    <w:rsid w:val="00D56B9D"/>
    <w:rsid w:val="00D63E0C"/>
    <w:rsid w:val="00D64394"/>
    <w:rsid w:val="00D73266"/>
    <w:rsid w:val="00D739C8"/>
    <w:rsid w:val="00D73F41"/>
    <w:rsid w:val="00D74790"/>
    <w:rsid w:val="00D7482E"/>
    <w:rsid w:val="00D770ED"/>
    <w:rsid w:val="00D82D3C"/>
    <w:rsid w:val="00D91585"/>
    <w:rsid w:val="00D92C69"/>
    <w:rsid w:val="00DA0D0C"/>
    <w:rsid w:val="00DA1B85"/>
    <w:rsid w:val="00DA1F40"/>
    <w:rsid w:val="00DA469D"/>
    <w:rsid w:val="00DB1FE1"/>
    <w:rsid w:val="00DC0D3D"/>
    <w:rsid w:val="00DC1847"/>
    <w:rsid w:val="00DC3078"/>
    <w:rsid w:val="00DC3CE2"/>
    <w:rsid w:val="00DC5648"/>
    <w:rsid w:val="00DC683C"/>
    <w:rsid w:val="00DC71B5"/>
    <w:rsid w:val="00DD1F7E"/>
    <w:rsid w:val="00DD2987"/>
    <w:rsid w:val="00DD305C"/>
    <w:rsid w:val="00DD53D0"/>
    <w:rsid w:val="00DD6C59"/>
    <w:rsid w:val="00DD76F7"/>
    <w:rsid w:val="00DE285D"/>
    <w:rsid w:val="00DE3410"/>
    <w:rsid w:val="00DE7331"/>
    <w:rsid w:val="00DF248B"/>
    <w:rsid w:val="00DF3CCD"/>
    <w:rsid w:val="00DF583A"/>
    <w:rsid w:val="00E023D1"/>
    <w:rsid w:val="00E03515"/>
    <w:rsid w:val="00E04117"/>
    <w:rsid w:val="00E05371"/>
    <w:rsid w:val="00E1277A"/>
    <w:rsid w:val="00E143C4"/>
    <w:rsid w:val="00E16252"/>
    <w:rsid w:val="00E2137E"/>
    <w:rsid w:val="00E26EFB"/>
    <w:rsid w:val="00E329F1"/>
    <w:rsid w:val="00E331D6"/>
    <w:rsid w:val="00E44357"/>
    <w:rsid w:val="00E44C3B"/>
    <w:rsid w:val="00E463F6"/>
    <w:rsid w:val="00E46908"/>
    <w:rsid w:val="00E47F54"/>
    <w:rsid w:val="00E51A8C"/>
    <w:rsid w:val="00E51CEE"/>
    <w:rsid w:val="00E52BCD"/>
    <w:rsid w:val="00E5314E"/>
    <w:rsid w:val="00E555C8"/>
    <w:rsid w:val="00E5700E"/>
    <w:rsid w:val="00E5744F"/>
    <w:rsid w:val="00E643C5"/>
    <w:rsid w:val="00E65A07"/>
    <w:rsid w:val="00E65A16"/>
    <w:rsid w:val="00E8275F"/>
    <w:rsid w:val="00E832D9"/>
    <w:rsid w:val="00E90A2F"/>
    <w:rsid w:val="00E91781"/>
    <w:rsid w:val="00E958F1"/>
    <w:rsid w:val="00E96704"/>
    <w:rsid w:val="00E96813"/>
    <w:rsid w:val="00EA5A22"/>
    <w:rsid w:val="00EA5B9B"/>
    <w:rsid w:val="00EA77CA"/>
    <w:rsid w:val="00EB75F9"/>
    <w:rsid w:val="00EC2AC4"/>
    <w:rsid w:val="00EC363C"/>
    <w:rsid w:val="00ED210D"/>
    <w:rsid w:val="00ED2967"/>
    <w:rsid w:val="00ED522E"/>
    <w:rsid w:val="00EE449B"/>
    <w:rsid w:val="00EE7246"/>
    <w:rsid w:val="00EE7BA6"/>
    <w:rsid w:val="00EF12F8"/>
    <w:rsid w:val="00EF4098"/>
    <w:rsid w:val="00EF62FB"/>
    <w:rsid w:val="00F03AAC"/>
    <w:rsid w:val="00F07679"/>
    <w:rsid w:val="00F10598"/>
    <w:rsid w:val="00F17AB6"/>
    <w:rsid w:val="00F30B2F"/>
    <w:rsid w:val="00F30E89"/>
    <w:rsid w:val="00F32F31"/>
    <w:rsid w:val="00F33BFB"/>
    <w:rsid w:val="00F33E6C"/>
    <w:rsid w:val="00F36B25"/>
    <w:rsid w:val="00F4031A"/>
    <w:rsid w:val="00F43F7A"/>
    <w:rsid w:val="00F4506F"/>
    <w:rsid w:val="00F45AE1"/>
    <w:rsid w:val="00F46FD1"/>
    <w:rsid w:val="00F47B69"/>
    <w:rsid w:val="00F52B6E"/>
    <w:rsid w:val="00F5331A"/>
    <w:rsid w:val="00F579BC"/>
    <w:rsid w:val="00F63734"/>
    <w:rsid w:val="00F65BBF"/>
    <w:rsid w:val="00F660EE"/>
    <w:rsid w:val="00F72A26"/>
    <w:rsid w:val="00F8482A"/>
    <w:rsid w:val="00F868D3"/>
    <w:rsid w:val="00F97A9A"/>
    <w:rsid w:val="00FA09D3"/>
    <w:rsid w:val="00FA4975"/>
    <w:rsid w:val="00FA54A5"/>
    <w:rsid w:val="00FB1126"/>
    <w:rsid w:val="00FB21C9"/>
    <w:rsid w:val="00FB6037"/>
    <w:rsid w:val="00FB7751"/>
    <w:rsid w:val="00FC4857"/>
    <w:rsid w:val="00FC4D04"/>
    <w:rsid w:val="00FC5794"/>
    <w:rsid w:val="00FC5BD1"/>
    <w:rsid w:val="00FD03E0"/>
    <w:rsid w:val="00FD5BF2"/>
    <w:rsid w:val="00FD6EBC"/>
    <w:rsid w:val="00FD7F4A"/>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 w:type="character" w:customStyle="1" w:styleId="apple-converted-space">
    <w:name w:val="apple-converted-space"/>
    <w:basedOn w:val="DefaultParagraphFont"/>
    <w:rsid w:val="00C01133"/>
  </w:style>
  <w:style w:type="character" w:styleId="UnresolvedMention">
    <w:name w:val="Unresolved Mention"/>
    <w:basedOn w:val="DefaultParagraphFont"/>
    <w:uiPriority w:val="99"/>
    <w:rsid w:val="002A6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19737">
      <w:bodyDiv w:val="1"/>
      <w:marLeft w:val="0"/>
      <w:marRight w:val="0"/>
      <w:marTop w:val="0"/>
      <w:marBottom w:val="0"/>
      <w:divBdr>
        <w:top w:val="none" w:sz="0" w:space="0" w:color="auto"/>
        <w:left w:val="none" w:sz="0" w:space="0" w:color="auto"/>
        <w:bottom w:val="none" w:sz="0" w:space="0" w:color="auto"/>
        <w:right w:val="none" w:sz="0" w:space="0" w:color="auto"/>
      </w:divBdr>
    </w:div>
    <w:div w:id="956716239">
      <w:bodyDiv w:val="1"/>
      <w:marLeft w:val="0"/>
      <w:marRight w:val="0"/>
      <w:marTop w:val="0"/>
      <w:marBottom w:val="0"/>
      <w:divBdr>
        <w:top w:val="none" w:sz="0" w:space="0" w:color="auto"/>
        <w:left w:val="none" w:sz="0" w:space="0" w:color="auto"/>
        <w:bottom w:val="none" w:sz="0" w:space="0" w:color="auto"/>
        <w:right w:val="none" w:sz="0" w:space="0" w:color="auto"/>
      </w:divBdr>
    </w:div>
    <w:div w:id="1398934296">
      <w:bodyDiv w:val="1"/>
      <w:marLeft w:val="0"/>
      <w:marRight w:val="0"/>
      <w:marTop w:val="0"/>
      <w:marBottom w:val="0"/>
      <w:divBdr>
        <w:top w:val="none" w:sz="0" w:space="0" w:color="auto"/>
        <w:left w:val="none" w:sz="0" w:space="0" w:color="auto"/>
        <w:bottom w:val="none" w:sz="0" w:space="0" w:color="auto"/>
        <w:right w:val="none" w:sz="0" w:space="0" w:color="auto"/>
      </w:divBdr>
    </w:div>
    <w:div w:id="1562517240">
      <w:bodyDiv w:val="1"/>
      <w:marLeft w:val="0"/>
      <w:marRight w:val="0"/>
      <w:marTop w:val="0"/>
      <w:marBottom w:val="0"/>
      <w:divBdr>
        <w:top w:val="none" w:sz="0" w:space="0" w:color="auto"/>
        <w:left w:val="none" w:sz="0" w:space="0" w:color="auto"/>
        <w:bottom w:val="none" w:sz="0" w:space="0" w:color="auto"/>
        <w:right w:val="none" w:sz="0" w:space="0" w:color="auto"/>
      </w:divBdr>
    </w:div>
    <w:div w:id="1661041462">
      <w:bodyDiv w:val="1"/>
      <w:marLeft w:val="0"/>
      <w:marRight w:val="0"/>
      <w:marTop w:val="0"/>
      <w:marBottom w:val="0"/>
      <w:divBdr>
        <w:top w:val="none" w:sz="0" w:space="0" w:color="auto"/>
        <w:left w:val="none" w:sz="0" w:space="0" w:color="auto"/>
        <w:bottom w:val="none" w:sz="0" w:space="0" w:color="auto"/>
        <w:right w:val="none" w:sz="0" w:space="0" w:color="auto"/>
      </w:divBdr>
      <w:divsChild>
        <w:div w:id="1020206004">
          <w:marLeft w:val="0"/>
          <w:marRight w:val="0"/>
          <w:marTop w:val="0"/>
          <w:marBottom w:val="0"/>
          <w:divBdr>
            <w:top w:val="none" w:sz="0" w:space="0" w:color="auto"/>
            <w:left w:val="none" w:sz="0" w:space="0" w:color="auto"/>
            <w:bottom w:val="none" w:sz="0" w:space="0" w:color="auto"/>
            <w:right w:val="none" w:sz="0" w:space="0" w:color="auto"/>
          </w:divBdr>
        </w:div>
      </w:divsChild>
    </w:div>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ister@law.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lister@law.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alister@law.ufl.edu" TargetMode="External"/><Relationship Id="rId4" Type="http://schemas.openxmlformats.org/officeDocument/2006/relationships/settings" Target="settings.xml"/><Relationship Id="rId9" Type="http://schemas.openxmlformats.org/officeDocument/2006/relationships/hyperlink" Target="https://ufl.zoom.us/j/3085718560?pwd=QWpPa2NIWURDelh3bEZjZ2JnV2xFZz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B8D834-FE04-794B-9265-B18497D4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2073</Words>
  <Characters>11817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McIlhenny, Ruth M.</cp:lastModifiedBy>
  <cp:revision>2</cp:revision>
  <cp:lastPrinted>2022-01-03T21:54:00Z</cp:lastPrinted>
  <dcterms:created xsi:type="dcterms:W3CDTF">2023-01-05T18:28:00Z</dcterms:created>
  <dcterms:modified xsi:type="dcterms:W3CDTF">2023-01-05T18:28:00Z</dcterms:modified>
</cp:coreProperties>
</file>