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F4F5" w14:textId="77777777" w:rsidR="00EA00BE" w:rsidRPr="003E2FCA" w:rsidRDefault="0097006C" w:rsidP="003E2FCA">
      <w:pPr>
        <w:jc w:val="center"/>
        <w:rPr>
          <w:b/>
        </w:rPr>
      </w:pPr>
      <w:r>
        <w:rPr>
          <w:b/>
        </w:rPr>
        <w:t>UNIVERSITY OF FLORIDA LEVIN COLLEGE OF LAW</w:t>
      </w:r>
    </w:p>
    <w:p w14:paraId="6FCC0F9A" w14:textId="66E12C72" w:rsidR="003E2FCA" w:rsidRPr="003E2FCA" w:rsidRDefault="005473B0" w:rsidP="003E2FCA">
      <w:pPr>
        <w:jc w:val="center"/>
        <w:rPr>
          <w:b/>
        </w:rPr>
      </w:pPr>
      <w:r>
        <w:rPr>
          <w:b/>
        </w:rPr>
        <w:t>MULTISTATE BAR TOPICS COURSE</w:t>
      </w:r>
      <w:r w:rsidR="0053769A">
        <w:rPr>
          <w:b/>
        </w:rPr>
        <w:t xml:space="preserve"> </w:t>
      </w:r>
    </w:p>
    <w:p w14:paraId="027F746B" w14:textId="77777777" w:rsidR="003E2FCA" w:rsidRPr="003E2FCA" w:rsidRDefault="00137787" w:rsidP="003E2FCA">
      <w:pPr>
        <w:jc w:val="center"/>
        <w:rPr>
          <w:b/>
        </w:rPr>
      </w:pPr>
      <w:r>
        <w:rPr>
          <w:b/>
        </w:rPr>
        <w:t>SPRING 2019</w:t>
      </w:r>
    </w:p>
    <w:p w14:paraId="6EA1EEE1" w14:textId="77777777" w:rsidR="003E2FCA" w:rsidRDefault="003E2FCA" w:rsidP="003E2FCA">
      <w:pPr>
        <w:jc w:val="center"/>
        <w:rPr>
          <w:b/>
        </w:rPr>
      </w:pPr>
    </w:p>
    <w:p w14:paraId="55562EEB" w14:textId="77777777" w:rsidR="000228C5" w:rsidRPr="003E2FCA" w:rsidRDefault="000228C5" w:rsidP="003E2FCA">
      <w:pPr>
        <w:jc w:val="center"/>
        <w:rPr>
          <w:b/>
        </w:rPr>
      </w:pPr>
    </w:p>
    <w:p w14:paraId="6652BD9E" w14:textId="3BC2DC5C" w:rsidR="003E2FCA" w:rsidRPr="003E2FCA" w:rsidRDefault="000E4CC0" w:rsidP="003E2FCA">
      <w:r>
        <w:t xml:space="preserve">Professor </w:t>
      </w:r>
      <w:r w:rsidR="005473B0">
        <w:t>Jonathan Grossman</w:t>
      </w:r>
      <w:r w:rsidR="00071255">
        <w:t xml:space="preserve"> &amp; Professor Betsy Ruff</w:t>
      </w:r>
    </w:p>
    <w:p w14:paraId="0F4144D9" w14:textId="77777777" w:rsidR="003E2FCA" w:rsidRDefault="006E7BF2" w:rsidP="003E2FCA">
      <w:r w:rsidRPr="00E213E4">
        <w:rPr>
          <w:b/>
        </w:rPr>
        <w:t>Email</w:t>
      </w:r>
      <w:r>
        <w:t xml:space="preserve">: </w:t>
      </w:r>
      <w:hyperlink r:id="rId9" w:history="1">
        <w:r w:rsidR="00071255" w:rsidRPr="009C7420">
          <w:rPr>
            <w:rStyle w:val="Hyperlink"/>
          </w:rPr>
          <w:t>jonathan@whatstheissue.org</w:t>
        </w:r>
      </w:hyperlink>
      <w:r w:rsidR="00071255">
        <w:t xml:space="preserve">; </w:t>
      </w:r>
      <w:hyperlink r:id="rId10" w:history="1">
        <w:r w:rsidR="00071255" w:rsidRPr="009C7420">
          <w:rPr>
            <w:rStyle w:val="Hyperlink"/>
          </w:rPr>
          <w:t>ruff@law.ufl.edu</w:t>
        </w:r>
      </w:hyperlink>
      <w:r w:rsidR="00071255">
        <w:t xml:space="preserve"> </w:t>
      </w:r>
    </w:p>
    <w:p w14:paraId="55FAE244" w14:textId="77777777" w:rsidR="000D6376" w:rsidRDefault="000D6376" w:rsidP="003E2FCA">
      <w:r w:rsidRPr="00E213E4">
        <w:rPr>
          <w:b/>
        </w:rPr>
        <w:t>Office</w:t>
      </w:r>
      <w:r>
        <w:t xml:space="preserve">:  </w:t>
      </w:r>
      <w:r w:rsidR="00850B2E">
        <w:t xml:space="preserve">HOL </w:t>
      </w:r>
      <w:r>
        <w:t xml:space="preserve">374 </w:t>
      </w:r>
      <w:r w:rsidR="00850B2E">
        <w:t>(Prof. Ruff)</w:t>
      </w:r>
    </w:p>
    <w:p w14:paraId="14C735B4" w14:textId="5A43D4C0" w:rsidR="005473B0" w:rsidRDefault="005473B0" w:rsidP="003E2FCA">
      <w:r w:rsidRPr="00E213E4">
        <w:rPr>
          <w:b/>
        </w:rPr>
        <w:t>Office Hours</w:t>
      </w:r>
      <w:r>
        <w:t xml:space="preserve">: </w:t>
      </w:r>
      <w:r w:rsidR="000D6376">
        <w:t>Mondays 2:30 – 4:00</w:t>
      </w:r>
      <w:r w:rsidR="00E213E4">
        <w:t>pm</w:t>
      </w:r>
      <w:r w:rsidR="000D6376">
        <w:t xml:space="preserve"> &amp; Thursdays 1:00 – 2:30</w:t>
      </w:r>
      <w:r w:rsidR="00E213E4">
        <w:t>p</w:t>
      </w:r>
      <w:r w:rsidR="00CF3601">
        <w:t>m</w:t>
      </w:r>
      <w:r w:rsidR="00E213E4">
        <w:t>.</w:t>
      </w:r>
      <w:r w:rsidR="000D6376">
        <w:t xml:space="preserve">  You may also make </w:t>
      </w:r>
      <w:r w:rsidR="00850B2E">
        <w:t>an appointment with Prof. Ruff for anther time.</w:t>
      </w:r>
    </w:p>
    <w:p w14:paraId="3963FC8E" w14:textId="77777777" w:rsidR="005473B0" w:rsidRDefault="005473B0" w:rsidP="003E2FCA"/>
    <w:p w14:paraId="4BDC95F9" w14:textId="77777777" w:rsidR="000228C5" w:rsidRDefault="000228C5" w:rsidP="003E2FCA"/>
    <w:p w14:paraId="687248BF" w14:textId="77777777" w:rsidR="006E7BF2" w:rsidRDefault="007436B7" w:rsidP="003E2FCA">
      <w:pPr>
        <w:rPr>
          <w:u w:val="single"/>
        </w:rPr>
      </w:pPr>
      <w:r w:rsidRPr="007436B7">
        <w:rPr>
          <w:b/>
          <w:u w:val="single"/>
        </w:rPr>
        <w:t>MEETING TIME AND LOCATION</w:t>
      </w:r>
      <w:r w:rsidR="006E7BF2" w:rsidRPr="007436B7">
        <w:rPr>
          <w:u w:val="single"/>
        </w:rPr>
        <w:t xml:space="preserve"> </w:t>
      </w:r>
    </w:p>
    <w:p w14:paraId="035DB8AF" w14:textId="77777777" w:rsidR="008D1131" w:rsidRDefault="008D1131" w:rsidP="003E2FCA"/>
    <w:p w14:paraId="3D82B743" w14:textId="73A9216D" w:rsidR="007436B7" w:rsidRPr="005473B0" w:rsidRDefault="005473B0" w:rsidP="003E2FCA">
      <w:pPr>
        <w:rPr>
          <w:sz w:val="22"/>
          <w:szCs w:val="22"/>
          <w:lang w:eastAsia="en-US"/>
        </w:rPr>
      </w:pPr>
      <w:r>
        <w:t xml:space="preserve">This class will meet </w:t>
      </w:r>
      <w:r w:rsidR="00850B2E">
        <w:t>on seven Fridays during the semester,</w:t>
      </w:r>
      <w:r>
        <w:t xml:space="preserve"> beginning on Friday</w:t>
      </w:r>
      <w:r w:rsidR="00850B2E">
        <w:t>,</w:t>
      </w:r>
      <w:r>
        <w:t xml:space="preserve"> Jan</w:t>
      </w:r>
      <w:r w:rsidR="00850B2E">
        <w:t>uary</w:t>
      </w:r>
      <w:r>
        <w:t xml:space="preserve"> 11</w:t>
      </w:r>
      <w:r w:rsidR="00850B2E">
        <w:t>,</w:t>
      </w:r>
      <w:r>
        <w:t xml:space="preserve"> from 8:30am to 12:30pm in HOL 180. </w:t>
      </w:r>
      <w:r w:rsidR="00CF3601">
        <w:t xml:space="preserve"> See the Course Schedule below.</w:t>
      </w:r>
    </w:p>
    <w:p w14:paraId="5ABD6D30" w14:textId="77777777" w:rsidR="00867D4D" w:rsidRDefault="00867D4D" w:rsidP="003E2FCA"/>
    <w:p w14:paraId="3012C133" w14:textId="77777777" w:rsidR="007436B7" w:rsidRDefault="007436B7" w:rsidP="003E2FCA">
      <w:r>
        <w:rPr>
          <w:b/>
          <w:u w:val="single"/>
        </w:rPr>
        <w:t xml:space="preserve">REQUIRED </w:t>
      </w:r>
      <w:r w:rsidR="005473B0">
        <w:rPr>
          <w:b/>
          <w:u w:val="single"/>
        </w:rPr>
        <w:t>MATERIALS</w:t>
      </w:r>
    </w:p>
    <w:p w14:paraId="5A8A978B" w14:textId="77777777" w:rsidR="007436B7" w:rsidRDefault="007436B7" w:rsidP="003E2FCA"/>
    <w:p w14:paraId="11E49D6B" w14:textId="4F2B13B1" w:rsidR="005473B0" w:rsidRDefault="005473B0" w:rsidP="003E2FCA">
      <w:r>
        <w:t>All students are required to purchase an instructional material called AdaptiBar</w:t>
      </w:r>
      <w:r w:rsidR="00071255">
        <w:t xml:space="preserve"> no later than January </w:t>
      </w:r>
      <w:r w:rsidR="00C92DD9">
        <w:t>22</w:t>
      </w:r>
      <w:r w:rsidR="00071255">
        <w:t>, 2019</w:t>
      </w:r>
      <w:r>
        <w:t xml:space="preserve">. AdaptiBar </w:t>
      </w:r>
      <w:r w:rsidRPr="005473B0">
        <w:t xml:space="preserve">is an online database that contains hundreds of licensed </w:t>
      </w:r>
      <w:r>
        <w:t>Multistate Bar Examination (MBE)</w:t>
      </w:r>
      <w:r w:rsidRPr="005473B0">
        <w:t xml:space="preserve"> questions and explanations for correct answers for the seven MBE subject areas.</w:t>
      </w:r>
      <w:r>
        <w:t xml:space="preserve"> Students will complete weekly assignments of AdaptiBar questions. Students will also be able to use this resource to study for the bar exam after the course is over until they take the bar exam in July. </w:t>
      </w:r>
    </w:p>
    <w:p w14:paraId="0A77D742" w14:textId="77777777" w:rsidR="00133CA3" w:rsidRDefault="00133CA3" w:rsidP="003E2FCA"/>
    <w:p w14:paraId="3289BA19" w14:textId="77777777" w:rsidR="00133CA3" w:rsidRDefault="00133CA3" w:rsidP="003E2FCA">
      <w:r>
        <w:t xml:space="preserve">Students may purchase access to AdaptiBar here: </w:t>
      </w:r>
      <w:hyperlink r:id="rId11" w:history="1">
        <w:r w:rsidRPr="00776E81">
          <w:rPr>
            <w:rStyle w:val="Hyperlink"/>
          </w:rPr>
          <w:t>https://www.adaptibar.com/</w:t>
        </w:r>
      </w:hyperlink>
      <w:r>
        <w:t xml:space="preserve"> Please use the promo code of UFL19 to receive a discounted price ($345). </w:t>
      </w:r>
    </w:p>
    <w:p w14:paraId="68B5109E" w14:textId="77777777" w:rsidR="00071255" w:rsidRDefault="00071255" w:rsidP="003E2FCA"/>
    <w:p w14:paraId="054B7ECE" w14:textId="77777777" w:rsidR="005473B0" w:rsidRDefault="00133CA3" w:rsidP="003E2FCA">
      <w:r>
        <w:t xml:space="preserve">In addition, in order to be eligible to sit for the final exam, students must </w:t>
      </w:r>
      <w:r w:rsidRPr="00133CA3">
        <w:t>demonstrate that they have pu</w:t>
      </w:r>
      <w:r>
        <w:t xml:space="preserve">rchased a commercial bar course. </w:t>
      </w:r>
      <w:r w:rsidRPr="00133CA3">
        <w:t xml:space="preserve">The reason for this requirement is that </w:t>
      </w:r>
      <w:r>
        <w:t xml:space="preserve">this </w:t>
      </w:r>
      <w:r w:rsidRPr="00133CA3">
        <w:t>c</w:t>
      </w:r>
      <w:r w:rsidR="000228C5">
        <w:t>ourse</w:t>
      </w:r>
      <w:r w:rsidRPr="00133CA3">
        <w:t xml:space="preserve"> </w:t>
      </w:r>
      <w:r w:rsidR="000228C5">
        <w:t>is</w:t>
      </w:r>
      <w:r w:rsidRPr="00133CA3">
        <w:t xml:space="preserve"> designed to supplement, not sup</w:t>
      </w:r>
      <w:r>
        <w:t xml:space="preserve">plant, a commercial bar course. Students will receive details at a later time regarding how to satisfy this requirement. </w:t>
      </w:r>
      <w:r w:rsidR="005473B0">
        <w:t xml:space="preserve"> </w:t>
      </w:r>
    </w:p>
    <w:p w14:paraId="3C4C4C8C" w14:textId="77777777" w:rsidR="00FB36E6" w:rsidRDefault="00FB36E6" w:rsidP="003E2FCA"/>
    <w:p w14:paraId="56217B0A" w14:textId="77777777" w:rsidR="00FD3DA8" w:rsidRDefault="00FD3DA8" w:rsidP="00FD3DA8">
      <w:pPr>
        <w:rPr>
          <w:b/>
          <w:u w:val="single"/>
        </w:rPr>
      </w:pPr>
      <w:r>
        <w:rPr>
          <w:b/>
          <w:u w:val="single"/>
        </w:rPr>
        <w:t>COURSE OBJECTIVES</w:t>
      </w:r>
      <w:r w:rsidR="009841DA">
        <w:rPr>
          <w:b/>
          <w:u w:val="single"/>
        </w:rPr>
        <w:t xml:space="preserve"> AND LEARNING OUTCOMES</w:t>
      </w:r>
    </w:p>
    <w:p w14:paraId="5D7A02DA" w14:textId="77777777" w:rsidR="00FD3DA8" w:rsidRDefault="00FD3DA8" w:rsidP="00FD3DA8">
      <w:pPr>
        <w:rPr>
          <w:b/>
          <w:u w:val="single"/>
        </w:rPr>
      </w:pPr>
    </w:p>
    <w:p w14:paraId="2CCC4554" w14:textId="3318082B" w:rsidR="00FD3DA8" w:rsidRDefault="00133CA3" w:rsidP="00545DEF">
      <w:r>
        <w:t>This</w:t>
      </w:r>
      <w:r w:rsidRPr="00133CA3">
        <w:t xml:space="preserve"> is a substantive and skills-development course that provides students with concentrated review of legal subjects that are tested on the </w:t>
      </w:r>
      <w:r>
        <w:t>MBE</w:t>
      </w:r>
      <w:r w:rsidRPr="00133CA3">
        <w:t>.  Students will gain substantive knowledge o</w:t>
      </w:r>
      <w:r w:rsidR="00137787">
        <w:t xml:space="preserve">n all seven subjects of the MBE </w:t>
      </w:r>
      <w:r w:rsidRPr="00133CA3">
        <w:t>through course lecture and application of the knowledge to the MBE format.  Students will be familiar with the techniques and st</w:t>
      </w:r>
      <w:r w:rsidR="0044478F">
        <w:t>rategies for answering multiple-</w:t>
      </w:r>
      <w:r w:rsidRPr="00133CA3">
        <w:t>choice questions of the bar exam.    Throughout the course students will gain a better understanding of legal analysis, test taking strategies, and stress management.  This course is not a substitute for any commercial bar preparation course.</w:t>
      </w:r>
    </w:p>
    <w:p w14:paraId="338C8314" w14:textId="77777777" w:rsidR="005128D1" w:rsidRDefault="005128D1" w:rsidP="003E2FCA">
      <w:pPr>
        <w:rPr>
          <w:b/>
          <w:u w:val="single"/>
        </w:rPr>
      </w:pPr>
    </w:p>
    <w:p w14:paraId="308D6EC2" w14:textId="77777777" w:rsidR="000228C5" w:rsidRDefault="000228C5" w:rsidP="003E2FCA">
      <w:pPr>
        <w:rPr>
          <w:b/>
          <w:u w:val="single"/>
        </w:rPr>
      </w:pPr>
    </w:p>
    <w:p w14:paraId="3CDECFCF" w14:textId="77777777" w:rsidR="006F52C9" w:rsidRDefault="006F52C9" w:rsidP="003E2FCA">
      <w:pPr>
        <w:rPr>
          <w:b/>
          <w:u w:val="single"/>
        </w:rPr>
      </w:pPr>
      <w:r>
        <w:rPr>
          <w:b/>
          <w:u w:val="single"/>
        </w:rPr>
        <w:lastRenderedPageBreak/>
        <w:t>COMMON COURTESY</w:t>
      </w:r>
    </w:p>
    <w:p w14:paraId="4AD70F0A" w14:textId="77777777" w:rsidR="006F52C9" w:rsidRDefault="006F52C9" w:rsidP="003E2FCA">
      <w:pPr>
        <w:rPr>
          <w:b/>
          <w:u w:val="single"/>
        </w:rPr>
      </w:pPr>
    </w:p>
    <w:p w14:paraId="3768E07B" w14:textId="77777777" w:rsidR="00545DEF" w:rsidRDefault="008F0BF7" w:rsidP="003E2FCA">
      <w:r>
        <w:t>Ple</w:t>
      </w:r>
      <w:r w:rsidR="00303821">
        <w:t xml:space="preserve">ase do not arrive late to class, come and go during class, </w:t>
      </w:r>
      <w:r>
        <w:t>or leave early abs</w:t>
      </w:r>
      <w:r w:rsidR="00303821">
        <w:t xml:space="preserve">ent extenuating circumstances. </w:t>
      </w:r>
      <w:r>
        <w:t>Please turn of</w:t>
      </w:r>
      <w:r w:rsidR="00796839">
        <w:t xml:space="preserve">f </w:t>
      </w:r>
      <w:r w:rsidR="000228C5">
        <w:t>y</w:t>
      </w:r>
      <w:r w:rsidR="00796839">
        <w:t xml:space="preserve">our cell phone during class. </w:t>
      </w:r>
      <w:r>
        <w:t xml:space="preserve">I reserve the right to deduct points from your final grade if you engage in behavior that disrupts the learning environment </w:t>
      </w:r>
      <w:r w:rsidR="00796839">
        <w:t xml:space="preserve">in any way </w:t>
      </w:r>
      <w:r>
        <w:t xml:space="preserve">for your classmates.  </w:t>
      </w:r>
    </w:p>
    <w:p w14:paraId="4D788D19" w14:textId="77777777" w:rsidR="00CE2B59" w:rsidRDefault="00CE2B59" w:rsidP="003E2FCA">
      <w:pPr>
        <w:rPr>
          <w:b/>
          <w:u w:val="single"/>
        </w:rPr>
      </w:pPr>
    </w:p>
    <w:p w14:paraId="24C9DDB0" w14:textId="77777777" w:rsidR="008F0BF7" w:rsidRDefault="00566E67" w:rsidP="003E2FCA">
      <w:pPr>
        <w:rPr>
          <w:b/>
          <w:u w:val="single"/>
        </w:rPr>
      </w:pPr>
      <w:r>
        <w:rPr>
          <w:b/>
          <w:u w:val="single"/>
        </w:rPr>
        <w:t xml:space="preserve">CLASS </w:t>
      </w:r>
      <w:r w:rsidR="008F0BF7">
        <w:rPr>
          <w:b/>
          <w:u w:val="single"/>
        </w:rPr>
        <w:t>ATTENDANCE</w:t>
      </w:r>
      <w:r>
        <w:rPr>
          <w:b/>
          <w:u w:val="single"/>
        </w:rPr>
        <w:t xml:space="preserve"> POLICY</w:t>
      </w:r>
    </w:p>
    <w:p w14:paraId="6F4A6819" w14:textId="77777777" w:rsidR="008F0BF7" w:rsidRDefault="008F0BF7" w:rsidP="003E2FCA">
      <w:pPr>
        <w:rPr>
          <w:b/>
          <w:u w:val="single"/>
        </w:rPr>
      </w:pPr>
    </w:p>
    <w:p w14:paraId="14888C02" w14:textId="77777777" w:rsidR="008D4553" w:rsidRDefault="008F0BF7" w:rsidP="003E2FCA">
      <w:r>
        <w:t>Attendance in class i</w:t>
      </w:r>
      <w:r w:rsidR="00412401">
        <w:t>s</w:t>
      </w:r>
      <w:r>
        <w:t xml:space="preserve"> required by bo</w:t>
      </w:r>
      <w:r w:rsidR="00B81F3B">
        <w:t xml:space="preserve">th the ABA and the Law School. </w:t>
      </w:r>
      <w:r w:rsidR="005128D1">
        <w:t>I will pass around an attendance sheet at the b</w:t>
      </w:r>
      <w:r w:rsidR="00B81F3B">
        <w:t xml:space="preserve">eginning of each class period. </w:t>
      </w:r>
      <w:r w:rsidR="00FD6116">
        <w:t xml:space="preserve">If </w:t>
      </w:r>
      <w:r w:rsidR="00E82499">
        <w:t xml:space="preserve">you </w:t>
      </w:r>
      <w:r w:rsidR="00133CA3">
        <w:t>miss more than one class</w:t>
      </w:r>
      <w:r w:rsidR="00FD6116">
        <w:t>, your grade for the semes</w:t>
      </w:r>
      <w:r w:rsidR="00B81F3B">
        <w:t xml:space="preserve">ter may be adversely affected. </w:t>
      </w:r>
      <w:r w:rsidR="00E82499">
        <w:t xml:space="preserve">Students </w:t>
      </w:r>
      <w:r w:rsidR="00AC1803">
        <w:t>may</w:t>
      </w:r>
      <w:r w:rsidR="00E82499">
        <w:t xml:space="preserve"> mi</w:t>
      </w:r>
      <w:r w:rsidR="00581A14">
        <w:t xml:space="preserve">ss class for religious holidays, but </w:t>
      </w:r>
      <w:r w:rsidR="00E82499">
        <w:t xml:space="preserve">must contact </w:t>
      </w:r>
      <w:r w:rsidR="00AC1803">
        <w:t>Prof. Ruff</w:t>
      </w:r>
      <w:r w:rsidR="00E82499">
        <w:t xml:space="preserve"> beforehand by email </w:t>
      </w:r>
      <w:r w:rsidR="00581A14">
        <w:t xml:space="preserve">to receive an excused absence. </w:t>
      </w:r>
      <w:r w:rsidR="00FD6116">
        <w:t>I will consider it a violation of the honor code if you have someone else sign you in and you are not present, and I reserve the right to lower your final grade</w:t>
      </w:r>
      <w:r w:rsidR="00581A14">
        <w:t xml:space="preserve"> for engaging in such conduct</w:t>
      </w:r>
      <w:r w:rsidR="00FD6116">
        <w:t xml:space="preserve">. </w:t>
      </w:r>
      <w:r w:rsidR="008D4553">
        <w:t xml:space="preserve">Other university policies related to class attendance can be found here: </w:t>
      </w:r>
      <w:hyperlink r:id="rId12" w:history="1">
        <w:r w:rsidR="00581A14" w:rsidRPr="006473C2">
          <w:rPr>
            <w:rStyle w:val="Hyperlink"/>
          </w:rPr>
          <w:t>https://catalog.ufl.edu/ugrad/current/regulations/info/attendance.aspx</w:t>
        </w:r>
      </w:hyperlink>
      <w:r w:rsidR="008D4553">
        <w:t xml:space="preserve">. </w:t>
      </w:r>
    </w:p>
    <w:p w14:paraId="556FE531" w14:textId="77777777" w:rsidR="00581A14" w:rsidRDefault="00581A14" w:rsidP="003E2FCA"/>
    <w:p w14:paraId="40B8790B" w14:textId="77777777" w:rsidR="00C32E09" w:rsidRPr="00C32E09" w:rsidRDefault="00C32E09" w:rsidP="003E2FCA">
      <w:pPr>
        <w:rPr>
          <w:b/>
          <w:u w:val="single"/>
        </w:rPr>
      </w:pPr>
      <w:r w:rsidRPr="00C32E09">
        <w:rPr>
          <w:b/>
          <w:u w:val="single"/>
        </w:rPr>
        <w:t>ACADEMIC HONESTY</w:t>
      </w:r>
    </w:p>
    <w:p w14:paraId="00087896" w14:textId="77777777" w:rsidR="00C32E09" w:rsidRDefault="00C32E09" w:rsidP="00C32E09"/>
    <w:p w14:paraId="6006C0F2" w14:textId="77777777" w:rsidR="00C32E09" w:rsidRPr="00C32E09" w:rsidRDefault="00C32E09" w:rsidP="00C32E09">
      <w:r>
        <w:t>Academic honesty and integrity are fundamental values of the University community. Students should be sure that they understa</w:t>
      </w:r>
      <w:r w:rsidR="009841DA">
        <w:t xml:space="preserve">nd the UF Student Honor Code at </w:t>
      </w:r>
      <w:hyperlink r:id="rId13" w:history="1">
        <w:r w:rsidRPr="009841DA">
          <w:rPr>
            <w:rStyle w:val="Hyperlink"/>
          </w:rPr>
          <w:t>http</w:t>
        </w:r>
        <w:r w:rsidR="009841DA" w:rsidRPr="009841DA">
          <w:rPr>
            <w:rStyle w:val="Hyperlink"/>
          </w:rPr>
          <w:t>://www.dso.ufl.edu/students.php</w:t>
        </w:r>
      </w:hyperlink>
      <w:r w:rsidR="009841DA">
        <w:t xml:space="preserve">. </w:t>
      </w:r>
    </w:p>
    <w:p w14:paraId="7E24F56E" w14:textId="77777777" w:rsidR="00C32E09" w:rsidRDefault="00C32E09" w:rsidP="003E2FCA">
      <w:pPr>
        <w:rPr>
          <w:b/>
          <w:u w:val="single"/>
        </w:rPr>
      </w:pPr>
    </w:p>
    <w:p w14:paraId="6AE86B8E" w14:textId="2E8107F7" w:rsidR="00867D4D" w:rsidRDefault="00223BF9" w:rsidP="003E2FCA">
      <w:pPr>
        <w:rPr>
          <w:b/>
          <w:u w:val="single"/>
        </w:rPr>
      </w:pPr>
      <w:r>
        <w:rPr>
          <w:b/>
          <w:u w:val="single"/>
        </w:rPr>
        <w:t>EVALUATION</w:t>
      </w:r>
    </w:p>
    <w:p w14:paraId="71730452" w14:textId="77777777" w:rsidR="00A16AD3" w:rsidRDefault="00A16AD3" w:rsidP="00566E67">
      <w:pPr>
        <w:rPr>
          <w:b/>
          <w:u w:val="single"/>
        </w:rPr>
      </w:pPr>
    </w:p>
    <w:p w14:paraId="6479A09E" w14:textId="77777777" w:rsidR="009F3F2B" w:rsidRDefault="00AC1803" w:rsidP="00566E67">
      <w:r>
        <w:t>Twenty-five</w:t>
      </w:r>
      <w:r w:rsidR="00071255">
        <w:t xml:space="preserve"> percent of your grade will be based on weekly quizzes. Twenty-five percent of your grade will be based on timely completion of weekly quizzes and a good faith effort to complete these quizzes. </w:t>
      </w:r>
      <w:r w:rsidR="00E271B8">
        <w:t>Twenty percent of your final grade will be based on a closed-book midterm exam.  Thirty</w:t>
      </w:r>
      <w:r w:rsidR="00071255">
        <w:t xml:space="preserve"> percent of your grade will be based on a </w:t>
      </w:r>
      <w:r w:rsidR="00A16AD3">
        <w:t xml:space="preserve">closed book, three-hour examination during the exam period. </w:t>
      </w:r>
    </w:p>
    <w:p w14:paraId="2913BDB8" w14:textId="77777777" w:rsidR="00566E67" w:rsidRDefault="00566E67" w:rsidP="003E2FCA"/>
    <w:p w14:paraId="7561FA08" w14:textId="77777777" w:rsidR="00566E67" w:rsidRPr="00566E67" w:rsidRDefault="00566E67" w:rsidP="00566E67">
      <w:pPr>
        <w:rPr>
          <w:b/>
          <w:u w:val="single"/>
        </w:rPr>
      </w:pPr>
      <w:r>
        <w:rPr>
          <w:b/>
          <w:u w:val="single"/>
        </w:rPr>
        <w:t xml:space="preserve">POLICY RELATED TO MAKE-UP EXAMS </w:t>
      </w:r>
    </w:p>
    <w:p w14:paraId="4AC1FBF8" w14:textId="77777777" w:rsidR="00566E67" w:rsidRDefault="00566E67" w:rsidP="00566E67">
      <w:pPr>
        <w:rPr>
          <w:u w:val="single"/>
        </w:rPr>
      </w:pPr>
    </w:p>
    <w:p w14:paraId="0EEC24B3" w14:textId="77777777" w:rsidR="00AB0867" w:rsidRPr="00133CA3" w:rsidRDefault="00566E67" w:rsidP="00566E67">
      <w:r>
        <w:t xml:space="preserve">The law school policy on delay in taking exams can be found at: </w:t>
      </w:r>
      <w:hyperlink r:id="rId14" w:history="1">
        <w:r w:rsidR="009F0257">
          <w:rPr>
            <w:rStyle w:val="Hyperlink"/>
          </w:rPr>
          <w:t>http://www.law.ufl.edu/student-affairs/current-students/forms-applications/exam-delays-accommodations-form</w:t>
        </w:r>
      </w:hyperlink>
    </w:p>
    <w:p w14:paraId="1448A512" w14:textId="77777777" w:rsidR="00AB0867" w:rsidRDefault="00AB0867" w:rsidP="00566E67">
      <w:pPr>
        <w:rPr>
          <w:b/>
          <w:u w:val="single"/>
        </w:rPr>
      </w:pPr>
    </w:p>
    <w:p w14:paraId="41F1664D" w14:textId="77777777" w:rsidR="00566E67" w:rsidRPr="00566E67" w:rsidRDefault="00566E67" w:rsidP="00566E67">
      <w:pPr>
        <w:rPr>
          <w:b/>
          <w:u w:val="single"/>
        </w:rPr>
      </w:pPr>
      <w:r w:rsidRPr="00566E67">
        <w:rPr>
          <w:b/>
          <w:u w:val="single"/>
        </w:rPr>
        <w:t>INFORMATION ON UF LAW GRADING POLICIES</w:t>
      </w:r>
    </w:p>
    <w:p w14:paraId="64EE6BBE" w14:textId="77777777" w:rsidR="00566E67" w:rsidRPr="00150075" w:rsidRDefault="00566E67" w:rsidP="00566E67">
      <w:pPr>
        <w:rPr>
          <w:u w:val="single"/>
        </w:rPr>
      </w:pPr>
    </w:p>
    <w:p w14:paraId="29A834B6" w14:textId="77777777" w:rsidR="00C32E09" w:rsidRPr="009A3F06" w:rsidRDefault="00C32E09" w:rsidP="00C32E09">
      <w:r w:rsidRPr="009A3F06">
        <w:t>The Levin College of Law’s mean and mandatory distributions are posted on the College’s website and this class adheres to that posted grading policy. The following chart describes the specific letter grade/grade point equivalent in place:</w:t>
      </w:r>
    </w:p>
    <w:p w14:paraId="34FAF80B" w14:textId="77777777" w:rsidR="00C32E09" w:rsidRPr="009A3F06" w:rsidRDefault="00C32E09" w:rsidP="00C32E09"/>
    <w:tbl>
      <w:tblPr>
        <w:tblW w:w="0" w:type="auto"/>
        <w:tblInd w:w="108" w:type="dxa"/>
        <w:tblCellMar>
          <w:left w:w="0" w:type="dxa"/>
          <w:right w:w="0" w:type="dxa"/>
        </w:tblCellMar>
        <w:tblLook w:val="04A0" w:firstRow="1" w:lastRow="0" w:firstColumn="1" w:lastColumn="0" w:noHBand="0" w:noVBand="1"/>
      </w:tblPr>
      <w:tblGrid>
        <w:gridCol w:w="1774"/>
        <w:gridCol w:w="1980"/>
      </w:tblGrid>
      <w:tr w:rsidR="00C32E09" w:rsidRPr="009A3F06" w14:paraId="2CB4E726" w14:textId="77777777" w:rsidTr="000D637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0A943E" w14:textId="77777777" w:rsidR="00C32E09" w:rsidRPr="009A3F06" w:rsidRDefault="00C32E09" w:rsidP="000D6376">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5C49E" w14:textId="77777777" w:rsidR="00C32E09" w:rsidRPr="009A3F06" w:rsidRDefault="00C32E09" w:rsidP="000D6376">
            <w:r w:rsidRPr="009A3F06">
              <w:t>Point Equivalent</w:t>
            </w:r>
          </w:p>
        </w:tc>
      </w:tr>
      <w:tr w:rsidR="00C32E09" w:rsidRPr="009A3F06" w14:paraId="12398C82" w14:textId="77777777" w:rsidTr="000D637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45920" w14:textId="77777777" w:rsidR="00C32E09" w:rsidRPr="009A3F06" w:rsidRDefault="00C32E09" w:rsidP="000D6376">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ABDC92" w14:textId="77777777" w:rsidR="00C32E09" w:rsidRPr="009A3F06" w:rsidRDefault="00C32E09" w:rsidP="000D6376">
            <w:r w:rsidRPr="009A3F06">
              <w:t>4.0</w:t>
            </w:r>
          </w:p>
        </w:tc>
      </w:tr>
      <w:tr w:rsidR="00C32E09" w:rsidRPr="009A3F06" w14:paraId="4A31FE9F"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004EF" w14:textId="77777777" w:rsidR="00C32E09" w:rsidRPr="009A3F06" w:rsidRDefault="00C32E09" w:rsidP="000D6376">
            <w:r w:rsidRPr="009A3F06">
              <w:lastRenderedPageBreak/>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5A1704" w14:textId="77777777" w:rsidR="00C32E09" w:rsidRPr="009A3F06" w:rsidRDefault="00C32E09" w:rsidP="000D6376">
            <w:r w:rsidRPr="009A3F06">
              <w:t>3.67</w:t>
            </w:r>
          </w:p>
        </w:tc>
      </w:tr>
      <w:tr w:rsidR="00C32E09" w:rsidRPr="009A3F06" w14:paraId="0D67EE01"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1F180" w14:textId="77777777" w:rsidR="00C32E09" w:rsidRPr="009A3F06" w:rsidRDefault="00C32E09" w:rsidP="000D6376">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9AB03E" w14:textId="77777777" w:rsidR="00C32E09" w:rsidRPr="009A3F06" w:rsidRDefault="00C32E09" w:rsidP="000D6376">
            <w:r w:rsidRPr="009A3F06">
              <w:t>3.33</w:t>
            </w:r>
          </w:p>
        </w:tc>
      </w:tr>
      <w:tr w:rsidR="00C32E09" w:rsidRPr="009A3F06" w14:paraId="7524E199"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247AB" w14:textId="77777777" w:rsidR="00C32E09" w:rsidRPr="009A3F06" w:rsidRDefault="00C32E09" w:rsidP="000D6376">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246AE0" w14:textId="77777777" w:rsidR="00C32E09" w:rsidRPr="009A3F06" w:rsidRDefault="00C32E09" w:rsidP="000D6376">
            <w:r w:rsidRPr="009A3F06">
              <w:t>3.0</w:t>
            </w:r>
          </w:p>
        </w:tc>
      </w:tr>
      <w:tr w:rsidR="00C32E09" w:rsidRPr="009A3F06" w14:paraId="125C261F"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F9CB3" w14:textId="77777777" w:rsidR="00C32E09" w:rsidRPr="009A3F06" w:rsidRDefault="00C32E09" w:rsidP="000D6376">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5B4B14" w14:textId="77777777" w:rsidR="00C32E09" w:rsidRPr="009A3F06" w:rsidRDefault="00C32E09" w:rsidP="000D6376">
            <w:r w:rsidRPr="009A3F06">
              <w:t>2.67</w:t>
            </w:r>
          </w:p>
        </w:tc>
      </w:tr>
      <w:tr w:rsidR="00C32E09" w:rsidRPr="009A3F06" w14:paraId="2FCE620C"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F1D4B" w14:textId="77777777" w:rsidR="00C32E09" w:rsidRPr="009A3F06" w:rsidRDefault="00C32E09" w:rsidP="000D6376">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83C2A0" w14:textId="77777777" w:rsidR="00C32E09" w:rsidRPr="009A3F06" w:rsidRDefault="00C32E09" w:rsidP="000D6376">
            <w:r w:rsidRPr="009A3F06">
              <w:t>2.33</w:t>
            </w:r>
          </w:p>
        </w:tc>
      </w:tr>
      <w:tr w:rsidR="00C32E09" w:rsidRPr="009A3F06" w14:paraId="3C96AFC4"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42BBF" w14:textId="77777777" w:rsidR="00C32E09" w:rsidRPr="009A3F06" w:rsidRDefault="00C32E09" w:rsidP="000D6376">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5EF982" w14:textId="77777777" w:rsidR="00C32E09" w:rsidRPr="009A3F06" w:rsidRDefault="00C32E09" w:rsidP="000D6376">
            <w:r w:rsidRPr="009A3F06">
              <w:t>2.0</w:t>
            </w:r>
          </w:p>
        </w:tc>
      </w:tr>
      <w:tr w:rsidR="00C32E09" w:rsidRPr="009A3F06" w14:paraId="255D7EEA"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1CD3D" w14:textId="77777777" w:rsidR="00C32E09" w:rsidRPr="009A3F06" w:rsidRDefault="00C32E09" w:rsidP="000D6376">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8B919A" w14:textId="77777777" w:rsidR="00C32E09" w:rsidRPr="009A3F06" w:rsidRDefault="00C32E09" w:rsidP="000D6376">
            <w:r w:rsidRPr="009A3F06">
              <w:t>1.67</w:t>
            </w:r>
          </w:p>
        </w:tc>
      </w:tr>
      <w:tr w:rsidR="00C32E09" w:rsidRPr="009A3F06" w14:paraId="66B4BE18"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A92CE" w14:textId="77777777" w:rsidR="00C32E09" w:rsidRPr="009A3F06" w:rsidRDefault="00C32E09" w:rsidP="000D6376">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3E9A5C" w14:textId="77777777" w:rsidR="00C32E09" w:rsidRPr="009A3F06" w:rsidRDefault="00C32E09" w:rsidP="000D6376">
            <w:r w:rsidRPr="009A3F06">
              <w:t>1.33</w:t>
            </w:r>
          </w:p>
        </w:tc>
      </w:tr>
      <w:tr w:rsidR="00C32E09" w:rsidRPr="009A3F06" w14:paraId="1C003C6B"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D9688" w14:textId="77777777" w:rsidR="00C32E09" w:rsidRPr="009A3F06" w:rsidRDefault="00C32E09" w:rsidP="000D6376">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B4A3E4" w14:textId="77777777" w:rsidR="00C32E09" w:rsidRPr="009A3F06" w:rsidRDefault="00C32E09" w:rsidP="000D6376">
            <w:r w:rsidRPr="009A3F06">
              <w:t>1.0</w:t>
            </w:r>
          </w:p>
        </w:tc>
      </w:tr>
      <w:tr w:rsidR="00C32E09" w:rsidRPr="009A3F06" w14:paraId="63B81FF7"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A9F80" w14:textId="77777777" w:rsidR="00C32E09" w:rsidRPr="009A3F06" w:rsidRDefault="00C32E09" w:rsidP="000D6376">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865C80B" w14:textId="77777777" w:rsidR="00C32E09" w:rsidRPr="009A3F06" w:rsidRDefault="00C32E09" w:rsidP="000D6376">
            <w:r w:rsidRPr="009A3F06">
              <w:t>0.67</w:t>
            </w:r>
          </w:p>
        </w:tc>
      </w:tr>
      <w:tr w:rsidR="00C32E09" w:rsidRPr="009A3F06" w14:paraId="2AFA4D7E" w14:textId="77777777" w:rsidTr="000D637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F3BFF" w14:textId="77777777" w:rsidR="00C32E09" w:rsidRPr="009A3F06" w:rsidRDefault="00C32E09" w:rsidP="000D6376">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29D6361" w14:textId="77777777" w:rsidR="00C32E09" w:rsidRPr="009A3F06" w:rsidRDefault="00C32E09" w:rsidP="000D6376">
            <w:r w:rsidRPr="009A3F06">
              <w:t xml:space="preserve">0.0 </w:t>
            </w:r>
          </w:p>
        </w:tc>
      </w:tr>
    </w:tbl>
    <w:p w14:paraId="5F7B98AA" w14:textId="77777777" w:rsidR="00C32E09" w:rsidRPr="009A3F06" w:rsidRDefault="00C32E09" w:rsidP="00C32E09"/>
    <w:p w14:paraId="239C8CF3" w14:textId="77777777" w:rsidR="00C32E09" w:rsidRPr="009A3F06" w:rsidRDefault="00C32E09" w:rsidP="00C32E09">
      <w:r w:rsidRPr="009A3F06">
        <w:t xml:space="preserve">The law school grading policy is available at: </w:t>
      </w:r>
      <w:hyperlink r:id="rId15" w:anchor="9" w:history="1">
        <w:r w:rsidRPr="009A3F06">
          <w:rPr>
            <w:rStyle w:val="Hyperlink"/>
          </w:rPr>
          <w:t>http://www.law.ufl.edu/student-affairs/current-students/academic-policies#9</w:t>
        </w:r>
      </w:hyperlink>
      <w:r w:rsidRPr="009A3F06">
        <w:t xml:space="preserve">. </w:t>
      </w:r>
    </w:p>
    <w:p w14:paraId="47D7FBED" w14:textId="77777777" w:rsidR="00E53289" w:rsidRDefault="00566E67" w:rsidP="003E2FCA">
      <w:r>
        <w:t xml:space="preserve"> </w:t>
      </w:r>
    </w:p>
    <w:p w14:paraId="43E88F09" w14:textId="6EC5226F" w:rsidR="00566E67" w:rsidRPr="00566E67" w:rsidRDefault="00566E67" w:rsidP="00566E67">
      <w:pPr>
        <w:rPr>
          <w:b/>
          <w:u w:val="single"/>
        </w:rPr>
      </w:pPr>
      <w:r>
        <w:rPr>
          <w:b/>
          <w:u w:val="single"/>
        </w:rPr>
        <w:t xml:space="preserve">STATEMENT RELATED TO </w:t>
      </w:r>
      <w:r w:rsidR="00223BF9">
        <w:rPr>
          <w:b/>
          <w:u w:val="single"/>
        </w:rPr>
        <w:t>ACCOMMODATIONS</w:t>
      </w:r>
      <w:r>
        <w:rPr>
          <w:b/>
          <w:u w:val="single"/>
        </w:rPr>
        <w:t xml:space="preserve"> FOR STUDENTS WITH DISABILITIES</w:t>
      </w:r>
    </w:p>
    <w:p w14:paraId="4BC4213D" w14:textId="77777777" w:rsidR="00566E67" w:rsidRDefault="00566E67" w:rsidP="00566E67">
      <w:pPr>
        <w:rPr>
          <w:u w:val="single"/>
        </w:rPr>
      </w:pPr>
    </w:p>
    <w:p w14:paraId="3E3BFA40" w14:textId="77777777" w:rsidR="00C32E09" w:rsidRDefault="00C32E09" w:rsidP="00C32E09">
      <w:r w:rsidRPr="00FA7B0F">
        <w:t xml:space="preserve">Students requesting accommodation for disabilities must first register with the </w:t>
      </w:r>
      <w:r>
        <w:t xml:space="preserve">Disability Resource Center </w:t>
      </w:r>
      <w:r w:rsidRPr="00FA7B0F">
        <w:t xml:space="preserve"> (</w:t>
      </w:r>
      <w:hyperlink r:id="rId16" w:history="1">
        <w:r w:rsidRPr="00FA7B0F">
          <w:rPr>
            <w:rStyle w:val="Hyperlink"/>
          </w:rPr>
          <w:t>http</w:t>
        </w:r>
      </w:hyperlink>
      <w:hyperlink r:id="rId17" w:history="1">
        <w:r w:rsidRPr="00FA7B0F">
          <w:rPr>
            <w:rStyle w:val="Hyperlink"/>
          </w:rPr>
          <w:t>://</w:t>
        </w:r>
      </w:hyperlink>
      <w:hyperlink r:id="rId18" w:history="1">
        <w:r w:rsidRPr="00FA7B0F">
          <w:rPr>
            <w:rStyle w:val="Hyperlink"/>
          </w:rPr>
          <w:t>www</w:t>
        </w:r>
      </w:hyperlink>
      <w:hyperlink r:id="rId19" w:history="1">
        <w:r w:rsidRPr="00FA7B0F">
          <w:rPr>
            <w:rStyle w:val="Hyperlink"/>
          </w:rPr>
          <w:t>.</w:t>
        </w:r>
      </w:hyperlink>
      <w:hyperlink r:id="rId20" w:history="1">
        <w:r w:rsidRPr="00FA7B0F">
          <w:rPr>
            <w:rStyle w:val="Hyperlink"/>
          </w:rPr>
          <w:t>ds</w:t>
        </w:r>
      </w:hyperlink>
      <w:hyperlink r:id="rId21" w:history="1">
        <w:r w:rsidRPr="00FA7B0F">
          <w:rPr>
            <w:rStyle w:val="Hyperlink"/>
          </w:rPr>
          <w:t>o</w:t>
        </w:r>
      </w:hyperlink>
      <w:hyperlink r:id="rId22" w:history="1">
        <w:r w:rsidRPr="00FA7B0F">
          <w:rPr>
            <w:rStyle w:val="Hyperlink"/>
          </w:rPr>
          <w:t>.</w:t>
        </w:r>
      </w:hyperlink>
      <w:hyperlink r:id="rId23" w:history="1">
        <w:r w:rsidRPr="00FA7B0F">
          <w:rPr>
            <w:rStyle w:val="Hyperlink"/>
          </w:rPr>
          <w:t>ufl</w:t>
        </w:r>
      </w:hyperlink>
      <w:hyperlink r:id="rId24" w:history="1">
        <w:r w:rsidRPr="00FA7B0F">
          <w:rPr>
            <w:rStyle w:val="Hyperlink"/>
          </w:rPr>
          <w:t>.</w:t>
        </w:r>
      </w:hyperlink>
      <w:hyperlink r:id="rId25" w:history="1">
        <w:r w:rsidRPr="00FA7B0F">
          <w:rPr>
            <w:rStyle w:val="Hyperlink"/>
          </w:rPr>
          <w:t>edu</w:t>
        </w:r>
      </w:hyperlink>
      <w:hyperlink r:id="rId26" w:history="1">
        <w:r w:rsidRPr="00FA7B0F">
          <w:rPr>
            <w:rStyle w:val="Hyperlink"/>
          </w:rPr>
          <w:t>/</w:t>
        </w:r>
      </w:hyperlink>
      <w:hyperlink r:id="rId27" w:history="1">
        <w:r w:rsidRPr="00FA7B0F">
          <w:rPr>
            <w:rStyle w:val="Hyperlink"/>
          </w:rPr>
          <w:t>drc</w:t>
        </w:r>
      </w:hyperlink>
      <w:hyperlink r:id="rId28" w:history="1">
        <w:r w:rsidRPr="00FA7B0F">
          <w:rPr>
            <w:rStyle w:val="Hyperlink"/>
          </w:rPr>
          <w:t>/</w:t>
        </w:r>
      </w:hyperlink>
      <w:r w:rsidRPr="00FA7B0F">
        <w:t xml:space="preserve">). </w:t>
      </w:r>
      <w:r>
        <w:t>Once registered, students will receive an accommodation letter</w:t>
      </w:r>
      <w:r w:rsidR="00E271B8">
        <w:t>,</w:t>
      </w:r>
      <w:r>
        <w:t xml:space="preserve"> </w:t>
      </w:r>
      <w:r w:rsidR="00E271B8">
        <w:t>which</w:t>
      </w:r>
      <w:r>
        <w:t xml:space="preserve"> must be presented to the Assistant Dean for Student Affairs (Dean Mitchell) when requesting accommodation. Students with disabilities should follow this procedure as early as possible in the semester.</w:t>
      </w:r>
    </w:p>
    <w:p w14:paraId="1DFC41F8" w14:textId="77777777" w:rsidR="008D4553" w:rsidRDefault="008D4553" w:rsidP="00566E67"/>
    <w:p w14:paraId="717B7CF7" w14:textId="77777777" w:rsidR="00FE2B2F" w:rsidRDefault="00FE2B2F" w:rsidP="00566E67">
      <w:r>
        <w:rPr>
          <w:b/>
          <w:u w:val="single"/>
        </w:rPr>
        <w:t>STUDENT COURSE EVALUATIONS</w:t>
      </w:r>
    </w:p>
    <w:p w14:paraId="29760093" w14:textId="77777777" w:rsidR="00FE2B2F" w:rsidRDefault="00FE2B2F" w:rsidP="00566E67"/>
    <w:p w14:paraId="2F00D029" w14:textId="77777777" w:rsidR="00FE2B2F" w:rsidRDefault="00FE2B2F" w:rsidP="00566E67">
      <w:r w:rsidRPr="00FE2B2F">
        <w:t xml:space="preserve">Students </w:t>
      </w:r>
      <w:r w:rsidR="008D4553">
        <w:t>are expected</w:t>
      </w:r>
      <w:r w:rsidRPr="00FE2B2F">
        <w:t xml:space="preserve"> </w:t>
      </w:r>
      <w:r w:rsidR="00E271B8">
        <w:t xml:space="preserve">to </w:t>
      </w:r>
      <w:r w:rsidRPr="00FE2B2F">
        <w:t>provide feedback on the quality of instruction in this course by completing online evaluations a</w:t>
      </w:r>
      <w:r w:rsidR="00B81F3B">
        <w:t xml:space="preserve">t </w:t>
      </w:r>
      <w:hyperlink r:id="rId29" w:history="1">
        <w:r w:rsidR="00B81F3B" w:rsidRPr="009841DA">
          <w:rPr>
            <w:rStyle w:val="Hyperlink"/>
          </w:rPr>
          <w:t>https://evaluations.ufl.edu</w:t>
        </w:r>
      </w:hyperlink>
      <w:r w:rsidR="00B81F3B">
        <w:t xml:space="preserve">. </w:t>
      </w:r>
      <w:r w:rsidRPr="00FE2B2F">
        <w:t xml:space="preserve">Evaluations are typically open during the last two or three weeks of the semester, but students will receive notice of the specific times when they are open. Summary results of these assessments are available to students at </w:t>
      </w:r>
      <w:hyperlink r:id="rId30" w:history="1">
        <w:r w:rsidRPr="009841DA">
          <w:rPr>
            <w:rStyle w:val="Hyperlink"/>
          </w:rPr>
          <w:t>https://evaluations.ufl.edu/results/.</w:t>
        </w:r>
      </w:hyperlink>
      <w:r>
        <w:tab/>
      </w:r>
    </w:p>
    <w:p w14:paraId="4D3E76AE" w14:textId="77777777" w:rsidR="00C32E09" w:rsidRDefault="00C32E09" w:rsidP="00566E67"/>
    <w:p w14:paraId="705BDD7B" w14:textId="77777777" w:rsidR="00C32E09" w:rsidRDefault="00C32E09" w:rsidP="00566E67">
      <w:pPr>
        <w:rPr>
          <w:b/>
          <w:u w:val="single"/>
        </w:rPr>
      </w:pPr>
      <w:r>
        <w:rPr>
          <w:b/>
          <w:u w:val="single"/>
        </w:rPr>
        <w:t>CLASS PREPARA</w:t>
      </w:r>
      <w:r w:rsidR="00E271B8">
        <w:rPr>
          <w:b/>
          <w:u w:val="single"/>
        </w:rPr>
        <w:t>T</w:t>
      </w:r>
      <w:r>
        <w:rPr>
          <w:b/>
          <w:u w:val="single"/>
        </w:rPr>
        <w:t>ION</w:t>
      </w:r>
    </w:p>
    <w:p w14:paraId="0F4CA395" w14:textId="77777777" w:rsidR="00C32E09" w:rsidRDefault="00C32E09" w:rsidP="00566E67">
      <w:pPr>
        <w:rPr>
          <w:b/>
          <w:u w:val="single"/>
        </w:rPr>
      </w:pPr>
    </w:p>
    <w:p w14:paraId="0A2C5430" w14:textId="77777777" w:rsidR="00C32E09" w:rsidRPr="00C32E09" w:rsidRDefault="00C32E09" w:rsidP="00566E67">
      <w:r>
        <w:t xml:space="preserve">Students will complete weekly assignments of AdaptiBar questions. </w:t>
      </w:r>
      <w:r w:rsidR="009841DA">
        <w:t>It is anticipated that students</w:t>
      </w:r>
      <w:r w:rsidRPr="009A3F06">
        <w:t xml:space="preserve"> will spend approximately 2 hours out of class preparing for in class assignments for every 1 hour in class.</w:t>
      </w:r>
      <w:r>
        <w:t xml:space="preserve"> </w:t>
      </w:r>
    </w:p>
    <w:p w14:paraId="61A66CBC" w14:textId="77777777" w:rsidR="00FD3DA8" w:rsidRDefault="00FD3DA8" w:rsidP="003E2FCA"/>
    <w:p w14:paraId="48A64415" w14:textId="77777777" w:rsidR="005711D2" w:rsidRDefault="00472C1A" w:rsidP="003E2FCA">
      <w:r>
        <w:rPr>
          <w:b/>
          <w:u w:val="single"/>
        </w:rPr>
        <w:t xml:space="preserve">COURSE SCHEDULE OF TOPICS AND ASSIGNMENTS </w:t>
      </w:r>
    </w:p>
    <w:p w14:paraId="2D8EC707" w14:textId="77777777" w:rsidR="00B37773" w:rsidRDefault="00B37773" w:rsidP="005711D2"/>
    <w:p w14:paraId="599F57F4" w14:textId="77777777" w:rsidR="00D22C2B" w:rsidRDefault="00D22C2B" w:rsidP="00D22C2B">
      <w:r>
        <w:t>Note:  All quizzes and exams will be taken online on AdaptiBar.</w:t>
      </w:r>
    </w:p>
    <w:p w14:paraId="50FE1BF5" w14:textId="77777777" w:rsidR="00D22C2B" w:rsidRDefault="00D22C2B" w:rsidP="00D22C2B"/>
    <w:tbl>
      <w:tblPr>
        <w:tblStyle w:val="TableGrid"/>
        <w:tblW w:w="0" w:type="auto"/>
        <w:tblLook w:val="04A0" w:firstRow="1" w:lastRow="0" w:firstColumn="1" w:lastColumn="0" w:noHBand="0" w:noVBand="1"/>
      </w:tblPr>
      <w:tblGrid>
        <w:gridCol w:w="1440"/>
        <w:gridCol w:w="1440"/>
        <w:gridCol w:w="1440"/>
        <w:gridCol w:w="1440"/>
        <w:gridCol w:w="2880"/>
      </w:tblGrid>
      <w:tr w:rsidR="00D22C2B" w14:paraId="124DAF99" w14:textId="77777777" w:rsidTr="00F317A4">
        <w:tc>
          <w:tcPr>
            <w:tcW w:w="1440" w:type="dxa"/>
          </w:tcPr>
          <w:p w14:paraId="3F836A8F" w14:textId="77777777" w:rsidR="00D22C2B" w:rsidRPr="004A0FD2" w:rsidRDefault="00D22C2B" w:rsidP="00F317A4">
            <w:pPr>
              <w:rPr>
                <w:b/>
                <w:i/>
              </w:rPr>
            </w:pPr>
            <w:r w:rsidRPr="004A0FD2">
              <w:rPr>
                <w:b/>
                <w:i/>
              </w:rPr>
              <w:t>Date</w:t>
            </w:r>
          </w:p>
        </w:tc>
        <w:tc>
          <w:tcPr>
            <w:tcW w:w="1440" w:type="dxa"/>
          </w:tcPr>
          <w:p w14:paraId="2F9BC0A6" w14:textId="77777777" w:rsidR="00D22C2B" w:rsidRPr="004A0FD2" w:rsidRDefault="00D22C2B" w:rsidP="00F317A4">
            <w:pPr>
              <w:rPr>
                <w:b/>
                <w:i/>
              </w:rPr>
            </w:pPr>
            <w:r w:rsidRPr="004A0FD2">
              <w:rPr>
                <w:b/>
                <w:i/>
              </w:rPr>
              <w:t>Day of Week</w:t>
            </w:r>
          </w:p>
        </w:tc>
        <w:tc>
          <w:tcPr>
            <w:tcW w:w="1440" w:type="dxa"/>
          </w:tcPr>
          <w:p w14:paraId="053A6BD6" w14:textId="77777777" w:rsidR="00D22C2B" w:rsidRPr="004A0FD2" w:rsidRDefault="00D22C2B" w:rsidP="00F317A4">
            <w:pPr>
              <w:rPr>
                <w:b/>
                <w:i/>
              </w:rPr>
            </w:pPr>
            <w:r w:rsidRPr="004A0FD2">
              <w:rPr>
                <w:b/>
                <w:i/>
              </w:rPr>
              <w:t>Time</w:t>
            </w:r>
          </w:p>
        </w:tc>
        <w:tc>
          <w:tcPr>
            <w:tcW w:w="1440" w:type="dxa"/>
          </w:tcPr>
          <w:p w14:paraId="2D47A7D1" w14:textId="77777777" w:rsidR="00D22C2B" w:rsidRPr="004A0FD2" w:rsidRDefault="00D22C2B" w:rsidP="00F317A4">
            <w:pPr>
              <w:rPr>
                <w:b/>
                <w:i/>
              </w:rPr>
            </w:pPr>
            <w:r w:rsidRPr="004A0FD2">
              <w:rPr>
                <w:b/>
                <w:i/>
              </w:rPr>
              <w:t>Event</w:t>
            </w:r>
          </w:p>
        </w:tc>
        <w:tc>
          <w:tcPr>
            <w:tcW w:w="2880" w:type="dxa"/>
          </w:tcPr>
          <w:p w14:paraId="30FDC3CF" w14:textId="77777777" w:rsidR="00D22C2B" w:rsidRPr="004A0FD2" w:rsidRDefault="00D22C2B" w:rsidP="00F317A4">
            <w:pPr>
              <w:rPr>
                <w:b/>
                <w:i/>
              </w:rPr>
            </w:pPr>
            <w:r w:rsidRPr="004A0FD2">
              <w:rPr>
                <w:b/>
                <w:i/>
              </w:rPr>
              <w:t>Description</w:t>
            </w:r>
          </w:p>
        </w:tc>
      </w:tr>
      <w:tr w:rsidR="00D22C2B" w14:paraId="3D391AD7" w14:textId="77777777" w:rsidTr="00F317A4">
        <w:tc>
          <w:tcPr>
            <w:tcW w:w="1440" w:type="dxa"/>
          </w:tcPr>
          <w:p w14:paraId="49563A6D" w14:textId="77777777" w:rsidR="00D22C2B" w:rsidRPr="004A0FD2" w:rsidRDefault="00D22C2B" w:rsidP="00F317A4">
            <w:pPr>
              <w:rPr>
                <w:b/>
              </w:rPr>
            </w:pPr>
            <w:r w:rsidRPr="004A0FD2">
              <w:rPr>
                <w:b/>
              </w:rPr>
              <w:t>Jan. 11</w:t>
            </w:r>
          </w:p>
        </w:tc>
        <w:tc>
          <w:tcPr>
            <w:tcW w:w="1440" w:type="dxa"/>
          </w:tcPr>
          <w:p w14:paraId="0C0C4A22" w14:textId="77777777" w:rsidR="00D22C2B" w:rsidRPr="004A0FD2" w:rsidRDefault="00D22C2B" w:rsidP="00F317A4">
            <w:pPr>
              <w:rPr>
                <w:b/>
              </w:rPr>
            </w:pPr>
            <w:r w:rsidRPr="004A0FD2">
              <w:rPr>
                <w:b/>
              </w:rPr>
              <w:t>Friday</w:t>
            </w:r>
          </w:p>
        </w:tc>
        <w:tc>
          <w:tcPr>
            <w:tcW w:w="1440" w:type="dxa"/>
          </w:tcPr>
          <w:p w14:paraId="4E84A85B" w14:textId="77777777" w:rsidR="00D22C2B" w:rsidRPr="004A0FD2" w:rsidRDefault="00D22C2B" w:rsidP="00F317A4">
            <w:pPr>
              <w:rPr>
                <w:b/>
              </w:rPr>
            </w:pPr>
            <w:r w:rsidRPr="004A0FD2">
              <w:rPr>
                <w:b/>
              </w:rPr>
              <w:t>8:30am – 12:30pm</w:t>
            </w:r>
          </w:p>
        </w:tc>
        <w:tc>
          <w:tcPr>
            <w:tcW w:w="1440" w:type="dxa"/>
          </w:tcPr>
          <w:p w14:paraId="523B9921" w14:textId="77777777" w:rsidR="00D22C2B" w:rsidRPr="00E30229" w:rsidRDefault="00D22C2B" w:rsidP="00F317A4">
            <w:pPr>
              <w:rPr>
                <w:b/>
              </w:rPr>
            </w:pPr>
            <w:r w:rsidRPr="00E30229">
              <w:rPr>
                <w:b/>
              </w:rPr>
              <w:t>Class 1</w:t>
            </w:r>
          </w:p>
        </w:tc>
        <w:tc>
          <w:tcPr>
            <w:tcW w:w="2880" w:type="dxa"/>
          </w:tcPr>
          <w:p w14:paraId="4B8B61F0" w14:textId="6685840F" w:rsidR="00D22C2B" w:rsidRPr="009B1CD6" w:rsidRDefault="00D22C2B" w:rsidP="00F317A4">
            <w:pPr>
              <w:rPr>
                <w:b/>
              </w:rPr>
            </w:pPr>
            <w:r w:rsidRPr="004A0FD2">
              <w:rPr>
                <w:b/>
              </w:rPr>
              <w:t>Introduction to the Multi-State Bar Exam; Torts</w:t>
            </w:r>
          </w:p>
        </w:tc>
      </w:tr>
      <w:tr w:rsidR="00D22C2B" w14:paraId="164A7158" w14:textId="77777777" w:rsidTr="00F317A4">
        <w:tc>
          <w:tcPr>
            <w:tcW w:w="1440" w:type="dxa"/>
          </w:tcPr>
          <w:p w14:paraId="52C77E19" w14:textId="77777777" w:rsidR="00D22C2B" w:rsidRPr="004A0FD2" w:rsidRDefault="00D22C2B" w:rsidP="00F317A4">
            <w:pPr>
              <w:rPr>
                <w:i/>
              </w:rPr>
            </w:pPr>
            <w:r w:rsidRPr="004A0FD2">
              <w:rPr>
                <w:b/>
                <w:i/>
              </w:rPr>
              <w:lastRenderedPageBreak/>
              <w:t>Date</w:t>
            </w:r>
          </w:p>
        </w:tc>
        <w:tc>
          <w:tcPr>
            <w:tcW w:w="1440" w:type="dxa"/>
          </w:tcPr>
          <w:p w14:paraId="4A3D76AC" w14:textId="77777777" w:rsidR="00D22C2B" w:rsidRPr="004A0FD2" w:rsidRDefault="00D22C2B" w:rsidP="00F317A4">
            <w:pPr>
              <w:rPr>
                <w:i/>
              </w:rPr>
            </w:pPr>
            <w:r w:rsidRPr="004A0FD2">
              <w:rPr>
                <w:b/>
                <w:i/>
              </w:rPr>
              <w:t>Day of Week</w:t>
            </w:r>
          </w:p>
        </w:tc>
        <w:tc>
          <w:tcPr>
            <w:tcW w:w="1440" w:type="dxa"/>
          </w:tcPr>
          <w:p w14:paraId="32FE8C69" w14:textId="77777777" w:rsidR="00D22C2B" w:rsidRPr="00223BF9" w:rsidRDefault="00D22C2B" w:rsidP="00F317A4">
            <w:pPr>
              <w:rPr>
                <w:i/>
              </w:rPr>
            </w:pPr>
            <w:r w:rsidRPr="00223BF9">
              <w:rPr>
                <w:b/>
                <w:i/>
              </w:rPr>
              <w:t>Time</w:t>
            </w:r>
          </w:p>
        </w:tc>
        <w:tc>
          <w:tcPr>
            <w:tcW w:w="1440" w:type="dxa"/>
          </w:tcPr>
          <w:p w14:paraId="6A5D6F82" w14:textId="77777777" w:rsidR="00D22C2B" w:rsidRPr="00223BF9" w:rsidRDefault="00D22C2B" w:rsidP="00F317A4">
            <w:pPr>
              <w:rPr>
                <w:i/>
              </w:rPr>
            </w:pPr>
            <w:r w:rsidRPr="00223BF9">
              <w:rPr>
                <w:b/>
                <w:i/>
              </w:rPr>
              <w:t>Event</w:t>
            </w:r>
          </w:p>
        </w:tc>
        <w:tc>
          <w:tcPr>
            <w:tcW w:w="2880" w:type="dxa"/>
          </w:tcPr>
          <w:p w14:paraId="1D8BC67D" w14:textId="77777777" w:rsidR="00D22C2B" w:rsidRPr="00223BF9" w:rsidRDefault="00D22C2B" w:rsidP="00F317A4">
            <w:pPr>
              <w:rPr>
                <w:i/>
              </w:rPr>
            </w:pPr>
            <w:r w:rsidRPr="00223BF9">
              <w:rPr>
                <w:b/>
                <w:i/>
              </w:rPr>
              <w:t>Description</w:t>
            </w:r>
          </w:p>
        </w:tc>
      </w:tr>
      <w:tr w:rsidR="00D22C2B" w14:paraId="78EB4108" w14:textId="77777777" w:rsidTr="00F317A4">
        <w:tc>
          <w:tcPr>
            <w:tcW w:w="1440" w:type="dxa"/>
          </w:tcPr>
          <w:p w14:paraId="40EAFED5" w14:textId="1B7ADE29" w:rsidR="00D22C2B" w:rsidRPr="00E30229" w:rsidRDefault="00C92DD9" w:rsidP="00A66E14">
            <w:proofErr w:type="spellStart"/>
            <w:r>
              <w:t>TBA</w:t>
            </w:r>
            <w:proofErr w:type="spellEnd"/>
          </w:p>
        </w:tc>
        <w:tc>
          <w:tcPr>
            <w:tcW w:w="1440" w:type="dxa"/>
          </w:tcPr>
          <w:p w14:paraId="123EFE42" w14:textId="1DC64B6B" w:rsidR="00D22C2B" w:rsidRPr="00E30229" w:rsidRDefault="00C92DD9" w:rsidP="00F317A4">
            <w:proofErr w:type="spellStart"/>
            <w:r>
              <w:t>TBA</w:t>
            </w:r>
            <w:proofErr w:type="spellEnd"/>
          </w:p>
        </w:tc>
        <w:tc>
          <w:tcPr>
            <w:tcW w:w="1440" w:type="dxa"/>
          </w:tcPr>
          <w:p w14:paraId="15ACEB64" w14:textId="72D2FEE4" w:rsidR="00D22C2B" w:rsidRPr="00E30229" w:rsidRDefault="00C92DD9" w:rsidP="00F317A4">
            <w:proofErr w:type="spellStart"/>
            <w:r>
              <w:t>TBA</w:t>
            </w:r>
            <w:proofErr w:type="spellEnd"/>
          </w:p>
        </w:tc>
        <w:tc>
          <w:tcPr>
            <w:tcW w:w="1440" w:type="dxa"/>
          </w:tcPr>
          <w:p w14:paraId="25CF24C3" w14:textId="77777777" w:rsidR="00D22C2B" w:rsidRPr="00E30229" w:rsidRDefault="00D22C2B" w:rsidP="00F317A4">
            <w:r w:rsidRPr="00E30229">
              <w:t>Quiz 1 Due</w:t>
            </w:r>
          </w:p>
          <w:p w14:paraId="16C2009E" w14:textId="77777777" w:rsidR="00D22C2B" w:rsidRPr="00E30229" w:rsidRDefault="00D22C2B" w:rsidP="00F317A4"/>
        </w:tc>
        <w:tc>
          <w:tcPr>
            <w:tcW w:w="2880" w:type="dxa"/>
          </w:tcPr>
          <w:p w14:paraId="2B9E7495" w14:textId="77777777" w:rsidR="00D22C2B" w:rsidRPr="00E30229" w:rsidRDefault="00D22C2B" w:rsidP="00F317A4">
            <w:r w:rsidRPr="00E30229">
              <w:t>Open-</w:t>
            </w:r>
            <w:r>
              <w:t>notes</w:t>
            </w:r>
          </w:p>
        </w:tc>
      </w:tr>
      <w:tr w:rsidR="00D22C2B" w14:paraId="5A539D7F" w14:textId="77777777" w:rsidTr="00F317A4">
        <w:tc>
          <w:tcPr>
            <w:tcW w:w="1440" w:type="dxa"/>
          </w:tcPr>
          <w:p w14:paraId="742AC5FE" w14:textId="77777777" w:rsidR="00D22C2B" w:rsidRPr="004A0FD2" w:rsidRDefault="00D22C2B" w:rsidP="00F317A4">
            <w:pPr>
              <w:rPr>
                <w:b/>
              </w:rPr>
            </w:pPr>
            <w:r w:rsidRPr="004A0FD2">
              <w:rPr>
                <w:b/>
              </w:rPr>
              <w:t>Jan. 25</w:t>
            </w:r>
          </w:p>
        </w:tc>
        <w:tc>
          <w:tcPr>
            <w:tcW w:w="1440" w:type="dxa"/>
          </w:tcPr>
          <w:p w14:paraId="27FA854E" w14:textId="77777777" w:rsidR="00D22C2B" w:rsidRPr="004A0FD2" w:rsidRDefault="00D22C2B" w:rsidP="00F317A4">
            <w:pPr>
              <w:rPr>
                <w:b/>
              </w:rPr>
            </w:pPr>
            <w:r w:rsidRPr="004A0FD2">
              <w:rPr>
                <w:b/>
              </w:rPr>
              <w:t>Friday</w:t>
            </w:r>
          </w:p>
        </w:tc>
        <w:tc>
          <w:tcPr>
            <w:tcW w:w="1440" w:type="dxa"/>
          </w:tcPr>
          <w:p w14:paraId="50D8C7B1" w14:textId="77777777" w:rsidR="00D22C2B" w:rsidRPr="004A0FD2" w:rsidRDefault="00D22C2B" w:rsidP="00F317A4">
            <w:pPr>
              <w:rPr>
                <w:b/>
              </w:rPr>
            </w:pPr>
            <w:r w:rsidRPr="004A0FD2">
              <w:rPr>
                <w:b/>
              </w:rPr>
              <w:t>8:30am – 12:30pm</w:t>
            </w:r>
          </w:p>
        </w:tc>
        <w:tc>
          <w:tcPr>
            <w:tcW w:w="1440" w:type="dxa"/>
          </w:tcPr>
          <w:p w14:paraId="2771C0A5" w14:textId="77777777" w:rsidR="00D22C2B" w:rsidRPr="00E30229" w:rsidRDefault="00D22C2B" w:rsidP="00F317A4">
            <w:pPr>
              <w:rPr>
                <w:b/>
              </w:rPr>
            </w:pPr>
            <w:r w:rsidRPr="00E30229">
              <w:rPr>
                <w:b/>
              </w:rPr>
              <w:t>Class 2</w:t>
            </w:r>
          </w:p>
        </w:tc>
        <w:tc>
          <w:tcPr>
            <w:tcW w:w="2880" w:type="dxa"/>
          </w:tcPr>
          <w:p w14:paraId="51F850A2" w14:textId="77777777" w:rsidR="00D22C2B" w:rsidRPr="004A0FD2" w:rsidRDefault="00D22C2B" w:rsidP="00F317A4">
            <w:pPr>
              <w:rPr>
                <w:b/>
              </w:rPr>
            </w:pPr>
            <w:r w:rsidRPr="004A0FD2">
              <w:rPr>
                <w:b/>
              </w:rPr>
              <w:t>Criminal Law/Criminal Procedure</w:t>
            </w:r>
          </w:p>
          <w:p w14:paraId="3E3A36C3" w14:textId="77777777" w:rsidR="00D22C2B" w:rsidRDefault="00D22C2B" w:rsidP="00F317A4"/>
        </w:tc>
      </w:tr>
      <w:tr w:rsidR="00D22C2B" w14:paraId="29ECDB42" w14:textId="77777777" w:rsidTr="00F317A4">
        <w:tc>
          <w:tcPr>
            <w:tcW w:w="1440" w:type="dxa"/>
          </w:tcPr>
          <w:p w14:paraId="54CDF5FD" w14:textId="681E8FF8" w:rsidR="00D22C2B" w:rsidRDefault="00C92DD9" w:rsidP="00A66E14">
            <w:proofErr w:type="spellStart"/>
            <w:r>
              <w:t>TBA</w:t>
            </w:r>
            <w:proofErr w:type="spellEnd"/>
          </w:p>
        </w:tc>
        <w:tc>
          <w:tcPr>
            <w:tcW w:w="1440" w:type="dxa"/>
          </w:tcPr>
          <w:p w14:paraId="7C62D77A" w14:textId="6AB5111B" w:rsidR="00D22C2B" w:rsidRDefault="00C92DD9" w:rsidP="00F317A4">
            <w:proofErr w:type="spellStart"/>
            <w:r>
              <w:t>TBA</w:t>
            </w:r>
            <w:proofErr w:type="spellEnd"/>
          </w:p>
        </w:tc>
        <w:tc>
          <w:tcPr>
            <w:tcW w:w="1440" w:type="dxa"/>
          </w:tcPr>
          <w:p w14:paraId="76F16B16" w14:textId="182EEE45" w:rsidR="00D22C2B" w:rsidRDefault="00C92DD9" w:rsidP="00F317A4">
            <w:proofErr w:type="spellStart"/>
            <w:r>
              <w:t>TBA</w:t>
            </w:r>
            <w:proofErr w:type="spellEnd"/>
          </w:p>
        </w:tc>
        <w:tc>
          <w:tcPr>
            <w:tcW w:w="1440" w:type="dxa"/>
          </w:tcPr>
          <w:p w14:paraId="26A6304B" w14:textId="77777777" w:rsidR="00D22C2B" w:rsidRDefault="00D22C2B" w:rsidP="00F317A4">
            <w:r>
              <w:t>Quiz 2 Due</w:t>
            </w:r>
          </w:p>
          <w:p w14:paraId="5097661E" w14:textId="77777777" w:rsidR="00D22C2B" w:rsidRDefault="00D22C2B" w:rsidP="00F317A4"/>
        </w:tc>
        <w:tc>
          <w:tcPr>
            <w:tcW w:w="2880" w:type="dxa"/>
          </w:tcPr>
          <w:p w14:paraId="5B356191" w14:textId="77777777" w:rsidR="00D22C2B" w:rsidRDefault="00D22C2B" w:rsidP="00F317A4">
            <w:r>
              <w:t>Open-notes</w:t>
            </w:r>
          </w:p>
        </w:tc>
      </w:tr>
      <w:tr w:rsidR="00D22C2B" w14:paraId="6CE810CF" w14:textId="77777777" w:rsidTr="00F317A4">
        <w:tc>
          <w:tcPr>
            <w:tcW w:w="1440" w:type="dxa"/>
          </w:tcPr>
          <w:p w14:paraId="7EA435CF" w14:textId="77777777" w:rsidR="00D22C2B" w:rsidRPr="004A0FD2" w:rsidRDefault="00D22C2B" w:rsidP="00F317A4">
            <w:pPr>
              <w:rPr>
                <w:b/>
              </w:rPr>
            </w:pPr>
            <w:r w:rsidRPr="004A0FD2">
              <w:rPr>
                <w:b/>
              </w:rPr>
              <w:t>Feb. 8</w:t>
            </w:r>
          </w:p>
        </w:tc>
        <w:tc>
          <w:tcPr>
            <w:tcW w:w="1440" w:type="dxa"/>
          </w:tcPr>
          <w:p w14:paraId="7CB1474C" w14:textId="77777777" w:rsidR="00D22C2B" w:rsidRPr="004A0FD2" w:rsidRDefault="00D22C2B" w:rsidP="00F317A4">
            <w:pPr>
              <w:rPr>
                <w:b/>
              </w:rPr>
            </w:pPr>
            <w:r w:rsidRPr="004A0FD2">
              <w:rPr>
                <w:b/>
              </w:rPr>
              <w:t>Friday</w:t>
            </w:r>
          </w:p>
        </w:tc>
        <w:tc>
          <w:tcPr>
            <w:tcW w:w="1440" w:type="dxa"/>
          </w:tcPr>
          <w:p w14:paraId="38092D9D" w14:textId="77777777" w:rsidR="00D22C2B" w:rsidRPr="004A0FD2" w:rsidRDefault="00D22C2B" w:rsidP="00F317A4">
            <w:pPr>
              <w:rPr>
                <w:b/>
              </w:rPr>
            </w:pPr>
            <w:r w:rsidRPr="004A0FD2">
              <w:rPr>
                <w:b/>
              </w:rPr>
              <w:t>8:30am – 12:30pm</w:t>
            </w:r>
          </w:p>
          <w:p w14:paraId="5327B561" w14:textId="77777777" w:rsidR="00D22C2B" w:rsidRPr="004A0FD2" w:rsidRDefault="00D22C2B" w:rsidP="00F317A4">
            <w:pPr>
              <w:rPr>
                <w:b/>
              </w:rPr>
            </w:pPr>
          </w:p>
        </w:tc>
        <w:tc>
          <w:tcPr>
            <w:tcW w:w="1440" w:type="dxa"/>
          </w:tcPr>
          <w:p w14:paraId="35661FCF" w14:textId="77777777" w:rsidR="00D22C2B" w:rsidRPr="00E30229" w:rsidRDefault="00D22C2B" w:rsidP="00F317A4">
            <w:pPr>
              <w:rPr>
                <w:b/>
              </w:rPr>
            </w:pPr>
            <w:r w:rsidRPr="00E30229">
              <w:rPr>
                <w:b/>
              </w:rPr>
              <w:t>Class 3</w:t>
            </w:r>
          </w:p>
        </w:tc>
        <w:tc>
          <w:tcPr>
            <w:tcW w:w="2880" w:type="dxa"/>
          </w:tcPr>
          <w:p w14:paraId="29DF0C50" w14:textId="77777777" w:rsidR="00D22C2B" w:rsidRPr="004A0FD2" w:rsidRDefault="00D22C2B" w:rsidP="00F317A4">
            <w:pPr>
              <w:rPr>
                <w:b/>
              </w:rPr>
            </w:pPr>
            <w:r w:rsidRPr="004A0FD2">
              <w:rPr>
                <w:b/>
              </w:rPr>
              <w:t>Federal Constitutional Law</w:t>
            </w:r>
          </w:p>
        </w:tc>
      </w:tr>
      <w:tr w:rsidR="00D22C2B" w14:paraId="42BB8E40" w14:textId="77777777" w:rsidTr="00F317A4">
        <w:tc>
          <w:tcPr>
            <w:tcW w:w="1440" w:type="dxa"/>
          </w:tcPr>
          <w:p w14:paraId="1DD9B46F" w14:textId="53A99B24" w:rsidR="00D22C2B" w:rsidRDefault="00A66E14" w:rsidP="00A66E14">
            <w:proofErr w:type="spellStart"/>
            <w:r>
              <w:t>TBA</w:t>
            </w:r>
            <w:proofErr w:type="spellEnd"/>
          </w:p>
        </w:tc>
        <w:tc>
          <w:tcPr>
            <w:tcW w:w="1440" w:type="dxa"/>
          </w:tcPr>
          <w:p w14:paraId="43EBDB11" w14:textId="027F88CF" w:rsidR="00D22C2B" w:rsidRDefault="00A66E14" w:rsidP="00F317A4">
            <w:proofErr w:type="spellStart"/>
            <w:r>
              <w:t>TBA</w:t>
            </w:r>
            <w:proofErr w:type="spellEnd"/>
          </w:p>
        </w:tc>
        <w:tc>
          <w:tcPr>
            <w:tcW w:w="1440" w:type="dxa"/>
          </w:tcPr>
          <w:p w14:paraId="4A4005B9" w14:textId="0BABF7FD" w:rsidR="00D22C2B" w:rsidRDefault="00A66E14" w:rsidP="00F317A4">
            <w:proofErr w:type="spellStart"/>
            <w:r>
              <w:t>TBA</w:t>
            </w:r>
            <w:proofErr w:type="spellEnd"/>
          </w:p>
        </w:tc>
        <w:tc>
          <w:tcPr>
            <w:tcW w:w="1440" w:type="dxa"/>
          </w:tcPr>
          <w:p w14:paraId="15286F4A" w14:textId="77777777" w:rsidR="00D22C2B" w:rsidRDefault="00D22C2B" w:rsidP="00F317A4">
            <w:r>
              <w:t>Quiz 3 Due</w:t>
            </w:r>
          </w:p>
          <w:p w14:paraId="4B421EA2" w14:textId="77777777" w:rsidR="00D22C2B" w:rsidRDefault="00D22C2B" w:rsidP="00F317A4"/>
        </w:tc>
        <w:tc>
          <w:tcPr>
            <w:tcW w:w="2880" w:type="dxa"/>
          </w:tcPr>
          <w:p w14:paraId="429E01E5" w14:textId="77777777" w:rsidR="00D22C2B" w:rsidRDefault="00D22C2B" w:rsidP="00F317A4">
            <w:r>
              <w:t>Open-notes</w:t>
            </w:r>
          </w:p>
        </w:tc>
      </w:tr>
      <w:tr w:rsidR="00D22C2B" w14:paraId="5464BE8D" w14:textId="77777777" w:rsidTr="00F317A4">
        <w:tc>
          <w:tcPr>
            <w:tcW w:w="1440" w:type="dxa"/>
          </w:tcPr>
          <w:p w14:paraId="304D01D8" w14:textId="77777777" w:rsidR="00D22C2B" w:rsidRPr="00223BF9" w:rsidRDefault="00D22C2B" w:rsidP="00F317A4">
            <w:pPr>
              <w:rPr>
                <w:b/>
              </w:rPr>
            </w:pPr>
            <w:r w:rsidRPr="00223BF9">
              <w:rPr>
                <w:b/>
              </w:rPr>
              <w:t>Feb. 22</w:t>
            </w:r>
          </w:p>
        </w:tc>
        <w:tc>
          <w:tcPr>
            <w:tcW w:w="1440" w:type="dxa"/>
          </w:tcPr>
          <w:p w14:paraId="154C9815" w14:textId="77777777" w:rsidR="00D22C2B" w:rsidRPr="00223BF9" w:rsidRDefault="00D22C2B" w:rsidP="00F317A4">
            <w:pPr>
              <w:rPr>
                <w:b/>
              </w:rPr>
            </w:pPr>
            <w:r w:rsidRPr="00223BF9">
              <w:rPr>
                <w:b/>
              </w:rPr>
              <w:t>Friday</w:t>
            </w:r>
          </w:p>
        </w:tc>
        <w:tc>
          <w:tcPr>
            <w:tcW w:w="1440" w:type="dxa"/>
          </w:tcPr>
          <w:p w14:paraId="36732496" w14:textId="77777777" w:rsidR="00D22C2B" w:rsidRPr="00223BF9" w:rsidRDefault="00D22C2B" w:rsidP="00F317A4">
            <w:pPr>
              <w:rPr>
                <w:b/>
              </w:rPr>
            </w:pPr>
            <w:r w:rsidRPr="00223BF9">
              <w:rPr>
                <w:b/>
              </w:rPr>
              <w:t>8:30am – 12:30pm</w:t>
            </w:r>
          </w:p>
          <w:p w14:paraId="7A4F68DA" w14:textId="77777777" w:rsidR="00D22C2B" w:rsidRPr="00223BF9" w:rsidRDefault="00D22C2B" w:rsidP="00F317A4">
            <w:pPr>
              <w:rPr>
                <w:b/>
              </w:rPr>
            </w:pPr>
          </w:p>
        </w:tc>
        <w:tc>
          <w:tcPr>
            <w:tcW w:w="1440" w:type="dxa"/>
          </w:tcPr>
          <w:p w14:paraId="537675A5" w14:textId="77777777" w:rsidR="00D22C2B" w:rsidRPr="00E30229" w:rsidRDefault="00D22C2B" w:rsidP="00F317A4">
            <w:pPr>
              <w:rPr>
                <w:b/>
              </w:rPr>
            </w:pPr>
            <w:r w:rsidRPr="00E30229">
              <w:rPr>
                <w:b/>
              </w:rPr>
              <w:t>Class 4</w:t>
            </w:r>
          </w:p>
        </w:tc>
        <w:tc>
          <w:tcPr>
            <w:tcW w:w="2880" w:type="dxa"/>
          </w:tcPr>
          <w:p w14:paraId="028C1DED" w14:textId="77777777" w:rsidR="00D22C2B" w:rsidRPr="004A0FD2" w:rsidRDefault="00D22C2B" w:rsidP="00F317A4">
            <w:pPr>
              <w:rPr>
                <w:b/>
              </w:rPr>
            </w:pPr>
            <w:r w:rsidRPr="004A0FD2">
              <w:rPr>
                <w:b/>
              </w:rPr>
              <w:t>Contracts</w:t>
            </w:r>
          </w:p>
        </w:tc>
      </w:tr>
      <w:tr w:rsidR="00D22C2B" w14:paraId="0862BFB6" w14:textId="77777777" w:rsidTr="00F317A4">
        <w:tc>
          <w:tcPr>
            <w:tcW w:w="1440" w:type="dxa"/>
          </w:tcPr>
          <w:p w14:paraId="37EEFC92" w14:textId="2CB1A286" w:rsidR="00D22C2B" w:rsidRDefault="00A66E14" w:rsidP="00A66E14">
            <w:bookmarkStart w:id="0" w:name="_GoBack"/>
            <w:bookmarkEnd w:id="0"/>
            <w:proofErr w:type="spellStart"/>
            <w:r>
              <w:t>TBA</w:t>
            </w:r>
            <w:proofErr w:type="spellEnd"/>
          </w:p>
        </w:tc>
        <w:tc>
          <w:tcPr>
            <w:tcW w:w="1440" w:type="dxa"/>
          </w:tcPr>
          <w:p w14:paraId="665C333F" w14:textId="56BA7477" w:rsidR="00D22C2B" w:rsidRDefault="00A66E14" w:rsidP="00F317A4">
            <w:proofErr w:type="spellStart"/>
            <w:r>
              <w:t>TBA</w:t>
            </w:r>
            <w:proofErr w:type="spellEnd"/>
          </w:p>
        </w:tc>
        <w:tc>
          <w:tcPr>
            <w:tcW w:w="1440" w:type="dxa"/>
          </w:tcPr>
          <w:p w14:paraId="7A26D94A" w14:textId="4F43AAB1" w:rsidR="00D22C2B" w:rsidRDefault="00A66E14" w:rsidP="00F317A4">
            <w:proofErr w:type="spellStart"/>
            <w:r>
              <w:t>TBA</w:t>
            </w:r>
            <w:proofErr w:type="spellEnd"/>
          </w:p>
        </w:tc>
        <w:tc>
          <w:tcPr>
            <w:tcW w:w="1440" w:type="dxa"/>
          </w:tcPr>
          <w:p w14:paraId="3F6AF12E" w14:textId="77777777" w:rsidR="00D22C2B" w:rsidRDefault="00D22C2B" w:rsidP="00F317A4">
            <w:r>
              <w:t>Quiz 4 Due</w:t>
            </w:r>
          </w:p>
          <w:p w14:paraId="04B350F3" w14:textId="77777777" w:rsidR="00D22C2B" w:rsidRDefault="00D22C2B" w:rsidP="00F317A4"/>
        </w:tc>
        <w:tc>
          <w:tcPr>
            <w:tcW w:w="2880" w:type="dxa"/>
          </w:tcPr>
          <w:p w14:paraId="6E352895" w14:textId="77777777" w:rsidR="00D22C2B" w:rsidRDefault="00D22C2B" w:rsidP="00F317A4">
            <w:r>
              <w:t>Open-notes</w:t>
            </w:r>
          </w:p>
        </w:tc>
      </w:tr>
      <w:tr w:rsidR="00D22C2B" w14:paraId="040B0C52" w14:textId="77777777" w:rsidTr="00F317A4">
        <w:tc>
          <w:tcPr>
            <w:tcW w:w="1440" w:type="dxa"/>
          </w:tcPr>
          <w:p w14:paraId="677A2A3F" w14:textId="6A50D4C4" w:rsidR="00D22C2B" w:rsidRDefault="00C92DD9" w:rsidP="00F317A4">
            <w:r>
              <w:t>March 15</w:t>
            </w:r>
          </w:p>
          <w:p w14:paraId="5A78ABC3" w14:textId="77777777" w:rsidR="00D22C2B" w:rsidRDefault="00D22C2B" w:rsidP="00F317A4"/>
          <w:p w14:paraId="54B3ADB1" w14:textId="1DBF5D93" w:rsidR="00A66E14" w:rsidRDefault="00A66E14" w:rsidP="00A66E14"/>
        </w:tc>
        <w:tc>
          <w:tcPr>
            <w:tcW w:w="1440" w:type="dxa"/>
          </w:tcPr>
          <w:p w14:paraId="0F7F5CCF" w14:textId="39FF4AD4" w:rsidR="00D22C2B" w:rsidRDefault="00D22C2B" w:rsidP="00C92DD9">
            <w:r>
              <w:t>Friday</w:t>
            </w:r>
          </w:p>
        </w:tc>
        <w:tc>
          <w:tcPr>
            <w:tcW w:w="1440" w:type="dxa"/>
          </w:tcPr>
          <w:p w14:paraId="24182474" w14:textId="541DB564" w:rsidR="00D22C2B" w:rsidRDefault="00C92DD9" w:rsidP="00F317A4">
            <w:r>
              <w:t>11:00 a.m. -12:00 p.m. (EDT)</w:t>
            </w:r>
          </w:p>
          <w:p w14:paraId="4D3B32E8" w14:textId="77777777" w:rsidR="00D22C2B" w:rsidRDefault="00D22C2B" w:rsidP="00F317A4"/>
        </w:tc>
        <w:tc>
          <w:tcPr>
            <w:tcW w:w="1440" w:type="dxa"/>
          </w:tcPr>
          <w:p w14:paraId="731CD408" w14:textId="77777777" w:rsidR="00D22C2B" w:rsidRDefault="00D22C2B" w:rsidP="00F317A4">
            <w:r>
              <w:t>Midterm Exam</w:t>
            </w:r>
          </w:p>
        </w:tc>
        <w:tc>
          <w:tcPr>
            <w:tcW w:w="2880" w:type="dxa"/>
          </w:tcPr>
          <w:p w14:paraId="33FF2A5F" w14:textId="77777777" w:rsidR="00D22C2B" w:rsidRDefault="00D22C2B" w:rsidP="00F317A4">
            <w:r>
              <w:t xml:space="preserve">Closed-book; Closed-notes. </w:t>
            </w:r>
          </w:p>
          <w:p w14:paraId="5F0954E7" w14:textId="77777777" w:rsidR="00D22C2B" w:rsidRDefault="00D22C2B" w:rsidP="00F317A4"/>
        </w:tc>
      </w:tr>
      <w:tr w:rsidR="00D22C2B" w14:paraId="43A2B46B" w14:textId="77777777" w:rsidTr="00F317A4">
        <w:tc>
          <w:tcPr>
            <w:tcW w:w="1440" w:type="dxa"/>
          </w:tcPr>
          <w:p w14:paraId="36E45691" w14:textId="77777777" w:rsidR="00D22C2B" w:rsidRPr="00223BF9" w:rsidRDefault="00D22C2B" w:rsidP="00F317A4">
            <w:pPr>
              <w:rPr>
                <w:b/>
              </w:rPr>
            </w:pPr>
            <w:r w:rsidRPr="00223BF9">
              <w:rPr>
                <w:b/>
              </w:rPr>
              <w:t>March 22</w:t>
            </w:r>
          </w:p>
        </w:tc>
        <w:tc>
          <w:tcPr>
            <w:tcW w:w="1440" w:type="dxa"/>
          </w:tcPr>
          <w:p w14:paraId="70D9DC07" w14:textId="77777777" w:rsidR="00D22C2B" w:rsidRPr="00223BF9" w:rsidRDefault="00D22C2B" w:rsidP="00F317A4">
            <w:pPr>
              <w:rPr>
                <w:b/>
              </w:rPr>
            </w:pPr>
            <w:r w:rsidRPr="00223BF9">
              <w:rPr>
                <w:b/>
              </w:rPr>
              <w:t>Friday</w:t>
            </w:r>
          </w:p>
        </w:tc>
        <w:tc>
          <w:tcPr>
            <w:tcW w:w="1440" w:type="dxa"/>
          </w:tcPr>
          <w:p w14:paraId="70DAF333" w14:textId="77777777" w:rsidR="00D22C2B" w:rsidRPr="00223BF9" w:rsidRDefault="00D22C2B" w:rsidP="00F317A4">
            <w:pPr>
              <w:rPr>
                <w:b/>
              </w:rPr>
            </w:pPr>
            <w:r w:rsidRPr="00223BF9">
              <w:rPr>
                <w:b/>
              </w:rPr>
              <w:t>8:30am – 12:30pm</w:t>
            </w:r>
          </w:p>
          <w:p w14:paraId="1AB0D2B5" w14:textId="77777777" w:rsidR="00D22C2B" w:rsidRPr="00223BF9" w:rsidRDefault="00D22C2B" w:rsidP="00F317A4">
            <w:pPr>
              <w:rPr>
                <w:b/>
              </w:rPr>
            </w:pPr>
          </w:p>
        </w:tc>
        <w:tc>
          <w:tcPr>
            <w:tcW w:w="1440" w:type="dxa"/>
          </w:tcPr>
          <w:p w14:paraId="0C9021E1" w14:textId="77777777" w:rsidR="00D22C2B" w:rsidRPr="00E30229" w:rsidRDefault="00D22C2B" w:rsidP="00F317A4">
            <w:pPr>
              <w:rPr>
                <w:b/>
              </w:rPr>
            </w:pPr>
            <w:r w:rsidRPr="00E30229">
              <w:rPr>
                <w:b/>
              </w:rPr>
              <w:t>Class 5</w:t>
            </w:r>
          </w:p>
        </w:tc>
        <w:tc>
          <w:tcPr>
            <w:tcW w:w="2880" w:type="dxa"/>
          </w:tcPr>
          <w:p w14:paraId="10706A17" w14:textId="77777777" w:rsidR="00D22C2B" w:rsidRPr="004A0FD2" w:rsidRDefault="00D22C2B" w:rsidP="00F317A4">
            <w:pPr>
              <w:rPr>
                <w:b/>
              </w:rPr>
            </w:pPr>
            <w:r w:rsidRPr="004A0FD2">
              <w:rPr>
                <w:b/>
              </w:rPr>
              <w:t>Property</w:t>
            </w:r>
          </w:p>
        </w:tc>
      </w:tr>
      <w:tr w:rsidR="00D22C2B" w14:paraId="61DC3653" w14:textId="77777777" w:rsidTr="00F317A4">
        <w:tc>
          <w:tcPr>
            <w:tcW w:w="1440" w:type="dxa"/>
          </w:tcPr>
          <w:p w14:paraId="53F05253" w14:textId="357A1451" w:rsidR="00D22C2B" w:rsidRDefault="009B1CD6" w:rsidP="00F317A4">
            <w:proofErr w:type="spellStart"/>
            <w:r>
              <w:t>TBA</w:t>
            </w:r>
            <w:proofErr w:type="spellEnd"/>
          </w:p>
        </w:tc>
        <w:tc>
          <w:tcPr>
            <w:tcW w:w="1440" w:type="dxa"/>
          </w:tcPr>
          <w:p w14:paraId="459311BE" w14:textId="2FDB5BF5" w:rsidR="00D22C2B" w:rsidRDefault="009B1CD6" w:rsidP="00F317A4">
            <w:proofErr w:type="spellStart"/>
            <w:r>
              <w:t>TBA</w:t>
            </w:r>
            <w:proofErr w:type="spellEnd"/>
          </w:p>
        </w:tc>
        <w:tc>
          <w:tcPr>
            <w:tcW w:w="1440" w:type="dxa"/>
          </w:tcPr>
          <w:p w14:paraId="361C8CD3" w14:textId="3F3E6BC1" w:rsidR="00D22C2B" w:rsidRDefault="009B1CD6" w:rsidP="00F317A4">
            <w:r>
              <w:t>TBA</w:t>
            </w:r>
          </w:p>
        </w:tc>
        <w:tc>
          <w:tcPr>
            <w:tcW w:w="1440" w:type="dxa"/>
          </w:tcPr>
          <w:p w14:paraId="00535C96" w14:textId="77777777" w:rsidR="00D22C2B" w:rsidRDefault="00D22C2B" w:rsidP="00F317A4">
            <w:r>
              <w:t>Quiz 5 Due</w:t>
            </w:r>
          </w:p>
          <w:p w14:paraId="1913A97B" w14:textId="77777777" w:rsidR="00D22C2B" w:rsidRDefault="00D22C2B" w:rsidP="00F317A4"/>
        </w:tc>
        <w:tc>
          <w:tcPr>
            <w:tcW w:w="2880" w:type="dxa"/>
          </w:tcPr>
          <w:p w14:paraId="22599600" w14:textId="77777777" w:rsidR="00D22C2B" w:rsidRDefault="00D22C2B" w:rsidP="00F317A4">
            <w:r>
              <w:t>Open-notes</w:t>
            </w:r>
          </w:p>
        </w:tc>
      </w:tr>
      <w:tr w:rsidR="00D22C2B" w14:paraId="5CD9AFA1" w14:textId="77777777" w:rsidTr="00F317A4">
        <w:tc>
          <w:tcPr>
            <w:tcW w:w="1440" w:type="dxa"/>
          </w:tcPr>
          <w:p w14:paraId="581D06A3" w14:textId="77777777" w:rsidR="00D22C2B" w:rsidRPr="00223BF9" w:rsidRDefault="00D22C2B" w:rsidP="00F317A4">
            <w:pPr>
              <w:rPr>
                <w:b/>
              </w:rPr>
            </w:pPr>
            <w:r w:rsidRPr="00223BF9">
              <w:rPr>
                <w:b/>
              </w:rPr>
              <w:t>April 5</w:t>
            </w:r>
          </w:p>
        </w:tc>
        <w:tc>
          <w:tcPr>
            <w:tcW w:w="1440" w:type="dxa"/>
          </w:tcPr>
          <w:p w14:paraId="6C94780C" w14:textId="77777777" w:rsidR="00D22C2B" w:rsidRPr="00223BF9" w:rsidRDefault="00D22C2B" w:rsidP="00F317A4">
            <w:pPr>
              <w:rPr>
                <w:b/>
              </w:rPr>
            </w:pPr>
            <w:r w:rsidRPr="00223BF9">
              <w:rPr>
                <w:b/>
              </w:rPr>
              <w:t>Friday</w:t>
            </w:r>
          </w:p>
        </w:tc>
        <w:tc>
          <w:tcPr>
            <w:tcW w:w="1440" w:type="dxa"/>
          </w:tcPr>
          <w:p w14:paraId="16CE6696" w14:textId="77777777" w:rsidR="00D22C2B" w:rsidRPr="00223BF9" w:rsidRDefault="00D22C2B" w:rsidP="00F317A4">
            <w:pPr>
              <w:rPr>
                <w:b/>
              </w:rPr>
            </w:pPr>
            <w:r w:rsidRPr="00223BF9">
              <w:rPr>
                <w:b/>
              </w:rPr>
              <w:t>8:30am – 12:30pm</w:t>
            </w:r>
          </w:p>
          <w:p w14:paraId="074256A5" w14:textId="77777777" w:rsidR="00D22C2B" w:rsidRPr="00223BF9" w:rsidRDefault="00D22C2B" w:rsidP="00F317A4">
            <w:pPr>
              <w:rPr>
                <w:b/>
              </w:rPr>
            </w:pPr>
          </w:p>
        </w:tc>
        <w:tc>
          <w:tcPr>
            <w:tcW w:w="1440" w:type="dxa"/>
          </w:tcPr>
          <w:p w14:paraId="1702BCBA" w14:textId="77777777" w:rsidR="00D22C2B" w:rsidRPr="00E30229" w:rsidRDefault="00D22C2B" w:rsidP="00F317A4">
            <w:pPr>
              <w:rPr>
                <w:b/>
              </w:rPr>
            </w:pPr>
            <w:r w:rsidRPr="00E30229">
              <w:rPr>
                <w:b/>
              </w:rPr>
              <w:t>Class 6</w:t>
            </w:r>
          </w:p>
        </w:tc>
        <w:tc>
          <w:tcPr>
            <w:tcW w:w="2880" w:type="dxa"/>
          </w:tcPr>
          <w:p w14:paraId="5F0EFBAB" w14:textId="77777777" w:rsidR="00D22C2B" w:rsidRPr="004A0FD2" w:rsidRDefault="00D22C2B" w:rsidP="00F317A4">
            <w:pPr>
              <w:rPr>
                <w:b/>
              </w:rPr>
            </w:pPr>
            <w:r w:rsidRPr="004A0FD2">
              <w:rPr>
                <w:b/>
              </w:rPr>
              <w:t>Evidence</w:t>
            </w:r>
          </w:p>
        </w:tc>
      </w:tr>
      <w:tr w:rsidR="00D22C2B" w14:paraId="6795E508" w14:textId="77777777" w:rsidTr="00F317A4">
        <w:tc>
          <w:tcPr>
            <w:tcW w:w="1440" w:type="dxa"/>
          </w:tcPr>
          <w:p w14:paraId="26338B88" w14:textId="77777777" w:rsidR="00D22C2B" w:rsidRPr="00223BF9" w:rsidRDefault="00D22C2B" w:rsidP="00F317A4">
            <w:pPr>
              <w:rPr>
                <w:b/>
              </w:rPr>
            </w:pPr>
            <w:r>
              <w:rPr>
                <w:b/>
              </w:rPr>
              <w:t>April 12</w:t>
            </w:r>
          </w:p>
        </w:tc>
        <w:tc>
          <w:tcPr>
            <w:tcW w:w="1440" w:type="dxa"/>
          </w:tcPr>
          <w:p w14:paraId="227CA44B" w14:textId="77777777" w:rsidR="00D22C2B" w:rsidRPr="00223BF9" w:rsidRDefault="00D22C2B" w:rsidP="00F317A4">
            <w:pPr>
              <w:rPr>
                <w:b/>
              </w:rPr>
            </w:pPr>
            <w:r>
              <w:rPr>
                <w:b/>
              </w:rPr>
              <w:t>Friday</w:t>
            </w:r>
          </w:p>
        </w:tc>
        <w:tc>
          <w:tcPr>
            <w:tcW w:w="1440" w:type="dxa"/>
          </w:tcPr>
          <w:p w14:paraId="22B79A74" w14:textId="77777777" w:rsidR="00D22C2B" w:rsidRDefault="00D22C2B" w:rsidP="00F317A4">
            <w:pPr>
              <w:rPr>
                <w:b/>
              </w:rPr>
            </w:pPr>
            <w:r>
              <w:rPr>
                <w:b/>
              </w:rPr>
              <w:t>8:30am –</w:t>
            </w:r>
          </w:p>
          <w:p w14:paraId="78AD195F" w14:textId="77777777" w:rsidR="00D22C2B" w:rsidRDefault="00D22C2B" w:rsidP="00F317A4">
            <w:pPr>
              <w:rPr>
                <w:b/>
              </w:rPr>
            </w:pPr>
            <w:r>
              <w:rPr>
                <w:b/>
              </w:rPr>
              <w:t>12:30pm</w:t>
            </w:r>
          </w:p>
          <w:p w14:paraId="23B34B6C" w14:textId="77777777" w:rsidR="00D22C2B" w:rsidRPr="00223BF9" w:rsidRDefault="00D22C2B" w:rsidP="00F317A4">
            <w:pPr>
              <w:rPr>
                <w:b/>
              </w:rPr>
            </w:pPr>
          </w:p>
        </w:tc>
        <w:tc>
          <w:tcPr>
            <w:tcW w:w="1440" w:type="dxa"/>
          </w:tcPr>
          <w:p w14:paraId="30613618" w14:textId="77777777" w:rsidR="00D22C2B" w:rsidRPr="00E30229" w:rsidRDefault="00D22C2B" w:rsidP="00F317A4">
            <w:pPr>
              <w:rPr>
                <w:b/>
              </w:rPr>
            </w:pPr>
            <w:r>
              <w:rPr>
                <w:b/>
              </w:rPr>
              <w:t>Class 7</w:t>
            </w:r>
          </w:p>
        </w:tc>
        <w:tc>
          <w:tcPr>
            <w:tcW w:w="2880" w:type="dxa"/>
          </w:tcPr>
          <w:p w14:paraId="1C64F19D" w14:textId="77777777" w:rsidR="00D22C2B" w:rsidRPr="004A0FD2" w:rsidRDefault="00D22C2B" w:rsidP="00F317A4">
            <w:pPr>
              <w:rPr>
                <w:b/>
              </w:rPr>
            </w:pPr>
            <w:r>
              <w:rPr>
                <w:b/>
              </w:rPr>
              <w:t>Civil Procedure</w:t>
            </w:r>
          </w:p>
        </w:tc>
      </w:tr>
      <w:tr w:rsidR="00D22C2B" w14:paraId="5B0BF339" w14:textId="77777777" w:rsidTr="00F317A4">
        <w:tc>
          <w:tcPr>
            <w:tcW w:w="1440" w:type="dxa"/>
          </w:tcPr>
          <w:p w14:paraId="7C804B4E" w14:textId="4068651E" w:rsidR="00D22C2B" w:rsidRPr="00223BF9" w:rsidRDefault="00D22C2B" w:rsidP="009B1CD6">
            <w:pPr>
              <w:rPr>
                <w:b/>
              </w:rPr>
            </w:pPr>
            <w:r>
              <w:t xml:space="preserve">April </w:t>
            </w:r>
            <w:proofErr w:type="spellStart"/>
            <w:r w:rsidR="009B1CD6">
              <w:t>TBA</w:t>
            </w:r>
            <w:proofErr w:type="spellEnd"/>
          </w:p>
        </w:tc>
        <w:tc>
          <w:tcPr>
            <w:tcW w:w="1440" w:type="dxa"/>
          </w:tcPr>
          <w:p w14:paraId="60D5E2A6" w14:textId="02988EA3" w:rsidR="00D22C2B" w:rsidRPr="00223BF9" w:rsidRDefault="009B1CD6" w:rsidP="00F317A4">
            <w:pPr>
              <w:rPr>
                <w:b/>
              </w:rPr>
            </w:pPr>
            <w:proofErr w:type="spellStart"/>
            <w:r>
              <w:t>TBA</w:t>
            </w:r>
            <w:proofErr w:type="spellEnd"/>
          </w:p>
        </w:tc>
        <w:tc>
          <w:tcPr>
            <w:tcW w:w="1440" w:type="dxa"/>
          </w:tcPr>
          <w:p w14:paraId="0864E921" w14:textId="19461BDB" w:rsidR="00D22C2B" w:rsidRPr="00223BF9" w:rsidRDefault="009B1CD6" w:rsidP="00F317A4">
            <w:pPr>
              <w:rPr>
                <w:b/>
              </w:rPr>
            </w:pPr>
            <w:proofErr w:type="spellStart"/>
            <w:r>
              <w:t>TBA</w:t>
            </w:r>
            <w:proofErr w:type="spellEnd"/>
          </w:p>
        </w:tc>
        <w:tc>
          <w:tcPr>
            <w:tcW w:w="1440" w:type="dxa"/>
          </w:tcPr>
          <w:p w14:paraId="22503CE7" w14:textId="77777777" w:rsidR="00D22C2B" w:rsidRDefault="00D22C2B" w:rsidP="00F317A4">
            <w:r>
              <w:t>Quiz 6 Due</w:t>
            </w:r>
          </w:p>
          <w:p w14:paraId="7B3D404F" w14:textId="77777777" w:rsidR="00D22C2B" w:rsidRPr="00E30229" w:rsidRDefault="00D22C2B" w:rsidP="00F317A4">
            <w:pPr>
              <w:rPr>
                <w:b/>
              </w:rPr>
            </w:pPr>
          </w:p>
        </w:tc>
        <w:tc>
          <w:tcPr>
            <w:tcW w:w="2880" w:type="dxa"/>
          </w:tcPr>
          <w:p w14:paraId="77D90118" w14:textId="77777777" w:rsidR="00D22C2B" w:rsidRPr="004A0FD2" w:rsidRDefault="00D22C2B" w:rsidP="00F317A4">
            <w:pPr>
              <w:rPr>
                <w:b/>
              </w:rPr>
            </w:pPr>
            <w:r>
              <w:t>Open-notes</w:t>
            </w:r>
          </w:p>
        </w:tc>
      </w:tr>
      <w:tr w:rsidR="00D22C2B" w14:paraId="3EF14B6D" w14:textId="77777777" w:rsidTr="00F317A4">
        <w:tc>
          <w:tcPr>
            <w:tcW w:w="1440" w:type="dxa"/>
          </w:tcPr>
          <w:p w14:paraId="747EB522" w14:textId="7AABD64F" w:rsidR="00D22C2B" w:rsidRDefault="00D22C2B" w:rsidP="009B1CD6">
            <w:r>
              <w:t xml:space="preserve">April </w:t>
            </w:r>
            <w:proofErr w:type="spellStart"/>
            <w:r w:rsidR="009B1CD6">
              <w:t>TBA</w:t>
            </w:r>
            <w:proofErr w:type="spellEnd"/>
          </w:p>
        </w:tc>
        <w:tc>
          <w:tcPr>
            <w:tcW w:w="1440" w:type="dxa"/>
          </w:tcPr>
          <w:p w14:paraId="3BF7DAFA" w14:textId="7B860C37" w:rsidR="00D22C2B" w:rsidRDefault="009B1CD6" w:rsidP="00F317A4">
            <w:proofErr w:type="spellStart"/>
            <w:r>
              <w:t>TBA</w:t>
            </w:r>
            <w:proofErr w:type="spellEnd"/>
          </w:p>
        </w:tc>
        <w:tc>
          <w:tcPr>
            <w:tcW w:w="1440" w:type="dxa"/>
          </w:tcPr>
          <w:p w14:paraId="2E988BF4" w14:textId="7F5477D1" w:rsidR="00D22C2B" w:rsidRDefault="009B1CD6" w:rsidP="00F317A4">
            <w:proofErr w:type="spellStart"/>
            <w:r>
              <w:t>TBA</w:t>
            </w:r>
            <w:proofErr w:type="spellEnd"/>
          </w:p>
        </w:tc>
        <w:tc>
          <w:tcPr>
            <w:tcW w:w="1440" w:type="dxa"/>
          </w:tcPr>
          <w:p w14:paraId="2D3DCF08" w14:textId="77777777" w:rsidR="00D22C2B" w:rsidRDefault="00D22C2B" w:rsidP="00F317A4">
            <w:r>
              <w:t>Quiz 7 Due</w:t>
            </w:r>
          </w:p>
          <w:p w14:paraId="373C3302" w14:textId="77777777" w:rsidR="00D22C2B" w:rsidRDefault="00D22C2B" w:rsidP="00F317A4"/>
        </w:tc>
        <w:tc>
          <w:tcPr>
            <w:tcW w:w="2880" w:type="dxa"/>
          </w:tcPr>
          <w:p w14:paraId="1B7DAA0C" w14:textId="77777777" w:rsidR="00D22C2B" w:rsidRDefault="00D22C2B" w:rsidP="00F317A4">
            <w:r>
              <w:t>Open-notes</w:t>
            </w:r>
          </w:p>
        </w:tc>
      </w:tr>
    </w:tbl>
    <w:p w14:paraId="49E76FDC" w14:textId="77777777" w:rsidR="00D22C2B" w:rsidRDefault="00D22C2B" w:rsidP="00D22C2B"/>
    <w:sectPr w:rsidR="00D22C2B" w:rsidSect="00962397">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6ADA1" w14:textId="77777777" w:rsidR="00C92DD9" w:rsidRDefault="00C92DD9">
      <w:r>
        <w:separator/>
      </w:r>
    </w:p>
  </w:endnote>
  <w:endnote w:type="continuationSeparator" w:id="0">
    <w:p w14:paraId="49ABCBE2" w14:textId="77777777" w:rsidR="00C92DD9" w:rsidRDefault="00C9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38399" w14:textId="77777777" w:rsidR="00C92DD9" w:rsidRDefault="00C92DD9" w:rsidP="00022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C4E04" w14:textId="77777777" w:rsidR="00C92DD9" w:rsidRDefault="00C92D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D59F" w14:textId="77777777" w:rsidR="00C92DD9" w:rsidRDefault="00C92DD9" w:rsidP="00022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8F9">
      <w:rPr>
        <w:rStyle w:val="PageNumber"/>
        <w:noProof/>
      </w:rPr>
      <w:t>1</w:t>
    </w:r>
    <w:r>
      <w:rPr>
        <w:rStyle w:val="PageNumber"/>
      </w:rPr>
      <w:fldChar w:fldCharType="end"/>
    </w:r>
  </w:p>
  <w:p w14:paraId="5E1AD74D" w14:textId="77777777" w:rsidR="00C92DD9" w:rsidRDefault="00C92D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712F" w14:textId="77777777" w:rsidR="00C92DD9" w:rsidRDefault="00C92DD9">
      <w:r>
        <w:separator/>
      </w:r>
    </w:p>
  </w:footnote>
  <w:footnote w:type="continuationSeparator" w:id="0">
    <w:p w14:paraId="54EDE8E6" w14:textId="77777777" w:rsidR="00C92DD9" w:rsidRDefault="00C92D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43486"/>
    <w:multiLevelType w:val="hybridMultilevel"/>
    <w:tmpl w:val="4E1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CA"/>
    <w:rsid w:val="000012DF"/>
    <w:rsid w:val="00011DB1"/>
    <w:rsid w:val="000228C5"/>
    <w:rsid w:val="00022B86"/>
    <w:rsid w:val="00022E7C"/>
    <w:rsid w:val="00034664"/>
    <w:rsid w:val="00057CF0"/>
    <w:rsid w:val="00057F66"/>
    <w:rsid w:val="00065793"/>
    <w:rsid w:val="00065FD8"/>
    <w:rsid w:val="00071255"/>
    <w:rsid w:val="0008033B"/>
    <w:rsid w:val="000945C3"/>
    <w:rsid w:val="000C04AC"/>
    <w:rsid w:val="000C4817"/>
    <w:rsid w:val="000D6376"/>
    <w:rsid w:val="000E07D6"/>
    <w:rsid w:val="000E4CC0"/>
    <w:rsid w:val="000F2896"/>
    <w:rsid w:val="00102696"/>
    <w:rsid w:val="001232F9"/>
    <w:rsid w:val="00132A4E"/>
    <w:rsid w:val="00133CA3"/>
    <w:rsid w:val="00137787"/>
    <w:rsid w:val="00177381"/>
    <w:rsid w:val="001863FB"/>
    <w:rsid w:val="001C69D8"/>
    <w:rsid w:val="001C6AFE"/>
    <w:rsid w:val="001E36A6"/>
    <w:rsid w:val="001F4AA5"/>
    <w:rsid w:val="002043C2"/>
    <w:rsid w:val="00215735"/>
    <w:rsid w:val="00223BF9"/>
    <w:rsid w:val="002334CB"/>
    <w:rsid w:val="002344EC"/>
    <w:rsid w:val="00261219"/>
    <w:rsid w:val="002707A9"/>
    <w:rsid w:val="00295BCF"/>
    <w:rsid w:val="002B6B03"/>
    <w:rsid w:val="002B6EC2"/>
    <w:rsid w:val="002D61EF"/>
    <w:rsid w:val="002E41D1"/>
    <w:rsid w:val="002E4EA3"/>
    <w:rsid w:val="002E772B"/>
    <w:rsid w:val="00303821"/>
    <w:rsid w:val="003174EB"/>
    <w:rsid w:val="003368E9"/>
    <w:rsid w:val="00370D3A"/>
    <w:rsid w:val="00385B16"/>
    <w:rsid w:val="003E06C7"/>
    <w:rsid w:val="003E1E7A"/>
    <w:rsid w:val="003E2FCA"/>
    <w:rsid w:val="00412401"/>
    <w:rsid w:val="00417934"/>
    <w:rsid w:val="004424FC"/>
    <w:rsid w:val="004440A8"/>
    <w:rsid w:val="0044478F"/>
    <w:rsid w:val="00472C1A"/>
    <w:rsid w:val="00474236"/>
    <w:rsid w:val="00483810"/>
    <w:rsid w:val="004A0ECF"/>
    <w:rsid w:val="004A0FD2"/>
    <w:rsid w:val="004B164D"/>
    <w:rsid w:val="004B4881"/>
    <w:rsid w:val="004C2DDD"/>
    <w:rsid w:val="004C3D5A"/>
    <w:rsid w:val="004D56A0"/>
    <w:rsid w:val="004D57C4"/>
    <w:rsid w:val="004F257B"/>
    <w:rsid w:val="005128D1"/>
    <w:rsid w:val="005231D9"/>
    <w:rsid w:val="0053769A"/>
    <w:rsid w:val="005421DA"/>
    <w:rsid w:val="00545DEF"/>
    <w:rsid w:val="005473B0"/>
    <w:rsid w:val="005541FB"/>
    <w:rsid w:val="00566E67"/>
    <w:rsid w:val="005711D2"/>
    <w:rsid w:val="0057288D"/>
    <w:rsid w:val="00573221"/>
    <w:rsid w:val="00581A14"/>
    <w:rsid w:val="00597C7E"/>
    <w:rsid w:val="005A2650"/>
    <w:rsid w:val="005A4635"/>
    <w:rsid w:val="005B3250"/>
    <w:rsid w:val="005E4043"/>
    <w:rsid w:val="005F3041"/>
    <w:rsid w:val="005F4724"/>
    <w:rsid w:val="00600C63"/>
    <w:rsid w:val="00604B01"/>
    <w:rsid w:val="006108F5"/>
    <w:rsid w:val="006449D8"/>
    <w:rsid w:val="00674672"/>
    <w:rsid w:val="00677F67"/>
    <w:rsid w:val="006812C2"/>
    <w:rsid w:val="006963BE"/>
    <w:rsid w:val="00697FE4"/>
    <w:rsid w:val="006A1974"/>
    <w:rsid w:val="006E3792"/>
    <w:rsid w:val="006E5532"/>
    <w:rsid w:val="006E7BF2"/>
    <w:rsid w:val="006E7FFA"/>
    <w:rsid w:val="006F52C9"/>
    <w:rsid w:val="00711AC4"/>
    <w:rsid w:val="00720AE0"/>
    <w:rsid w:val="0073498F"/>
    <w:rsid w:val="007436B7"/>
    <w:rsid w:val="00750FB4"/>
    <w:rsid w:val="007521AF"/>
    <w:rsid w:val="007528F9"/>
    <w:rsid w:val="00757720"/>
    <w:rsid w:val="0076783A"/>
    <w:rsid w:val="00771FED"/>
    <w:rsid w:val="00786F1B"/>
    <w:rsid w:val="00793827"/>
    <w:rsid w:val="00796839"/>
    <w:rsid w:val="007C246B"/>
    <w:rsid w:val="007D6FE2"/>
    <w:rsid w:val="007E249D"/>
    <w:rsid w:val="007F089F"/>
    <w:rsid w:val="00811DC6"/>
    <w:rsid w:val="00837593"/>
    <w:rsid w:val="008506F3"/>
    <w:rsid w:val="00850B2E"/>
    <w:rsid w:val="00850F7B"/>
    <w:rsid w:val="0085264F"/>
    <w:rsid w:val="00867D4D"/>
    <w:rsid w:val="008709EC"/>
    <w:rsid w:val="0087164C"/>
    <w:rsid w:val="0089106E"/>
    <w:rsid w:val="0089297C"/>
    <w:rsid w:val="0089566E"/>
    <w:rsid w:val="00897783"/>
    <w:rsid w:val="008B1C11"/>
    <w:rsid w:val="008C600B"/>
    <w:rsid w:val="008D1131"/>
    <w:rsid w:val="008D4553"/>
    <w:rsid w:val="008E4D91"/>
    <w:rsid w:val="008F0BF7"/>
    <w:rsid w:val="00905C1B"/>
    <w:rsid w:val="009467FF"/>
    <w:rsid w:val="00962397"/>
    <w:rsid w:val="0097006C"/>
    <w:rsid w:val="0097326F"/>
    <w:rsid w:val="009816BC"/>
    <w:rsid w:val="009841DA"/>
    <w:rsid w:val="009904ED"/>
    <w:rsid w:val="00995D78"/>
    <w:rsid w:val="009A52F5"/>
    <w:rsid w:val="009B1CD6"/>
    <w:rsid w:val="009D61AA"/>
    <w:rsid w:val="009F0257"/>
    <w:rsid w:val="009F255D"/>
    <w:rsid w:val="009F3F2B"/>
    <w:rsid w:val="00A03D35"/>
    <w:rsid w:val="00A04F2C"/>
    <w:rsid w:val="00A054BA"/>
    <w:rsid w:val="00A15110"/>
    <w:rsid w:val="00A16AD3"/>
    <w:rsid w:val="00A20F98"/>
    <w:rsid w:val="00A23B92"/>
    <w:rsid w:val="00A27AB0"/>
    <w:rsid w:val="00A50CA0"/>
    <w:rsid w:val="00A65A5D"/>
    <w:rsid w:val="00A66E14"/>
    <w:rsid w:val="00A84A3B"/>
    <w:rsid w:val="00A90C99"/>
    <w:rsid w:val="00AA40EF"/>
    <w:rsid w:val="00AA4EC1"/>
    <w:rsid w:val="00AB0867"/>
    <w:rsid w:val="00AC0225"/>
    <w:rsid w:val="00AC1803"/>
    <w:rsid w:val="00AC46DA"/>
    <w:rsid w:val="00AC5942"/>
    <w:rsid w:val="00AD2CC4"/>
    <w:rsid w:val="00AE7556"/>
    <w:rsid w:val="00AE7DBA"/>
    <w:rsid w:val="00B02D78"/>
    <w:rsid w:val="00B115DF"/>
    <w:rsid w:val="00B25366"/>
    <w:rsid w:val="00B25619"/>
    <w:rsid w:val="00B26906"/>
    <w:rsid w:val="00B37773"/>
    <w:rsid w:val="00B56B23"/>
    <w:rsid w:val="00B61102"/>
    <w:rsid w:val="00B61A7A"/>
    <w:rsid w:val="00B71462"/>
    <w:rsid w:val="00B72379"/>
    <w:rsid w:val="00B74571"/>
    <w:rsid w:val="00B8017A"/>
    <w:rsid w:val="00B81F3B"/>
    <w:rsid w:val="00B91374"/>
    <w:rsid w:val="00B952BF"/>
    <w:rsid w:val="00BD73F6"/>
    <w:rsid w:val="00BF3B5B"/>
    <w:rsid w:val="00C02AE4"/>
    <w:rsid w:val="00C06FF2"/>
    <w:rsid w:val="00C13682"/>
    <w:rsid w:val="00C16362"/>
    <w:rsid w:val="00C32E09"/>
    <w:rsid w:val="00C43D06"/>
    <w:rsid w:val="00C56C00"/>
    <w:rsid w:val="00C64D74"/>
    <w:rsid w:val="00C80CE3"/>
    <w:rsid w:val="00C92DD9"/>
    <w:rsid w:val="00C939B7"/>
    <w:rsid w:val="00C94B61"/>
    <w:rsid w:val="00CA06AF"/>
    <w:rsid w:val="00CB2E78"/>
    <w:rsid w:val="00CB406E"/>
    <w:rsid w:val="00CC494A"/>
    <w:rsid w:val="00CD1B1D"/>
    <w:rsid w:val="00CE2B59"/>
    <w:rsid w:val="00CF3601"/>
    <w:rsid w:val="00CF6E0C"/>
    <w:rsid w:val="00D041A9"/>
    <w:rsid w:val="00D063E4"/>
    <w:rsid w:val="00D15253"/>
    <w:rsid w:val="00D22C2B"/>
    <w:rsid w:val="00D23C83"/>
    <w:rsid w:val="00D53129"/>
    <w:rsid w:val="00D80009"/>
    <w:rsid w:val="00D824EF"/>
    <w:rsid w:val="00D90063"/>
    <w:rsid w:val="00DB0609"/>
    <w:rsid w:val="00DB646F"/>
    <w:rsid w:val="00DC6375"/>
    <w:rsid w:val="00DD2EF8"/>
    <w:rsid w:val="00DD6C95"/>
    <w:rsid w:val="00DE682F"/>
    <w:rsid w:val="00DF407B"/>
    <w:rsid w:val="00DF59F8"/>
    <w:rsid w:val="00E02A54"/>
    <w:rsid w:val="00E070AC"/>
    <w:rsid w:val="00E213E4"/>
    <w:rsid w:val="00E231FA"/>
    <w:rsid w:val="00E271B8"/>
    <w:rsid w:val="00E30229"/>
    <w:rsid w:val="00E4481D"/>
    <w:rsid w:val="00E53289"/>
    <w:rsid w:val="00E6631B"/>
    <w:rsid w:val="00E702CF"/>
    <w:rsid w:val="00E74B88"/>
    <w:rsid w:val="00E82499"/>
    <w:rsid w:val="00E93B00"/>
    <w:rsid w:val="00E95080"/>
    <w:rsid w:val="00EA00BE"/>
    <w:rsid w:val="00EA1063"/>
    <w:rsid w:val="00EB4C4F"/>
    <w:rsid w:val="00EB679F"/>
    <w:rsid w:val="00EC66B8"/>
    <w:rsid w:val="00ED3507"/>
    <w:rsid w:val="00EE4B8F"/>
    <w:rsid w:val="00EE6304"/>
    <w:rsid w:val="00EF265E"/>
    <w:rsid w:val="00EF4BD5"/>
    <w:rsid w:val="00F0402C"/>
    <w:rsid w:val="00F235B1"/>
    <w:rsid w:val="00F26C8D"/>
    <w:rsid w:val="00F317A4"/>
    <w:rsid w:val="00F41B92"/>
    <w:rsid w:val="00F44EC0"/>
    <w:rsid w:val="00F55342"/>
    <w:rsid w:val="00F57180"/>
    <w:rsid w:val="00F95C2C"/>
    <w:rsid w:val="00F96B0A"/>
    <w:rsid w:val="00FA018F"/>
    <w:rsid w:val="00FB36E6"/>
    <w:rsid w:val="00FD0855"/>
    <w:rsid w:val="00FD1FEC"/>
    <w:rsid w:val="00FD3DA8"/>
    <w:rsid w:val="00FD6116"/>
    <w:rsid w:val="00FD6DA5"/>
    <w:rsid w:val="00FE14DA"/>
    <w:rsid w:val="00FE2B2F"/>
    <w:rsid w:val="00FF43C7"/>
    <w:rsid w:val="00FF4B39"/>
    <w:rsid w:val="00FF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DE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2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A1063"/>
    <w:pPr>
      <w:tabs>
        <w:tab w:val="center" w:pos="4320"/>
        <w:tab w:val="right" w:pos="8640"/>
      </w:tabs>
    </w:pPr>
  </w:style>
  <w:style w:type="paragraph" w:styleId="Footer">
    <w:name w:val="footer"/>
    <w:basedOn w:val="Normal"/>
    <w:rsid w:val="00EA1063"/>
    <w:pPr>
      <w:tabs>
        <w:tab w:val="center" w:pos="4320"/>
        <w:tab w:val="right" w:pos="8640"/>
      </w:tabs>
    </w:pPr>
  </w:style>
  <w:style w:type="paragraph" w:styleId="ListParagraph">
    <w:name w:val="List Paragraph"/>
    <w:basedOn w:val="Normal"/>
    <w:uiPriority w:val="34"/>
    <w:qFormat/>
    <w:rsid w:val="006F52C9"/>
    <w:pPr>
      <w:ind w:left="720"/>
      <w:contextualSpacing/>
    </w:pPr>
  </w:style>
  <w:style w:type="character" w:styleId="Hyperlink">
    <w:name w:val="Hyperlink"/>
    <w:basedOn w:val="DefaultParagraphFont"/>
    <w:uiPriority w:val="99"/>
    <w:unhideWhenUsed/>
    <w:rsid w:val="00F41B92"/>
    <w:rPr>
      <w:color w:val="0000FF"/>
      <w:u w:val="single"/>
    </w:rPr>
  </w:style>
  <w:style w:type="character" w:styleId="FollowedHyperlink">
    <w:name w:val="FollowedHyperlink"/>
    <w:basedOn w:val="DefaultParagraphFont"/>
    <w:rsid w:val="009F0257"/>
    <w:rPr>
      <w:color w:val="800080" w:themeColor="followedHyperlink"/>
      <w:u w:val="single"/>
    </w:rPr>
  </w:style>
  <w:style w:type="paragraph" w:styleId="BalloonText">
    <w:name w:val="Balloon Text"/>
    <w:basedOn w:val="Normal"/>
    <w:link w:val="BalloonTextChar"/>
    <w:rsid w:val="00905C1B"/>
    <w:rPr>
      <w:rFonts w:ascii="Tahoma" w:hAnsi="Tahoma" w:cs="Tahoma"/>
      <w:sz w:val="16"/>
      <w:szCs w:val="16"/>
    </w:rPr>
  </w:style>
  <w:style w:type="character" w:customStyle="1" w:styleId="BalloonTextChar">
    <w:name w:val="Balloon Text Char"/>
    <w:basedOn w:val="DefaultParagraphFont"/>
    <w:link w:val="BalloonText"/>
    <w:rsid w:val="00905C1B"/>
    <w:rPr>
      <w:rFonts w:ascii="Tahoma" w:hAnsi="Tahoma" w:cs="Tahoma"/>
      <w:sz w:val="16"/>
      <w:szCs w:val="16"/>
      <w:lang w:eastAsia="zh-CN"/>
    </w:rPr>
  </w:style>
  <w:style w:type="character" w:styleId="PageNumber">
    <w:name w:val="page number"/>
    <w:basedOn w:val="DefaultParagraphFont"/>
    <w:semiHidden/>
    <w:unhideWhenUsed/>
    <w:rsid w:val="000228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2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A1063"/>
    <w:pPr>
      <w:tabs>
        <w:tab w:val="center" w:pos="4320"/>
        <w:tab w:val="right" w:pos="8640"/>
      </w:tabs>
    </w:pPr>
  </w:style>
  <w:style w:type="paragraph" w:styleId="Footer">
    <w:name w:val="footer"/>
    <w:basedOn w:val="Normal"/>
    <w:rsid w:val="00EA1063"/>
    <w:pPr>
      <w:tabs>
        <w:tab w:val="center" w:pos="4320"/>
        <w:tab w:val="right" w:pos="8640"/>
      </w:tabs>
    </w:pPr>
  </w:style>
  <w:style w:type="paragraph" w:styleId="ListParagraph">
    <w:name w:val="List Paragraph"/>
    <w:basedOn w:val="Normal"/>
    <w:uiPriority w:val="34"/>
    <w:qFormat/>
    <w:rsid w:val="006F52C9"/>
    <w:pPr>
      <w:ind w:left="720"/>
      <w:contextualSpacing/>
    </w:pPr>
  </w:style>
  <w:style w:type="character" w:styleId="Hyperlink">
    <w:name w:val="Hyperlink"/>
    <w:basedOn w:val="DefaultParagraphFont"/>
    <w:uiPriority w:val="99"/>
    <w:unhideWhenUsed/>
    <w:rsid w:val="00F41B92"/>
    <w:rPr>
      <w:color w:val="0000FF"/>
      <w:u w:val="single"/>
    </w:rPr>
  </w:style>
  <w:style w:type="character" w:styleId="FollowedHyperlink">
    <w:name w:val="FollowedHyperlink"/>
    <w:basedOn w:val="DefaultParagraphFont"/>
    <w:rsid w:val="009F0257"/>
    <w:rPr>
      <w:color w:val="800080" w:themeColor="followedHyperlink"/>
      <w:u w:val="single"/>
    </w:rPr>
  </w:style>
  <w:style w:type="paragraph" w:styleId="BalloonText">
    <w:name w:val="Balloon Text"/>
    <w:basedOn w:val="Normal"/>
    <w:link w:val="BalloonTextChar"/>
    <w:rsid w:val="00905C1B"/>
    <w:rPr>
      <w:rFonts w:ascii="Tahoma" w:hAnsi="Tahoma" w:cs="Tahoma"/>
      <w:sz w:val="16"/>
      <w:szCs w:val="16"/>
    </w:rPr>
  </w:style>
  <w:style w:type="character" w:customStyle="1" w:styleId="BalloonTextChar">
    <w:name w:val="Balloon Text Char"/>
    <w:basedOn w:val="DefaultParagraphFont"/>
    <w:link w:val="BalloonText"/>
    <w:rsid w:val="00905C1B"/>
    <w:rPr>
      <w:rFonts w:ascii="Tahoma" w:hAnsi="Tahoma" w:cs="Tahoma"/>
      <w:sz w:val="16"/>
      <w:szCs w:val="16"/>
      <w:lang w:eastAsia="zh-CN"/>
    </w:rPr>
  </w:style>
  <w:style w:type="character" w:styleId="PageNumber">
    <w:name w:val="page number"/>
    <w:basedOn w:val="DefaultParagraphFont"/>
    <w:semiHidden/>
    <w:unhideWhenUsed/>
    <w:rsid w:val="0002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so.ufl.edu/drc/" TargetMode="External"/><Relationship Id="rId21" Type="http://schemas.openxmlformats.org/officeDocument/2006/relationships/hyperlink" Target="http://www.dso.ufl.edu/drc/" TargetMode="External"/><Relationship Id="rId22" Type="http://schemas.openxmlformats.org/officeDocument/2006/relationships/hyperlink" Target="http://www.dso.ufl.edu/drc/" TargetMode="External"/><Relationship Id="rId23" Type="http://schemas.openxmlformats.org/officeDocument/2006/relationships/hyperlink" Target="http://www.dso.ufl.edu/drc/" TargetMode="External"/><Relationship Id="rId24" Type="http://schemas.openxmlformats.org/officeDocument/2006/relationships/hyperlink" Target="http://www.dso.ufl.edu/drc/" TargetMode="External"/><Relationship Id="rId25" Type="http://schemas.openxmlformats.org/officeDocument/2006/relationships/hyperlink" Target="http://www.dso.ufl.edu/drc/" TargetMode="External"/><Relationship Id="rId26" Type="http://schemas.openxmlformats.org/officeDocument/2006/relationships/hyperlink" Target="http://www.dso.ufl.edu/drc/" TargetMode="External"/><Relationship Id="rId27" Type="http://schemas.openxmlformats.org/officeDocument/2006/relationships/hyperlink" Target="http://www.dso.ufl.edu/drc/" TargetMode="External"/><Relationship Id="rId28" Type="http://schemas.openxmlformats.org/officeDocument/2006/relationships/hyperlink" Target="http://www.dso.ufl.edu/drc/" TargetMode="External"/><Relationship Id="rId29" Type="http://schemas.openxmlformats.org/officeDocument/2006/relationships/hyperlink" Target="https://evaluations.ufl.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valuations.ufl.edu/results/"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jonathan@whatstheissu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ruff@law.ufl.edu" TargetMode="External"/><Relationship Id="rId11" Type="http://schemas.openxmlformats.org/officeDocument/2006/relationships/hyperlink" Target="https://www.adaptibar.com/" TargetMode="External"/><Relationship Id="rId12" Type="http://schemas.openxmlformats.org/officeDocument/2006/relationships/hyperlink" Target="https://catalog.ufl.edu/ugrad/current/regulations/info/attendance.aspx" TargetMode="External"/><Relationship Id="rId13" Type="http://schemas.openxmlformats.org/officeDocument/2006/relationships/hyperlink" Target="http://www.dso.ufl.edu/students.php" TargetMode="External"/><Relationship Id="rId14" Type="http://schemas.openxmlformats.org/officeDocument/2006/relationships/hyperlink" Target="http://www.law.ufl.edu/student-affairs/current-students/forms-applications/exam-delays-accommodations-form" TargetMode="External"/><Relationship Id="rId15" Type="http://schemas.openxmlformats.org/officeDocument/2006/relationships/hyperlink" Target="http://www.law.ufl.edu/student-affairs/current-students/academic-policies" TargetMode="External"/><Relationship Id="rId16" Type="http://schemas.openxmlformats.org/officeDocument/2006/relationships/hyperlink" Target="http://www.dso.ufl.edu/drc/" TargetMode="External"/><Relationship Id="rId17" Type="http://schemas.openxmlformats.org/officeDocument/2006/relationships/hyperlink" Target="http://www.dso.ufl.edu/drc/" TargetMode="External"/><Relationship Id="rId18" Type="http://schemas.openxmlformats.org/officeDocument/2006/relationships/hyperlink" Target="http://www.dso.ufl.edu/drc/" TargetMode="External"/><Relationship Id="rId19"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18FA-231F-314B-959D-8AFB4409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6803</Characters>
  <Application>Microsoft Macintosh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VILLANOVA UNIVERSITY SCHOOL OF LAW</vt:lpstr>
    </vt:vector>
  </TitlesOfParts>
  <LinksUpToDate>false</LinksUpToDate>
  <CharactersWithSpaces>7981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VILLANOVA UNIVERSITY SCHOOL OF LAW</dc:title>
  <dc:creator/>
  <cp:lastModifiedBy/>
  <cp:revision>1</cp:revision>
  <cp:lastPrinted>2010-08-18T19:41:00Z</cp:lastPrinted>
  <dcterms:created xsi:type="dcterms:W3CDTF">2019-03-01T22:16:00Z</dcterms:created>
  <dcterms:modified xsi:type="dcterms:W3CDTF">2019-03-01T22:21:00Z</dcterms:modified>
</cp:coreProperties>
</file>