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7B0C" w14:textId="77777777" w:rsidR="00A602A8" w:rsidRPr="00811881" w:rsidRDefault="00A602A8" w:rsidP="00C25FB9">
      <w:bookmarkStart w:id="0" w:name="_GoBack"/>
      <w:bookmarkEnd w:id="0"/>
    </w:p>
    <w:p w14:paraId="363638CD" w14:textId="77777777" w:rsidR="00A602A8" w:rsidRPr="00811881" w:rsidRDefault="00A602A8" w:rsidP="006E5CEB">
      <w:pPr>
        <w:jc w:val="center"/>
        <w:rPr>
          <w:b/>
          <w:u w:val="single"/>
        </w:rPr>
      </w:pPr>
      <w:r w:rsidRPr="00811881">
        <w:rPr>
          <w:b/>
          <w:u w:val="single"/>
        </w:rPr>
        <w:t>MEDIATION ADVOCACY</w:t>
      </w:r>
    </w:p>
    <w:p w14:paraId="592DE836" w14:textId="396FD6DC" w:rsidR="00A602A8" w:rsidRPr="00811881" w:rsidRDefault="00A602A8" w:rsidP="006E5CEB">
      <w:pPr>
        <w:jc w:val="center"/>
        <w:rPr>
          <w:b/>
        </w:rPr>
      </w:pPr>
      <w:r w:rsidRPr="00811881">
        <w:rPr>
          <w:b/>
        </w:rPr>
        <w:t>FALL SEMESTER 201</w:t>
      </w:r>
      <w:r w:rsidR="004E2355">
        <w:rPr>
          <w:b/>
        </w:rPr>
        <w:t>9</w:t>
      </w:r>
    </w:p>
    <w:p w14:paraId="5132545B" w14:textId="781C54D1" w:rsidR="00A602A8" w:rsidRPr="00811881" w:rsidRDefault="00A602A8" w:rsidP="00D6787A">
      <w:pPr>
        <w:jc w:val="center"/>
        <w:rPr>
          <w:b/>
        </w:rPr>
      </w:pPr>
      <w:r w:rsidRPr="00811881">
        <w:rPr>
          <w:b/>
        </w:rPr>
        <w:t>LA</w:t>
      </w:r>
      <w:r>
        <w:rPr>
          <w:b/>
        </w:rPr>
        <w:t>W</w:t>
      </w:r>
      <w:r w:rsidRPr="00811881">
        <w:rPr>
          <w:b/>
        </w:rPr>
        <w:t xml:space="preserve"> 6930/Section 1099</w:t>
      </w:r>
      <w:r>
        <w:rPr>
          <w:b/>
        </w:rPr>
        <w:t xml:space="preserve">                                                                                                                                                </w:t>
      </w:r>
      <w:r w:rsidR="00210E6D">
        <w:rPr>
          <w:b/>
        </w:rPr>
        <w:t>3</w:t>
      </w:r>
      <w:r w:rsidRPr="00811881">
        <w:rPr>
          <w:b/>
        </w:rPr>
        <w:t xml:space="preserve"> credits</w:t>
      </w:r>
    </w:p>
    <w:p w14:paraId="12DB00C0" w14:textId="77777777" w:rsidR="00A602A8" w:rsidRPr="00811881" w:rsidRDefault="00A602A8" w:rsidP="00794221">
      <w:pPr>
        <w:jc w:val="center"/>
        <w:rPr>
          <w:b/>
        </w:rPr>
      </w:pPr>
    </w:p>
    <w:p w14:paraId="76B8897B" w14:textId="77777777" w:rsidR="00A602A8" w:rsidRPr="00D6787A" w:rsidRDefault="00A602A8" w:rsidP="00794221">
      <w:r w:rsidRPr="006665EA">
        <w:rPr>
          <w:b/>
        </w:rPr>
        <w:t>PROFESSOR:</w:t>
      </w:r>
      <w:r w:rsidRPr="00D6787A">
        <w:t xml:space="preserve"> </w:t>
      </w:r>
      <w:r w:rsidRPr="00D6787A">
        <w:tab/>
        <w:t>Carl B. Schwait</w:t>
      </w:r>
    </w:p>
    <w:p w14:paraId="207F3BAE" w14:textId="5C3F8C17" w:rsidR="00A602A8" w:rsidRPr="00D6787A" w:rsidRDefault="00A602A8" w:rsidP="00794221">
      <w:r w:rsidRPr="00D6787A">
        <w:tab/>
      </w:r>
      <w:r w:rsidRPr="00D6787A">
        <w:tab/>
        <w:t>Offi</w:t>
      </w:r>
      <w:r>
        <w:t xml:space="preserve">ce:  </w:t>
      </w:r>
      <w:r w:rsidR="00A20587">
        <w:t>TBA</w:t>
      </w:r>
    </w:p>
    <w:p w14:paraId="4C214FC3" w14:textId="677CD89B" w:rsidR="00A602A8" w:rsidRPr="009877BD" w:rsidRDefault="00A602A8" w:rsidP="00794221">
      <w:r w:rsidRPr="00D6787A">
        <w:tab/>
      </w:r>
      <w:r w:rsidRPr="00D6787A">
        <w:tab/>
      </w:r>
      <w:r w:rsidRPr="009877BD">
        <w:t xml:space="preserve">Email:  </w:t>
      </w:r>
      <w:hyperlink r:id="rId7" w:history="1">
        <w:r w:rsidRPr="009877BD">
          <w:rPr>
            <w:rStyle w:val="Hyperlink"/>
          </w:rPr>
          <w:t>schwait@law.ufl.edu</w:t>
        </w:r>
      </w:hyperlink>
    </w:p>
    <w:p w14:paraId="34FDC59B" w14:textId="77777777" w:rsidR="00A602A8" w:rsidRPr="009877BD" w:rsidRDefault="00A602A8" w:rsidP="00794221">
      <w:pPr>
        <w:rPr>
          <w:b/>
        </w:rPr>
      </w:pPr>
      <w:r w:rsidRPr="009877BD">
        <w:tab/>
      </w:r>
      <w:r w:rsidRPr="009877BD">
        <w:tab/>
        <w:t>Phone:  352-538-3221</w:t>
      </w:r>
    </w:p>
    <w:p w14:paraId="06929604" w14:textId="6E5D6779" w:rsidR="00A602A8" w:rsidRPr="00D6787A" w:rsidRDefault="00A602A8" w:rsidP="00794221">
      <w:r w:rsidRPr="006665EA">
        <w:rPr>
          <w:b/>
        </w:rPr>
        <w:t>CLASSROOM:</w:t>
      </w:r>
      <w:r w:rsidRPr="00D6787A">
        <w:t xml:space="preserve">   </w:t>
      </w:r>
      <w:r w:rsidRPr="00D6787A">
        <w:tab/>
        <w:t xml:space="preserve">HOL </w:t>
      </w:r>
      <w:r w:rsidR="000C65AA">
        <w:t xml:space="preserve"> 355D</w:t>
      </w:r>
    </w:p>
    <w:p w14:paraId="4091CE9A" w14:textId="569E7C04" w:rsidR="00A602A8" w:rsidRPr="00D6787A" w:rsidRDefault="00A602A8" w:rsidP="00794221">
      <w:r w:rsidRPr="006665EA">
        <w:rPr>
          <w:b/>
        </w:rPr>
        <w:t>CLASS TIMES:</w:t>
      </w:r>
      <w:r w:rsidRPr="00D6787A">
        <w:t xml:space="preserve"> </w:t>
      </w:r>
      <w:r w:rsidRPr="00D6787A">
        <w:tab/>
        <w:t xml:space="preserve">Monday, </w:t>
      </w:r>
      <w:r w:rsidR="004E2355">
        <w:t>3:00</w:t>
      </w:r>
      <w:r w:rsidRPr="00D6787A">
        <w:t>-</w:t>
      </w:r>
      <w:r w:rsidR="004E2355">
        <w:t>6:0</w:t>
      </w:r>
      <w:r w:rsidRPr="00D6787A">
        <w:t>0</w:t>
      </w:r>
      <w:r w:rsidR="00210E6D">
        <w:t xml:space="preserve"> </w:t>
      </w:r>
      <w:r w:rsidRPr="00D6787A">
        <w:t>PM</w:t>
      </w:r>
    </w:p>
    <w:p w14:paraId="17A9782B" w14:textId="49B1EF25" w:rsidR="00210E6D" w:rsidRDefault="00A602A8" w:rsidP="00794221">
      <w:r w:rsidRPr="006665EA">
        <w:rPr>
          <w:b/>
        </w:rPr>
        <w:t>OFFICE HOURS</w:t>
      </w:r>
      <w:r w:rsidRPr="00D6787A">
        <w:t xml:space="preserve">: Monday, </w:t>
      </w:r>
      <w:r w:rsidR="004E2355">
        <w:t>1</w:t>
      </w:r>
      <w:r w:rsidRPr="00D6787A">
        <w:t>:00-</w:t>
      </w:r>
      <w:r w:rsidR="004E2355">
        <w:t>2</w:t>
      </w:r>
      <w:r w:rsidRPr="00D6787A">
        <w:t>:50</w:t>
      </w:r>
      <w:r w:rsidR="00210E6D">
        <w:t xml:space="preserve"> </w:t>
      </w:r>
      <w:r w:rsidRPr="00D6787A">
        <w:t>PM</w:t>
      </w:r>
    </w:p>
    <w:p w14:paraId="542ADC62" w14:textId="04F24180" w:rsidR="00A602A8" w:rsidRPr="00D6787A" w:rsidRDefault="00210E6D" w:rsidP="00794221">
      <w:r>
        <w:t xml:space="preserve">                 </w:t>
      </w:r>
      <w:r w:rsidR="00A602A8" w:rsidRPr="00D6787A">
        <w:t xml:space="preserve">           </w:t>
      </w:r>
    </w:p>
    <w:p w14:paraId="6989F615" w14:textId="6CFC5CE0" w:rsidR="00A602A8" w:rsidRPr="00D6787A" w:rsidRDefault="00A602A8" w:rsidP="00794221">
      <w:r w:rsidRPr="006665EA">
        <w:rPr>
          <w:b/>
        </w:rPr>
        <w:t>COURSE COMMUNICATIONS:</w:t>
      </w:r>
      <w:r w:rsidRPr="00D6787A">
        <w:t xml:space="preserve">  All students are</w:t>
      </w:r>
      <w:r>
        <w:t xml:space="preserve"> required to participate on Canvas</w:t>
      </w:r>
      <w:r w:rsidRPr="00D6787A">
        <w:t xml:space="preserve"> which will be the communication process for the class.  </w:t>
      </w:r>
    </w:p>
    <w:p w14:paraId="0C1D188E" w14:textId="77777777" w:rsidR="00602DC4" w:rsidRDefault="00A602A8" w:rsidP="00794221">
      <w:r w:rsidRPr="006665EA">
        <w:rPr>
          <w:b/>
        </w:rPr>
        <w:t>REQUIRED TEXT:</w:t>
      </w:r>
      <w:r w:rsidRPr="00D6787A">
        <w:t xml:space="preserve">  </w:t>
      </w:r>
      <w:r w:rsidRPr="00D6787A">
        <w:rPr>
          <w:u w:val="single"/>
        </w:rPr>
        <w:t xml:space="preserve">Mediation Representation:  Advocating as a Problem Solver </w:t>
      </w:r>
      <w:r w:rsidRPr="00D6787A">
        <w:t>(3</w:t>
      </w:r>
      <w:r w:rsidRPr="00D6787A">
        <w:rPr>
          <w:vertAlign w:val="superscript"/>
        </w:rPr>
        <w:t>rd</w:t>
      </w:r>
      <w:r w:rsidRPr="00D6787A">
        <w:t xml:space="preserve"> edition) by Harold L. Abramson</w:t>
      </w:r>
    </w:p>
    <w:p w14:paraId="157FEFF1" w14:textId="1183E60C" w:rsidR="00A602A8" w:rsidRPr="00602DC4" w:rsidRDefault="00A602A8" w:rsidP="00794221">
      <w:r w:rsidRPr="00A329A8">
        <w:rPr>
          <w:b/>
        </w:rPr>
        <w:t>OTHER RECOMMENDED RESOURCES:</w:t>
      </w:r>
      <w:r>
        <w:t xml:space="preserve"> </w:t>
      </w:r>
      <w:r w:rsidRPr="00D6787A">
        <w:rPr>
          <w:u w:val="single"/>
        </w:rPr>
        <w:t>Can We Talk: Readings in Mediation Advocacy</w:t>
      </w:r>
      <w:r w:rsidRPr="00D6787A">
        <w:t xml:space="preserve"> (Fall 2011) by </w:t>
      </w:r>
      <w:r>
        <w:t xml:space="preserve">Don Peters; </w:t>
      </w:r>
      <w:r w:rsidRPr="00D6787A">
        <w:rPr>
          <w:u w:val="single"/>
        </w:rPr>
        <w:t>Mediation Advocacy</w:t>
      </w:r>
      <w:r w:rsidRPr="00D6787A">
        <w:t xml:space="preserve"> (2</w:t>
      </w:r>
      <w:r w:rsidRPr="00D6787A">
        <w:rPr>
          <w:vertAlign w:val="superscript"/>
        </w:rPr>
        <w:t>nd</w:t>
      </w:r>
      <w:r w:rsidRPr="00D6787A">
        <w:t xml:space="preserve"> edition) by John W. Cooley </w:t>
      </w:r>
    </w:p>
    <w:p w14:paraId="63B36A4A" w14:textId="77777777" w:rsidR="00602DC4" w:rsidRDefault="00602DC4" w:rsidP="00794221">
      <w:pPr>
        <w:rPr>
          <w:b/>
        </w:rPr>
      </w:pPr>
    </w:p>
    <w:p w14:paraId="4B147108" w14:textId="5FD0AE16" w:rsidR="00A602A8" w:rsidRPr="00D6787A" w:rsidRDefault="00A602A8" w:rsidP="00794221">
      <w:pPr>
        <w:rPr>
          <w:color w:val="000000"/>
        </w:rPr>
      </w:pPr>
      <w:r w:rsidRPr="00A329A8">
        <w:rPr>
          <w:b/>
        </w:rPr>
        <w:t>COURSE DESCRIPTION</w:t>
      </w:r>
      <w:r w:rsidR="00602DC4">
        <w:rPr>
          <w:b/>
        </w:rPr>
        <w:t xml:space="preserve"> AND OBJECTIVES</w:t>
      </w:r>
      <w:r w:rsidRPr="00A329A8">
        <w:rPr>
          <w:b/>
        </w:rPr>
        <w:t xml:space="preserve">: </w:t>
      </w:r>
      <w:r w:rsidR="00210E6D">
        <w:t xml:space="preserve">The focus of this course is the role of the attorney advocate in a mediation.  </w:t>
      </w:r>
      <w:r w:rsidRPr="00D6787A">
        <w:rPr>
          <w:color w:val="000000"/>
        </w:rPr>
        <w:t xml:space="preserve">This course presents a forum for the analysis and implementation of how to fully participate in the mediation process as an advocate.  The course will include class lectures, class discussion, workshop sessions on particular topics, all resulting in the participation in several </w:t>
      </w:r>
      <w:r w:rsidR="00210E6D">
        <w:rPr>
          <w:color w:val="000000"/>
        </w:rPr>
        <w:t xml:space="preserve">simulated </w:t>
      </w:r>
      <w:r w:rsidRPr="00D6787A">
        <w:rPr>
          <w:color w:val="000000"/>
        </w:rPr>
        <w:t>mediations. It is the purpose of this class to share knowledge about theories of negotiation and advocacy which will allow student</w:t>
      </w:r>
      <w:r w:rsidR="009877BD">
        <w:rPr>
          <w:color w:val="000000"/>
        </w:rPr>
        <w:t>s</w:t>
      </w:r>
      <w:r w:rsidRPr="00D6787A">
        <w:rPr>
          <w:color w:val="000000"/>
        </w:rPr>
        <w:t xml:space="preserve"> to prepare, conduct, and evaluate mediations tasks effectively</w:t>
      </w:r>
      <w:r w:rsidR="00602DC4">
        <w:rPr>
          <w:color w:val="000000"/>
        </w:rPr>
        <w:t xml:space="preserve">.  </w:t>
      </w:r>
      <w:r w:rsidRPr="00D6787A">
        <w:rPr>
          <w:color w:val="000000"/>
        </w:rPr>
        <w:t>Additionally</w:t>
      </w:r>
      <w:r>
        <w:rPr>
          <w:color w:val="000000"/>
        </w:rPr>
        <w:t>,</w:t>
      </w:r>
      <w:r w:rsidRPr="00D6787A">
        <w:rPr>
          <w:color w:val="000000"/>
        </w:rPr>
        <w:t xml:space="preserve"> the course hopefully will create opportunities to practice fundamental actions to allow students to improve existing competencies and develop new skills by performing mediation advocacy tasks.  </w:t>
      </w:r>
    </w:p>
    <w:p w14:paraId="6A412D73" w14:textId="77777777" w:rsidR="00A602A8" w:rsidRPr="00D6787A" w:rsidRDefault="00A602A8" w:rsidP="00794221">
      <w:pPr>
        <w:rPr>
          <w:color w:val="000000"/>
        </w:rPr>
      </w:pPr>
    </w:p>
    <w:p w14:paraId="6179840B" w14:textId="517DBD36" w:rsidR="00A602A8" w:rsidRPr="00D6787A" w:rsidRDefault="00602DC4" w:rsidP="00794221">
      <w:pPr>
        <w:rPr>
          <w:color w:val="000000"/>
        </w:rPr>
      </w:pPr>
      <w:r>
        <w:rPr>
          <w:b/>
          <w:color w:val="000000"/>
        </w:rPr>
        <w:t>LEARNING OUTCOMES</w:t>
      </w:r>
      <w:r w:rsidR="00A602A8" w:rsidRPr="00A329A8">
        <w:rPr>
          <w:b/>
          <w:color w:val="000000"/>
        </w:rPr>
        <w:t>:</w:t>
      </w:r>
      <w:r w:rsidR="00A602A8" w:rsidRPr="00D6787A">
        <w:rPr>
          <w:color w:val="000000"/>
        </w:rPr>
        <w:t xml:space="preserve">  By the end of this course, students will:</w:t>
      </w:r>
    </w:p>
    <w:p w14:paraId="0DCB9016" w14:textId="77777777" w:rsidR="00A602A8" w:rsidRPr="00811881" w:rsidRDefault="00A602A8" w:rsidP="00794221">
      <w:pPr>
        <w:numPr>
          <w:ilvl w:val="0"/>
          <w:numId w:val="2"/>
        </w:numPr>
        <w:spacing w:before="200" w:line="240" w:lineRule="auto"/>
        <w:textAlignment w:val="baseline"/>
        <w:rPr>
          <w:color w:val="000000"/>
        </w:rPr>
      </w:pPr>
      <w:r w:rsidRPr="00811881">
        <w:rPr>
          <w:color w:val="000000"/>
        </w:rPr>
        <w:t>utilize the different theories of negotiation and advocacy in the mediation process.</w:t>
      </w:r>
    </w:p>
    <w:p w14:paraId="556359A8" w14:textId="77777777" w:rsidR="00A602A8" w:rsidRPr="00811881" w:rsidRDefault="00A602A8" w:rsidP="00794221">
      <w:pPr>
        <w:numPr>
          <w:ilvl w:val="0"/>
          <w:numId w:val="2"/>
        </w:numPr>
        <w:spacing w:before="200" w:line="240" w:lineRule="auto"/>
        <w:textAlignment w:val="baseline"/>
        <w:rPr>
          <w:color w:val="000000"/>
        </w:rPr>
      </w:pPr>
      <w:r w:rsidRPr="00811881">
        <w:rPr>
          <w:color w:val="000000"/>
        </w:rPr>
        <w:t>prepare for and attend pre-mediation conferences with clients.</w:t>
      </w:r>
    </w:p>
    <w:p w14:paraId="5F736EAD" w14:textId="5D94E146" w:rsidR="00A602A8" w:rsidRPr="00811881" w:rsidRDefault="00A602A8" w:rsidP="00794221">
      <w:pPr>
        <w:numPr>
          <w:ilvl w:val="0"/>
          <w:numId w:val="2"/>
        </w:numPr>
        <w:spacing w:before="200" w:line="240" w:lineRule="auto"/>
        <w:textAlignment w:val="baseline"/>
        <w:rPr>
          <w:color w:val="000000"/>
        </w:rPr>
      </w:pPr>
      <w:r w:rsidRPr="00811881">
        <w:rPr>
          <w:color w:val="000000"/>
        </w:rPr>
        <w:t>prepare for and present opening statements in a mediation.</w:t>
      </w:r>
    </w:p>
    <w:p w14:paraId="6A69CB38" w14:textId="77777777" w:rsidR="00A602A8" w:rsidRPr="00811881" w:rsidRDefault="00A602A8" w:rsidP="00794221">
      <w:pPr>
        <w:numPr>
          <w:ilvl w:val="0"/>
          <w:numId w:val="2"/>
        </w:numPr>
        <w:spacing w:before="200" w:line="240" w:lineRule="auto"/>
        <w:textAlignment w:val="baseline"/>
        <w:rPr>
          <w:color w:val="000000"/>
        </w:rPr>
      </w:pPr>
      <w:r w:rsidRPr="00811881">
        <w:rPr>
          <w:color w:val="000000"/>
        </w:rPr>
        <w:t>prepare for and participate in the mediation caucus process.</w:t>
      </w:r>
    </w:p>
    <w:p w14:paraId="77A62484" w14:textId="77777777" w:rsidR="00A602A8" w:rsidRPr="00811881" w:rsidRDefault="00A602A8" w:rsidP="00794221">
      <w:pPr>
        <w:numPr>
          <w:ilvl w:val="0"/>
          <w:numId w:val="2"/>
        </w:numPr>
        <w:spacing w:before="200" w:line="240" w:lineRule="auto"/>
        <w:textAlignment w:val="baseline"/>
        <w:rPr>
          <w:color w:val="000000"/>
        </w:rPr>
      </w:pPr>
      <w:r w:rsidRPr="00811881">
        <w:rPr>
          <w:color w:val="000000"/>
        </w:rPr>
        <w:t>evaluate each step of the mediation process based on the facts of the case; their own personality traits; the client’s personality traits, goals and needs; and the personality traits of and methodology used by the mediator.</w:t>
      </w:r>
    </w:p>
    <w:p w14:paraId="3BD3E1DA" w14:textId="77777777" w:rsidR="00A602A8" w:rsidRPr="00811881" w:rsidRDefault="00A602A8" w:rsidP="00195F1E">
      <w:pPr>
        <w:spacing w:before="200" w:line="240" w:lineRule="auto"/>
        <w:textAlignment w:val="baseline"/>
        <w:rPr>
          <w:color w:val="000000"/>
        </w:rPr>
      </w:pPr>
    </w:p>
    <w:p w14:paraId="4A8C3273" w14:textId="11FA731F" w:rsidR="00A602A8" w:rsidRPr="00811881" w:rsidRDefault="00A602A8" w:rsidP="00F802AB">
      <w:pPr>
        <w:spacing w:before="200" w:line="240" w:lineRule="auto"/>
        <w:textAlignment w:val="baseline"/>
        <w:rPr>
          <w:color w:val="000000"/>
        </w:rPr>
      </w:pPr>
      <w:r w:rsidRPr="00A329A8">
        <w:rPr>
          <w:b/>
          <w:color w:val="000000"/>
        </w:rPr>
        <w:t>INSTRUCTIONAL METHOD:</w:t>
      </w:r>
      <w:r w:rsidRPr="00811881">
        <w:rPr>
          <w:color w:val="000000"/>
        </w:rPr>
        <w:t xml:space="preserve">  This is an interactive course.  The discussions are structured to allow class </w:t>
      </w:r>
      <w:r>
        <w:rPr>
          <w:color w:val="000000"/>
        </w:rPr>
        <w:t>contributions by students.  Pursuant to ABA Standard 310,</w:t>
      </w:r>
      <w:r w:rsidR="00C474FF">
        <w:rPr>
          <w:color w:val="000000"/>
        </w:rPr>
        <w:t xml:space="preserve"> it is anticipated that each student will spend approximately two hours of preparation</w:t>
      </w:r>
      <w:r>
        <w:rPr>
          <w:color w:val="000000"/>
        </w:rPr>
        <w:t xml:space="preserve"> </w:t>
      </w:r>
      <w:r w:rsidR="00C474FF">
        <w:rPr>
          <w:color w:val="000000"/>
        </w:rPr>
        <w:t xml:space="preserve">for every hour of class. This includes preparation for class discussions, class workshops, and simulated mediations. </w:t>
      </w:r>
      <w:r>
        <w:rPr>
          <w:color w:val="000000"/>
        </w:rPr>
        <w:t xml:space="preserve"> </w:t>
      </w:r>
      <w:r w:rsidR="00C474FF">
        <w:rPr>
          <w:color w:val="000000"/>
        </w:rPr>
        <w:t>E</w:t>
      </w:r>
      <w:r w:rsidRPr="00811881">
        <w:rPr>
          <w:color w:val="000000"/>
        </w:rPr>
        <w:t xml:space="preserve">ach student will participate in one client counseling workshop as a lawyer and as a client.  Each student will participate in an opening statement workshop as a lawyer.  The class culminates with each student’s participation in two full </w:t>
      </w:r>
      <w:r w:rsidR="009877BD">
        <w:rPr>
          <w:color w:val="000000"/>
        </w:rPr>
        <w:t xml:space="preserve">simulated </w:t>
      </w:r>
      <w:r w:rsidRPr="00811881">
        <w:rPr>
          <w:color w:val="000000"/>
        </w:rPr>
        <w:t xml:space="preserve">mediations as a negotiating attorney and another </w:t>
      </w:r>
      <w:r w:rsidR="00C474FF">
        <w:rPr>
          <w:color w:val="000000"/>
        </w:rPr>
        <w:t>two</w:t>
      </w:r>
      <w:r w:rsidRPr="00811881">
        <w:rPr>
          <w:color w:val="000000"/>
        </w:rPr>
        <w:t xml:space="preserve"> full mediations as a client.  The student will receive ongoing critiques by this professor, fellow classmates, visiting lawyers</w:t>
      </w:r>
      <w:r w:rsidR="00A05116">
        <w:rPr>
          <w:color w:val="000000"/>
        </w:rPr>
        <w:t>,</w:t>
      </w:r>
      <w:r w:rsidRPr="00811881">
        <w:rPr>
          <w:color w:val="000000"/>
        </w:rPr>
        <w:t xml:space="preserve"> and me</w:t>
      </w:r>
      <w:r>
        <w:rPr>
          <w:color w:val="000000"/>
        </w:rPr>
        <w:t>diators</w:t>
      </w:r>
      <w:r w:rsidR="009877BD">
        <w:rPr>
          <w:color w:val="000000"/>
        </w:rPr>
        <w:t>.</w:t>
      </w:r>
    </w:p>
    <w:p w14:paraId="7F783FD6" w14:textId="2C2EE701" w:rsidR="00A602A8" w:rsidRDefault="00A602A8" w:rsidP="00F802AB">
      <w:pPr>
        <w:spacing w:before="200" w:line="240" w:lineRule="auto"/>
        <w:textAlignment w:val="baseline"/>
        <w:rPr>
          <w:color w:val="000000"/>
        </w:rPr>
      </w:pPr>
      <w:r w:rsidRPr="00A329A8">
        <w:rPr>
          <w:b/>
          <w:color w:val="000000"/>
        </w:rPr>
        <w:t>ATTENDANCE POLICY:</w:t>
      </w:r>
      <w:r w:rsidRPr="00811881">
        <w:rPr>
          <w:color w:val="000000"/>
        </w:rPr>
        <w:t xml:space="preserve">  Attendance is required for </w:t>
      </w:r>
      <w:r w:rsidRPr="00811881">
        <w:rPr>
          <w:b/>
          <w:color w:val="000000"/>
          <w:u w:val="single"/>
        </w:rPr>
        <w:t>ALL</w:t>
      </w:r>
      <w:r w:rsidRPr="00811881">
        <w:rPr>
          <w:b/>
          <w:color w:val="000000"/>
        </w:rPr>
        <w:t xml:space="preserve"> </w:t>
      </w:r>
      <w:r w:rsidRPr="00D6787A">
        <w:rPr>
          <w:color w:val="000000"/>
        </w:rPr>
        <w:t xml:space="preserve">classes. </w:t>
      </w:r>
      <w:r w:rsidRPr="00811881">
        <w:rPr>
          <w:b/>
          <w:color w:val="000000"/>
        </w:rPr>
        <w:t xml:space="preserve"> </w:t>
      </w:r>
      <w:r w:rsidRPr="00811881">
        <w:rPr>
          <w:color w:val="000000"/>
        </w:rPr>
        <w:t>Attendance will be taken at each class.  All absences from class must be pre-approved</w:t>
      </w:r>
      <w:r>
        <w:rPr>
          <w:color w:val="000000"/>
        </w:rPr>
        <w:t xml:space="preserve"> by the professor.  The student must submit an </w:t>
      </w:r>
      <w:r w:rsidRPr="00811881">
        <w:rPr>
          <w:color w:val="000000"/>
        </w:rPr>
        <w:t xml:space="preserve">email </w:t>
      </w:r>
      <w:r>
        <w:rPr>
          <w:color w:val="000000"/>
        </w:rPr>
        <w:t>to request</w:t>
      </w:r>
      <w:r w:rsidRPr="00811881">
        <w:rPr>
          <w:color w:val="000000"/>
        </w:rPr>
        <w:t xml:space="preserve"> an ab</w:t>
      </w:r>
      <w:r>
        <w:rPr>
          <w:color w:val="000000"/>
        </w:rPr>
        <w:t xml:space="preserve">sence </w:t>
      </w:r>
      <w:r w:rsidRPr="00811881">
        <w:rPr>
          <w:color w:val="000000"/>
        </w:rPr>
        <w:t xml:space="preserve">no later than 12:00PM the day </w:t>
      </w:r>
      <w:r w:rsidRPr="00811881">
        <w:rPr>
          <w:color w:val="000000"/>
          <w:u w:val="single"/>
        </w:rPr>
        <w:t>PRIOR</w:t>
      </w:r>
      <w:r w:rsidRPr="00811881">
        <w:rPr>
          <w:color w:val="000000"/>
        </w:rPr>
        <w:t xml:space="preserve"> to the class.  If the excuse for an absence is based on illness, this absence may be approved after the fact upon sufficient showing of severe illness.  Upon approval of any absence, the professor will designate the makeup assignment, if any, to be completed.  An unexcused absence, especially from a workshop or mediation, can result in the student’s receiving no credit for the course.</w:t>
      </w:r>
    </w:p>
    <w:p w14:paraId="1E60DFD1" w14:textId="2FC5AAD0" w:rsidR="00EB6FA7" w:rsidRPr="00811881" w:rsidRDefault="00EB6FA7" w:rsidP="00F802AB">
      <w:pPr>
        <w:spacing w:before="200" w:line="240" w:lineRule="auto"/>
        <w:textAlignment w:val="baseline"/>
        <w:rPr>
          <w:color w:val="000000"/>
        </w:rPr>
      </w:pPr>
      <w:r w:rsidRPr="00A05116">
        <w:rPr>
          <w:b/>
          <w:color w:val="000000"/>
        </w:rPr>
        <w:t>GRADING:</w:t>
      </w:r>
      <w:r>
        <w:rPr>
          <w:color w:val="000000"/>
        </w:rPr>
        <w:t xml:space="preserve">  This class is graded on a Pass/Fail grading system.  However, in certain instances, a grade of S+ will be awarded to those students whose performance </w:t>
      </w:r>
      <w:r w:rsidR="009D3EDB">
        <w:rPr>
          <w:color w:val="000000"/>
        </w:rPr>
        <w:t>in the</w:t>
      </w:r>
      <w:r>
        <w:rPr>
          <w:color w:val="000000"/>
        </w:rPr>
        <w:t xml:space="preserve"> simulated mediations</w:t>
      </w:r>
      <w:r w:rsidR="009D3EDB">
        <w:rPr>
          <w:color w:val="000000"/>
        </w:rPr>
        <w:t xml:space="preserve"> shows an e</w:t>
      </w:r>
      <w:r>
        <w:rPr>
          <w:color w:val="000000"/>
        </w:rPr>
        <w:t xml:space="preserve">xemplary mastery of the subject matter </w:t>
      </w:r>
      <w:r w:rsidR="009D3EDB">
        <w:rPr>
          <w:color w:val="000000"/>
        </w:rPr>
        <w:t xml:space="preserve">based on the opinions of the mediators, as well as the student’s work ethic </w:t>
      </w:r>
      <w:r>
        <w:rPr>
          <w:color w:val="000000"/>
        </w:rPr>
        <w:t>and professionalism</w:t>
      </w:r>
      <w:r w:rsidR="009D3EDB">
        <w:rPr>
          <w:color w:val="000000"/>
        </w:rPr>
        <w:t xml:space="preserve"> throughout the semester in terms of class participation, preparation for and participation in class workshops, and completion of class assignments</w:t>
      </w:r>
      <w:r>
        <w:rPr>
          <w:color w:val="000000"/>
        </w:rPr>
        <w:t>.  In the event a student does not fulfill the attendance requirements, a grade of “Incomplete” will be entered</w:t>
      </w:r>
      <w:r w:rsidR="00A05116">
        <w:rPr>
          <w:color w:val="000000"/>
        </w:rPr>
        <w:t>.</w:t>
      </w:r>
    </w:p>
    <w:p w14:paraId="6649FB33" w14:textId="3FFC0239" w:rsidR="00A602A8" w:rsidRPr="00A05116" w:rsidRDefault="00A602A8" w:rsidP="00794221">
      <w:pPr>
        <w:spacing w:before="120" w:line="240" w:lineRule="auto"/>
        <w:rPr>
          <w:color w:val="000000"/>
        </w:rPr>
      </w:pPr>
      <w:r w:rsidRPr="00A329A8">
        <w:rPr>
          <w:b/>
          <w:color w:val="000000"/>
        </w:rPr>
        <w:t>COURSE TECHNOLOGY:</w:t>
      </w:r>
      <w:r w:rsidRPr="00811881">
        <w:rPr>
          <w:color w:val="000000"/>
        </w:rPr>
        <w:t xml:space="preserve">  Due to the interactive nature of this course, there will be </w:t>
      </w:r>
      <w:r w:rsidRPr="00811881">
        <w:rPr>
          <w:b/>
          <w:bCs/>
          <w:color w:val="000000"/>
          <w:u w:val="single"/>
        </w:rPr>
        <w:t>NO</w:t>
      </w:r>
      <w:r w:rsidRPr="00811881">
        <w:rPr>
          <w:color w:val="000000"/>
        </w:rPr>
        <w:t xml:space="preserve"> use </w:t>
      </w:r>
      <w:r>
        <w:rPr>
          <w:color w:val="000000"/>
        </w:rPr>
        <w:t xml:space="preserve">of student computers, tablets, </w:t>
      </w:r>
      <w:r w:rsidR="004E7E14">
        <w:rPr>
          <w:color w:val="000000"/>
        </w:rPr>
        <w:t>iP</w:t>
      </w:r>
      <w:r w:rsidRPr="00811881">
        <w:rPr>
          <w:color w:val="000000"/>
        </w:rPr>
        <w:t>ads and cell phones during class time.  The professor will advise when a student may use such devices and for what purpose.  Cell phones are to be turned off when class begins.</w:t>
      </w:r>
    </w:p>
    <w:p w14:paraId="78A4C3EC" w14:textId="77777777" w:rsidR="007D3BCA" w:rsidRDefault="007D3BCA" w:rsidP="00794221">
      <w:pPr>
        <w:spacing w:before="120" w:line="240" w:lineRule="auto"/>
        <w:rPr>
          <w:b/>
          <w:color w:val="000000"/>
          <w:u w:val="single"/>
        </w:rPr>
      </w:pPr>
    </w:p>
    <w:p w14:paraId="016689A6" w14:textId="77777777" w:rsidR="007D3BCA" w:rsidRDefault="007D3BCA" w:rsidP="00794221">
      <w:pPr>
        <w:spacing w:before="120" w:line="240" w:lineRule="auto"/>
        <w:rPr>
          <w:b/>
          <w:color w:val="000000"/>
          <w:u w:val="single"/>
        </w:rPr>
      </w:pPr>
    </w:p>
    <w:p w14:paraId="3F36B682" w14:textId="63FD244D" w:rsidR="00A602A8" w:rsidRPr="00D6787A" w:rsidRDefault="00A602A8" w:rsidP="00794221">
      <w:pPr>
        <w:spacing w:before="120" w:line="240" w:lineRule="auto"/>
        <w:rPr>
          <w:b/>
          <w:color w:val="000000"/>
          <w:u w:val="single"/>
        </w:rPr>
      </w:pPr>
      <w:r w:rsidRPr="00D6787A">
        <w:rPr>
          <w:b/>
          <w:color w:val="000000"/>
          <w:u w:val="single"/>
        </w:rPr>
        <w:t>UF POLICIES:</w:t>
      </w:r>
    </w:p>
    <w:p w14:paraId="12718858" w14:textId="41EE0EBD" w:rsidR="00A602A8" w:rsidRPr="00A05116" w:rsidRDefault="00A602A8" w:rsidP="00195F1E">
      <w:pPr>
        <w:spacing w:before="120" w:line="240" w:lineRule="auto"/>
        <w:rPr>
          <w:color w:val="000000"/>
        </w:rPr>
      </w:pPr>
      <w:r w:rsidRPr="00A329A8">
        <w:rPr>
          <w:b/>
          <w:color w:val="000000"/>
        </w:rPr>
        <w:t xml:space="preserve">UNIVERSITY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A329A8">
                <w:rPr>
                  <w:b/>
                  <w:color w:val="000000"/>
                </w:rPr>
                <w:t>POLICY</w:t>
              </w:r>
            </w:smartTag>
          </w:smartTag>
          <w:r w:rsidRPr="00A329A8">
            <w:rPr>
              <w:b/>
              <w:color w:val="000000"/>
            </w:rPr>
            <w:t xml:space="preserve"> </w:t>
          </w:r>
          <w:smartTag w:uri="urn:schemas-microsoft-com:office:smarttags" w:element="place">
            <w:r w:rsidRPr="00A329A8">
              <w:rPr>
                <w:b/>
                <w:color w:val="000000"/>
              </w:rPr>
              <w:t>ON</w:t>
            </w:r>
          </w:smartTag>
        </w:smartTag>
      </w:smartTag>
      <w:r w:rsidRPr="00A329A8">
        <w:rPr>
          <w:b/>
          <w:color w:val="000000"/>
        </w:rPr>
        <w:t xml:space="preserve"> ACCOMMODATING STUDENTS WITH DISABILITIES:</w:t>
      </w:r>
      <w:r w:rsidRPr="00811881">
        <w:rPr>
          <w:color w:val="000000"/>
        </w:rPr>
        <w:t xml:space="preserve">  Students requesting accommodation for disabilities must first register with the Dean of Students Office (</w:t>
      </w:r>
      <w:hyperlink r:id="rId8" w:history="1">
        <w:r w:rsidRPr="00811881">
          <w:rPr>
            <w:color w:val="0000FF"/>
            <w:u w:val="single"/>
          </w:rPr>
          <w:t>http://www.dso.ufl.edu/drc/</w:t>
        </w:r>
      </w:hyperlink>
      <w:r w:rsidRPr="00811881">
        <w:rPr>
          <w:color w:val="000000"/>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811881">
        <w:rPr>
          <w:color w:val="000000"/>
        </w:rPr>
        <w:t>retroactive,</w:t>
      </w:r>
      <w:proofErr w:type="gramEnd"/>
      <w:r w:rsidRPr="00811881">
        <w:rPr>
          <w:color w:val="000000"/>
        </w:rPr>
        <w:t xml:space="preserve"> therefore, students should contact the office as soon as possible in the term for which they are seeking accommodations. </w:t>
      </w:r>
    </w:p>
    <w:p w14:paraId="0F1F4D76" w14:textId="64B82DD1" w:rsidR="00A602A8" w:rsidRPr="00811881" w:rsidRDefault="00A602A8" w:rsidP="00794221">
      <w:pPr>
        <w:spacing w:before="120" w:line="240" w:lineRule="auto"/>
        <w:rPr>
          <w:color w:val="000000"/>
        </w:rPr>
      </w:pPr>
      <w:r w:rsidRPr="00A329A8">
        <w:rPr>
          <w:b/>
          <w:color w:val="000000"/>
        </w:rPr>
        <w:t>UNIVERSITY POLICY ON ACADEMIC MISCONDUCT:</w:t>
      </w:r>
      <w:r w:rsidRPr="00811881">
        <w:rPr>
          <w:color w:val="000000"/>
        </w:rPr>
        <w:t xml:space="preserve">  Academic honesty and integrity are fundamental values of the University community. Students should be sure that they understand the UF Student Honor Code at </w:t>
      </w:r>
      <w:hyperlink r:id="rId9" w:history="1">
        <w:r w:rsidRPr="00811881">
          <w:rPr>
            <w:color w:val="0000FF"/>
            <w:u w:val="single"/>
          </w:rPr>
          <w:t>http://www.dso.ufl.edu/students.php</w:t>
        </w:r>
      </w:hyperlink>
      <w:r w:rsidRPr="00811881">
        <w:rPr>
          <w:color w:val="000000"/>
        </w:rPr>
        <w:t xml:space="preserve">.  </w:t>
      </w:r>
    </w:p>
    <w:p w14:paraId="66BFE944" w14:textId="08C29DDF" w:rsidR="00A602A8" w:rsidRPr="00811881" w:rsidRDefault="00A602A8" w:rsidP="00794221">
      <w:pPr>
        <w:spacing w:before="120" w:line="240" w:lineRule="auto"/>
        <w:rPr>
          <w:color w:val="000000"/>
        </w:rPr>
      </w:pPr>
      <w:r w:rsidRPr="00A329A8">
        <w:rPr>
          <w:b/>
          <w:color w:val="000000"/>
        </w:rPr>
        <w:t>CLASS DEMEANOR:</w:t>
      </w:r>
      <w:r w:rsidRPr="00811881">
        <w:rPr>
          <w:color w:val="000000"/>
        </w:rPr>
        <w:t xml:space="preserve">  Students are expected to arrive to class on time and behave in a manner that is respectful to the professor and to fellow students.  Please restrict eating to outside the classroom. Opinions held by the professor and fellow students should be respected in discussion, and conversations that do not contribute to the discussion should be held to a minimum, if at all. All members of the class are expected to follow rules of common courtesy in all email messages, threaded discussions and chats.  </w:t>
      </w:r>
    </w:p>
    <w:p w14:paraId="2B275C7F" w14:textId="376DFB33" w:rsidR="007D3BCA" w:rsidRPr="007D3BCA" w:rsidRDefault="00A602A8" w:rsidP="007D3BCA">
      <w:pPr>
        <w:spacing w:before="120" w:line="240" w:lineRule="auto"/>
        <w:rPr>
          <w:color w:val="000000"/>
        </w:rPr>
      </w:pPr>
      <w:r w:rsidRPr="00A329A8">
        <w:rPr>
          <w:b/>
          <w:bCs/>
          <w:color w:val="000000"/>
        </w:rPr>
        <w:t>COURSE EVALUATION:</w:t>
      </w:r>
      <w:r w:rsidRPr="00D6787A">
        <w:rPr>
          <w:bCs/>
          <w:color w:val="000000"/>
        </w:rPr>
        <w:t xml:space="preserve"> </w:t>
      </w:r>
      <w:r w:rsidR="007D3BCA">
        <w:rPr>
          <w:color w:val="000000"/>
        </w:rPr>
        <w:t xml:space="preserve"> </w:t>
      </w:r>
      <w:r w:rsidR="007D3BCA" w:rsidRPr="007D3BCA">
        <w:rPr>
          <w:rFonts w:asciiTheme="minorHAnsi" w:hAnsiTheme="minorHAnsi" w:cstheme="minorHAnsi"/>
        </w:rPr>
        <w:t xml:space="preserve">Students are expected to provide professional and respectful feedback on the quality of instruction in this course by completing course evaluations online via </w:t>
      </w:r>
      <w:proofErr w:type="spellStart"/>
      <w:r w:rsidR="007D3BCA" w:rsidRPr="007D3BCA">
        <w:rPr>
          <w:rFonts w:asciiTheme="minorHAnsi" w:hAnsiTheme="minorHAnsi" w:cstheme="minorHAnsi"/>
        </w:rPr>
        <w:t>GatorEvals</w:t>
      </w:r>
      <w:proofErr w:type="spellEnd"/>
      <w:r w:rsidR="007D3BCA" w:rsidRPr="007D3BCA">
        <w:rPr>
          <w:rFonts w:asciiTheme="minorHAnsi" w:hAnsiTheme="minorHAnsi" w:cstheme="minorHAnsi"/>
        </w:rPr>
        <w:t>. Guidance on how to give feedback in a professional and respectful manner is availabl</w:t>
      </w:r>
      <w:r w:rsidR="007D3BCA">
        <w:rPr>
          <w:rFonts w:asciiTheme="minorHAnsi" w:hAnsiTheme="minorHAnsi" w:cstheme="minorHAnsi"/>
        </w:rPr>
        <w:t xml:space="preserve">e at:    </w:t>
      </w:r>
      <w:r w:rsidR="007D3BCA" w:rsidRPr="007D3BCA">
        <w:rPr>
          <w:rFonts w:asciiTheme="minorHAnsi" w:hAnsiTheme="minorHAnsi" w:cstheme="minorHAnsi"/>
        </w:rPr>
        <w:t> </w:t>
      </w:r>
      <w:hyperlink r:id="rId10" w:history="1">
        <w:r w:rsidR="007D3BCA" w:rsidRPr="007D3BCA">
          <w:rPr>
            <w:rStyle w:val="Hyperlink"/>
            <w:rFonts w:asciiTheme="minorHAnsi" w:hAnsiTheme="minorHAnsi" w:cstheme="minorHAnsi"/>
          </w:rPr>
          <w:t>https://gatorevals.aa.ufl.edu/students/</w:t>
        </w:r>
      </w:hyperlink>
      <w:r w:rsidR="007D3BCA" w:rsidRPr="007D3BCA">
        <w:rPr>
          <w:rFonts w:asciiTheme="minorHAnsi" w:hAnsiTheme="minorHAnsi" w:cstheme="minorHAnsi"/>
        </w:rPr>
        <w:t xml:space="preserve">. Students will be notified when the evaluation period opens, and can complete evaluations through the email they receive from </w:t>
      </w:r>
      <w:proofErr w:type="spellStart"/>
      <w:r w:rsidR="007D3BCA" w:rsidRPr="007D3BCA">
        <w:rPr>
          <w:rFonts w:asciiTheme="minorHAnsi" w:hAnsiTheme="minorHAnsi" w:cstheme="minorHAnsi"/>
        </w:rPr>
        <w:t>GatorEvals</w:t>
      </w:r>
      <w:proofErr w:type="spellEnd"/>
      <w:r w:rsidR="007D3BCA" w:rsidRPr="007D3BCA">
        <w:rPr>
          <w:rFonts w:asciiTheme="minorHAnsi" w:hAnsiTheme="minorHAnsi" w:cstheme="minorHAnsi"/>
        </w:rPr>
        <w:t xml:space="preserve">, in their Canvas course menu under </w:t>
      </w:r>
      <w:proofErr w:type="spellStart"/>
      <w:r w:rsidR="007D3BCA" w:rsidRPr="007D3BCA">
        <w:rPr>
          <w:rFonts w:asciiTheme="minorHAnsi" w:hAnsiTheme="minorHAnsi" w:cstheme="minorHAnsi"/>
        </w:rPr>
        <w:t>GatorEvals</w:t>
      </w:r>
      <w:proofErr w:type="spellEnd"/>
      <w:r w:rsidR="007D3BCA" w:rsidRPr="007D3BCA">
        <w:rPr>
          <w:rFonts w:asciiTheme="minorHAnsi" w:hAnsiTheme="minorHAnsi" w:cstheme="minorHAnsi"/>
        </w:rPr>
        <w:t>, or via </w:t>
      </w:r>
      <w:hyperlink r:id="rId11" w:tgtFrame="_blank" w:history="1">
        <w:r w:rsidR="007D3BCA" w:rsidRPr="007D3BCA">
          <w:rPr>
            <w:rStyle w:val="Hyperlink"/>
            <w:rFonts w:asciiTheme="minorHAnsi" w:hAnsiTheme="minorHAnsi" w:cstheme="minorHAnsi"/>
          </w:rPr>
          <w:t>https://ufl.bluera.com/ufl/</w:t>
        </w:r>
      </w:hyperlink>
      <w:r w:rsidR="007D3BCA" w:rsidRPr="007D3BCA">
        <w:rPr>
          <w:rFonts w:asciiTheme="minorHAnsi" w:hAnsiTheme="minorHAnsi" w:cstheme="minorHAnsi"/>
        </w:rPr>
        <w:t>. Summaries of course evaluation results are available to students at </w:t>
      </w:r>
      <w:hyperlink r:id="rId12" w:history="1">
        <w:r w:rsidR="007D3BCA" w:rsidRPr="007D3BCA">
          <w:rPr>
            <w:rStyle w:val="Hyperlink"/>
            <w:rFonts w:asciiTheme="minorHAnsi" w:hAnsiTheme="minorHAnsi" w:cstheme="minorHAnsi"/>
          </w:rPr>
          <w:t>https://gatorevals.aa.ufl.edu/public-results/</w:t>
        </w:r>
      </w:hyperlink>
      <w:r w:rsidR="007D3BCA" w:rsidRPr="007D3BCA">
        <w:rPr>
          <w:rFonts w:asciiTheme="minorHAnsi" w:hAnsiTheme="minorHAnsi" w:cstheme="minorHAnsi"/>
        </w:rPr>
        <w:t>.”</w:t>
      </w:r>
    </w:p>
    <w:p w14:paraId="010A3DA7" w14:textId="77777777" w:rsidR="00A602A8" w:rsidRPr="007D3BCA" w:rsidRDefault="00A602A8" w:rsidP="00794221">
      <w:pPr>
        <w:spacing w:before="120" w:line="240" w:lineRule="auto"/>
        <w:rPr>
          <w:rFonts w:asciiTheme="minorHAnsi" w:hAnsiTheme="minorHAnsi" w:cstheme="minorHAnsi"/>
          <w:color w:val="000000"/>
        </w:rPr>
      </w:pPr>
    </w:p>
    <w:p w14:paraId="00EBEB04" w14:textId="77777777" w:rsidR="00A602A8" w:rsidRPr="00811881" w:rsidRDefault="00A602A8" w:rsidP="00794221">
      <w:pPr>
        <w:spacing w:before="120" w:line="240" w:lineRule="auto"/>
        <w:rPr>
          <w:color w:val="000000"/>
        </w:rPr>
      </w:pPr>
    </w:p>
    <w:p w14:paraId="75A3A688" w14:textId="77777777" w:rsidR="00A602A8" w:rsidRPr="00811881" w:rsidRDefault="00A602A8" w:rsidP="00794221">
      <w:pPr>
        <w:spacing w:before="120" w:line="240" w:lineRule="auto"/>
        <w:rPr>
          <w:color w:val="000000"/>
        </w:rPr>
      </w:pPr>
    </w:p>
    <w:p w14:paraId="2238AFF2" w14:textId="77777777" w:rsidR="00A602A8" w:rsidRPr="00811881" w:rsidRDefault="00A602A8" w:rsidP="00794221">
      <w:pPr>
        <w:spacing w:before="120" w:line="240" w:lineRule="auto"/>
        <w:rPr>
          <w:color w:val="000000"/>
        </w:rPr>
      </w:pPr>
    </w:p>
    <w:p w14:paraId="73C29DDE" w14:textId="77777777" w:rsidR="00A602A8" w:rsidRPr="00811881" w:rsidRDefault="00A602A8" w:rsidP="00794221">
      <w:pPr>
        <w:spacing w:before="120" w:line="240" w:lineRule="auto"/>
        <w:rPr>
          <w:color w:val="000000"/>
        </w:rPr>
      </w:pPr>
    </w:p>
    <w:p w14:paraId="0C2F4E61" w14:textId="77777777" w:rsidR="00A602A8" w:rsidRPr="00811881" w:rsidRDefault="00A602A8" w:rsidP="00794221">
      <w:pPr>
        <w:spacing w:before="120" w:line="240" w:lineRule="auto"/>
        <w:rPr>
          <w:color w:val="000000"/>
        </w:rPr>
      </w:pPr>
    </w:p>
    <w:p w14:paraId="2F0B4404" w14:textId="77777777" w:rsidR="00A602A8" w:rsidRPr="00811881" w:rsidRDefault="00A602A8" w:rsidP="00794221">
      <w:pPr>
        <w:spacing w:before="120" w:line="240" w:lineRule="auto"/>
        <w:rPr>
          <w:color w:val="000000"/>
        </w:rPr>
      </w:pPr>
    </w:p>
    <w:p w14:paraId="5E3D160F" w14:textId="2D2F198D" w:rsidR="00A602A8" w:rsidRDefault="00A602A8" w:rsidP="00811881">
      <w:pPr>
        <w:spacing w:before="200" w:line="240" w:lineRule="auto"/>
        <w:rPr>
          <w:u w:val="single"/>
        </w:rPr>
      </w:pPr>
    </w:p>
    <w:p w14:paraId="02F41024" w14:textId="681BE75A" w:rsidR="00A05116" w:rsidRDefault="00A05116" w:rsidP="00811881">
      <w:pPr>
        <w:spacing w:before="200" w:line="240" w:lineRule="auto"/>
        <w:rPr>
          <w:u w:val="single"/>
        </w:rPr>
      </w:pPr>
    </w:p>
    <w:p w14:paraId="11876355" w14:textId="77777777" w:rsidR="00A05116" w:rsidRPr="00811881" w:rsidRDefault="00A05116" w:rsidP="00811881">
      <w:pPr>
        <w:spacing w:before="200" w:line="240" w:lineRule="auto"/>
        <w:rPr>
          <w:u w:val="single"/>
        </w:rPr>
      </w:pPr>
    </w:p>
    <w:p w14:paraId="65DA8E43" w14:textId="77777777" w:rsidR="00602DC4" w:rsidRDefault="00602DC4" w:rsidP="00703C63">
      <w:pPr>
        <w:spacing w:before="200" w:line="240" w:lineRule="auto"/>
        <w:jc w:val="center"/>
        <w:rPr>
          <w:b/>
          <w:u w:val="single"/>
        </w:rPr>
      </w:pPr>
    </w:p>
    <w:p w14:paraId="0F63A12B" w14:textId="77777777" w:rsidR="007D3BCA" w:rsidRDefault="007D3BCA" w:rsidP="00D568C0">
      <w:pPr>
        <w:spacing w:before="200" w:line="240" w:lineRule="auto"/>
        <w:ind w:left="2880" w:firstLine="720"/>
        <w:rPr>
          <w:b/>
          <w:u w:val="single"/>
        </w:rPr>
      </w:pPr>
    </w:p>
    <w:p w14:paraId="6DB81B3F" w14:textId="55BB5974" w:rsidR="00602DC4" w:rsidRPr="00FA6FE8" w:rsidRDefault="00A602A8" w:rsidP="00D568C0">
      <w:pPr>
        <w:spacing w:before="200" w:line="240" w:lineRule="auto"/>
        <w:ind w:left="2880" w:firstLine="720"/>
        <w:rPr>
          <w:b/>
          <w:u w:val="single"/>
        </w:rPr>
      </w:pPr>
      <w:r w:rsidRPr="00FA6FE8">
        <w:rPr>
          <w:b/>
          <w:u w:val="single"/>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8"/>
        <w:gridCol w:w="3413"/>
        <w:gridCol w:w="2979"/>
      </w:tblGrid>
      <w:tr w:rsidR="00A602A8" w:rsidRPr="00746472" w14:paraId="38EE4CF5" w14:textId="77777777" w:rsidTr="00746472">
        <w:tc>
          <w:tcPr>
            <w:tcW w:w="3192" w:type="dxa"/>
          </w:tcPr>
          <w:p w14:paraId="2E8CA2E9" w14:textId="77777777" w:rsidR="00A602A8" w:rsidRPr="00746472" w:rsidRDefault="00A602A8" w:rsidP="00746472">
            <w:pPr>
              <w:pStyle w:val="NormalWeb"/>
              <w:spacing w:before="200" w:beforeAutospacing="0" w:after="200" w:afterAutospacing="0"/>
              <w:jc w:val="center"/>
              <w:rPr>
                <w:rFonts w:ascii="Calibri" w:hAnsi="Calibri"/>
                <w:b/>
                <w:sz w:val="22"/>
                <w:szCs w:val="22"/>
              </w:rPr>
            </w:pPr>
            <w:r w:rsidRPr="00746472">
              <w:rPr>
                <w:rFonts w:ascii="Calibri" w:hAnsi="Calibri"/>
                <w:b/>
                <w:sz w:val="22"/>
                <w:szCs w:val="22"/>
              </w:rPr>
              <w:t>Date</w:t>
            </w:r>
          </w:p>
        </w:tc>
        <w:tc>
          <w:tcPr>
            <w:tcW w:w="3192" w:type="dxa"/>
          </w:tcPr>
          <w:p w14:paraId="6452896D" w14:textId="77777777" w:rsidR="00A602A8" w:rsidRPr="00746472" w:rsidRDefault="00A602A8" w:rsidP="00746472">
            <w:pPr>
              <w:pStyle w:val="NormalWeb"/>
              <w:spacing w:before="200" w:beforeAutospacing="0" w:after="200" w:afterAutospacing="0"/>
              <w:jc w:val="center"/>
              <w:rPr>
                <w:rFonts w:ascii="Calibri" w:hAnsi="Calibri"/>
                <w:b/>
                <w:sz w:val="22"/>
                <w:szCs w:val="22"/>
              </w:rPr>
            </w:pPr>
            <w:r w:rsidRPr="00746472">
              <w:rPr>
                <w:rFonts w:ascii="Calibri" w:hAnsi="Calibri"/>
                <w:b/>
                <w:sz w:val="22"/>
                <w:szCs w:val="22"/>
              </w:rPr>
              <w:t>Class</w:t>
            </w:r>
          </w:p>
        </w:tc>
        <w:tc>
          <w:tcPr>
            <w:tcW w:w="3192" w:type="dxa"/>
          </w:tcPr>
          <w:p w14:paraId="4D6F110F" w14:textId="77777777" w:rsidR="00A602A8" w:rsidRPr="00746472" w:rsidRDefault="00A602A8" w:rsidP="00746472">
            <w:pPr>
              <w:pStyle w:val="NormalWeb"/>
              <w:spacing w:before="200" w:beforeAutospacing="0" w:after="200" w:afterAutospacing="0"/>
              <w:jc w:val="center"/>
              <w:rPr>
                <w:rFonts w:ascii="Calibri" w:hAnsi="Calibri"/>
                <w:b/>
                <w:sz w:val="22"/>
                <w:szCs w:val="22"/>
              </w:rPr>
            </w:pPr>
            <w:r w:rsidRPr="00746472">
              <w:rPr>
                <w:rFonts w:ascii="Calibri" w:hAnsi="Calibri"/>
                <w:b/>
                <w:sz w:val="22"/>
                <w:szCs w:val="22"/>
              </w:rPr>
              <w:t>Reading Assignments</w:t>
            </w:r>
          </w:p>
        </w:tc>
      </w:tr>
      <w:tr w:rsidR="00A602A8" w:rsidRPr="00746472" w14:paraId="249FE5A2" w14:textId="77777777" w:rsidTr="00746472">
        <w:tc>
          <w:tcPr>
            <w:tcW w:w="3192" w:type="dxa"/>
          </w:tcPr>
          <w:p w14:paraId="290B2B0C" w14:textId="77777777" w:rsidR="00A602A8" w:rsidRPr="00746472" w:rsidRDefault="00A602A8" w:rsidP="00746472">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Monday </w:t>
            </w:r>
          </w:p>
          <w:p w14:paraId="2C7F2F3F" w14:textId="6BAC52BC" w:rsidR="00A602A8" w:rsidRPr="00746472" w:rsidRDefault="00A602A8" w:rsidP="00746472">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August </w:t>
            </w:r>
            <w:r w:rsidR="00602DC4">
              <w:rPr>
                <w:rFonts w:ascii="Calibri" w:hAnsi="Calibri"/>
                <w:sz w:val="22"/>
                <w:szCs w:val="22"/>
              </w:rPr>
              <w:t>26</w:t>
            </w:r>
          </w:p>
        </w:tc>
        <w:tc>
          <w:tcPr>
            <w:tcW w:w="3192" w:type="dxa"/>
          </w:tcPr>
          <w:p w14:paraId="6ACE5046" w14:textId="77777777" w:rsidR="004E7E14" w:rsidRDefault="00A602A8" w:rsidP="00746472">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Introduction to Mediation Advocacy and to the Course   </w:t>
            </w:r>
          </w:p>
          <w:p w14:paraId="26444D18" w14:textId="4E8E9C0B" w:rsidR="00A602A8" w:rsidRPr="00746472" w:rsidRDefault="004E7E14" w:rsidP="00746472">
            <w:pPr>
              <w:pStyle w:val="NormalWeb"/>
              <w:spacing w:before="200" w:beforeAutospacing="0" w:after="200" w:afterAutospacing="0"/>
              <w:rPr>
                <w:rFonts w:ascii="Calibri" w:hAnsi="Calibri"/>
                <w:b/>
                <w:sz w:val="22"/>
                <w:szCs w:val="22"/>
              </w:rPr>
            </w:pPr>
            <w:r>
              <w:rPr>
                <w:rFonts w:ascii="Calibri" w:hAnsi="Calibri"/>
                <w:sz w:val="22"/>
                <w:szCs w:val="22"/>
              </w:rPr>
              <w:t>Participate in the case of “Whose Television?”</w:t>
            </w:r>
            <w:r w:rsidR="00A602A8" w:rsidRPr="00746472">
              <w:rPr>
                <w:rFonts w:ascii="Calibri" w:hAnsi="Calibri"/>
                <w:sz w:val="22"/>
                <w:szCs w:val="22"/>
              </w:rPr>
              <w:t xml:space="preserve">                     </w:t>
            </w:r>
          </w:p>
        </w:tc>
        <w:tc>
          <w:tcPr>
            <w:tcW w:w="3192" w:type="dxa"/>
          </w:tcPr>
          <w:p w14:paraId="254E56F4" w14:textId="77777777" w:rsidR="00A602A8" w:rsidRPr="00746472" w:rsidRDefault="00A602A8" w:rsidP="00746472">
            <w:pPr>
              <w:spacing w:after="0" w:line="240" w:lineRule="auto"/>
            </w:pPr>
          </w:p>
          <w:p w14:paraId="496AA22F" w14:textId="77777777" w:rsidR="00A602A8" w:rsidRPr="00746472" w:rsidRDefault="00A602A8" w:rsidP="00746472">
            <w:pPr>
              <w:spacing w:after="0" w:line="240" w:lineRule="auto"/>
            </w:pPr>
            <w:r w:rsidRPr="00746472">
              <w:t xml:space="preserve"> Pages: 104-114</w:t>
            </w:r>
          </w:p>
          <w:p w14:paraId="1ADCD339" w14:textId="77777777" w:rsidR="00A602A8" w:rsidRPr="00746472" w:rsidRDefault="00A602A8" w:rsidP="00746472">
            <w:pPr>
              <w:pStyle w:val="NormalWeb"/>
              <w:spacing w:before="200" w:beforeAutospacing="0" w:after="200" w:afterAutospacing="0"/>
              <w:rPr>
                <w:rFonts w:ascii="Calibri" w:hAnsi="Calibri"/>
                <w:b/>
                <w:sz w:val="22"/>
                <w:szCs w:val="22"/>
              </w:rPr>
            </w:pPr>
          </w:p>
        </w:tc>
      </w:tr>
      <w:tr w:rsidR="00A602A8" w:rsidRPr="00746472" w14:paraId="190936F5" w14:textId="77777777" w:rsidTr="00746472">
        <w:tc>
          <w:tcPr>
            <w:tcW w:w="3192" w:type="dxa"/>
          </w:tcPr>
          <w:p w14:paraId="220FB914" w14:textId="77777777" w:rsidR="004E7E14" w:rsidRPr="00746472" w:rsidRDefault="004E7E14" w:rsidP="004E7E14">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Monday </w:t>
            </w:r>
          </w:p>
          <w:p w14:paraId="224AAD1F" w14:textId="0E6FB988" w:rsidR="00A602A8" w:rsidRPr="00746472" w:rsidRDefault="00D568C0" w:rsidP="004E7E14">
            <w:pPr>
              <w:pStyle w:val="NormalWeb"/>
              <w:spacing w:before="200" w:beforeAutospacing="0" w:after="200" w:afterAutospacing="0"/>
              <w:rPr>
                <w:rFonts w:ascii="Calibri" w:hAnsi="Calibri"/>
                <w:sz w:val="22"/>
                <w:szCs w:val="22"/>
              </w:rPr>
            </w:pPr>
            <w:r>
              <w:rPr>
                <w:rFonts w:ascii="Calibri" w:hAnsi="Calibri"/>
                <w:sz w:val="22"/>
                <w:szCs w:val="22"/>
              </w:rPr>
              <w:t>September 2</w:t>
            </w:r>
          </w:p>
        </w:tc>
        <w:tc>
          <w:tcPr>
            <w:tcW w:w="3192" w:type="dxa"/>
          </w:tcPr>
          <w:p w14:paraId="5AA214D1" w14:textId="77777777" w:rsidR="00602DC4" w:rsidRDefault="00602DC4" w:rsidP="00602DC4">
            <w:pPr>
              <w:pStyle w:val="NormalWeb"/>
              <w:spacing w:before="200" w:beforeAutospacing="0" w:after="200" w:afterAutospacing="0"/>
              <w:rPr>
                <w:rFonts w:ascii="Calibri" w:hAnsi="Calibri"/>
                <w:b/>
                <w:sz w:val="22"/>
                <w:szCs w:val="22"/>
              </w:rPr>
            </w:pPr>
            <w:r>
              <w:rPr>
                <w:rFonts w:ascii="Calibri" w:hAnsi="Calibri"/>
                <w:b/>
                <w:sz w:val="22"/>
                <w:szCs w:val="22"/>
              </w:rPr>
              <w:t>No Class</w:t>
            </w:r>
          </w:p>
          <w:p w14:paraId="0A041C65" w14:textId="0C602E52" w:rsidR="00D568C0" w:rsidRPr="00746472" w:rsidRDefault="00602DC4" w:rsidP="00D568C0">
            <w:pPr>
              <w:pStyle w:val="NormalWeb"/>
              <w:spacing w:before="200" w:beforeAutospacing="0" w:after="200" w:afterAutospacing="0"/>
              <w:rPr>
                <w:rFonts w:ascii="Calibri" w:hAnsi="Calibri"/>
                <w:b/>
                <w:sz w:val="22"/>
                <w:szCs w:val="22"/>
              </w:rPr>
            </w:pPr>
            <w:r w:rsidRPr="00746472">
              <w:rPr>
                <w:rFonts w:ascii="Calibri" w:hAnsi="Calibri"/>
                <w:b/>
                <w:sz w:val="22"/>
                <w:szCs w:val="22"/>
              </w:rPr>
              <w:t>Labor Day holiday</w:t>
            </w:r>
            <w:r w:rsidRPr="00746472">
              <w:rPr>
                <w:rFonts w:ascii="Calibri" w:hAnsi="Calibri"/>
                <w:sz w:val="22"/>
                <w:szCs w:val="22"/>
              </w:rPr>
              <w:t xml:space="preserve"> </w:t>
            </w:r>
          </w:p>
          <w:p w14:paraId="25E04EBD" w14:textId="63778C3E" w:rsidR="00A602A8" w:rsidRPr="00746472" w:rsidRDefault="00A602A8" w:rsidP="00746472">
            <w:pPr>
              <w:pStyle w:val="NormalWeb"/>
              <w:spacing w:before="200" w:beforeAutospacing="0" w:after="200" w:afterAutospacing="0"/>
              <w:rPr>
                <w:rFonts w:ascii="Calibri" w:hAnsi="Calibri"/>
                <w:b/>
                <w:sz w:val="22"/>
                <w:szCs w:val="22"/>
              </w:rPr>
            </w:pPr>
          </w:p>
        </w:tc>
        <w:tc>
          <w:tcPr>
            <w:tcW w:w="3192" w:type="dxa"/>
          </w:tcPr>
          <w:p w14:paraId="2284273B" w14:textId="77777777" w:rsidR="00A602A8" w:rsidRDefault="00A602A8" w:rsidP="00746472">
            <w:pPr>
              <w:pStyle w:val="NormalWeb"/>
              <w:spacing w:before="200" w:beforeAutospacing="0" w:after="200" w:afterAutospacing="0"/>
              <w:rPr>
                <w:rFonts w:ascii="Calibri" w:hAnsi="Calibri"/>
                <w:sz w:val="22"/>
                <w:szCs w:val="22"/>
              </w:rPr>
            </w:pPr>
            <w:r w:rsidRPr="00746472">
              <w:rPr>
                <w:rFonts w:ascii="Calibri" w:hAnsi="Calibri"/>
                <w:sz w:val="22"/>
                <w:szCs w:val="22"/>
              </w:rPr>
              <w:t>Pages: 19-100</w:t>
            </w:r>
          </w:p>
          <w:p w14:paraId="29395F49" w14:textId="6329C69E" w:rsidR="004E7E14" w:rsidRPr="00746472" w:rsidRDefault="004E7E14" w:rsidP="00746472">
            <w:pPr>
              <w:pStyle w:val="NormalWeb"/>
              <w:spacing w:before="200" w:beforeAutospacing="0" w:after="200" w:afterAutospacing="0"/>
              <w:rPr>
                <w:rFonts w:ascii="Calibri" w:hAnsi="Calibri"/>
                <w:b/>
                <w:sz w:val="22"/>
                <w:szCs w:val="22"/>
              </w:rPr>
            </w:pPr>
            <w:r w:rsidRPr="00746472">
              <w:rPr>
                <w:rFonts w:ascii="Calibri" w:hAnsi="Calibri"/>
                <w:sz w:val="22"/>
                <w:szCs w:val="22"/>
              </w:rPr>
              <w:t>Pages: 126-128; 493-502</w:t>
            </w:r>
          </w:p>
        </w:tc>
      </w:tr>
      <w:tr w:rsidR="00A602A8" w:rsidRPr="00746472" w14:paraId="4DCFCEA0" w14:textId="77777777" w:rsidTr="00746472">
        <w:tc>
          <w:tcPr>
            <w:tcW w:w="3192" w:type="dxa"/>
          </w:tcPr>
          <w:p w14:paraId="40E5D9CC" w14:textId="77777777" w:rsidR="004E7E14" w:rsidRDefault="004E7E14" w:rsidP="00746472">
            <w:pPr>
              <w:pStyle w:val="NormalWeb"/>
              <w:spacing w:before="200" w:beforeAutospacing="0" w:after="200" w:afterAutospacing="0"/>
              <w:rPr>
                <w:rFonts w:ascii="Calibri" w:hAnsi="Calibri"/>
                <w:sz w:val="22"/>
                <w:szCs w:val="22"/>
              </w:rPr>
            </w:pPr>
            <w:r>
              <w:rPr>
                <w:rFonts w:ascii="Calibri" w:hAnsi="Calibri"/>
                <w:sz w:val="22"/>
                <w:szCs w:val="22"/>
              </w:rPr>
              <w:t>Monday</w:t>
            </w:r>
          </w:p>
          <w:p w14:paraId="0543F1F3" w14:textId="736C75C0" w:rsidR="00A602A8" w:rsidRPr="00746472" w:rsidRDefault="00D568C0" w:rsidP="00746472">
            <w:pPr>
              <w:pStyle w:val="NormalWeb"/>
              <w:spacing w:before="200" w:beforeAutospacing="0" w:after="200" w:afterAutospacing="0"/>
              <w:rPr>
                <w:rFonts w:ascii="Calibri" w:hAnsi="Calibri"/>
                <w:b/>
                <w:sz w:val="22"/>
                <w:szCs w:val="22"/>
              </w:rPr>
            </w:pPr>
            <w:r>
              <w:rPr>
                <w:rFonts w:ascii="Calibri" w:hAnsi="Calibri"/>
                <w:sz w:val="22"/>
                <w:szCs w:val="22"/>
              </w:rPr>
              <w:t>September 9</w:t>
            </w:r>
          </w:p>
        </w:tc>
        <w:tc>
          <w:tcPr>
            <w:tcW w:w="3192" w:type="dxa"/>
          </w:tcPr>
          <w:p w14:paraId="0392DA70" w14:textId="60DDB6DC" w:rsidR="00602DC4" w:rsidRDefault="00602DC4" w:rsidP="00602DC4">
            <w:pPr>
              <w:pStyle w:val="NormalWeb"/>
              <w:spacing w:before="200" w:beforeAutospacing="0" w:after="200" w:afterAutospacing="0"/>
              <w:rPr>
                <w:rFonts w:ascii="Calibri" w:hAnsi="Calibri"/>
                <w:sz w:val="22"/>
                <w:szCs w:val="22"/>
              </w:rPr>
            </w:pPr>
            <w:r w:rsidRPr="00746472">
              <w:rPr>
                <w:rFonts w:ascii="Calibri" w:hAnsi="Calibri"/>
                <w:sz w:val="22"/>
                <w:szCs w:val="22"/>
              </w:rPr>
              <w:t>Core Negotiation Action Theories</w:t>
            </w:r>
          </w:p>
          <w:p w14:paraId="1AA5A5CF" w14:textId="33D29FC7" w:rsidR="00A602A8" w:rsidRPr="00746472" w:rsidRDefault="00602DC4" w:rsidP="00602DC4">
            <w:pPr>
              <w:pStyle w:val="NormalWeb"/>
              <w:spacing w:before="200" w:beforeAutospacing="0" w:after="200" w:afterAutospacing="0"/>
              <w:rPr>
                <w:rFonts w:ascii="Calibri" w:hAnsi="Calibri"/>
                <w:b/>
                <w:sz w:val="22"/>
                <w:szCs w:val="22"/>
              </w:rPr>
            </w:pPr>
            <w:r w:rsidRPr="00746472">
              <w:rPr>
                <w:rFonts w:ascii="Calibri" w:hAnsi="Calibri"/>
                <w:sz w:val="22"/>
                <w:szCs w:val="22"/>
              </w:rPr>
              <w:t xml:space="preserve">Core Action Skills:  Asserting, Listening, Empathizing                                                                      </w:t>
            </w:r>
          </w:p>
        </w:tc>
        <w:tc>
          <w:tcPr>
            <w:tcW w:w="3192" w:type="dxa"/>
          </w:tcPr>
          <w:p w14:paraId="73B085C2" w14:textId="77777777" w:rsidR="00A602A8" w:rsidRDefault="00A602A8" w:rsidP="00746472">
            <w:pPr>
              <w:pStyle w:val="NormalWeb"/>
              <w:spacing w:before="200" w:beforeAutospacing="0" w:after="200" w:afterAutospacing="0"/>
              <w:rPr>
                <w:rFonts w:ascii="Calibri" w:hAnsi="Calibri"/>
                <w:b/>
                <w:sz w:val="22"/>
                <w:szCs w:val="22"/>
              </w:rPr>
            </w:pPr>
          </w:p>
          <w:p w14:paraId="1A5AE22B" w14:textId="77777777" w:rsidR="004E7E14" w:rsidRDefault="004E7E14" w:rsidP="00746472">
            <w:pPr>
              <w:pStyle w:val="NormalWeb"/>
              <w:spacing w:before="200" w:beforeAutospacing="0" w:after="200" w:afterAutospacing="0"/>
              <w:rPr>
                <w:rFonts w:ascii="Calibri" w:hAnsi="Calibri"/>
                <w:b/>
                <w:sz w:val="22"/>
                <w:szCs w:val="22"/>
              </w:rPr>
            </w:pPr>
          </w:p>
          <w:p w14:paraId="5FD6C852" w14:textId="54FBC712" w:rsidR="004E7E14" w:rsidRPr="00746472" w:rsidRDefault="004E7E14" w:rsidP="00746472">
            <w:pPr>
              <w:pStyle w:val="NormalWeb"/>
              <w:spacing w:before="200" w:beforeAutospacing="0" w:after="200" w:afterAutospacing="0"/>
              <w:rPr>
                <w:rFonts w:ascii="Calibri" w:hAnsi="Calibri"/>
                <w:b/>
                <w:sz w:val="22"/>
                <w:szCs w:val="22"/>
              </w:rPr>
            </w:pPr>
            <w:r w:rsidRPr="00746472">
              <w:rPr>
                <w:rFonts w:ascii="Calibri" w:hAnsi="Calibri"/>
                <w:sz w:val="22"/>
                <w:szCs w:val="22"/>
              </w:rPr>
              <w:t>Pages:  143-174;</w:t>
            </w:r>
            <w:r w:rsidR="0037194D">
              <w:rPr>
                <w:rFonts w:ascii="Calibri" w:hAnsi="Calibri"/>
                <w:sz w:val="22"/>
                <w:szCs w:val="22"/>
              </w:rPr>
              <w:t xml:space="preserve"> </w:t>
            </w:r>
            <w:r w:rsidRPr="00746472">
              <w:rPr>
                <w:rFonts w:ascii="Calibri" w:hAnsi="Calibri"/>
                <w:sz w:val="22"/>
                <w:szCs w:val="22"/>
              </w:rPr>
              <w:t>372-379</w:t>
            </w:r>
          </w:p>
        </w:tc>
      </w:tr>
      <w:tr w:rsidR="00A602A8" w:rsidRPr="00746472" w14:paraId="66103AEB" w14:textId="77777777" w:rsidTr="00746472">
        <w:tc>
          <w:tcPr>
            <w:tcW w:w="3192" w:type="dxa"/>
          </w:tcPr>
          <w:p w14:paraId="6C76D962" w14:textId="77777777" w:rsidR="00A602A8" w:rsidRPr="00746472" w:rsidRDefault="00A602A8" w:rsidP="00746472">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267E7C7D" w14:textId="26E335E5" w:rsidR="00A602A8" w:rsidRPr="00746472" w:rsidRDefault="00A602A8" w:rsidP="00746472">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September </w:t>
            </w:r>
            <w:r w:rsidR="00D568C0">
              <w:rPr>
                <w:rFonts w:ascii="Calibri" w:hAnsi="Calibri"/>
                <w:sz w:val="22"/>
                <w:szCs w:val="22"/>
              </w:rPr>
              <w:t>16</w:t>
            </w:r>
            <w:r w:rsidR="00D568C0" w:rsidRPr="00746472">
              <w:rPr>
                <w:rFonts w:ascii="Calibri" w:hAnsi="Calibri"/>
                <w:sz w:val="22"/>
                <w:szCs w:val="22"/>
              </w:rPr>
              <w:tab/>
            </w:r>
          </w:p>
        </w:tc>
        <w:tc>
          <w:tcPr>
            <w:tcW w:w="3192" w:type="dxa"/>
          </w:tcPr>
          <w:p w14:paraId="651FA690" w14:textId="77777777" w:rsidR="00602DC4" w:rsidRDefault="00602DC4" w:rsidP="00602DC4">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Information Gathering by Advocates and Mediators  </w:t>
            </w:r>
          </w:p>
          <w:p w14:paraId="5D7A92DD" w14:textId="0A45BFE7" w:rsidR="00A602A8" w:rsidRPr="00746472" w:rsidRDefault="00602DC4" w:rsidP="00602DC4">
            <w:pPr>
              <w:pStyle w:val="NormalWeb"/>
              <w:spacing w:before="200" w:beforeAutospacing="0" w:after="200" w:afterAutospacing="0"/>
              <w:rPr>
                <w:rFonts w:ascii="Calibri" w:hAnsi="Calibri"/>
                <w:b/>
                <w:sz w:val="22"/>
                <w:szCs w:val="22"/>
              </w:rPr>
            </w:pPr>
            <w:r w:rsidRPr="00746472">
              <w:rPr>
                <w:rFonts w:ascii="Calibri" w:hAnsi="Calibri"/>
                <w:sz w:val="22"/>
                <w:szCs w:val="22"/>
              </w:rPr>
              <w:t xml:space="preserve">Client Counseling: Pre-mediation; Preparation for Mediation; During Mediation              </w:t>
            </w:r>
          </w:p>
        </w:tc>
        <w:tc>
          <w:tcPr>
            <w:tcW w:w="3192" w:type="dxa"/>
          </w:tcPr>
          <w:p w14:paraId="4260FEC1" w14:textId="77777777" w:rsidR="00A602A8" w:rsidRPr="00746472" w:rsidRDefault="00A602A8" w:rsidP="00746472">
            <w:pPr>
              <w:pStyle w:val="NormalWeb"/>
              <w:spacing w:before="200" w:beforeAutospacing="0" w:after="200" w:afterAutospacing="0"/>
              <w:rPr>
                <w:rFonts w:ascii="Calibri" w:hAnsi="Calibri"/>
                <w:b/>
                <w:sz w:val="22"/>
                <w:szCs w:val="22"/>
              </w:rPr>
            </w:pPr>
          </w:p>
          <w:p w14:paraId="1E19FD1E" w14:textId="77777777" w:rsidR="00A602A8" w:rsidRPr="00746472" w:rsidRDefault="00A602A8" w:rsidP="00746472">
            <w:pPr>
              <w:pStyle w:val="NormalWeb"/>
              <w:spacing w:before="200" w:beforeAutospacing="0" w:after="200" w:afterAutospacing="0"/>
              <w:rPr>
                <w:rFonts w:ascii="Calibri" w:hAnsi="Calibri"/>
                <w:b/>
                <w:sz w:val="22"/>
                <w:szCs w:val="22"/>
              </w:rPr>
            </w:pPr>
          </w:p>
        </w:tc>
      </w:tr>
      <w:tr w:rsidR="005A6491" w:rsidRPr="00746472" w14:paraId="1A31A5BD" w14:textId="77777777" w:rsidTr="00746472">
        <w:tc>
          <w:tcPr>
            <w:tcW w:w="3192" w:type="dxa"/>
          </w:tcPr>
          <w:p w14:paraId="2699FA0A" w14:textId="77777777" w:rsidR="005A6491" w:rsidRDefault="005A6491" w:rsidP="00746472">
            <w:pPr>
              <w:pStyle w:val="NormalWeb"/>
              <w:spacing w:before="200" w:beforeAutospacing="0" w:after="200" w:afterAutospacing="0"/>
              <w:rPr>
                <w:rFonts w:ascii="Calibri" w:hAnsi="Calibri"/>
                <w:sz w:val="22"/>
                <w:szCs w:val="22"/>
              </w:rPr>
            </w:pPr>
            <w:r>
              <w:rPr>
                <w:rFonts w:ascii="Calibri" w:hAnsi="Calibri"/>
                <w:sz w:val="22"/>
                <w:szCs w:val="22"/>
              </w:rPr>
              <w:t>Monday</w:t>
            </w:r>
          </w:p>
          <w:p w14:paraId="50DDA70C" w14:textId="3D00BF2C" w:rsidR="005A6491" w:rsidRPr="00746472" w:rsidRDefault="005A6491" w:rsidP="00746472">
            <w:pPr>
              <w:pStyle w:val="NormalWeb"/>
              <w:spacing w:before="200" w:beforeAutospacing="0" w:after="200" w:afterAutospacing="0"/>
              <w:rPr>
                <w:rFonts w:ascii="Calibri" w:hAnsi="Calibri"/>
                <w:sz w:val="22"/>
                <w:szCs w:val="22"/>
              </w:rPr>
            </w:pPr>
            <w:r>
              <w:rPr>
                <w:rFonts w:ascii="Calibri" w:hAnsi="Calibri"/>
                <w:sz w:val="22"/>
                <w:szCs w:val="22"/>
              </w:rPr>
              <w:t xml:space="preserve">September </w:t>
            </w:r>
            <w:r w:rsidR="00D568C0">
              <w:rPr>
                <w:rFonts w:ascii="Calibri" w:hAnsi="Calibri"/>
                <w:sz w:val="22"/>
                <w:szCs w:val="22"/>
              </w:rPr>
              <w:t>23</w:t>
            </w:r>
          </w:p>
        </w:tc>
        <w:tc>
          <w:tcPr>
            <w:tcW w:w="3192" w:type="dxa"/>
          </w:tcPr>
          <w:p w14:paraId="631AC868" w14:textId="77777777" w:rsidR="005A6491" w:rsidRDefault="005A6491" w:rsidP="00746472">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Workshop on Client Counseling </w:t>
            </w:r>
          </w:p>
          <w:p w14:paraId="625E6115" w14:textId="158716E0" w:rsidR="005A6491" w:rsidRDefault="005A6491" w:rsidP="00746472">
            <w:pPr>
              <w:pStyle w:val="NormalWeb"/>
              <w:spacing w:before="200" w:beforeAutospacing="0" w:after="200" w:afterAutospacing="0"/>
              <w:rPr>
                <w:rFonts w:ascii="Calibri" w:hAnsi="Calibri"/>
                <w:b/>
                <w:sz w:val="22"/>
                <w:szCs w:val="22"/>
              </w:rPr>
            </w:pPr>
            <w:r w:rsidRPr="00746472">
              <w:rPr>
                <w:rFonts w:ascii="Calibri" w:hAnsi="Calibri"/>
                <w:sz w:val="22"/>
                <w:szCs w:val="22"/>
              </w:rPr>
              <w:t xml:space="preserve">Pre-mediation Considerations; Opening Statements                            </w:t>
            </w:r>
          </w:p>
        </w:tc>
        <w:tc>
          <w:tcPr>
            <w:tcW w:w="3192" w:type="dxa"/>
          </w:tcPr>
          <w:p w14:paraId="773A06AF" w14:textId="77777777" w:rsidR="005A6491" w:rsidRDefault="005A6491" w:rsidP="00746472">
            <w:pPr>
              <w:pStyle w:val="NormalWeb"/>
              <w:spacing w:before="200" w:beforeAutospacing="0" w:after="200" w:afterAutospacing="0"/>
              <w:rPr>
                <w:rFonts w:ascii="Calibri" w:hAnsi="Calibri"/>
                <w:b/>
                <w:sz w:val="22"/>
                <w:szCs w:val="22"/>
              </w:rPr>
            </w:pPr>
          </w:p>
          <w:p w14:paraId="59BF47C8" w14:textId="696EA1D2" w:rsidR="005A6491" w:rsidRPr="00746472" w:rsidRDefault="005A6491" w:rsidP="00746472">
            <w:pPr>
              <w:pStyle w:val="NormalWeb"/>
              <w:spacing w:before="200" w:beforeAutospacing="0" w:after="200" w:afterAutospacing="0"/>
              <w:rPr>
                <w:rFonts w:ascii="Calibri" w:hAnsi="Calibri"/>
                <w:b/>
                <w:sz w:val="22"/>
                <w:szCs w:val="22"/>
              </w:rPr>
            </w:pPr>
            <w:r w:rsidRPr="00746472">
              <w:rPr>
                <w:rFonts w:ascii="Calibri" w:hAnsi="Calibri"/>
                <w:sz w:val="22"/>
                <w:szCs w:val="22"/>
              </w:rPr>
              <w:t>Pages: 217-229; 265-269;   277-294</w:t>
            </w:r>
          </w:p>
        </w:tc>
      </w:tr>
      <w:tr w:rsidR="005A6491" w:rsidRPr="00746472" w14:paraId="0A3641EC" w14:textId="77777777" w:rsidTr="00746472">
        <w:tc>
          <w:tcPr>
            <w:tcW w:w="3192" w:type="dxa"/>
          </w:tcPr>
          <w:p w14:paraId="5F162E18"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70F32914" w14:textId="44007814"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September </w:t>
            </w:r>
            <w:r w:rsidR="00D568C0">
              <w:rPr>
                <w:rFonts w:ascii="Calibri" w:hAnsi="Calibri"/>
                <w:sz w:val="22"/>
                <w:szCs w:val="22"/>
              </w:rPr>
              <w:t>30</w:t>
            </w:r>
          </w:p>
        </w:tc>
        <w:tc>
          <w:tcPr>
            <w:tcW w:w="3192" w:type="dxa"/>
          </w:tcPr>
          <w:p w14:paraId="5C032AA0" w14:textId="77777777" w:rsidR="005A6491"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Workshop:  Opening Statements</w:t>
            </w:r>
          </w:p>
          <w:p w14:paraId="3B7BE6B7" w14:textId="00871F42"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Caucus Advocacy</w:t>
            </w:r>
          </w:p>
        </w:tc>
        <w:tc>
          <w:tcPr>
            <w:tcW w:w="3192" w:type="dxa"/>
          </w:tcPr>
          <w:p w14:paraId="1C44DF94" w14:textId="77777777" w:rsidR="005A6491" w:rsidRDefault="005A6491" w:rsidP="005A6491">
            <w:pPr>
              <w:pStyle w:val="NormalWeb"/>
              <w:spacing w:before="200" w:beforeAutospacing="0" w:after="200" w:afterAutospacing="0"/>
              <w:rPr>
                <w:rFonts w:ascii="Calibri" w:hAnsi="Calibri"/>
                <w:sz w:val="22"/>
                <w:szCs w:val="22"/>
              </w:rPr>
            </w:pPr>
          </w:p>
          <w:p w14:paraId="3B92CFAF" w14:textId="2619D9D4"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Pages: 117-125;</w:t>
            </w:r>
            <w:r>
              <w:rPr>
                <w:rFonts w:ascii="Calibri" w:hAnsi="Calibri"/>
                <w:sz w:val="22"/>
                <w:szCs w:val="22"/>
              </w:rPr>
              <w:t xml:space="preserve"> </w:t>
            </w:r>
            <w:r w:rsidRPr="00746472">
              <w:rPr>
                <w:rFonts w:ascii="Calibri" w:hAnsi="Calibri"/>
                <w:sz w:val="22"/>
                <w:szCs w:val="22"/>
              </w:rPr>
              <w:t>194-202; 230-242;</w:t>
            </w:r>
            <w:r w:rsidR="0037194D">
              <w:rPr>
                <w:rFonts w:ascii="Calibri" w:hAnsi="Calibri"/>
                <w:sz w:val="22"/>
                <w:szCs w:val="22"/>
              </w:rPr>
              <w:t xml:space="preserve"> </w:t>
            </w:r>
            <w:r w:rsidRPr="00746472">
              <w:rPr>
                <w:rFonts w:ascii="Calibri" w:hAnsi="Calibri"/>
                <w:sz w:val="22"/>
                <w:szCs w:val="22"/>
              </w:rPr>
              <w:t>392-395</w:t>
            </w:r>
          </w:p>
        </w:tc>
      </w:tr>
      <w:tr w:rsidR="005A6491" w:rsidRPr="00746472" w14:paraId="05426013" w14:textId="77777777" w:rsidTr="00746472">
        <w:tc>
          <w:tcPr>
            <w:tcW w:w="3192" w:type="dxa"/>
          </w:tcPr>
          <w:p w14:paraId="6F5E7E9A" w14:textId="77777777" w:rsidR="005A6491" w:rsidRDefault="005A6491" w:rsidP="005A6491">
            <w:pPr>
              <w:pStyle w:val="NormalWeb"/>
              <w:spacing w:before="200" w:beforeAutospacing="0" w:after="200" w:afterAutospacing="0"/>
              <w:rPr>
                <w:rFonts w:ascii="Calibri" w:hAnsi="Calibri"/>
                <w:sz w:val="22"/>
                <w:szCs w:val="22"/>
              </w:rPr>
            </w:pPr>
            <w:r>
              <w:rPr>
                <w:rFonts w:ascii="Calibri" w:hAnsi="Calibri"/>
                <w:sz w:val="22"/>
                <w:szCs w:val="22"/>
              </w:rPr>
              <w:t>Monday</w:t>
            </w:r>
          </w:p>
          <w:p w14:paraId="13F36259" w14:textId="34864AFE" w:rsidR="005A6491" w:rsidRPr="00746472" w:rsidRDefault="00D568C0" w:rsidP="005A6491">
            <w:pPr>
              <w:pStyle w:val="NormalWeb"/>
              <w:spacing w:before="200" w:beforeAutospacing="0" w:after="200" w:afterAutospacing="0"/>
              <w:rPr>
                <w:rFonts w:ascii="Calibri" w:hAnsi="Calibri"/>
                <w:sz w:val="22"/>
                <w:szCs w:val="22"/>
              </w:rPr>
            </w:pPr>
            <w:r>
              <w:rPr>
                <w:rFonts w:ascii="Calibri" w:hAnsi="Calibri"/>
                <w:sz w:val="22"/>
                <w:szCs w:val="22"/>
              </w:rPr>
              <w:t>October 7</w:t>
            </w:r>
          </w:p>
        </w:tc>
        <w:tc>
          <w:tcPr>
            <w:tcW w:w="3192" w:type="dxa"/>
          </w:tcPr>
          <w:p w14:paraId="7B10BEDB" w14:textId="77777777" w:rsidR="005A6491" w:rsidRPr="00746472" w:rsidRDefault="005A6491" w:rsidP="005A6491">
            <w:pPr>
              <w:spacing w:after="0" w:line="240" w:lineRule="auto"/>
              <w:ind w:left="2160" w:hanging="2160"/>
            </w:pPr>
            <w:r w:rsidRPr="00746472">
              <w:t xml:space="preserve">Panel Discussion: </w:t>
            </w:r>
          </w:p>
          <w:p w14:paraId="4C76BF2F" w14:textId="77777777" w:rsidR="005A6491" w:rsidRPr="00746472" w:rsidRDefault="005A6491" w:rsidP="005A6491">
            <w:pPr>
              <w:spacing w:after="0" w:line="240" w:lineRule="auto"/>
              <w:ind w:left="2160" w:hanging="2160"/>
            </w:pPr>
            <w:r w:rsidRPr="00746472">
              <w:t>The Mediation Process from</w:t>
            </w:r>
          </w:p>
          <w:p w14:paraId="02915002" w14:textId="5B1CE79E" w:rsidR="005A6491" w:rsidRDefault="005A6491" w:rsidP="005A6491">
            <w:pPr>
              <w:spacing w:after="0" w:line="240" w:lineRule="auto"/>
              <w:ind w:left="2160" w:hanging="2160"/>
            </w:pPr>
            <w:r w:rsidRPr="00746472">
              <w:t>the Mediator’s Perspective</w:t>
            </w:r>
          </w:p>
          <w:p w14:paraId="7EEE8C16" w14:textId="77777777" w:rsidR="005A6491" w:rsidRDefault="005A6491" w:rsidP="005A6491">
            <w:pPr>
              <w:spacing w:after="0" w:line="240" w:lineRule="auto"/>
              <w:ind w:left="2160" w:hanging="2160"/>
            </w:pPr>
          </w:p>
          <w:p w14:paraId="416E4693" w14:textId="77777777" w:rsidR="005A6491" w:rsidRPr="00746472" w:rsidRDefault="005A6491" w:rsidP="005A6491">
            <w:pPr>
              <w:spacing w:after="0" w:line="240" w:lineRule="auto"/>
              <w:ind w:left="2160" w:hanging="2160"/>
            </w:pPr>
            <w:r w:rsidRPr="00746472">
              <w:t xml:space="preserve">Panel Discussion: </w:t>
            </w:r>
          </w:p>
          <w:p w14:paraId="3E9656BC" w14:textId="77777777" w:rsidR="005A6491" w:rsidRPr="00746472" w:rsidRDefault="005A6491" w:rsidP="005A6491">
            <w:pPr>
              <w:spacing w:after="0" w:line="240" w:lineRule="auto"/>
              <w:ind w:left="2160" w:hanging="2160"/>
            </w:pPr>
            <w:r w:rsidRPr="00746472">
              <w:t>The Mediation Process from</w:t>
            </w:r>
          </w:p>
          <w:p w14:paraId="10950F07" w14:textId="288A4244" w:rsidR="005A6491" w:rsidRPr="00746472" w:rsidRDefault="005A6491" w:rsidP="005A6491">
            <w:pPr>
              <w:spacing w:after="0" w:line="240" w:lineRule="auto"/>
              <w:ind w:left="2160" w:hanging="2160"/>
            </w:pPr>
            <w:r w:rsidRPr="00746472">
              <w:t>the Lawyer’s Perspective</w:t>
            </w:r>
          </w:p>
          <w:p w14:paraId="1BB71FB7" w14:textId="77777777" w:rsidR="005A6491" w:rsidRPr="00746472" w:rsidRDefault="005A6491" w:rsidP="005A6491">
            <w:pPr>
              <w:spacing w:after="0" w:line="240" w:lineRule="auto"/>
              <w:ind w:left="2160" w:hanging="2160"/>
            </w:pPr>
          </w:p>
        </w:tc>
        <w:tc>
          <w:tcPr>
            <w:tcW w:w="3192" w:type="dxa"/>
          </w:tcPr>
          <w:p w14:paraId="5B4871CB"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221FB302" w14:textId="77777777" w:rsidTr="00746472">
        <w:tc>
          <w:tcPr>
            <w:tcW w:w="3192" w:type="dxa"/>
          </w:tcPr>
          <w:p w14:paraId="3392FE67"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25A9351D" w14:textId="4500951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October </w:t>
            </w:r>
            <w:r w:rsidR="00D568C0">
              <w:rPr>
                <w:rFonts w:ascii="Calibri" w:hAnsi="Calibri"/>
                <w:sz w:val="22"/>
                <w:szCs w:val="22"/>
              </w:rPr>
              <w:t>14</w:t>
            </w:r>
          </w:p>
        </w:tc>
        <w:tc>
          <w:tcPr>
            <w:tcW w:w="3192" w:type="dxa"/>
          </w:tcPr>
          <w:p w14:paraId="67676476" w14:textId="77777777" w:rsidR="005A6491" w:rsidRPr="00746472" w:rsidRDefault="005A6491" w:rsidP="005A6491">
            <w:pPr>
              <w:pStyle w:val="NormalWeb"/>
              <w:spacing w:before="200" w:beforeAutospacing="0" w:after="200" w:afterAutospacing="0"/>
              <w:rPr>
                <w:rFonts w:ascii="Calibri" w:hAnsi="Calibri"/>
                <w:b/>
                <w:sz w:val="22"/>
                <w:szCs w:val="22"/>
              </w:rPr>
            </w:pPr>
            <w:r w:rsidRPr="00746472">
              <w:rPr>
                <w:rFonts w:ascii="Calibri" w:hAnsi="Calibri"/>
                <w:sz w:val="22"/>
                <w:szCs w:val="22"/>
              </w:rPr>
              <w:t>Personalities in Mediation</w:t>
            </w:r>
          </w:p>
        </w:tc>
        <w:tc>
          <w:tcPr>
            <w:tcW w:w="3192" w:type="dxa"/>
          </w:tcPr>
          <w:p w14:paraId="0485F549"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1566B7F2" w14:textId="77777777" w:rsidTr="00746472">
        <w:tc>
          <w:tcPr>
            <w:tcW w:w="3192" w:type="dxa"/>
          </w:tcPr>
          <w:p w14:paraId="35232420"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202DB5A5" w14:textId="7D6A29C3"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October </w:t>
            </w:r>
            <w:r w:rsidR="00D568C0">
              <w:rPr>
                <w:rFonts w:ascii="Calibri" w:hAnsi="Calibri"/>
                <w:sz w:val="22"/>
                <w:szCs w:val="22"/>
              </w:rPr>
              <w:t>21</w:t>
            </w:r>
          </w:p>
        </w:tc>
        <w:tc>
          <w:tcPr>
            <w:tcW w:w="3192" w:type="dxa"/>
          </w:tcPr>
          <w:p w14:paraId="149E4280" w14:textId="77777777" w:rsidR="005A6491" w:rsidRPr="00746472" w:rsidRDefault="005A6491" w:rsidP="005A6491">
            <w:pPr>
              <w:pStyle w:val="NormalWeb"/>
              <w:spacing w:before="200" w:beforeAutospacing="0" w:after="200" w:afterAutospacing="0"/>
              <w:rPr>
                <w:rFonts w:ascii="Calibri" w:hAnsi="Calibri"/>
                <w:b/>
                <w:sz w:val="22"/>
                <w:szCs w:val="22"/>
              </w:rPr>
            </w:pPr>
            <w:r w:rsidRPr="00746472">
              <w:rPr>
                <w:rFonts w:ascii="Calibri" w:hAnsi="Calibri"/>
                <w:sz w:val="22"/>
                <w:szCs w:val="22"/>
              </w:rPr>
              <w:t>Review of Upcoming Mediations and of Mediation Process</w:t>
            </w:r>
          </w:p>
        </w:tc>
        <w:tc>
          <w:tcPr>
            <w:tcW w:w="3192" w:type="dxa"/>
          </w:tcPr>
          <w:p w14:paraId="1669EDE3" w14:textId="77777777" w:rsidR="005A6491" w:rsidRPr="00746472" w:rsidRDefault="005A6491" w:rsidP="005A6491">
            <w:pPr>
              <w:pStyle w:val="NormalWeb"/>
              <w:spacing w:before="200" w:beforeAutospacing="0" w:after="200" w:afterAutospacing="0"/>
              <w:rPr>
                <w:rFonts w:ascii="Calibri" w:hAnsi="Calibri"/>
                <w:b/>
                <w:sz w:val="22"/>
                <w:szCs w:val="22"/>
              </w:rPr>
            </w:pPr>
          </w:p>
          <w:p w14:paraId="78D7D895" w14:textId="77777777" w:rsidR="005A6491" w:rsidRPr="00746472" w:rsidRDefault="005A6491" w:rsidP="005A6491">
            <w:pPr>
              <w:pStyle w:val="NormalWeb"/>
              <w:spacing w:before="200" w:beforeAutospacing="0" w:after="200" w:afterAutospacing="0"/>
              <w:rPr>
                <w:rFonts w:ascii="Calibri" w:hAnsi="Calibri"/>
                <w:b/>
                <w:sz w:val="22"/>
                <w:szCs w:val="22"/>
              </w:rPr>
            </w:pPr>
          </w:p>
          <w:p w14:paraId="0B9CB209"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2E1DAAE2" w14:textId="77777777" w:rsidTr="00746472">
        <w:tc>
          <w:tcPr>
            <w:tcW w:w="3192" w:type="dxa"/>
          </w:tcPr>
          <w:p w14:paraId="0DDD1386"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7542AA95" w14:textId="5E2555D5"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October </w:t>
            </w:r>
            <w:r w:rsidR="00D568C0">
              <w:rPr>
                <w:rFonts w:ascii="Calibri" w:hAnsi="Calibri"/>
                <w:sz w:val="22"/>
                <w:szCs w:val="22"/>
              </w:rPr>
              <w:t>28</w:t>
            </w:r>
          </w:p>
        </w:tc>
        <w:tc>
          <w:tcPr>
            <w:tcW w:w="3192" w:type="dxa"/>
          </w:tcPr>
          <w:p w14:paraId="19970B18" w14:textId="2578610B" w:rsidR="005A6491" w:rsidRPr="00746472" w:rsidRDefault="005A6491" w:rsidP="005A6491">
            <w:pPr>
              <w:pStyle w:val="NormalWeb"/>
              <w:spacing w:before="200" w:beforeAutospacing="0" w:after="200" w:afterAutospacing="0"/>
              <w:rPr>
                <w:rFonts w:ascii="Calibri" w:hAnsi="Calibri"/>
                <w:sz w:val="22"/>
                <w:szCs w:val="22"/>
              </w:rPr>
            </w:pPr>
            <w:r>
              <w:rPr>
                <w:rFonts w:ascii="Calibri" w:hAnsi="Calibri"/>
                <w:sz w:val="22"/>
                <w:szCs w:val="22"/>
              </w:rPr>
              <w:t xml:space="preserve">A Family Divided </w:t>
            </w:r>
            <w:r w:rsidRPr="00746472">
              <w:rPr>
                <w:rFonts w:ascii="Calibri" w:hAnsi="Calibri"/>
                <w:sz w:val="22"/>
                <w:szCs w:val="22"/>
              </w:rPr>
              <w:t>Mediation:   Opening Statements</w:t>
            </w:r>
            <w:r>
              <w:rPr>
                <w:rFonts w:ascii="Calibri" w:hAnsi="Calibri"/>
                <w:sz w:val="22"/>
                <w:szCs w:val="22"/>
              </w:rPr>
              <w:t>; Caucuses; Review</w:t>
            </w:r>
          </w:p>
        </w:tc>
        <w:tc>
          <w:tcPr>
            <w:tcW w:w="3192" w:type="dxa"/>
          </w:tcPr>
          <w:p w14:paraId="52916006"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0858F5EF" w14:textId="77777777" w:rsidTr="00746472">
        <w:tc>
          <w:tcPr>
            <w:tcW w:w="3192" w:type="dxa"/>
          </w:tcPr>
          <w:p w14:paraId="515FF91B"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69E45759" w14:textId="5FB01AF6" w:rsidR="005A6491" w:rsidRPr="00746472" w:rsidRDefault="00D568C0" w:rsidP="005A6491">
            <w:pPr>
              <w:pStyle w:val="NormalWeb"/>
              <w:spacing w:before="200" w:beforeAutospacing="0" w:after="200" w:afterAutospacing="0"/>
              <w:rPr>
                <w:rFonts w:ascii="Calibri" w:hAnsi="Calibri"/>
                <w:sz w:val="22"/>
                <w:szCs w:val="22"/>
              </w:rPr>
            </w:pPr>
            <w:r>
              <w:rPr>
                <w:rFonts w:ascii="Calibri" w:hAnsi="Calibri"/>
                <w:sz w:val="22"/>
                <w:szCs w:val="22"/>
              </w:rPr>
              <w:t>November 4</w:t>
            </w:r>
          </w:p>
        </w:tc>
        <w:tc>
          <w:tcPr>
            <w:tcW w:w="3192" w:type="dxa"/>
          </w:tcPr>
          <w:p w14:paraId="7CCC1404" w14:textId="78A336AF" w:rsidR="005A6491" w:rsidRPr="005A6491" w:rsidRDefault="005A6491" w:rsidP="005A6491">
            <w:pPr>
              <w:pStyle w:val="NormalWeb"/>
              <w:spacing w:before="200" w:beforeAutospacing="0" w:after="200" w:afterAutospacing="0"/>
              <w:rPr>
                <w:rFonts w:ascii="Calibri" w:hAnsi="Calibri"/>
                <w:sz w:val="22"/>
                <w:szCs w:val="22"/>
              </w:rPr>
            </w:pPr>
            <w:r>
              <w:rPr>
                <w:rFonts w:ascii="Calibri" w:hAnsi="Calibri"/>
                <w:sz w:val="22"/>
                <w:szCs w:val="22"/>
              </w:rPr>
              <w:t xml:space="preserve">The Y Factor Mediation: </w:t>
            </w:r>
            <w:r w:rsidRPr="00746472">
              <w:rPr>
                <w:rFonts w:ascii="Calibri" w:hAnsi="Calibri"/>
                <w:sz w:val="22"/>
                <w:szCs w:val="22"/>
              </w:rPr>
              <w:t>Opening Statements</w:t>
            </w:r>
            <w:r>
              <w:rPr>
                <w:rFonts w:ascii="Calibri" w:hAnsi="Calibri"/>
                <w:sz w:val="22"/>
                <w:szCs w:val="22"/>
              </w:rPr>
              <w:t>; Caucuses; Review</w:t>
            </w:r>
          </w:p>
        </w:tc>
        <w:tc>
          <w:tcPr>
            <w:tcW w:w="3192" w:type="dxa"/>
          </w:tcPr>
          <w:p w14:paraId="3C28E7FF"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641477C9" w14:textId="77777777" w:rsidTr="00746472">
        <w:tc>
          <w:tcPr>
            <w:tcW w:w="3192" w:type="dxa"/>
          </w:tcPr>
          <w:p w14:paraId="6ABF6F1C"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4D167411" w14:textId="44911CE4" w:rsidR="005A6491" w:rsidRPr="00746472" w:rsidRDefault="00D568C0" w:rsidP="005A6491">
            <w:pPr>
              <w:pStyle w:val="NormalWeb"/>
              <w:spacing w:before="200" w:beforeAutospacing="0" w:after="200" w:afterAutospacing="0"/>
              <w:rPr>
                <w:rFonts w:ascii="Calibri" w:hAnsi="Calibri"/>
                <w:sz w:val="22"/>
                <w:szCs w:val="22"/>
              </w:rPr>
            </w:pPr>
            <w:r>
              <w:rPr>
                <w:rFonts w:ascii="Calibri" w:hAnsi="Calibri"/>
                <w:sz w:val="22"/>
                <w:szCs w:val="22"/>
              </w:rPr>
              <w:t>November 11</w:t>
            </w:r>
          </w:p>
        </w:tc>
        <w:tc>
          <w:tcPr>
            <w:tcW w:w="3192" w:type="dxa"/>
          </w:tcPr>
          <w:p w14:paraId="7004619C" w14:textId="77777777" w:rsidR="00D568C0" w:rsidRPr="004003AD" w:rsidRDefault="00D568C0" w:rsidP="00D568C0">
            <w:pPr>
              <w:pStyle w:val="NormalWeb"/>
              <w:spacing w:before="200" w:beforeAutospacing="0" w:after="200" w:afterAutospacing="0"/>
              <w:rPr>
                <w:rFonts w:ascii="Calibri" w:hAnsi="Calibri"/>
                <w:b/>
                <w:sz w:val="22"/>
                <w:szCs w:val="22"/>
              </w:rPr>
            </w:pPr>
            <w:r w:rsidRPr="004003AD">
              <w:rPr>
                <w:rFonts w:ascii="Calibri" w:hAnsi="Calibri"/>
                <w:b/>
                <w:sz w:val="22"/>
                <w:szCs w:val="22"/>
              </w:rPr>
              <w:t>No Class</w:t>
            </w:r>
          </w:p>
          <w:p w14:paraId="716F836B" w14:textId="17A55A7B" w:rsidR="005A6491" w:rsidRPr="00746472" w:rsidRDefault="00D568C0" w:rsidP="00D568C0">
            <w:pPr>
              <w:pStyle w:val="NormalWeb"/>
              <w:spacing w:before="200" w:beforeAutospacing="0" w:after="200" w:afterAutospacing="0"/>
              <w:rPr>
                <w:rFonts w:ascii="Calibri" w:hAnsi="Calibri"/>
                <w:sz w:val="22"/>
                <w:szCs w:val="22"/>
              </w:rPr>
            </w:pPr>
            <w:r w:rsidRPr="004003AD">
              <w:rPr>
                <w:rFonts w:ascii="Calibri" w:hAnsi="Calibri"/>
                <w:b/>
                <w:sz w:val="22"/>
                <w:szCs w:val="22"/>
              </w:rPr>
              <w:t>Veteran’s Day Holiday</w:t>
            </w:r>
            <w:r>
              <w:rPr>
                <w:rFonts w:ascii="Calibri" w:hAnsi="Calibri"/>
                <w:sz w:val="22"/>
                <w:szCs w:val="22"/>
              </w:rPr>
              <w:t xml:space="preserve"> </w:t>
            </w:r>
          </w:p>
        </w:tc>
        <w:tc>
          <w:tcPr>
            <w:tcW w:w="3192" w:type="dxa"/>
          </w:tcPr>
          <w:p w14:paraId="5E119881"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0207EF87" w14:textId="77777777" w:rsidTr="00746472">
        <w:tc>
          <w:tcPr>
            <w:tcW w:w="3192" w:type="dxa"/>
          </w:tcPr>
          <w:p w14:paraId="28B0A16F"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1B2DD7F9" w14:textId="1F283AA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November </w:t>
            </w:r>
            <w:r w:rsidR="00D568C0">
              <w:rPr>
                <w:rFonts w:ascii="Calibri" w:hAnsi="Calibri"/>
                <w:sz w:val="22"/>
                <w:szCs w:val="22"/>
              </w:rPr>
              <w:t>18</w:t>
            </w:r>
          </w:p>
        </w:tc>
        <w:tc>
          <w:tcPr>
            <w:tcW w:w="3192" w:type="dxa"/>
          </w:tcPr>
          <w:p w14:paraId="025DF34A" w14:textId="48644023" w:rsidR="005A6491" w:rsidRPr="004003AD" w:rsidRDefault="00D568C0" w:rsidP="005A6491">
            <w:pPr>
              <w:pStyle w:val="NormalWeb"/>
              <w:spacing w:before="200" w:beforeAutospacing="0" w:after="200" w:afterAutospacing="0"/>
              <w:rPr>
                <w:rFonts w:ascii="Calibri" w:hAnsi="Calibri"/>
                <w:sz w:val="22"/>
                <w:szCs w:val="22"/>
              </w:rPr>
            </w:pPr>
            <w:r>
              <w:rPr>
                <w:rFonts w:ascii="Calibri" w:hAnsi="Calibri"/>
                <w:sz w:val="22"/>
                <w:szCs w:val="22"/>
              </w:rPr>
              <w:t xml:space="preserve">John and Mary Mediation: </w:t>
            </w:r>
            <w:r w:rsidRPr="00746472">
              <w:rPr>
                <w:rFonts w:ascii="Calibri" w:hAnsi="Calibri"/>
                <w:sz w:val="22"/>
                <w:szCs w:val="22"/>
              </w:rPr>
              <w:t>Opening Statements</w:t>
            </w:r>
            <w:r>
              <w:rPr>
                <w:rFonts w:ascii="Calibri" w:hAnsi="Calibri"/>
                <w:sz w:val="22"/>
                <w:szCs w:val="22"/>
              </w:rPr>
              <w:t>; Caucuses; Review</w:t>
            </w:r>
          </w:p>
        </w:tc>
        <w:tc>
          <w:tcPr>
            <w:tcW w:w="3192" w:type="dxa"/>
          </w:tcPr>
          <w:p w14:paraId="694B1F98"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2FC1DEF2" w14:textId="77777777" w:rsidTr="00746472">
        <w:tc>
          <w:tcPr>
            <w:tcW w:w="3192" w:type="dxa"/>
          </w:tcPr>
          <w:p w14:paraId="6098A082"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5A529775" w14:textId="5C2BCF5D"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 xml:space="preserve">November </w:t>
            </w:r>
            <w:r w:rsidR="00D568C0">
              <w:rPr>
                <w:rFonts w:ascii="Calibri" w:hAnsi="Calibri"/>
                <w:sz w:val="22"/>
                <w:szCs w:val="22"/>
              </w:rPr>
              <w:t>25</w:t>
            </w:r>
          </w:p>
        </w:tc>
        <w:tc>
          <w:tcPr>
            <w:tcW w:w="3192" w:type="dxa"/>
          </w:tcPr>
          <w:p w14:paraId="05EEE00A" w14:textId="095EDF33" w:rsidR="004003AD" w:rsidRPr="00746472" w:rsidRDefault="00D568C0" w:rsidP="005A6491">
            <w:pPr>
              <w:pStyle w:val="NormalWeb"/>
              <w:spacing w:before="200" w:beforeAutospacing="0" w:after="200" w:afterAutospacing="0"/>
              <w:rPr>
                <w:rFonts w:ascii="Calibri" w:hAnsi="Calibri"/>
                <w:sz w:val="22"/>
                <w:szCs w:val="22"/>
              </w:rPr>
            </w:pPr>
            <w:r w:rsidRPr="004003AD">
              <w:rPr>
                <w:rFonts w:ascii="Calibri" w:hAnsi="Calibri"/>
                <w:sz w:val="22"/>
                <w:szCs w:val="22"/>
              </w:rPr>
              <w:t>Ride to Remember Mediation:</w:t>
            </w:r>
            <w:r>
              <w:rPr>
                <w:rFonts w:ascii="Calibri" w:hAnsi="Calibri"/>
                <w:b/>
                <w:sz w:val="22"/>
                <w:szCs w:val="22"/>
              </w:rPr>
              <w:t xml:space="preserve"> </w:t>
            </w:r>
            <w:r w:rsidRPr="00746472">
              <w:rPr>
                <w:rFonts w:ascii="Calibri" w:hAnsi="Calibri"/>
                <w:sz w:val="22"/>
                <w:szCs w:val="22"/>
              </w:rPr>
              <w:t>Opening Statements</w:t>
            </w:r>
            <w:r>
              <w:rPr>
                <w:rFonts w:ascii="Calibri" w:hAnsi="Calibri"/>
                <w:sz w:val="22"/>
                <w:szCs w:val="22"/>
              </w:rPr>
              <w:t>; Caucuses; Review</w:t>
            </w:r>
          </w:p>
        </w:tc>
        <w:tc>
          <w:tcPr>
            <w:tcW w:w="3192" w:type="dxa"/>
          </w:tcPr>
          <w:p w14:paraId="38159A01" w14:textId="77777777" w:rsidR="005A6491" w:rsidRPr="00746472" w:rsidRDefault="005A6491" w:rsidP="005A6491">
            <w:pPr>
              <w:pStyle w:val="NormalWeb"/>
              <w:spacing w:before="200" w:beforeAutospacing="0" w:after="200" w:afterAutospacing="0"/>
              <w:rPr>
                <w:rFonts w:ascii="Calibri" w:hAnsi="Calibri"/>
                <w:b/>
                <w:sz w:val="22"/>
                <w:szCs w:val="22"/>
              </w:rPr>
            </w:pPr>
          </w:p>
        </w:tc>
      </w:tr>
      <w:tr w:rsidR="005A6491" w:rsidRPr="00746472" w14:paraId="6CEB0860" w14:textId="77777777" w:rsidTr="00746472">
        <w:tc>
          <w:tcPr>
            <w:tcW w:w="3192" w:type="dxa"/>
          </w:tcPr>
          <w:p w14:paraId="31DA7E6F"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Monday</w:t>
            </w:r>
          </w:p>
          <w:p w14:paraId="26314516" w14:textId="7D150445" w:rsidR="005A6491" w:rsidRPr="00746472" w:rsidRDefault="00D568C0" w:rsidP="005A6491">
            <w:pPr>
              <w:pStyle w:val="NormalWeb"/>
              <w:spacing w:before="200" w:beforeAutospacing="0" w:after="200" w:afterAutospacing="0"/>
              <w:rPr>
                <w:rFonts w:ascii="Calibri" w:hAnsi="Calibri"/>
                <w:sz w:val="22"/>
                <w:szCs w:val="22"/>
              </w:rPr>
            </w:pPr>
            <w:r>
              <w:rPr>
                <w:rFonts w:ascii="Calibri" w:hAnsi="Calibri"/>
                <w:sz w:val="22"/>
                <w:szCs w:val="22"/>
              </w:rPr>
              <w:t>December 2</w:t>
            </w:r>
          </w:p>
        </w:tc>
        <w:tc>
          <w:tcPr>
            <w:tcW w:w="3192" w:type="dxa"/>
          </w:tcPr>
          <w:p w14:paraId="4B3431E3"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Final Class:</w:t>
            </w:r>
          </w:p>
          <w:p w14:paraId="2C6AA396" w14:textId="77777777" w:rsidR="005A6491" w:rsidRPr="00746472" w:rsidRDefault="005A6491" w:rsidP="005A6491">
            <w:pPr>
              <w:pStyle w:val="NormalWeb"/>
              <w:spacing w:before="200" w:beforeAutospacing="0" w:after="200" w:afterAutospacing="0"/>
              <w:rPr>
                <w:rFonts w:ascii="Calibri" w:hAnsi="Calibri"/>
                <w:sz w:val="22"/>
                <w:szCs w:val="22"/>
              </w:rPr>
            </w:pPr>
            <w:r w:rsidRPr="00746472">
              <w:rPr>
                <w:rFonts w:ascii="Calibri" w:hAnsi="Calibri"/>
                <w:sz w:val="22"/>
                <w:szCs w:val="22"/>
              </w:rPr>
              <w:t>Review of Semester</w:t>
            </w:r>
          </w:p>
        </w:tc>
        <w:tc>
          <w:tcPr>
            <w:tcW w:w="3192" w:type="dxa"/>
          </w:tcPr>
          <w:p w14:paraId="12128E55" w14:textId="77777777" w:rsidR="005A6491" w:rsidRPr="00746472" w:rsidRDefault="005A6491" w:rsidP="005A6491">
            <w:pPr>
              <w:pStyle w:val="NormalWeb"/>
              <w:spacing w:before="200" w:beforeAutospacing="0" w:after="200" w:afterAutospacing="0"/>
              <w:rPr>
                <w:rFonts w:ascii="Calibri" w:hAnsi="Calibri"/>
                <w:b/>
                <w:sz w:val="22"/>
                <w:szCs w:val="22"/>
              </w:rPr>
            </w:pPr>
          </w:p>
        </w:tc>
      </w:tr>
    </w:tbl>
    <w:p w14:paraId="0FAD3F3E" w14:textId="77777777" w:rsidR="00A602A8" w:rsidRPr="00811881" w:rsidRDefault="00A602A8" w:rsidP="00794221">
      <w:pPr>
        <w:pStyle w:val="NormalWeb"/>
        <w:spacing w:before="200" w:beforeAutospacing="0" w:after="200" w:afterAutospacing="0"/>
        <w:rPr>
          <w:rFonts w:ascii="Calibri" w:hAnsi="Calibri"/>
          <w:b/>
          <w:sz w:val="22"/>
          <w:szCs w:val="22"/>
        </w:rPr>
      </w:pPr>
    </w:p>
    <w:p w14:paraId="045FE473" w14:textId="77777777" w:rsidR="00A602A8" w:rsidRPr="00811881" w:rsidRDefault="00A602A8" w:rsidP="00794221">
      <w:pPr>
        <w:spacing w:before="200" w:line="240" w:lineRule="auto"/>
      </w:pPr>
      <w:r w:rsidRPr="004B2BC3">
        <w:rPr>
          <w:b/>
          <w:bCs/>
          <w:color w:val="000000"/>
          <w:u w:val="single"/>
        </w:rPr>
        <w:t>DISCLAIMER:</w:t>
      </w:r>
      <w:r w:rsidRPr="00811881">
        <w:rPr>
          <w:color w:val="000000"/>
        </w:rPr>
        <w:t xml:space="preserve"> This syllabus represents this professor’s current plans and objectives.  As we go through the semester, those plans may need to change to enhance the class learning opportunity.  Such changes, communicated clearly, are not unusual and should be expected.</w:t>
      </w:r>
    </w:p>
    <w:p w14:paraId="6DCBC8B8" w14:textId="77777777" w:rsidR="00A602A8" w:rsidRPr="00811881" w:rsidRDefault="00A602A8" w:rsidP="00794221">
      <w:pPr>
        <w:pStyle w:val="NormalWeb"/>
        <w:spacing w:before="200" w:beforeAutospacing="0" w:after="200" w:afterAutospacing="0"/>
        <w:rPr>
          <w:rFonts w:ascii="Calibri" w:hAnsi="Calibri"/>
          <w:b/>
          <w:sz w:val="22"/>
          <w:szCs w:val="22"/>
        </w:rPr>
      </w:pPr>
    </w:p>
    <w:p w14:paraId="3DE03CD8" w14:textId="77777777" w:rsidR="00A602A8" w:rsidRPr="00811881" w:rsidRDefault="00A602A8" w:rsidP="00794221">
      <w:pPr>
        <w:pStyle w:val="NormalWeb"/>
        <w:spacing w:before="200" w:beforeAutospacing="0" w:after="200" w:afterAutospacing="0"/>
        <w:rPr>
          <w:rFonts w:ascii="Calibri" w:hAnsi="Calibri"/>
          <w:b/>
          <w:sz w:val="22"/>
          <w:szCs w:val="22"/>
        </w:rPr>
      </w:pPr>
    </w:p>
    <w:p w14:paraId="5E8B0A00" w14:textId="77777777" w:rsidR="00A602A8" w:rsidRPr="00811881" w:rsidRDefault="00A602A8" w:rsidP="00794221">
      <w:pPr>
        <w:pStyle w:val="NormalWeb"/>
        <w:spacing w:before="200" w:beforeAutospacing="0" w:after="200" w:afterAutospacing="0"/>
        <w:rPr>
          <w:rFonts w:ascii="Calibri" w:hAnsi="Calibri"/>
          <w:b/>
          <w:sz w:val="22"/>
          <w:szCs w:val="22"/>
        </w:rPr>
      </w:pPr>
    </w:p>
    <w:p w14:paraId="170B928C" w14:textId="77777777" w:rsidR="00A602A8" w:rsidRPr="00811881" w:rsidRDefault="00A602A8" w:rsidP="00794221">
      <w:pPr>
        <w:pStyle w:val="NormalWeb"/>
        <w:spacing w:before="200" w:beforeAutospacing="0" w:after="200" w:afterAutospacing="0"/>
        <w:rPr>
          <w:rFonts w:ascii="Calibri" w:hAnsi="Calibri"/>
          <w:b/>
          <w:sz w:val="22"/>
          <w:szCs w:val="22"/>
        </w:rPr>
      </w:pPr>
    </w:p>
    <w:p w14:paraId="3201B198" w14:textId="77777777" w:rsidR="00A602A8" w:rsidRPr="00811881" w:rsidRDefault="00A602A8" w:rsidP="00794221">
      <w:pPr>
        <w:pStyle w:val="NormalWeb"/>
        <w:spacing w:before="200" w:beforeAutospacing="0" w:after="200" w:afterAutospacing="0"/>
        <w:rPr>
          <w:rFonts w:ascii="Calibri" w:hAnsi="Calibri"/>
          <w:b/>
          <w:sz w:val="22"/>
          <w:szCs w:val="22"/>
        </w:rPr>
      </w:pPr>
    </w:p>
    <w:p w14:paraId="0606D88F" w14:textId="77777777" w:rsidR="00A602A8" w:rsidRPr="00811881" w:rsidRDefault="00A602A8" w:rsidP="00794221">
      <w:pPr>
        <w:pStyle w:val="NormalWeb"/>
        <w:spacing w:before="200" w:beforeAutospacing="0" w:after="200" w:afterAutospacing="0"/>
        <w:rPr>
          <w:rFonts w:ascii="Calibri" w:hAnsi="Calibri"/>
          <w:b/>
          <w:sz w:val="22"/>
          <w:szCs w:val="22"/>
        </w:rPr>
      </w:pPr>
    </w:p>
    <w:p w14:paraId="4FAE8C3D" w14:textId="77777777" w:rsidR="00A602A8" w:rsidRPr="00811881" w:rsidRDefault="00A602A8" w:rsidP="00794221">
      <w:pPr>
        <w:pStyle w:val="NormalWeb"/>
        <w:spacing w:before="200" w:beforeAutospacing="0" w:after="200" w:afterAutospacing="0"/>
        <w:rPr>
          <w:rFonts w:ascii="Calibri" w:hAnsi="Calibri"/>
          <w:b/>
          <w:sz w:val="22"/>
          <w:szCs w:val="22"/>
        </w:rPr>
      </w:pPr>
    </w:p>
    <w:p w14:paraId="7646D307" w14:textId="77777777" w:rsidR="00A602A8" w:rsidRPr="00811881" w:rsidRDefault="00A602A8" w:rsidP="00794221">
      <w:pPr>
        <w:spacing w:before="200" w:line="240" w:lineRule="auto"/>
      </w:pPr>
      <w:r w:rsidRPr="00811881">
        <w:br/>
      </w:r>
      <w:r w:rsidRPr="00811881">
        <w:br/>
      </w:r>
      <w:r w:rsidRPr="00811881">
        <w:br/>
      </w:r>
      <w:r w:rsidRPr="00811881">
        <w:br/>
      </w:r>
      <w:r w:rsidRPr="00811881">
        <w:br/>
      </w:r>
      <w:r w:rsidRPr="00811881">
        <w:br/>
      </w:r>
      <w:r w:rsidRPr="00811881">
        <w:br/>
      </w:r>
      <w:r w:rsidRPr="00811881">
        <w:br/>
      </w:r>
      <w:r w:rsidRPr="00811881">
        <w:br/>
      </w:r>
    </w:p>
    <w:p w14:paraId="161AAFB4" w14:textId="77777777" w:rsidR="00A602A8" w:rsidRPr="00811881" w:rsidRDefault="00A602A8" w:rsidP="00794221">
      <w:pPr>
        <w:spacing w:before="200" w:line="240" w:lineRule="auto"/>
        <w:ind w:left="2004"/>
        <w:textAlignment w:val="baseline"/>
        <w:rPr>
          <w:color w:val="000000"/>
        </w:rPr>
      </w:pPr>
    </w:p>
    <w:p w14:paraId="18D33F1F" w14:textId="77777777" w:rsidR="00A602A8" w:rsidRPr="00811881" w:rsidRDefault="00A602A8" w:rsidP="00794221">
      <w:pPr>
        <w:pStyle w:val="NormalWeb"/>
        <w:spacing w:before="200" w:beforeAutospacing="0" w:after="200" w:afterAutospacing="0"/>
        <w:rPr>
          <w:rFonts w:ascii="Calibri" w:hAnsi="Calibri"/>
          <w:b/>
          <w:sz w:val="22"/>
          <w:szCs w:val="22"/>
        </w:rPr>
      </w:pPr>
    </w:p>
    <w:p w14:paraId="7B293A9C" w14:textId="77777777" w:rsidR="00A602A8" w:rsidRPr="00811881" w:rsidRDefault="00A602A8" w:rsidP="00794221">
      <w:pPr>
        <w:pStyle w:val="NormalWeb"/>
        <w:spacing w:before="200" w:beforeAutospacing="0" w:after="200" w:afterAutospacing="0"/>
        <w:rPr>
          <w:rFonts w:ascii="Calibri" w:hAnsi="Calibri"/>
          <w:b/>
          <w:sz w:val="22"/>
          <w:szCs w:val="22"/>
        </w:rPr>
      </w:pPr>
    </w:p>
    <w:p w14:paraId="77BA7545" w14:textId="77777777" w:rsidR="00A602A8" w:rsidRPr="00811881" w:rsidRDefault="00A602A8" w:rsidP="00794221">
      <w:pPr>
        <w:pStyle w:val="NormalWeb"/>
        <w:spacing w:before="200" w:beforeAutospacing="0" w:after="200" w:afterAutospacing="0"/>
        <w:rPr>
          <w:rFonts w:ascii="Calibri" w:hAnsi="Calibri"/>
          <w:b/>
          <w:sz w:val="22"/>
          <w:szCs w:val="22"/>
        </w:rPr>
      </w:pPr>
    </w:p>
    <w:p w14:paraId="4731C8FC" w14:textId="77777777" w:rsidR="00A602A8" w:rsidRPr="00811881" w:rsidRDefault="00A602A8" w:rsidP="00794221">
      <w:pPr>
        <w:pStyle w:val="NormalWeb"/>
        <w:spacing w:before="200" w:beforeAutospacing="0" w:after="200" w:afterAutospacing="0"/>
        <w:rPr>
          <w:rFonts w:ascii="Calibri" w:hAnsi="Calibri"/>
          <w:b/>
          <w:sz w:val="22"/>
          <w:szCs w:val="22"/>
        </w:rPr>
      </w:pPr>
    </w:p>
    <w:p w14:paraId="5BF83B32" w14:textId="77777777" w:rsidR="00A602A8" w:rsidRPr="00811881" w:rsidRDefault="00A602A8" w:rsidP="00794221">
      <w:pPr>
        <w:pStyle w:val="NormalWeb"/>
        <w:spacing w:before="200" w:beforeAutospacing="0" w:after="200" w:afterAutospacing="0"/>
        <w:rPr>
          <w:rFonts w:ascii="Calibri" w:hAnsi="Calibri"/>
          <w:b/>
          <w:sz w:val="22"/>
          <w:szCs w:val="22"/>
        </w:rPr>
      </w:pPr>
    </w:p>
    <w:p w14:paraId="5D03CA39" w14:textId="77777777" w:rsidR="00A602A8" w:rsidRPr="00811881" w:rsidRDefault="00A602A8" w:rsidP="00794221">
      <w:pPr>
        <w:pStyle w:val="NormalWeb"/>
        <w:spacing w:before="200" w:beforeAutospacing="0" w:after="200" w:afterAutospacing="0"/>
        <w:rPr>
          <w:rFonts w:ascii="Calibri" w:hAnsi="Calibri"/>
          <w:b/>
          <w:sz w:val="22"/>
          <w:szCs w:val="22"/>
        </w:rPr>
      </w:pPr>
    </w:p>
    <w:p w14:paraId="7571DD79" w14:textId="77777777" w:rsidR="00A602A8" w:rsidRPr="00811881" w:rsidRDefault="00A602A8" w:rsidP="00794221">
      <w:pPr>
        <w:pStyle w:val="NormalWeb"/>
        <w:spacing w:before="200" w:beforeAutospacing="0" w:after="200" w:afterAutospacing="0"/>
        <w:rPr>
          <w:rFonts w:ascii="Calibri" w:hAnsi="Calibri"/>
          <w:b/>
          <w:sz w:val="22"/>
          <w:szCs w:val="22"/>
        </w:rPr>
      </w:pPr>
    </w:p>
    <w:p w14:paraId="2C4A52F6" w14:textId="77777777" w:rsidR="00A602A8" w:rsidRPr="00811881" w:rsidRDefault="00A602A8" w:rsidP="00794221">
      <w:pPr>
        <w:pStyle w:val="NormalWeb"/>
        <w:spacing w:before="200" w:beforeAutospacing="0" w:after="200" w:afterAutospacing="0"/>
        <w:rPr>
          <w:rFonts w:ascii="Calibri" w:hAnsi="Calibri"/>
          <w:b/>
          <w:sz w:val="22"/>
          <w:szCs w:val="22"/>
        </w:rPr>
      </w:pPr>
    </w:p>
    <w:p w14:paraId="3A5D5F57" w14:textId="77777777" w:rsidR="00A602A8" w:rsidRPr="00811881" w:rsidRDefault="00A602A8" w:rsidP="00794221">
      <w:pPr>
        <w:pStyle w:val="NormalWeb"/>
        <w:spacing w:before="200" w:beforeAutospacing="0" w:after="200" w:afterAutospacing="0"/>
        <w:rPr>
          <w:rFonts w:ascii="Calibri" w:hAnsi="Calibri"/>
          <w:b/>
          <w:sz w:val="22"/>
          <w:szCs w:val="22"/>
        </w:rPr>
      </w:pPr>
    </w:p>
    <w:p w14:paraId="2B1F5A62" w14:textId="77777777" w:rsidR="00A602A8" w:rsidRPr="00811881" w:rsidRDefault="00A602A8" w:rsidP="00794221">
      <w:pPr>
        <w:pStyle w:val="NormalWeb"/>
        <w:spacing w:before="200" w:beforeAutospacing="0" w:after="200" w:afterAutospacing="0"/>
        <w:rPr>
          <w:rFonts w:ascii="Calibri" w:hAnsi="Calibri"/>
          <w:b/>
          <w:sz w:val="22"/>
          <w:szCs w:val="22"/>
        </w:rPr>
      </w:pPr>
    </w:p>
    <w:p w14:paraId="6CDB29E8" w14:textId="77777777" w:rsidR="00A602A8" w:rsidRPr="00811881" w:rsidRDefault="00A602A8" w:rsidP="00794221">
      <w:pPr>
        <w:pStyle w:val="NormalWeb"/>
        <w:spacing w:before="200" w:beforeAutospacing="0" w:after="200" w:afterAutospacing="0"/>
        <w:rPr>
          <w:rFonts w:ascii="Calibri" w:hAnsi="Calibri"/>
          <w:b/>
          <w:sz w:val="22"/>
          <w:szCs w:val="22"/>
        </w:rPr>
      </w:pPr>
    </w:p>
    <w:p w14:paraId="2EE38DFC" w14:textId="77777777" w:rsidR="00A602A8" w:rsidRPr="00811881" w:rsidRDefault="00A602A8" w:rsidP="00794221">
      <w:pPr>
        <w:pStyle w:val="NormalWeb"/>
        <w:spacing w:before="200" w:beforeAutospacing="0" w:after="200" w:afterAutospacing="0"/>
        <w:rPr>
          <w:rFonts w:ascii="Calibri" w:hAnsi="Calibri"/>
          <w:b/>
          <w:sz w:val="22"/>
          <w:szCs w:val="22"/>
        </w:rPr>
      </w:pPr>
    </w:p>
    <w:p w14:paraId="6ACADB2E" w14:textId="77777777" w:rsidR="00A602A8" w:rsidRPr="00811881" w:rsidRDefault="00A602A8" w:rsidP="00794221">
      <w:pPr>
        <w:pStyle w:val="NormalWeb"/>
        <w:spacing w:before="200" w:beforeAutospacing="0" w:after="200" w:afterAutospacing="0"/>
        <w:rPr>
          <w:rFonts w:ascii="Calibri" w:hAnsi="Calibri"/>
          <w:b/>
          <w:sz w:val="22"/>
          <w:szCs w:val="22"/>
        </w:rPr>
      </w:pPr>
    </w:p>
    <w:p w14:paraId="03475D5D" w14:textId="77777777" w:rsidR="00A602A8" w:rsidRPr="00811881" w:rsidRDefault="00A602A8" w:rsidP="00794221">
      <w:pPr>
        <w:pStyle w:val="NormalWeb"/>
        <w:spacing w:before="200" w:beforeAutospacing="0" w:after="200" w:afterAutospacing="0"/>
        <w:rPr>
          <w:rFonts w:ascii="Calibri" w:hAnsi="Calibri"/>
          <w:b/>
          <w:sz w:val="22"/>
          <w:szCs w:val="22"/>
        </w:rPr>
      </w:pPr>
    </w:p>
    <w:p w14:paraId="63D570C1" w14:textId="77777777" w:rsidR="00A602A8" w:rsidRPr="00811881" w:rsidRDefault="00A602A8" w:rsidP="00794221">
      <w:pPr>
        <w:pStyle w:val="NormalWeb"/>
        <w:spacing w:before="200" w:beforeAutospacing="0" w:after="200" w:afterAutospacing="0"/>
        <w:rPr>
          <w:rFonts w:ascii="Calibri" w:hAnsi="Calibri"/>
          <w:b/>
          <w:sz w:val="22"/>
          <w:szCs w:val="22"/>
        </w:rPr>
      </w:pPr>
    </w:p>
    <w:p w14:paraId="0E539042" w14:textId="77777777" w:rsidR="00A602A8" w:rsidRPr="00811881" w:rsidRDefault="00A602A8" w:rsidP="00794221">
      <w:pPr>
        <w:pStyle w:val="NormalWeb"/>
        <w:spacing w:before="200" w:beforeAutospacing="0" w:after="200" w:afterAutospacing="0"/>
        <w:rPr>
          <w:rFonts w:ascii="Calibri" w:hAnsi="Calibri"/>
          <w:b/>
          <w:sz w:val="22"/>
          <w:szCs w:val="22"/>
        </w:rPr>
      </w:pPr>
    </w:p>
    <w:p w14:paraId="36D1ECEC" w14:textId="77777777" w:rsidR="00A602A8" w:rsidRPr="00811881" w:rsidRDefault="00A602A8" w:rsidP="00794221">
      <w:pPr>
        <w:pStyle w:val="NormalWeb"/>
        <w:spacing w:before="200" w:beforeAutospacing="0" w:after="200" w:afterAutospacing="0"/>
        <w:rPr>
          <w:rFonts w:ascii="Calibri" w:hAnsi="Calibri"/>
          <w:b/>
          <w:sz w:val="22"/>
          <w:szCs w:val="22"/>
        </w:rPr>
      </w:pPr>
    </w:p>
    <w:p w14:paraId="2E7AF560" w14:textId="77777777" w:rsidR="00A602A8" w:rsidRPr="00811881" w:rsidRDefault="00A602A8" w:rsidP="00794221">
      <w:pPr>
        <w:pStyle w:val="NormalWeb"/>
        <w:spacing w:before="200" w:beforeAutospacing="0" w:after="200" w:afterAutospacing="0"/>
        <w:rPr>
          <w:rFonts w:ascii="Calibri" w:hAnsi="Calibri"/>
          <w:b/>
          <w:sz w:val="22"/>
          <w:szCs w:val="22"/>
        </w:rPr>
      </w:pPr>
    </w:p>
    <w:p w14:paraId="3E241CF9" w14:textId="77777777" w:rsidR="00A602A8" w:rsidRPr="00811881" w:rsidRDefault="00A602A8" w:rsidP="00794221">
      <w:pPr>
        <w:pStyle w:val="NormalWeb"/>
        <w:spacing w:before="200" w:beforeAutospacing="0" w:after="200" w:afterAutospacing="0"/>
        <w:rPr>
          <w:rFonts w:ascii="Calibri" w:hAnsi="Calibri"/>
          <w:b/>
          <w:sz w:val="22"/>
          <w:szCs w:val="22"/>
        </w:rPr>
      </w:pPr>
    </w:p>
    <w:p w14:paraId="0A783FAC" w14:textId="77777777" w:rsidR="00A602A8" w:rsidRPr="00811881" w:rsidRDefault="00A602A8" w:rsidP="00794221">
      <w:pPr>
        <w:pStyle w:val="NormalWeb"/>
        <w:spacing w:before="200" w:beforeAutospacing="0" w:after="200" w:afterAutospacing="0"/>
        <w:rPr>
          <w:rFonts w:ascii="Calibri" w:hAnsi="Calibri"/>
          <w:b/>
          <w:sz w:val="22"/>
          <w:szCs w:val="22"/>
        </w:rPr>
      </w:pPr>
    </w:p>
    <w:p w14:paraId="422F5A56" w14:textId="77777777" w:rsidR="00A602A8" w:rsidRPr="00811881" w:rsidRDefault="00A602A8" w:rsidP="00794221">
      <w:pPr>
        <w:pStyle w:val="NormalWeb"/>
        <w:spacing w:before="200" w:beforeAutospacing="0" w:after="200" w:afterAutospacing="0"/>
        <w:rPr>
          <w:rFonts w:ascii="Calibri" w:hAnsi="Calibri"/>
          <w:b/>
          <w:sz w:val="22"/>
          <w:szCs w:val="22"/>
        </w:rPr>
      </w:pPr>
    </w:p>
    <w:p w14:paraId="2DA97F91" w14:textId="77777777" w:rsidR="00A602A8" w:rsidRPr="00811881" w:rsidRDefault="00A602A8"/>
    <w:sectPr w:rsidR="00A602A8" w:rsidRPr="00811881" w:rsidSect="00CB09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2288" w14:textId="77777777" w:rsidR="0016538F" w:rsidRDefault="0016538F" w:rsidP="00F802AB">
      <w:pPr>
        <w:spacing w:after="0" w:line="240" w:lineRule="auto"/>
      </w:pPr>
      <w:r>
        <w:separator/>
      </w:r>
    </w:p>
  </w:endnote>
  <w:endnote w:type="continuationSeparator" w:id="0">
    <w:p w14:paraId="6E732887" w14:textId="77777777" w:rsidR="0016538F" w:rsidRDefault="0016538F" w:rsidP="00F8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7E3F" w14:textId="77777777" w:rsidR="0016538F" w:rsidRDefault="0016538F" w:rsidP="00F802AB">
      <w:pPr>
        <w:spacing w:after="0" w:line="240" w:lineRule="auto"/>
      </w:pPr>
      <w:r>
        <w:separator/>
      </w:r>
    </w:p>
  </w:footnote>
  <w:footnote w:type="continuationSeparator" w:id="0">
    <w:p w14:paraId="0F38C087" w14:textId="77777777" w:rsidR="0016538F" w:rsidRDefault="0016538F" w:rsidP="00F80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89B5" w14:textId="3EAC37DE" w:rsidR="00A602A8" w:rsidRDefault="00A60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7D"/>
    <w:multiLevelType w:val="multilevel"/>
    <w:tmpl w:val="A26A4A46"/>
    <w:lvl w:ilvl="0">
      <w:start w:val="1"/>
      <w:numFmt w:val="decimal"/>
      <w:lvlText w:val="%1."/>
      <w:lvlJc w:val="left"/>
      <w:pPr>
        <w:tabs>
          <w:tab w:val="num" w:pos="2004"/>
        </w:tabs>
        <w:ind w:left="2004" w:hanging="360"/>
      </w:pPr>
      <w:rPr>
        <w:rFonts w:cs="Times New Roman"/>
      </w:rPr>
    </w:lvl>
    <w:lvl w:ilvl="1" w:tentative="1">
      <w:start w:val="1"/>
      <w:numFmt w:val="decimal"/>
      <w:lvlText w:val="%2."/>
      <w:lvlJc w:val="left"/>
      <w:pPr>
        <w:tabs>
          <w:tab w:val="num" w:pos="2724"/>
        </w:tabs>
        <w:ind w:left="2724" w:hanging="360"/>
      </w:pPr>
      <w:rPr>
        <w:rFonts w:cs="Times New Roman"/>
      </w:rPr>
    </w:lvl>
    <w:lvl w:ilvl="2" w:tentative="1">
      <w:start w:val="1"/>
      <w:numFmt w:val="decimal"/>
      <w:lvlText w:val="%3."/>
      <w:lvlJc w:val="left"/>
      <w:pPr>
        <w:tabs>
          <w:tab w:val="num" w:pos="3444"/>
        </w:tabs>
        <w:ind w:left="3444" w:hanging="360"/>
      </w:pPr>
      <w:rPr>
        <w:rFonts w:cs="Times New Roman"/>
      </w:rPr>
    </w:lvl>
    <w:lvl w:ilvl="3" w:tentative="1">
      <w:start w:val="1"/>
      <w:numFmt w:val="decimal"/>
      <w:lvlText w:val="%4."/>
      <w:lvlJc w:val="left"/>
      <w:pPr>
        <w:tabs>
          <w:tab w:val="num" w:pos="4164"/>
        </w:tabs>
        <w:ind w:left="4164" w:hanging="360"/>
      </w:pPr>
      <w:rPr>
        <w:rFonts w:cs="Times New Roman"/>
      </w:rPr>
    </w:lvl>
    <w:lvl w:ilvl="4" w:tentative="1">
      <w:start w:val="1"/>
      <w:numFmt w:val="decimal"/>
      <w:lvlText w:val="%5."/>
      <w:lvlJc w:val="left"/>
      <w:pPr>
        <w:tabs>
          <w:tab w:val="num" w:pos="4884"/>
        </w:tabs>
        <w:ind w:left="4884" w:hanging="360"/>
      </w:pPr>
      <w:rPr>
        <w:rFonts w:cs="Times New Roman"/>
      </w:rPr>
    </w:lvl>
    <w:lvl w:ilvl="5" w:tentative="1">
      <w:start w:val="1"/>
      <w:numFmt w:val="decimal"/>
      <w:lvlText w:val="%6."/>
      <w:lvlJc w:val="left"/>
      <w:pPr>
        <w:tabs>
          <w:tab w:val="num" w:pos="5604"/>
        </w:tabs>
        <w:ind w:left="5604" w:hanging="360"/>
      </w:pPr>
      <w:rPr>
        <w:rFonts w:cs="Times New Roman"/>
      </w:rPr>
    </w:lvl>
    <w:lvl w:ilvl="6" w:tentative="1">
      <w:start w:val="1"/>
      <w:numFmt w:val="decimal"/>
      <w:lvlText w:val="%7."/>
      <w:lvlJc w:val="left"/>
      <w:pPr>
        <w:tabs>
          <w:tab w:val="num" w:pos="6324"/>
        </w:tabs>
        <w:ind w:left="6324" w:hanging="360"/>
      </w:pPr>
      <w:rPr>
        <w:rFonts w:cs="Times New Roman"/>
      </w:rPr>
    </w:lvl>
    <w:lvl w:ilvl="7" w:tentative="1">
      <w:start w:val="1"/>
      <w:numFmt w:val="decimal"/>
      <w:lvlText w:val="%8."/>
      <w:lvlJc w:val="left"/>
      <w:pPr>
        <w:tabs>
          <w:tab w:val="num" w:pos="7044"/>
        </w:tabs>
        <w:ind w:left="7044" w:hanging="360"/>
      </w:pPr>
      <w:rPr>
        <w:rFonts w:cs="Times New Roman"/>
      </w:rPr>
    </w:lvl>
    <w:lvl w:ilvl="8" w:tentative="1">
      <w:start w:val="1"/>
      <w:numFmt w:val="decimal"/>
      <w:lvlText w:val="%9."/>
      <w:lvlJc w:val="left"/>
      <w:pPr>
        <w:tabs>
          <w:tab w:val="num" w:pos="7764"/>
        </w:tabs>
        <w:ind w:left="7764" w:hanging="360"/>
      </w:pPr>
      <w:rPr>
        <w:rFonts w:cs="Times New Roman"/>
      </w:rPr>
    </w:lvl>
  </w:abstractNum>
  <w:abstractNum w:abstractNumId="1" w15:restartNumberingAfterBreak="0">
    <w:nsid w:val="2A2E56A5"/>
    <w:multiLevelType w:val="multilevel"/>
    <w:tmpl w:val="A26A4A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21"/>
    <w:rsid w:val="000758B6"/>
    <w:rsid w:val="00075B74"/>
    <w:rsid w:val="000C65AA"/>
    <w:rsid w:val="000E2E84"/>
    <w:rsid w:val="0011038C"/>
    <w:rsid w:val="001169C9"/>
    <w:rsid w:val="00120517"/>
    <w:rsid w:val="0016538F"/>
    <w:rsid w:val="00195F1E"/>
    <w:rsid w:val="001D13DB"/>
    <w:rsid w:val="00207A8E"/>
    <w:rsid w:val="00210E6D"/>
    <w:rsid w:val="002638BA"/>
    <w:rsid w:val="00273AB9"/>
    <w:rsid w:val="00286E23"/>
    <w:rsid w:val="003164A7"/>
    <w:rsid w:val="0037194D"/>
    <w:rsid w:val="004003AD"/>
    <w:rsid w:val="00427A91"/>
    <w:rsid w:val="00427EBB"/>
    <w:rsid w:val="00467535"/>
    <w:rsid w:val="004B2BC3"/>
    <w:rsid w:val="004C61B5"/>
    <w:rsid w:val="004D336F"/>
    <w:rsid w:val="004D4FAC"/>
    <w:rsid w:val="004E2355"/>
    <w:rsid w:val="004E7E14"/>
    <w:rsid w:val="004F07E8"/>
    <w:rsid w:val="00535688"/>
    <w:rsid w:val="00570E3E"/>
    <w:rsid w:val="00580795"/>
    <w:rsid w:val="005A6491"/>
    <w:rsid w:val="00602DC4"/>
    <w:rsid w:val="006158C5"/>
    <w:rsid w:val="00642BDA"/>
    <w:rsid w:val="006665EA"/>
    <w:rsid w:val="00694F4C"/>
    <w:rsid w:val="006E31EA"/>
    <w:rsid w:val="006E5CEB"/>
    <w:rsid w:val="006F54AE"/>
    <w:rsid w:val="00703C63"/>
    <w:rsid w:val="007117EF"/>
    <w:rsid w:val="007155DF"/>
    <w:rsid w:val="00746472"/>
    <w:rsid w:val="0075771C"/>
    <w:rsid w:val="00794221"/>
    <w:rsid w:val="007D3BCA"/>
    <w:rsid w:val="007F3BCC"/>
    <w:rsid w:val="008038E2"/>
    <w:rsid w:val="00811881"/>
    <w:rsid w:val="009176CF"/>
    <w:rsid w:val="009877BD"/>
    <w:rsid w:val="009D3EDB"/>
    <w:rsid w:val="00A05116"/>
    <w:rsid w:val="00A20587"/>
    <w:rsid w:val="00A329A8"/>
    <w:rsid w:val="00A602A8"/>
    <w:rsid w:val="00A77CA7"/>
    <w:rsid w:val="00AB516A"/>
    <w:rsid w:val="00C25FB9"/>
    <w:rsid w:val="00C474FF"/>
    <w:rsid w:val="00C574B5"/>
    <w:rsid w:val="00C91241"/>
    <w:rsid w:val="00CA3CE3"/>
    <w:rsid w:val="00CB0964"/>
    <w:rsid w:val="00D02853"/>
    <w:rsid w:val="00D04773"/>
    <w:rsid w:val="00D22AF9"/>
    <w:rsid w:val="00D23D27"/>
    <w:rsid w:val="00D4334F"/>
    <w:rsid w:val="00D568C0"/>
    <w:rsid w:val="00D6787A"/>
    <w:rsid w:val="00D94C3F"/>
    <w:rsid w:val="00DB279C"/>
    <w:rsid w:val="00DF49D8"/>
    <w:rsid w:val="00E40914"/>
    <w:rsid w:val="00E73CC2"/>
    <w:rsid w:val="00EB6FA7"/>
    <w:rsid w:val="00EE133E"/>
    <w:rsid w:val="00F0424C"/>
    <w:rsid w:val="00F07589"/>
    <w:rsid w:val="00F271C7"/>
    <w:rsid w:val="00F35D39"/>
    <w:rsid w:val="00F802AB"/>
    <w:rsid w:val="00FA4E82"/>
    <w:rsid w:val="00FA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135EC9"/>
  <w15:docId w15:val="{23598A01-0D2C-4492-8854-797C8DEE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422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94221"/>
    <w:rPr>
      <w:rFonts w:cs="Times New Roman"/>
      <w:color w:val="0000FF"/>
      <w:u w:val="single"/>
    </w:rPr>
  </w:style>
  <w:style w:type="table" w:styleId="TableGrid">
    <w:name w:val="Table Grid"/>
    <w:basedOn w:val="TableNormal"/>
    <w:uiPriority w:val="99"/>
    <w:rsid w:val="007942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02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02AB"/>
    <w:rPr>
      <w:rFonts w:cs="Times New Roman"/>
    </w:rPr>
  </w:style>
  <w:style w:type="paragraph" w:styleId="Footer">
    <w:name w:val="footer"/>
    <w:basedOn w:val="Normal"/>
    <w:link w:val="FooterChar"/>
    <w:uiPriority w:val="99"/>
    <w:rsid w:val="00F802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02AB"/>
    <w:rPr>
      <w:rFonts w:cs="Times New Roman"/>
    </w:rPr>
  </w:style>
  <w:style w:type="paragraph" w:styleId="BalloonText">
    <w:name w:val="Balloon Text"/>
    <w:basedOn w:val="Normal"/>
    <w:link w:val="BalloonTextChar"/>
    <w:uiPriority w:val="99"/>
    <w:semiHidden/>
    <w:rsid w:val="00F8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wait@law.ufl.edu"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7705</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MEDIATION ADVOCACY</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ADVOCACY</dc:title>
  <dc:subject/>
  <dc:creator>deeranna</dc:creator>
  <cp:keywords/>
  <dc:description/>
  <cp:lastModifiedBy>Reviewer</cp:lastModifiedBy>
  <cp:revision>2</cp:revision>
  <cp:lastPrinted>2018-07-17T00:29:00Z</cp:lastPrinted>
  <dcterms:created xsi:type="dcterms:W3CDTF">2019-08-12T13:47:00Z</dcterms:created>
  <dcterms:modified xsi:type="dcterms:W3CDTF">2019-08-12T13:47:00Z</dcterms:modified>
</cp:coreProperties>
</file>