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869" w:rsidRPr="00981AAB" w:rsidRDefault="00D54E81" w:rsidP="00365869">
      <w:pPr>
        <w:spacing w:line="240" w:lineRule="auto"/>
        <w:contextualSpacing/>
        <w:jc w:val="center"/>
        <w:rPr>
          <w:rFonts w:ascii="Arial" w:hAnsi="Arial" w:cs="Arial"/>
          <w:bCs/>
          <w:sz w:val="28"/>
          <w:szCs w:val="28"/>
          <w:u w:val="single"/>
          <w:lang w:val="en"/>
        </w:rPr>
      </w:pPr>
      <w:r w:rsidRPr="00981AAB">
        <w:rPr>
          <w:rFonts w:ascii="Arial" w:hAnsi="Arial" w:cs="Arial"/>
          <w:bCs/>
          <w:sz w:val="28"/>
          <w:szCs w:val="28"/>
          <w:u w:val="single"/>
          <w:lang w:val="en"/>
        </w:rPr>
        <w:t>FLORIDA ADMINISTRATIVE LAW – LAW 6521</w:t>
      </w:r>
    </w:p>
    <w:p w:rsidR="005F007D" w:rsidRPr="00981AAB" w:rsidRDefault="005F007D" w:rsidP="00365869">
      <w:pPr>
        <w:spacing w:line="240" w:lineRule="auto"/>
        <w:contextualSpacing/>
        <w:jc w:val="center"/>
        <w:rPr>
          <w:rFonts w:ascii="Arial" w:hAnsi="Arial" w:cs="Arial"/>
          <w:bCs/>
          <w:sz w:val="28"/>
          <w:szCs w:val="28"/>
          <w:u w:val="single"/>
          <w:lang w:val="en"/>
        </w:rPr>
      </w:pPr>
      <w:r w:rsidRPr="00981AAB">
        <w:rPr>
          <w:rFonts w:ascii="Arial" w:hAnsi="Arial" w:cs="Arial"/>
          <w:bCs/>
          <w:sz w:val="28"/>
          <w:szCs w:val="28"/>
          <w:u w:val="single"/>
          <w:lang w:val="en"/>
        </w:rPr>
        <w:t xml:space="preserve">FIRST DAY </w:t>
      </w:r>
      <w:r w:rsidR="00474C86" w:rsidRPr="00981AAB">
        <w:rPr>
          <w:rFonts w:ascii="Arial" w:hAnsi="Arial" w:cs="Arial"/>
          <w:bCs/>
          <w:sz w:val="28"/>
          <w:szCs w:val="28"/>
          <w:u w:val="single"/>
          <w:lang w:val="en"/>
        </w:rPr>
        <w:t xml:space="preserve">CLASS </w:t>
      </w:r>
      <w:r w:rsidRPr="00981AAB">
        <w:rPr>
          <w:rFonts w:ascii="Arial" w:hAnsi="Arial" w:cs="Arial"/>
          <w:bCs/>
          <w:sz w:val="28"/>
          <w:szCs w:val="28"/>
          <w:u w:val="single"/>
          <w:lang w:val="en"/>
        </w:rPr>
        <w:t>ASSIGNMENT</w:t>
      </w:r>
    </w:p>
    <w:p w:rsidR="005F007D" w:rsidRPr="00981AAB" w:rsidRDefault="005F007D" w:rsidP="00365869">
      <w:pPr>
        <w:spacing w:line="240" w:lineRule="auto"/>
        <w:contextualSpacing/>
        <w:rPr>
          <w:rFonts w:ascii="Arial" w:hAnsi="Arial" w:cs="Arial"/>
          <w:bCs/>
          <w:sz w:val="28"/>
          <w:szCs w:val="28"/>
          <w:u w:val="single"/>
          <w:lang w:val="en"/>
        </w:rPr>
      </w:pPr>
    </w:p>
    <w:p w:rsidR="00D54E81" w:rsidRPr="00981AAB" w:rsidRDefault="00D54E81" w:rsidP="00365869">
      <w:pPr>
        <w:spacing w:line="240" w:lineRule="auto"/>
        <w:contextualSpacing/>
        <w:jc w:val="center"/>
        <w:rPr>
          <w:rFonts w:ascii="Arial" w:hAnsi="Arial" w:cs="Arial"/>
          <w:bCs/>
          <w:sz w:val="28"/>
          <w:szCs w:val="28"/>
          <w:lang w:val="en"/>
        </w:rPr>
      </w:pPr>
      <w:r w:rsidRPr="00981AAB">
        <w:rPr>
          <w:rFonts w:ascii="Arial" w:hAnsi="Arial" w:cs="Arial"/>
          <w:bCs/>
          <w:sz w:val="28"/>
          <w:szCs w:val="28"/>
          <w:u w:val="single"/>
          <w:lang w:val="en"/>
        </w:rPr>
        <w:t>Assignment for August 30, 2019</w:t>
      </w:r>
    </w:p>
    <w:p w:rsidR="00365869" w:rsidRPr="00981AAB" w:rsidRDefault="00365869" w:rsidP="00365869">
      <w:pPr>
        <w:spacing w:line="240" w:lineRule="auto"/>
        <w:contextualSpacing/>
        <w:rPr>
          <w:rFonts w:ascii="Arial" w:hAnsi="Arial" w:cs="Arial"/>
          <w:bCs/>
          <w:sz w:val="28"/>
          <w:szCs w:val="28"/>
          <w:lang w:val="en"/>
        </w:rPr>
      </w:pPr>
    </w:p>
    <w:p w:rsidR="00365869" w:rsidRPr="00981AAB" w:rsidRDefault="00365869" w:rsidP="00365869">
      <w:pPr>
        <w:spacing w:line="240" w:lineRule="auto"/>
        <w:contextualSpacing/>
        <w:rPr>
          <w:rFonts w:ascii="Arial" w:hAnsi="Arial" w:cs="Arial"/>
          <w:bCs/>
          <w:sz w:val="28"/>
          <w:szCs w:val="28"/>
          <w:u w:val="single"/>
          <w:lang w:val="en"/>
        </w:rPr>
      </w:pPr>
      <w:r w:rsidRPr="00981AAB">
        <w:rPr>
          <w:rFonts w:ascii="Arial" w:hAnsi="Arial" w:cs="Arial"/>
          <w:bCs/>
          <w:sz w:val="28"/>
          <w:szCs w:val="28"/>
          <w:u w:val="single"/>
          <w:lang w:val="en"/>
        </w:rPr>
        <w:t>Overview of First Day</w:t>
      </w:r>
    </w:p>
    <w:p w:rsidR="00365869" w:rsidRPr="00981AAB" w:rsidRDefault="00365869" w:rsidP="00365869">
      <w:pPr>
        <w:spacing w:line="240" w:lineRule="auto"/>
        <w:contextualSpacing/>
        <w:rPr>
          <w:rFonts w:ascii="Arial" w:hAnsi="Arial" w:cs="Arial"/>
          <w:bCs/>
          <w:sz w:val="28"/>
          <w:szCs w:val="28"/>
          <w:lang w:val="en"/>
        </w:rPr>
      </w:pPr>
    </w:p>
    <w:p w:rsidR="00D54E81" w:rsidRPr="00981AAB" w:rsidRDefault="00D54E81" w:rsidP="00365869">
      <w:pPr>
        <w:spacing w:line="240" w:lineRule="auto"/>
        <w:contextualSpacing/>
        <w:rPr>
          <w:rFonts w:ascii="Arial" w:hAnsi="Arial" w:cs="Arial"/>
          <w:sz w:val="28"/>
          <w:szCs w:val="28"/>
          <w:lang w:val="en"/>
        </w:rPr>
      </w:pPr>
      <w:r w:rsidRPr="00981AAB">
        <w:rPr>
          <w:rFonts w:ascii="Arial" w:hAnsi="Arial" w:cs="Arial"/>
          <w:bCs/>
          <w:sz w:val="28"/>
          <w:szCs w:val="28"/>
          <w:lang w:val="en"/>
        </w:rPr>
        <w:t xml:space="preserve">For the first part of our first day, I will </w:t>
      </w:r>
      <w:r w:rsidR="00A40168" w:rsidRPr="00981AAB">
        <w:rPr>
          <w:rFonts w:ascii="Arial" w:hAnsi="Arial" w:cs="Arial"/>
          <w:bCs/>
          <w:sz w:val="28"/>
          <w:szCs w:val="28"/>
          <w:lang w:val="en"/>
        </w:rPr>
        <w:t>provide a</w:t>
      </w:r>
      <w:r w:rsidRPr="00981AAB">
        <w:rPr>
          <w:rFonts w:ascii="Arial" w:hAnsi="Arial" w:cs="Arial"/>
          <w:bCs/>
          <w:sz w:val="28"/>
          <w:szCs w:val="28"/>
          <w:lang w:val="en"/>
        </w:rPr>
        <w:t xml:space="preserve"> broad overview of</w:t>
      </w:r>
      <w:r w:rsidR="003401A4" w:rsidRPr="00981AAB">
        <w:rPr>
          <w:rFonts w:ascii="Arial" w:hAnsi="Arial" w:cs="Arial"/>
          <w:bCs/>
          <w:sz w:val="28"/>
          <w:szCs w:val="28"/>
          <w:lang w:val="en"/>
        </w:rPr>
        <w:t xml:space="preserve"> the area of</w:t>
      </w:r>
      <w:r w:rsidRPr="00981AAB">
        <w:rPr>
          <w:rFonts w:ascii="Arial" w:hAnsi="Arial" w:cs="Arial"/>
          <w:bCs/>
          <w:sz w:val="28"/>
          <w:szCs w:val="28"/>
          <w:lang w:val="en"/>
        </w:rPr>
        <w:t xml:space="preserve"> </w:t>
      </w:r>
      <w:r w:rsidR="003401A4" w:rsidRPr="00981AAB">
        <w:rPr>
          <w:rFonts w:ascii="Arial" w:hAnsi="Arial" w:cs="Arial"/>
          <w:bCs/>
          <w:sz w:val="28"/>
          <w:szCs w:val="28"/>
          <w:lang w:val="en"/>
        </w:rPr>
        <w:t>a</w:t>
      </w:r>
      <w:r w:rsidRPr="00981AAB">
        <w:rPr>
          <w:rFonts w:ascii="Arial" w:hAnsi="Arial" w:cs="Arial"/>
          <w:bCs/>
          <w:sz w:val="28"/>
          <w:szCs w:val="28"/>
          <w:lang w:val="en"/>
        </w:rPr>
        <w:t xml:space="preserve">dministrative </w:t>
      </w:r>
      <w:r w:rsidR="003401A4" w:rsidRPr="00981AAB">
        <w:rPr>
          <w:rFonts w:ascii="Arial" w:hAnsi="Arial" w:cs="Arial"/>
          <w:bCs/>
          <w:sz w:val="28"/>
          <w:szCs w:val="28"/>
          <w:lang w:val="en"/>
        </w:rPr>
        <w:t>l</w:t>
      </w:r>
      <w:r w:rsidRPr="00981AAB">
        <w:rPr>
          <w:rFonts w:ascii="Arial" w:hAnsi="Arial" w:cs="Arial"/>
          <w:bCs/>
          <w:sz w:val="28"/>
          <w:szCs w:val="28"/>
          <w:lang w:val="en"/>
        </w:rPr>
        <w:t>aw</w:t>
      </w:r>
      <w:r w:rsidR="003401A4" w:rsidRPr="00981AAB">
        <w:rPr>
          <w:rFonts w:ascii="Arial" w:hAnsi="Arial" w:cs="Arial"/>
          <w:bCs/>
          <w:sz w:val="28"/>
          <w:szCs w:val="28"/>
          <w:lang w:val="en"/>
        </w:rPr>
        <w:t>;</w:t>
      </w:r>
      <w:r w:rsidRPr="00981AAB">
        <w:rPr>
          <w:rFonts w:ascii="Arial" w:hAnsi="Arial" w:cs="Arial"/>
          <w:bCs/>
          <w:sz w:val="28"/>
          <w:szCs w:val="28"/>
          <w:lang w:val="en"/>
        </w:rPr>
        <w:t xml:space="preserve"> the topics we will cover regarding Florida's Administrative Procedure Act (Chapter 120, Florida Statutes)</w:t>
      </w:r>
      <w:r w:rsidR="003401A4" w:rsidRPr="00981AAB">
        <w:rPr>
          <w:rFonts w:ascii="Arial" w:hAnsi="Arial" w:cs="Arial"/>
          <w:bCs/>
          <w:sz w:val="28"/>
          <w:szCs w:val="28"/>
          <w:lang w:val="en"/>
        </w:rPr>
        <w:t>;</w:t>
      </w:r>
      <w:r w:rsidRPr="00981AAB">
        <w:rPr>
          <w:rFonts w:ascii="Arial" w:hAnsi="Arial" w:cs="Arial"/>
          <w:bCs/>
          <w:sz w:val="28"/>
          <w:szCs w:val="28"/>
          <w:lang w:val="en"/>
        </w:rPr>
        <w:t xml:space="preserve"> and the significance </w:t>
      </w:r>
      <w:r w:rsidR="003401A4" w:rsidRPr="00981AAB">
        <w:rPr>
          <w:rFonts w:ascii="Arial" w:hAnsi="Arial" w:cs="Arial"/>
          <w:bCs/>
          <w:sz w:val="28"/>
          <w:szCs w:val="28"/>
          <w:lang w:val="en"/>
        </w:rPr>
        <w:t xml:space="preserve">of administrative law </w:t>
      </w:r>
      <w:r w:rsidRPr="00981AAB">
        <w:rPr>
          <w:rFonts w:ascii="Arial" w:hAnsi="Arial" w:cs="Arial"/>
          <w:bCs/>
          <w:sz w:val="28"/>
          <w:szCs w:val="28"/>
          <w:lang w:val="en"/>
        </w:rPr>
        <w:t xml:space="preserve">in determining </w:t>
      </w:r>
      <w:r w:rsidR="003401A4" w:rsidRPr="00981AAB">
        <w:rPr>
          <w:rFonts w:ascii="Arial" w:hAnsi="Arial" w:cs="Arial"/>
          <w:bCs/>
          <w:sz w:val="28"/>
          <w:szCs w:val="28"/>
          <w:lang w:val="en"/>
        </w:rPr>
        <w:t xml:space="preserve">the </w:t>
      </w:r>
      <w:r w:rsidRPr="00981AAB">
        <w:rPr>
          <w:rFonts w:ascii="Arial" w:hAnsi="Arial" w:cs="Arial"/>
          <w:bCs/>
          <w:sz w:val="28"/>
          <w:szCs w:val="28"/>
          <w:lang w:val="en"/>
        </w:rPr>
        <w:t>rights of persons regulated by Florida's executive branch of state government – essentially, everyone.</w:t>
      </w:r>
    </w:p>
    <w:p w:rsidR="00365869" w:rsidRPr="00981AAB" w:rsidRDefault="00365869" w:rsidP="00365869">
      <w:pPr>
        <w:spacing w:line="240" w:lineRule="auto"/>
        <w:contextualSpacing/>
        <w:rPr>
          <w:rFonts w:ascii="Arial" w:hAnsi="Arial" w:cs="Arial"/>
          <w:bCs/>
          <w:sz w:val="28"/>
          <w:szCs w:val="28"/>
          <w:lang w:val="en"/>
        </w:rPr>
      </w:pPr>
    </w:p>
    <w:p w:rsidR="00D54E81" w:rsidRPr="00981AAB" w:rsidRDefault="00D54E81" w:rsidP="00365869">
      <w:pPr>
        <w:spacing w:line="240" w:lineRule="auto"/>
        <w:contextualSpacing/>
        <w:rPr>
          <w:rFonts w:ascii="Arial" w:hAnsi="Arial" w:cs="Arial"/>
          <w:bCs/>
          <w:sz w:val="28"/>
          <w:szCs w:val="28"/>
          <w:lang w:val="en"/>
        </w:rPr>
      </w:pPr>
      <w:r w:rsidRPr="00981AAB">
        <w:rPr>
          <w:rFonts w:ascii="Arial" w:hAnsi="Arial" w:cs="Arial"/>
          <w:bCs/>
          <w:sz w:val="28"/>
          <w:szCs w:val="28"/>
          <w:lang w:val="en"/>
        </w:rPr>
        <w:t xml:space="preserve">For the second part of the class, we will </w:t>
      </w:r>
      <w:r w:rsidR="003401A4" w:rsidRPr="00981AAB">
        <w:rPr>
          <w:rFonts w:ascii="Arial" w:hAnsi="Arial" w:cs="Arial"/>
          <w:bCs/>
          <w:sz w:val="28"/>
          <w:szCs w:val="28"/>
          <w:lang w:val="en"/>
        </w:rPr>
        <w:t>examine</w:t>
      </w:r>
      <w:r w:rsidRPr="00981AAB">
        <w:rPr>
          <w:rFonts w:ascii="Arial" w:hAnsi="Arial" w:cs="Arial"/>
          <w:bCs/>
          <w:sz w:val="28"/>
          <w:szCs w:val="28"/>
          <w:lang w:val="en"/>
        </w:rPr>
        <w:t xml:space="preserve"> the Florida Legislature's role in establishing the state's fundamental policy and </w:t>
      </w:r>
      <w:r w:rsidR="003401A4" w:rsidRPr="00981AAB">
        <w:rPr>
          <w:rFonts w:ascii="Arial" w:hAnsi="Arial" w:cs="Arial"/>
          <w:bCs/>
          <w:sz w:val="28"/>
          <w:szCs w:val="28"/>
          <w:lang w:val="en"/>
        </w:rPr>
        <w:t xml:space="preserve">analyze </w:t>
      </w:r>
      <w:r w:rsidRPr="00981AAB">
        <w:rPr>
          <w:rFonts w:ascii="Arial" w:hAnsi="Arial" w:cs="Arial"/>
          <w:bCs/>
          <w:sz w:val="28"/>
          <w:szCs w:val="28"/>
          <w:lang w:val="en"/>
        </w:rPr>
        <w:t xml:space="preserve">how courts determine whether the Legislature has usurped that role by </w:t>
      </w:r>
      <w:r w:rsidR="00474C86" w:rsidRPr="00981AAB">
        <w:rPr>
          <w:rFonts w:ascii="Arial" w:hAnsi="Arial" w:cs="Arial"/>
          <w:bCs/>
          <w:sz w:val="28"/>
          <w:szCs w:val="28"/>
          <w:lang w:val="en"/>
        </w:rPr>
        <w:t xml:space="preserve">effectively </w:t>
      </w:r>
      <w:r w:rsidR="003401A4" w:rsidRPr="00981AAB">
        <w:rPr>
          <w:rFonts w:ascii="Arial" w:hAnsi="Arial" w:cs="Arial"/>
          <w:bCs/>
          <w:sz w:val="28"/>
          <w:szCs w:val="28"/>
          <w:lang w:val="en"/>
        </w:rPr>
        <w:t xml:space="preserve">impermissibly delegating that </w:t>
      </w:r>
      <w:r w:rsidRPr="00981AAB">
        <w:rPr>
          <w:rFonts w:ascii="Arial" w:hAnsi="Arial" w:cs="Arial"/>
          <w:bCs/>
          <w:sz w:val="28"/>
          <w:szCs w:val="28"/>
          <w:lang w:val="en"/>
        </w:rPr>
        <w:t xml:space="preserve">responsibility to executive branch agencies.  </w:t>
      </w:r>
    </w:p>
    <w:p w:rsidR="00365869" w:rsidRPr="00981AAB" w:rsidRDefault="00365869" w:rsidP="00365869">
      <w:pPr>
        <w:spacing w:line="240" w:lineRule="auto"/>
        <w:contextualSpacing/>
        <w:rPr>
          <w:rFonts w:ascii="Arial" w:hAnsi="Arial" w:cs="Arial"/>
          <w:bCs/>
          <w:sz w:val="28"/>
          <w:szCs w:val="28"/>
          <w:lang w:val="en"/>
        </w:rPr>
      </w:pPr>
    </w:p>
    <w:p w:rsidR="003401A4" w:rsidRPr="00981AAB" w:rsidRDefault="003401A4" w:rsidP="00365869">
      <w:pPr>
        <w:spacing w:line="240" w:lineRule="auto"/>
        <w:contextualSpacing/>
        <w:rPr>
          <w:rFonts w:ascii="Arial" w:hAnsi="Arial" w:cs="Arial"/>
          <w:bCs/>
          <w:sz w:val="28"/>
          <w:szCs w:val="28"/>
          <w:lang w:val="en"/>
        </w:rPr>
      </w:pPr>
      <w:r w:rsidRPr="00981AAB">
        <w:rPr>
          <w:rFonts w:ascii="Arial" w:hAnsi="Arial" w:cs="Arial"/>
          <w:bCs/>
          <w:sz w:val="28"/>
          <w:szCs w:val="28"/>
          <w:lang w:val="en"/>
        </w:rPr>
        <w:t xml:space="preserve">1.  </w:t>
      </w:r>
      <w:r w:rsidRPr="00981AAB">
        <w:rPr>
          <w:rFonts w:ascii="Arial" w:hAnsi="Arial" w:cs="Arial"/>
          <w:bCs/>
          <w:sz w:val="28"/>
          <w:szCs w:val="28"/>
          <w:u w:val="single"/>
          <w:lang w:val="en"/>
        </w:rPr>
        <w:t>Log onto our Canvas and TWEN pages</w:t>
      </w:r>
      <w:r w:rsidRPr="00981AAB">
        <w:rPr>
          <w:rFonts w:ascii="Arial" w:hAnsi="Arial" w:cs="Arial"/>
          <w:bCs/>
          <w:sz w:val="28"/>
          <w:szCs w:val="28"/>
          <w:lang w:val="en"/>
        </w:rPr>
        <w:t>:</w:t>
      </w:r>
    </w:p>
    <w:p w:rsidR="00365869" w:rsidRPr="00981AAB" w:rsidRDefault="00365869" w:rsidP="00365869">
      <w:pPr>
        <w:spacing w:line="240" w:lineRule="auto"/>
        <w:contextualSpacing/>
        <w:rPr>
          <w:rFonts w:ascii="Arial" w:hAnsi="Arial" w:cs="Arial"/>
          <w:bCs/>
          <w:sz w:val="28"/>
          <w:szCs w:val="28"/>
          <w:lang w:val="en"/>
        </w:rPr>
      </w:pPr>
    </w:p>
    <w:p w:rsidR="00365869" w:rsidRPr="00981AAB" w:rsidRDefault="00365869" w:rsidP="00365869">
      <w:pPr>
        <w:spacing w:line="240" w:lineRule="auto"/>
        <w:contextualSpacing/>
        <w:rPr>
          <w:rFonts w:ascii="Arial" w:hAnsi="Arial" w:cs="Arial"/>
          <w:bCs/>
          <w:sz w:val="28"/>
          <w:szCs w:val="28"/>
          <w:lang w:val="en"/>
        </w:rPr>
      </w:pPr>
      <w:r w:rsidRPr="00981AAB">
        <w:rPr>
          <w:rFonts w:ascii="Arial" w:hAnsi="Arial" w:cs="Arial"/>
          <w:bCs/>
          <w:sz w:val="28"/>
          <w:szCs w:val="28"/>
          <w:lang w:val="en"/>
        </w:rPr>
        <w:t xml:space="preserve">To familiarize yourself with the means by which you will receive your next week's assignments and </w:t>
      </w:r>
      <w:r w:rsidR="00767D75" w:rsidRPr="00981AAB">
        <w:rPr>
          <w:rFonts w:ascii="Arial" w:hAnsi="Arial" w:cs="Arial"/>
          <w:bCs/>
          <w:sz w:val="28"/>
          <w:szCs w:val="28"/>
          <w:lang w:val="en"/>
        </w:rPr>
        <w:t>other communications from me, p</w:t>
      </w:r>
      <w:r w:rsidR="00D54E81" w:rsidRPr="00981AAB">
        <w:rPr>
          <w:rFonts w:ascii="Arial" w:hAnsi="Arial" w:cs="Arial"/>
          <w:bCs/>
          <w:sz w:val="28"/>
          <w:szCs w:val="28"/>
          <w:lang w:val="en"/>
        </w:rPr>
        <w:t xml:space="preserve">lease log onto TWEN or our E-Learning Course Page </w:t>
      </w:r>
      <w:r w:rsidR="00474C86" w:rsidRPr="00981AAB">
        <w:rPr>
          <w:rFonts w:ascii="Arial" w:hAnsi="Arial" w:cs="Arial"/>
          <w:bCs/>
          <w:sz w:val="28"/>
          <w:szCs w:val="28"/>
          <w:lang w:val="en"/>
        </w:rPr>
        <w:t>(i</w:t>
      </w:r>
      <w:r w:rsidR="00D54E81" w:rsidRPr="00981AAB">
        <w:rPr>
          <w:rFonts w:ascii="Arial" w:hAnsi="Arial" w:cs="Arial"/>
          <w:bCs/>
          <w:sz w:val="28"/>
          <w:szCs w:val="28"/>
          <w:lang w:val="en"/>
        </w:rPr>
        <w:t>.e., Canvas</w:t>
      </w:r>
      <w:r w:rsidR="00474C86" w:rsidRPr="00981AAB">
        <w:rPr>
          <w:rFonts w:ascii="Arial" w:hAnsi="Arial" w:cs="Arial"/>
          <w:bCs/>
          <w:sz w:val="28"/>
          <w:szCs w:val="28"/>
          <w:lang w:val="en"/>
        </w:rPr>
        <w:t xml:space="preserve">), </w:t>
      </w:r>
      <w:r w:rsidR="00D54E81" w:rsidRPr="00981AAB">
        <w:rPr>
          <w:rFonts w:ascii="Arial" w:hAnsi="Arial" w:cs="Arial"/>
          <w:bCs/>
          <w:sz w:val="28"/>
          <w:szCs w:val="28"/>
          <w:lang w:val="en"/>
        </w:rPr>
        <w:t xml:space="preserve">which are the two sites where all assignments, cases, powerpoint slides, and other materials for the course will be </w:t>
      </w:r>
      <w:r w:rsidR="00767D75" w:rsidRPr="00981AAB">
        <w:rPr>
          <w:rFonts w:ascii="Arial" w:hAnsi="Arial" w:cs="Arial"/>
          <w:bCs/>
          <w:sz w:val="28"/>
          <w:szCs w:val="28"/>
          <w:lang w:val="en"/>
        </w:rPr>
        <w:t xml:space="preserve">posted throughout the semester.  </w:t>
      </w:r>
      <w:r w:rsidR="00474C86" w:rsidRPr="00981AAB">
        <w:rPr>
          <w:rFonts w:ascii="Arial" w:hAnsi="Arial" w:cs="Arial"/>
          <w:bCs/>
          <w:sz w:val="28"/>
          <w:szCs w:val="28"/>
          <w:lang w:val="en"/>
        </w:rPr>
        <w:t xml:space="preserve">You will see the various modules in Canvas and folders in TWEN where the case assignments, cases and other class materials, and powerpoint slides will be posted each week. </w:t>
      </w:r>
      <w:r w:rsidR="003401A4" w:rsidRPr="00981AAB">
        <w:rPr>
          <w:rFonts w:ascii="Arial" w:hAnsi="Arial" w:cs="Arial"/>
          <w:bCs/>
          <w:sz w:val="28"/>
          <w:szCs w:val="28"/>
          <w:lang w:val="en"/>
        </w:rPr>
        <w:t xml:space="preserve"> </w:t>
      </w:r>
    </w:p>
    <w:p w:rsidR="00365869" w:rsidRPr="00981AAB" w:rsidRDefault="00365869" w:rsidP="00365869">
      <w:pPr>
        <w:spacing w:line="240" w:lineRule="auto"/>
        <w:contextualSpacing/>
        <w:rPr>
          <w:rFonts w:ascii="Arial" w:hAnsi="Arial" w:cs="Arial"/>
          <w:bCs/>
          <w:sz w:val="28"/>
          <w:szCs w:val="28"/>
          <w:lang w:val="en"/>
        </w:rPr>
      </w:pPr>
    </w:p>
    <w:p w:rsidR="003401A4" w:rsidRDefault="003401A4" w:rsidP="00365869">
      <w:pPr>
        <w:spacing w:line="240" w:lineRule="auto"/>
        <w:contextualSpacing/>
        <w:rPr>
          <w:rFonts w:ascii="Arial" w:hAnsi="Arial" w:cs="Arial"/>
          <w:bCs/>
          <w:sz w:val="28"/>
          <w:szCs w:val="28"/>
          <w:lang w:val="en"/>
        </w:rPr>
      </w:pPr>
      <w:r w:rsidRPr="00981AAB">
        <w:rPr>
          <w:rFonts w:ascii="Arial" w:hAnsi="Arial" w:cs="Arial"/>
          <w:bCs/>
          <w:sz w:val="28"/>
          <w:szCs w:val="28"/>
          <w:lang w:val="en"/>
        </w:rPr>
        <w:t xml:space="preserve">Please add your email address to the email list on both of these sites, so that you will receive my email communications during the semester.  </w:t>
      </w:r>
      <w:r w:rsidR="00474C86" w:rsidRPr="00981AAB">
        <w:rPr>
          <w:rFonts w:ascii="Arial" w:hAnsi="Arial" w:cs="Arial"/>
          <w:bCs/>
          <w:sz w:val="28"/>
          <w:szCs w:val="28"/>
          <w:lang w:val="en"/>
        </w:rPr>
        <w:t xml:space="preserve"> </w:t>
      </w:r>
      <w:r w:rsidR="00D54E81" w:rsidRPr="00981AAB">
        <w:rPr>
          <w:rFonts w:ascii="Arial" w:hAnsi="Arial" w:cs="Arial"/>
          <w:bCs/>
          <w:sz w:val="28"/>
          <w:szCs w:val="28"/>
          <w:lang w:val="en"/>
        </w:rPr>
        <w:t xml:space="preserve"> </w:t>
      </w:r>
    </w:p>
    <w:p w:rsidR="00981AAB" w:rsidRPr="00981AAB" w:rsidRDefault="00981AAB" w:rsidP="00365869">
      <w:pPr>
        <w:spacing w:line="240" w:lineRule="auto"/>
        <w:contextualSpacing/>
        <w:rPr>
          <w:rFonts w:ascii="Arial" w:hAnsi="Arial" w:cs="Arial"/>
          <w:bCs/>
          <w:sz w:val="28"/>
          <w:szCs w:val="28"/>
          <w:lang w:val="en"/>
        </w:rPr>
      </w:pPr>
    </w:p>
    <w:p w:rsidR="003401A4" w:rsidRPr="00981AAB" w:rsidRDefault="003401A4" w:rsidP="00365869">
      <w:pPr>
        <w:spacing w:line="240" w:lineRule="auto"/>
        <w:contextualSpacing/>
        <w:rPr>
          <w:rFonts w:ascii="Arial" w:hAnsi="Arial" w:cs="Arial"/>
          <w:bCs/>
          <w:sz w:val="28"/>
          <w:szCs w:val="28"/>
          <w:lang w:val="en"/>
        </w:rPr>
      </w:pPr>
      <w:r w:rsidRPr="00981AAB">
        <w:rPr>
          <w:rFonts w:ascii="Arial" w:hAnsi="Arial" w:cs="Arial"/>
          <w:bCs/>
          <w:sz w:val="28"/>
          <w:szCs w:val="28"/>
          <w:lang w:val="en"/>
        </w:rPr>
        <w:t xml:space="preserve">2.  </w:t>
      </w:r>
      <w:r w:rsidR="00D54E81" w:rsidRPr="00981AAB">
        <w:rPr>
          <w:rFonts w:ascii="Arial" w:hAnsi="Arial" w:cs="Arial"/>
          <w:bCs/>
          <w:sz w:val="28"/>
          <w:szCs w:val="28"/>
          <w:u w:val="single"/>
          <w:lang w:val="en"/>
        </w:rPr>
        <w:t>Reading Assignment</w:t>
      </w:r>
      <w:r w:rsidR="00474C86" w:rsidRPr="00981AAB">
        <w:rPr>
          <w:rFonts w:ascii="Arial" w:hAnsi="Arial" w:cs="Arial"/>
          <w:bCs/>
          <w:sz w:val="28"/>
          <w:szCs w:val="28"/>
          <w:u w:val="single"/>
          <w:lang w:val="en"/>
        </w:rPr>
        <w:t xml:space="preserve"> for August 30 class</w:t>
      </w:r>
      <w:r w:rsidR="00D54E81" w:rsidRPr="00981AAB">
        <w:rPr>
          <w:rFonts w:ascii="Arial" w:hAnsi="Arial" w:cs="Arial"/>
          <w:bCs/>
          <w:sz w:val="28"/>
          <w:szCs w:val="28"/>
          <w:lang w:val="en"/>
        </w:rPr>
        <w:t xml:space="preserve">:   </w:t>
      </w:r>
    </w:p>
    <w:p w:rsidR="00981AAB" w:rsidRPr="00981AAB" w:rsidRDefault="00981AAB" w:rsidP="00365869">
      <w:pPr>
        <w:spacing w:line="240" w:lineRule="auto"/>
        <w:contextualSpacing/>
        <w:rPr>
          <w:rFonts w:ascii="Arial" w:hAnsi="Arial" w:cs="Arial"/>
          <w:bCs/>
          <w:sz w:val="28"/>
          <w:szCs w:val="28"/>
          <w:lang w:val="en"/>
        </w:rPr>
      </w:pPr>
    </w:p>
    <w:p w:rsidR="00D54E81" w:rsidRPr="00981AAB" w:rsidRDefault="00D54E81" w:rsidP="00365869">
      <w:pPr>
        <w:spacing w:line="240" w:lineRule="auto"/>
        <w:contextualSpacing/>
        <w:rPr>
          <w:rFonts w:ascii="Arial" w:hAnsi="Arial" w:cs="Arial"/>
          <w:bCs/>
          <w:sz w:val="28"/>
          <w:szCs w:val="28"/>
          <w:lang w:val="en"/>
        </w:rPr>
      </w:pPr>
      <w:r w:rsidRPr="00981AAB">
        <w:rPr>
          <w:rFonts w:ascii="Arial" w:hAnsi="Arial" w:cs="Arial"/>
          <w:bCs/>
          <w:sz w:val="28"/>
          <w:szCs w:val="28"/>
          <w:lang w:val="en"/>
        </w:rPr>
        <w:t>Please read the following, which is posted in our Class M</w:t>
      </w:r>
      <w:r w:rsidR="00A40168" w:rsidRPr="00981AAB">
        <w:rPr>
          <w:rFonts w:ascii="Arial" w:hAnsi="Arial" w:cs="Arial"/>
          <w:bCs/>
          <w:sz w:val="28"/>
          <w:szCs w:val="28"/>
          <w:lang w:val="en"/>
        </w:rPr>
        <w:t xml:space="preserve">aterials - Required module on our Canvas page </w:t>
      </w:r>
      <w:r w:rsidR="00474C86" w:rsidRPr="00981AAB">
        <w:rPr>
          <w:rFonts w:ascii="Arial" w:hAnsi="Arial" w:cs="Arial"/>
          <w:bCs/>
          <w:sz w:val="28"/>
          <w:szCs w:val="28"/>
          <w:lang w:val="en"/>
        </w:rPr>
        <w:t xml:space="preserve">and in the Class Materials - </w:t>
      </w:r>
      <w:r w:rsidRPr="00981AAB">
        <w:rPr>
          <w:rFonts w:ascii="Arial" w:hAnsi="Arial" w:cs="Arial"/>
          <w:bCs/>
          <w:sz w:val="28"/>
          <w:szCs w:val="28"/>
          <w:lang w:val="en"/>
        </w:rPr>
        <w:t>Required folder on our TWEN page:</w:t>
      </w:r>
    </w:p>
    <w:p w:rsidR="00767D75" w:rsidRPr="00981AAB" w:rsidRDefault="00767D75" w:rsidP="00365869">
      <w:pPr>
        <w:spacing w:line="240" w:lineRule="auto"/>
        <w:contextualSpacing/>
        <w:rPr>
          <w:rFonts w:ascii="Arial" w:hAnsi="Arial" w:cs="Arial"/>
          <w:sz w:val="28"/>
          <w:szCs w:val="28"/>
          <w:lang w:val="en"/>
        </w:rPr>
      </w:pPr>
    </w:p>
    <w:p w:rsidR="00394D65" w:rsidRDefault="00394D65" w:rsidP="00365869">
      <w:pPr>
        <w:spacing w:line="240" w:lineRule="auto"/>
        <w:contextualSpacing/>
        <w:rPr>
          <w:rFonts w:ascii="Arial" w:hAnsi="Arial" w:cs="Arial"/>
          <w:sz w:val="28"/>
          <w:szCs w:val="28"/>
          <w:lang w:val="en"/>
        </w:rPr>
      </w:pPr>
    </w:p>
    <w:p w:rsidR="00D54E81" w:rsidRPr="00981AAB" w:rsidRDefault="00981AAB" w:rsidP="00365869">
      <w:pPr>
        <w:spacing w:line="240" w:lineRule="auto"/>
        <w:contextualSpacing/>
        <w:rPr>
          <w:rFonts w:ascii="Arial" w:hAnsi="Arial" w:cs="Arial"/>
          <w:sz w:val="28"/>
          <w:szCs w:val="28"/>
          <w:lang w:val="en"/>
        </w:rPr>
      </w:pPr>
      <w:r w:rsidRPr="00981AAB">
        <w:rPr>
          <w:rFonts w:ascii="Arial" w:hAnsi="Arial" w:cs="Arial"/>
          <w:sz w:val="28"/>
          <w:szCs w:val="28"/>
          <w:lang w:val="en"/>
        </w:rPr>
        <w:lastRenderedPageBreak/>
        <w:t xml:space="preserve">*  </w:t>
      </w:r>
      <w:r w:rsidR="00D54E81" w:rsidRPr="00981AAB">
        <w:rPr>
          <w:rFonts w:ascii="Arial" w:hAnsi="Arial" w:cs="Arial"/>
          <w:sz w:val="28"/>
          <w:szCs w:val="28"/>
          <w:lang w:val="en"/>
        </w:rPr>
        <w:t xml:space="preserve">Florida Constitution,  Article II, section 3. </w:t>
      </w:r>
    </w:p>
    <w:p w:rsidR="00981AAB" w:rsidRPr="00981AAB" w:rsidRDefault="00981AAB" w:rsidP="00365869">
      <w:pPr>
        <w:spacing w:line="240" w:lineRule="auto"/>
        <w:contextualSpacing/>
        <w:rPr>
          <w:rFonts w:ascii="Arial" w:hAnsi="Arial" w:cs="Arial"/>
          <w:bCs/>
          <w:iCs/>
          <w:sz w:val="28"/>
          <w:szCs w:val="28"/>
          <w:u w:val="single"/>
          <w:lang w:val="en"/>
        </w:rPr>
      </w:pPr>
    </w:p>
    <w:p w:rsidR="00D54E81" w:rsidRPr="00981AAB" w:rsidRDefault="00981AAB" w:rsidP="00365869">
      <w:pPr>
        <w:spacing w:line="240" w:lineRule="auto"/>
        <w:contextualSpacing/>
        <w:rPr>
          <w:rFonts w:ascii="Arial" w:hAnsi="Arial" w:cs="Arial"/>
          <w:sz w:val="28"/>
          <w:szCs w:val="28"/>
          <w:lang w:val="en"/>
        </w:rPr>
      </w:pPr>
      <w:r w:rsidRPr="00981AAB">
        <w:rPr>
          <w:rFonts w:ascii="Arial" w:hAnsi="Arial" w:cs="Arial"/>
          <w:bCs/>
          <w:iCs/>
          <w:sz w:val="28"/>
          <w:szCs w:val="28"/>
          <w:lang w:val="en"/>
        </w:rPr>
        <w:t xml:space="preserve">*  </w:t>
      </w:r>
      <w:r w:rsidR="008E0B20" w:rsidRPr="00981AAB">
        <w:rPr>
          <w:rFonts w:ascii="Arial" w:hAnsi="Arial" w:cs="Arial"/>
          <w:bCs/>
          <w:iCs/>
          <w:sz w:val="28"/>
          <w:szCs w:val="28"/>
          <w:u w:val="single"/>
          <w:lang w:val="en"/>
        </w:rPr>
        <w:t>Askew v. Cross-Keys Waterway</w:t>
      </w:r>
      <w:r w:rsidR="00D54E81" w:rsidRPr="00981AAB">
        <w:rPr>
          <w:rFonts w:ascii="Arial" w:hAnsi="Arial" w:cs="Arial"/>
          <w:i/>
          <w:iCs/>
          <w:sz w:val="28"/>
          <w:szCs w:val="28"/>
          <w:lang w:val="en"/>
        </w:rPr>
        <w:t>,</w:t>
      </w:r>
      <w:r w:rsidR="00D54E81" w:rsidRPr="00981AAB">
        <w:rPr>
          <w:rFonts w:ascii="Arial" w:hAnsi="Arial" w:cs="Arial"/>
          <w:sz w:val="28"/>
          <w:szCs w:val="28"/>
          <w:lang w:val="en"/>
        </w:rPr>
        <w:t xml:space="preserve"> </w:t>
      </w:r>
      <w:r w:rsidR="008E0B20" w:rsidRPr="00981AAB">
        <w:rPr>
          <w:rFonts w:ascii="Arial" w:hAnsi="Arial" w:cs="Arial"/>
          <w:sz w:val="28"/>
          <w:szCs w:val="28"/>
          <w:lang w:val="en"/>
        </w:rPr>
        <w:t>372 So. 2d 913 (Fla. 1979)</w:t>
      </w:r>
    </w:p>
    <w:p w:rsidR="00981AAB" w:rsidRPr="00981AAB" w:rsidRDefault="00981AAB" w:rsidP="00365869">
      <w:pPr>
        <w:spacing w:line="240" w:lineRule="auto"/>
        <w:contextualSpacing/>
        <w:rPr>
          <w:rFonts w:ascii="Arial" w:hAnsi="Arial" w:cs="Arial"/>
          <w:sz w:val="28"/>
          <w:szCs w:val="28"/>
          <w:u w:val="single"/>
          <w:lang w:val="en"/>
        </w:rPr>
      </w:pPr>
    </w:p>
    <w:p w:rsidR="003401A4" w:rsidRPr="00981AAB" w:rsidRDefault="00981AAB" w:rsidP="00365869">
      <w:pPr>
        <w:spacing w:line="240" w:lineRule="auto"/>
        <w:contextualSpacing/>
        <w:rPr>
          <w:rFonts w:ascii="Arial" w:hAnsi="Arial" w:cs="Arial"/>
          <w:bCs/>
          <w:sz w:val="28"/>
          <w:szCs w:val="28"/>
          <w:lang w:val="en"/>
        </w:rPr>
      </w:pPr>
      <w:r w:rsidRPr="00981AAB">
        <w:rPr>
          <w:rFonts w:ascii="Arial" w:hAnsi="Arial" w:cs="Arial"/>
          <w:sz w:val="28"/>
          <w:szCs w:val="28"/>
          <w:lang w:val="en"/>
        </w:rPr>
        <w:t xml:space="preserve">*  </w:t>
      </w:r>
      <w:r w:rsidR="008E0B20" w:rsidRPr="00981AAB">
        <w:rPr>
          <w:rFonts w:ascii="Arial" w:hAnsi="Arial" w:cs="Arial"/>
          <w:sz w:val="28"/>
          <w:szCs w:val="28"/>
          <w:u w:val="single"/>
          <w:lang w:val="en"/>
        </w:rPr>
        <w:t>Chiles v. Children A,B,C,D,E and F</w:t>
      </w:r>
      <w:r w:rsidR="008E0B20" w:rsidRPr="00981AAB">
        <w:rPr>
          <w:rFonts w:ascii="Arial" w:hAnsi="Arial" w:cs="Arial"/>
          <w:sz w:val="28"/>
          <w:szCs w:val="28"/>
          <w:lang w:val="en"/>
        </w:rPr>
        <w:t>, 589 So. 2d 260 (Fla. 1991)</w:t>
      </w:r>
    </w:p>
    <w:p w:rsidR="00365869" w:rsidRPr="00981AAB" w:rsidRDefault="00365869" w:rsidP="00365869">
      <w:pPr>
        <w:spacing w:line="240" w:lineRule="auto"/>
        <w:contextualSpacing/>
        <w:rPr>
          <w:rFonts w:ascii="Arial" w:hAnsi="Arial" w:cs="Arial"/>
          <w:bCs/>
          <w:sz w:val="28"/>
          <w:szCs w:val="28"/>
          <w:lang w:val="en"/>
        </w:rPr>
      </w:pPr>
    </w:p>
    <w:p w:rsidR="00981AAB" w:rsidRPr="00981AAB" w:rsidRDefault="00981AAB" w:rsidP="00365869">
      <w:pPr>
        <w:spacing w:line="240" w:lineRule="auto"/>
        <w:contextualSpacing/>
        <w:rPr>
          <w:rFonts w:ascii="Arial" w:hAnsi="Arial" w:cs="Arial"/>
          <w:bCs/>
          <w:sz w:val="28"/>
          <w:szCs w:val="28"/>
          <w:lang w:val="en"/>
        </w:rPr>
      </w:pPr>
    </w:p>
    <w:p w:rsidR="00365869" w:rsidRPr="00981AAB" w:rsidRDefault="003401A4" w:rsidP="00365869">
      <w:pPr>
        <w:spacing w:line="240" w:lineRule="auto"/>
        <w:contextualSpacing/>
        <w:rPr>
          <w:rFonts w:ascii="Arial" w:hAnsi="Arial" w:cs="Arial"/>
          <w:bCs/>
          <w:sz w:val="28"/>
          <w:szCs w:val="28"/>
          <w:lang w:val="en"/>
        </w:rPr>
      </w:pPr>
      <w:r w:rsidRPr="00981AAB">
        <w:rPr>
          <w:rFonts w:ascii="Arial" w:hAnsi="Arial" w:cs="Arial"/>
          <w:bCs/>
          <w:sz w:val="28"/>
          <w:szCs w:val="28"/>
          <w:lang w:val="en"/>
        </w:rPr>
        <w:t xml:space="preserve">3.  </w:t>
      </w:r>
      <w:r w:rsidR="00365869" w:rsidRPr="00981AAB">
        <w:rPr>
          <w:rFonts w:ascii="Arial" w:hAnsi="Arial" w:cs="Arial"/>
          <w:bCs/>
          <w:sz w:val="28"/>
          <w:szCs w:val="28"/>
          <w:lang w:val="en"/>
        </w:rPr>
        <w:t xml:space="preserve"> </w:t>
      </w:r>
      <w:r w:rsidR="00F768AB">
        <w:rPr>
          <w:rFonts w:ascii="Arial" w:hAnsi="Arial" w:cs="Arial"/>
          <w:bCs/>
          <w:sz w:val="28"/>
          <w:szCs w:val="28"/>
          <w:lang w:val="en"/>
        </w:rPr>
        <w:t xml:space="preserve"> </w:t>
      </w:r>
      <w:r w:rsidR="00365869" w:rsidRPr="00981AAB">
        <w:rPr>
          <w:rFonts w:ascii="Arial" w:hAnsi="Arial" w:cs="Arial"/>
          <w:bCs/>
          <w:sz w:val="28"/>
          <w:szCs w:val="28"/>
          <w:u w:val="single"/>
          <w:lang w:val="en"/>
        </w:rPr>
        <w:t>Review and Download Powerpoint Slides</w:t>
      </w:r>
      <w:r w:rsidR="00094B24" w:rsidRPr="00981AAB">
        <w:rPr>
          <w:rFonts w:ascii="Arial" w:hAnsi="Arial" w:cs="Arial"/>
          <w:bCs/>
          <w:sz w:val="28"/>
          <w:szCs w:val="28"/>
          <w:lang w:val="en"/>
        </w:rPr>
        <w:t xml:space="preserve"> </w:t>
      </w:r>
    </w:p>
    <w:p w:rsidR="00981AAB" w:rsidRPr="00981AAB" w:rsidRDefault="00981AAB" w:rsidP="00365869">
      <w:pPr>
        <w:spacing w:line="240" w:lineRule="auto"/>
        <w:contextualSpacing/>
        <w:rPr>
          <w:rFonts w:ascii="Arial" w:hAnsi="Arial" w:cs="Arial"/>
          <w:bCs/>
          <w:sz w:val="28"/>
          <w:szCs w:val="28"/>
          <w:lang w:val="en"/>
        </w:rPr>
      </w:pPr>
    </w:p>
    <w:p w:rsidR="00981AAB" w:rsidRPr="00981AAB" w:rsidRDefault="00365869" w:rsidP="00365869">
      <w:pPr>
        <w:spacing w:line="240" w:lineRule="auto"/>
        <w:contextualSpacing/>
        <w:rPr>
          <w:rFonts w:ascii="Arial" w:hAnsi="Arial" w:cs="Arial"/>
          <w:bCs/>
          <w:sz w:val="28"/>
          <w:szCs w:val="28"/>
          <w:lang w:val="en"/>
        </w:rPr>
      </w:pPr>
      <w:r w:rsidRPr="00981AAB">
        <w:rPr>
          <w:rFonts w:ascii="Arial" w:hAnsi="Arial" w:cs="Arial"/>
          <w:bCs/>
          <w:sz w:val="28"/>
          <w:szCs w:val="28"/>
          <w:lang w:val="en"/>
        </w:rPr>
        <w:t>P</w:t>
      </w:r>
      <w:r w:rsidR="00094B24" w:rsidRPr="00981AAB">
        <w:rPr>
          <w:rFonts w:ascii="Arial" w:hAnsi="Arial" w:cs="Arial"/>
          <w:bCs/>
          <w:sz w:val="28"/>
          <w:szCs w:val="28"/>
          <w:lang w:val="en"/>
        </w:rPr>
        <w:t xml:space="preserve">lease download and review the two powerpoint slide programs that are posted in Canvas in the "Powerpoint Slides by Topic" module and in TWEN in the "Powerpoint Slides by Topic" folder.   These two powerpoint slide presentations are "Fall 2019 Introduction to Administrative Law" and "Fall 2019 Florida's Nondelegation Doctrine."  </w:t>
      </w:r>
    </w:p>
    <w:p w:rsidR="00981AAB" w:rsidRPr="00981AAB" w:rsidRDefault="00981AAB" w:rsidP="00365869">
      <w:pPr>
        <w:spacing w:line="240" w:lineRule="auto"/>
        <w:contextualSpacing/>
        <w:rPr>
          <w:rFonts w:ascii="Arial" w:hAnsi="Arial" w:cs="Arial"/>
          <w:bCs/>
          <w:sz w:val="28"/>
          <w:szCs w:val="28"/>
          <w:lang w:val="en"/>
        </w:rPr>
      </w:pPr>
    </w:p>
    <w:p w:rsidR="00365869" w:rsidRPr="00981AAB" w:rsidRDefault="00094B24" w:rsidP="00365869">
      <w:pPr>
        <w:spacing w:line="240" w:lineRule="auto"/>
        <w:contextualSpacing/>
        <w:rPr>
          <w:rFonts w:ascii="Arial" w:hAnsi="Arial" w:cs="Arial"/>
          <w:bCs/>
          <w:sz w:val="28"/>
          <w:szCs w:val="28"/>
          <w:lang w:val="en"/>
        </w:rPr>
      </w:pPr>
      <w:r w:rsidRPr="00981AAB">
        <w:rPr>
          <w:rFonts w:ascii="Arial" w:hAnsi="Arial" w:cs="Arial"/>
          <w:bCs/>
          <w:sz w:val="28"/>
          <w:szCs w:val="28"/>
          <w:lang w:val="en"/>
        </w:rPr>
        <w:t xml:space="preserve">You will want to </w:t>
      </w:r>
      <w:r w:rsidR="00D04B11" w:rsidRPr="00981AAB">
        <w:rPr>
          <w:rFonts w:ascii="Arial" w:hAnsi="Arial" w:cs="Arial"/>
          <w:bCs/>
          <w:sz w:val="28"/>
          <w:szCs w:val="28"/>
          <w:lang w:val="en"/>
        </w:rPr>
        <w:t>download these slide presentations for use in class to follow the discussion and as guide for taking notes.</w:t>
      </w:r>
    </w:p>
    <w:p w:rsidR="00981AAB" w:rsidRPr="00981AAB" w:rsidRDefault="00981AAB" w:rsidP="00365869">
      <w:pPr>
        <w:spacing w:line="240" w:lineRule="auto"/>
        <w:contextualSpacing/>
        <w:rPr>
          <w:rFonts w:ascii="Arial" w:hAnsi="Arial" w:cs="Arial"/>
          <w:bCs/>
          <w:sz w:val="28"/>
          <w:szCs w:val="28"/>
          <w:lang w:val="en"/>
        </w:rPr>
      </w:pPr>
    </w:p>
    <w:p w:rsidR="00365869" w:rsidRPr="00981AAB" w:rsidRDefault="00365869" w:rsidP="00365869">
      <w:pPr>
        <w:spacing w:line="240" w:lineRule="auto"/>
        <w:contextualSpacing/>
        <w:rPr>
          <w:rFonts w:ascii="Arial" w:hAnsi="Arial" w:cs="Arial"/>
          <w:bCs/>
          <w:sz w:val="28"/>
          <w:szCs w:val="28"/>
          <w:lang w:val="en"/>
        </w:rPr>
      </w:pPr>
      <w:r w:rsidRPr="00981AAB">
        <w:rPr>
          <w:rFonts w:ascii="Arial" w:hAnsi="Arial" w:cs="Arial"/>
          <w:bCs/>
          <w:sz w:val="28"/>
          <w:szCs w:val="28"/>
          <w:lang w:val="en"/>
        </w:rPr>
        <w:t xml:space="preserve">4.  </w:t>
      </w:r>
      <w:r w:rsidR="00F768AB">
        <w:rPr>
          <w:rFonts w:ascii="Arial" w:hAnsi="Arial" w:cs="Arial"/>
          <w:bCs/>
          <w:sz w:val="28"/>
          <w:szCs w:val="28"/>
          <w:lang w:val="en"/>
        </w:rPr>
        <w:t xml:space="preserve"> </w:t>
      </w:r>
      <w:r w:rsidRPr="00981AAB">
        <w:rPr>
          <w:rFonts w:ascii="Arial" w:hAnsi="Arial" w:cs="Arial"/>
          <w:bCs/>
          <w:sz w:val="28"/>
          <w:szCs w:val="28"/>
          <w:u w:val="single"/>
          <w:lang w:val="en"/>
        </w:rPr>
        <w:t xml:space="preserve">Review the </w:t>
      </w:r>
      <w:r w:rsidRPr="00981AAB">
        <w:rPr>
          <w:rFonts w:ascii="Arial" w:hAnsi="Arial" w:cs="Arial"/>
          <w:bCs/>
          <w:sz w:val="28"/>
          <w:szCs w:val="28"/>
          <w:u w:val="single"/>
          <w:lang w:val="en"/>
        </w:rPr>
        <w:t>Course Syllabus</w:t>
      </w:r>
      <w:r w:rsidRPr="00981AAB">
        <w:rPr>
          <w:rFonts w:ascii="Arial" w:hAnsi="Arial" w:cs="Arial"/>
          <w:bCs/>
          <w:sz w:val="28"/>
          <w:szCs w:val="28"/>
          <w:lang w:val="en"/>
        </w:rPr>
        <w:t xml:space="preserve">.  </w:t>
      </w:r>
    </w:p>
    <w:p w:rsidR="00365869" w:rsidRPr="00981AAB" w:rsidRDefault="00365869" w:rsidP="00365869">
      <w:pPr>
        <w:spacing w:line="240" w:lineRule="auto"/>
        <w:contextualSpacing/>
        <w:rPr>
          <w:rFonts w:ascii="Arial" w:hAnsi="Arial" w:cs="Arial"/>
          <w:sz w:val="28"/>
          <w:szCs w:val="28"/>
          <w:lang w:val="en"/>
        </w:rPr>
      </w:pPr>
      <w:r w:rsidRPr="00981AAB">
        <w:rPr>
          <w:rFonts w:ascii="Arial" w:hAnsi="Arial" w:cs="Arial"/>
          <w:bCs/>
          <w:sz w:val="28"/>
          <w:szCs w:val="28"/>
          <w:lang w:val="en"/>
        </w:rPr>
        <w:t xml:space="preserve">The Course Syllabus is posted on our Canvas page in the Class Syllabus module and on our TWEN page in the Course Syllabus folder.  Please look over this before class.  </w:t>
      </w:r>
      <w:r w:rsidRPr="00981AAB">
        <w:rPr>
          <w:rFonts w:ascii="Arial" w:hAnsi="Arial" w:cs="Arial"/>
          <w:bCs/>
          <w:sz w:val="28"/>
          <w:szCs w:val="28"/>
          <w:lang w:val="en"/>
        </w:rPr>
        <w:t>I will spend a few minutes at the beginning of class discussing and explaining parts of it.</w:t>
      </w:r>
    </w:p>
    <w:p w:rsidR="00094B24" w:rsidRPr="00981AAB" w:rsidRDefault="00D04B11" w:rsidP="00365869">
      <w:pPr>
        <w:spacing w:line="240" w:lineRule="auto"/>
        <w:contextualSpacing/>
        <w:rPr>
          <w:rFonts w:ascii="Arial" w:hAnsi="Arial" w:cs="Arial"/>
          <w:bCs/>
          <w:sz w:val="28"/>
          <w:szCs w:val="28"/>
          <w:lang w:val="en"/>
        </w:rPr>
      </w:pPr>
      <w:r w:rsidRPr="00981AAB">
        <w:rPr>
          <w:rFonts w:ascii="Arial" w:hAnsi="Arial" w:cs="Arial"/>
          <w:bCs/>
          <w:sz w:val="28"/>
          <w:szCs w:val="28"/>
          <w:lang w:val="en"/>
        </w:rPr>
        <w:t xml:space="preserve"> </w:t>
      </w:r>
      <w:r w:rsidR="00094B24" w:rsidRPr="00981AAB">
        <w:rPr>
          <w:rFonts w:ascii="Arial" w:hAnsi="Arial" w:cs="Arial"/>
          <w:bCs/>
          <w:sz w:val="28"/>
          <w:szCs w:val="28"/>
          <w:lang w:val="en"/>
        </w:rPr>
        <w:t xml:space="preserve"> </w:t>
      </w:r>
    </w:p>
    <w:p w:rsidR="00F768AB" w:rsidRDefault="00981AAB" w:rsidP="00D54E81">
      <w:pPr>
        <w:contextualSpacing/>
        <w:rPr>
          <w:rFonts w:ascii="Arial" w:hAnsi="Arial" w:cs="Arial"/>
          <w:bCs/>
          <w:sz w:val="28"/>
          <w:szCs w:val="28"/>
          <w:lang w:val="en"/>
        </w:rPr>
      </w:pPr>
      <w:r w:rsidRPr="00981AAB">
        <w:rPr>
          <w:rFonts w:ascii="Arial" w:hAnsi="Arial" w:cs="Arial"/>
          <w:bCs/>
          <w:sz w:val="28"/>
          <w:szCs w:val="28"/>
          <w:lang w:val="en"/>
        </w:rPr>
        <w:t xml:space="preserve">5.  </w:t>
      </w:r>
      <w:r w:rsidR="00F768AB">
        <w:rPr>
          <w:rFonts w:ascii="Arial" w:hAnsi="Arial" w:cs="Arial"/>
          <w:bCs/>
          <w:sz w:val="28"/>
          <w:szCs w:val="28"/>
          <w:lang w:val="en"/>
        </w:rPr>
        <w:t xml:space="preserve"> </w:t>
      </w:r>
      <w:r w:rsidRPr="00981AAB">
        <w:rPr>
          <w:rFonts w:ascii="Arial" w:hAnsi="Arial" w:cs="Arial"/>
          <w:bCs/>
          <w:sz w:val="28"/>
          <w:szCs w:val="28"/>
          <w:u w:val="single"/>
          <w:lang w:val="en"/>
        </w:rPr>
        <w:t>Preparation for Class Discussion</w:t>
      </w:r>
      <w:r w:rsidRPr="00981AAB">
        <w:rPr>
          <w:rFonts w:ascii="Arial" w:hAnsi="Arial" w:cs="Arial"/>
          <w:bCs/>
          <w:sz w:val="28"/>
          <w:szCs w:val="28"/>
          <w:lang w:val="en"/>
        </w:rPr>
        <w:t xml:space="preserve">:  </w:t>
      </w:r>
    </w:p>
    <w:p w:rsidR="00F768AB" w:rsidRDefault="00F768AB" w:rsidP="00D54E81">
      <w:pPr>
        <w:contextualSpacing/>
        <w:rPr>
          <w:rFonts w:ascii="Arial" w:hAnsi="Arial" w:cs="Arial"/>
          <w:bCs/>
          <w:sz w:val="28"/>
          <w:szCs w:val="28"/>
          <w:lang w:val="en"/>
        </w:rPr>
      </w:pPr>
    </w:p>
    <w:p w:rsidR="00D54E81" w:rsidRDefault="00D54E81" w:rsidP="00D54E81">
      <w:pPr>
        <w:contextualSpacing/>
        <w:rPr>
          <w:rFonts w:ascii="Arial" w:hAnsi="Arial" w:cs="Arial"/>
          <w:bCs/>
          <w:sz w:val="28"/>
          <w:szCs w:val="28"/>
          <w:lang w:val="en"/>
        </w:rPr>
      </w:pPr>
      <w:r w:rsidRPr="00981AAB">
        <w:rPr>
          <w:rFonts w:ascii="Arial" w:hAnsi="Arial" w:cs="Arial"/>
          <w:bCs/>
          <w:sz w:val="28"/>
          <w:szCs w:val="28"/>
          <w:lang w:val="en"/>
        </w:rPr>
        <w:t>I always encourage discussion in class, and value your participation</w:t>
      </w:r>
      <w:r w:rsidR="00F768AB">
        <w:rPr>
          <w:rFonts w:ascii="Arial" w:hAnsi="Arial" w:cs="Arial"/>
          <w:bCs/>
          <w:sz w:val="28"/>
          <w:szCs w:val="28"/>
          <w:lang w:val="en"/>
        </w:rPr>
        <w:t xml:space="preserve"> and perspective</w:t>
      </w:r>
      <w:r w:rsidRPr="00981AAB">
        <w:rPr>
          <w:rFonts w:ascii="Arial" w:hAnsi="Arial" w:cs="Arial"/>
          <w:bCs/>
          <w:sz w:val="28"/>
          <w:szCs w:val="28"/>
          <w:lang w:val="en"/>
        </w:rPr>
        <w:t xml:space="preserve">.  </w:t>
      </w:r>
      <w:r w:rsidR="00981AAB" w:rsidRPr="00981AAB">
        <w:rPr>
          <w:rFonts w:ascii="Arial" w:hAnsi="Arial" w:cs="Arial"/>
          <w:bCs/>
          <w:sz w:val="28"/>
          <w:szCs w:val="28"/>
          <w:lang w:val="en"/>
        </w:rPr>
        <w:t xml:space="preserve"> </w:t>
      </w:r>
      <w:r w:rsidRPr="00981AAB">
        <w:rPr>
          <w:rFonts w:ascii="Arial" w:hAnsi="Arial" w:cs="Arial"/>
          <w:bCs/>
          <w:sz w:val="28"/>
          <w:szCs w:val="28"/>
          <w:lang w:val="en"/>
        </w:rPr>
        <w:t xml:space="preserve">So, </w:t>
      </w:r>
      <w:r w:rsidR="00981AAB" w:rsidRPr="00981AAB">
        <w:rPr>
          <w:rFonts w:ascii="Arial" w:hAnsi="Arial" w:cs="Arial"/>
          <w:bCs/>
          <w:sz w:val="28"/>
          <w:szCs w:val="28"/>
          <w:lang w:val="en"/>
        </w:rPr>
        <w:t xml:space="preserve">as you </w:t>
      </w:r>
      <w:r w:rsidRPr="00981AAB">
        <w:rPr>
          <w:rFonts w:ascii="Arial" w:hAnsi="Arial" w:cs="Arial"/>
          <w:bCs/>
          <w:sz w:val="28"/>
          <w:szCs w:val="28"/>
          <w:lang w:val="en"/>
        </w:rPr>
        <w:t>complet</w:t>
      </w:r>
      <w:r w:rsidR="00981AAB" w:rsidRPr="00981AAB">
        <w:rPr>
          <w:rFonts w:ascii="Arial" w:hAnsi="Arial" w:cs="Arial"/>
          <w:bCs/>
          <w:sz w:val="28"/>
          <w:szCs w:val="28"/>
          <w:lang w:val="en"/>
        </w:rPr>
        <w:t>e</w:t>
      </w:r>
      <w:r w:rsidRPr="00981AAB">
        <w:rPr>
          <w:rFonts w:ascii="Arial" w:hAnsi="Arial" w:cs="Arial"/>
          <w:bCs/>
          <w:sz w:val="28"/>
          <w:szCs w:val="28"/>
          <w:lang w:val="en"/>
        </w:rPr>
        <w:t xml:space="preserve"> the reading, be thinking about </w:t>
      </w:r>
      <w:r w:rsidR="00F768AB">
        <w:rPr>
          <w:rFonts w:ascii="Arial" w:hAnsi="Arial" w:cs="Arial"/>
          <w:bCs/>
          <w:sz w:val="28"/>
          <w:szCs w:val="28"/>
          <w:lang w:val="en"/>
        </w:rPr>
        <w:t xml:space="preserve">the benefits and drawbacks of the nondelegation doctrine.   </w:t>
      </w:r>
      <w:bookmarkStart w:id="0" w:name="_GoBack"/>
      <w:bookmarkEnd w:id="0"/>
      <w:r w:rsidR="00F768AB">
        <w:rPr>
          <w:rFonts w:ascii="Arial" w:hAnsi="Arial" w:cs="Arial"/>
          <w:bCs/>
          <w:sz w:val="28"/>
          <w:szCs w:val="28"/>
          <w:lang w:val="en"/>
        </w:rPr>
        <w:t xml:space="preserve">In particular, consider why Florida courts have strictly viewed nondelegation, </w:t>
      </w:r>
      <w:r w:rsidRPr="00981AAB">
        <w:rPr>
          <w:rFonts w:ascii="Arial" w:hAnsi="Arial" w:cs="Arial"/>
          <w:bCs/>
          <w:sz w:val="28"/>
          <w:szCs w:val="28"/>
          <w:lang w:val="en"/>
        </w:rPr>
        <w:t xml:space="preserve">how Florida's nondelegation doctrine differs from the federal </w:t>
      </w:r>
      <w:r w:rsidR="00981AAB" w:rsidRPr="00981AAB">
        <w:rPr>
          <w:rFonts w:ascii="Arial" w:hAnsi="Arial" w:cs="Arial"/>
          <w:bCs/>
          <w:sz w:val="28"/>
          <w:szCs w:val="28"/>
          <w:lang w:val="en"/>
        </w:rPr>
        <w:t>n</w:t>
      </w:r>
      <w:r w:rsidRPr="00981AAB">
        <w:rPr>
          <w:rFonts w:ascii="Arial" w:hAnsi="Arial" w:cs="Arial"/>
          <w:bCs/>
          <w:sz w:val="28"/>
          <w:szCs w:val="28"/>
          <w:lang w:val="en"/>
        </w:rPr>
        <w:t xml:space="preserve">ondelegation doctrine, and whether you think </w:t>
      </w:r>
      <w:r w:rsidR="00981AAB" w:rsidRPr="00981AAB">
        <w:rPr>
          <w:rFonts w:ascii="Arial" w:hAnsi="Arial" w:cs="Arial"/>
          <w:bCs/>
          <w:sz w:val="28"/>
          <w:szCs w:val="28"/>
          <w:lang w:val="en"/>
        </w:rPr>
        <w:t>the nondelegation doctrine is a "</w:t>
      </w:r>
      <w:r w:rsidRPr="00981AAB">
        <w:rPr>
          <w:rFonts w:ascii="Arial" w:hAnsi="Arial" w:cs="Arial"/>
          <w:bCs/>
          <w:sz w:val="28"/>
          <w:szCs w:val="28"/>
          <w:lang w:val="en"/>
        </w:rPr>
        <w:t>good</w:t>
      </w:r>
      <w:r w:rsidR="00981AAB" w:rsidRPr="00981AAB">
        <w:rPr>
          <w:rFonts w:ascii="Arial" w:hAnsi="Arial" w:cs="Arial"/>
          <w:bCs/>
          <w:sz w:val="28"/>
          <w:szCs w:val="28"/>
          <w:lang w:val="en"/>
        </w:rPr>
        <w:t>"</w:t>
      </w:r>
      <w:r w:rsidRPr="00981AAB">
        <w:rPr>
          <w:rFonts w:ascii="Arial" w:hAnsi="Arial" w:cs="Arial"/>
          <w:bCs/>
          <w:sz w:val="28"/>
          <w:szCs w:val="28"/>
          <w:lang w:val="en"/>
        </w:rPr>
        <w:t xml:space="preserve"> or </w:t>
      </w:r>
      <w:r w:rsidR="00981AAB" w:rsidRPr="00981AAB">
        <w:rPr>
          <w:rFonts w:ascii="Arial" w:hAnsi="Arial" w:cs="Arial"/>
          <w:bCs/>
          <w:sz w:val="28"/>
          <w:szCs w:val="28"/>
          <w:lang w:val="en"/>
        </w:rPr>
        <w:t>"</w:t>
      </w:r>
      <w:r w:rsidRPr="00981AAB">
        <w:rPr>
          <w:rFonts w:ascii="Arial" w:hAnsi="Arial" w:cs="Arial"/>
          <w:bCs/>
          <w:sz w:val="28"/>
          <w:szCs w:val="28"/>
          <w:lang w:val="en"/>
        </w:rPr>
        <w:t>bad</w:t>
      </w:r>
      <w:r w:rsidR="00981AAB" w:rsidRPr="00981AAB">
        <w:rPr>
          <w:rFonts w:ascii="Arial" w:hAnsi="Arial" w:cs="Arial"/>
          <w:bCs/>
          <w:sz w:val="28"/>
          <w:szCs w:val="28"/>
          <w:lang w:val="en"/>
        </w:rPr>
        <w:t>"</w:t>
      </w:r>
      <w:r w:rsidRPr="00981AAB">
        <w:rPr>
          <w:rFonts w:ascii="Arial" w:hAnsi="Arial" w:cs="Arial"/>
          <w:bCs/>
          <w:sz w:val="28"/>
          <w:szCs w:val="28"/>
          <w:lang w:val="en"/>
        </w:rPr>
        <w:t xml:space="preserve"> thing, from a public policy perspective. </w:t>
      </w:r>
    </w:p>
    <w:p w:rsidR="00981AAB" w:rsidRPr="00981AAB" w:rsidRDefault="00981AAB" w:rsidP="00D54E81">
      <w:pPr>
        <w:contextualSpacing/>
        <w:rPr>
          <w:rFonts w:ascii="Arial" w:hAnsi="Arial" w:cs="Arial"/>
          <w:bCs/>
          <w:sz w:val="28"/>
          <w:szCs w:val="28"/>
          <w:lang w:val="en"/>
        </w:rPr>
      </w:pPr>
    </w:p>
    <w:p w:rsidR="00D54E81" w:rsidRPr="00981AAB" w:rsidRDefault="00D54E81" w:rsidP="00D54E81">
      <w:pPr>
        <w:rPr>
          <w:rFonts w:ascii="Arial" w:hAnsi="Arial" w:cs="Arial"/>
          <w:sz w:val="28"/>
          <w:szCs w:val="28"/>
          <w:lang w:val="en"/>
        </w:rPr>
      </w:pPr>
      <w:r w:rsidRPr="00981AAB">
        <w:rPr>
          <w:rFonts w:ascii="Arial" w:hAnsi="Arial" w:cs="Arial"/>
          <w:bCs/>
          <w:sz w:val="28"/>
          <w:szCs w:val="28"/>
          <w:lang w:val="en"/>
        </w:rPr>
        <w:t xml:space="preserve">I </w:t>
      </w:r>
      <w:r w:rsidR="00981AAB">
        <w:rPr>
          <w:rFonts w:ascii="Arial" w:hAnsi="Arial" w:cs="Arial"/>
          <w:bCs/>
          <w:sz w:val="28"/>
          <w:szCs w:val="28"/>
          <w:lang w:val="en"/>
        </w:rPr>
        <w:t>look</w:t>
      </w:r>
      <w:r w:rsidRPr="00981AAB">
        <w:rPr>
          <w:rFonts w:ascii="Arial" w:hAnsi="Arial" w:cs="Arial"/>
          <w:bCs/>
          <w:sz w:val="28"/>
          <w:szCs w:val="28"/>
          <w:lang w:val="en"/>
        </w:rPr>
        <w:t xml:space="preserve"> forward to meeting you</w:t>
      </w:r>
      <w:r w:rsidR="00981AAB">
        <w:rPr>
          <w:rFonts w:ascii="Arial" w:hAnsi="Arial" w:cs="Arial"/>
          <w:bCs/>
          <w:sz w:val="28"/>
          <w:szCs w:val="28"/>
          <w:lang w:val="en"/>
        </w:rPr>
        <w:t>,</w:t>
      </w:r>
      <w:r w:rsidRPr="00981AAB">
        <w:rPr>
          <w:rFonts w:ascii="Arial" w:hAnsi="Arial" w:cs="Arial"/>
          <w:bCs/>
          <w:sz w:val="28"/>
          <w:szCs w:val="28"/>
          <w:lang w:val="en"/>
        </w:rPr>
        <w:t> and I look forward to a great semester of Florida Administrative Law</w:t>
      </w:r>
      <w:r w:rsidR="00981AAB">
        <w:rPr>
          <w:rFonts w:ascii="Arial" w:hAnsi="Arial" w:cs="Arial"/>
          <w:bCs/>
          <w:sz w:val="28"/>
          <w:szCs w:val="28"/>
          <w:lang w:val="en"/>
        </w:rPr>
        <w:t xml:space="preserve"> with you</w:t>
      </w:r>
      <w:r w:rsidRPr="00981AAB">
        <w:rPr>
          <w:rFonts w:ascii="Arial" w:hAnsi="Arial" w:cs="Arial"/>
          <w:bCs/>
          <w:sz w:val="28"/>
          <w:szCs w:val="28"/>
          <w:lang w:val="en"/>
        </w:rPr>
        <w:t xml:space="preserve">. </w:t>
      </w:r>
    </w:p>
    <w:p w:rsidR="00D54E81" w:rsidRPr="00981AAB" w:rsidRDefault="00D54E81" w:rsidP="00D54E81">
      <w:pPr>
        <w:rPr>
          <w:rFonts w:ascii="Verdana" w:hAnsi="Verdana"/>
          <w:b/>
          <w:sz w:val="24"/>
          <w:szCs w:val="24"/>
        </w:rPr>
      </w:pPr>
    </w:p>
    <w:p w:rsidR="00D54E81" w:rsidRPr="00D54E81" w:rsidRDefault="00D54E81" w:rsidP="00D54E81"/>
    <w:p w:rsidR="00404F99" w:rsidRPr="00D54E81" w:rsidRDefault="00404F99">
      <w:pPr>
        <w:rPr>
          <w:sz w:val="28"/>
          <w:szCs w:val="28"/>
        </w:rPr>
      </w:pPr>
    </w:p>
    <w:sectPr w:rsidR="00404F99" w:rsidRPr="00D54E8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AAB" w:rsidRDefault="00981AAB" w:rsidP="00981AAB">
      <w:pPr>
        <w:spacing w:after="0" w:line="240" w:lineRule="auto"/>
      </w:pPr>
      <w:r>
        <w:separator/>
      </w:r>
    </w:p>
  </w:endnote>
  <w:endnote w:type="continuationSeparator" w:id="0">
    <w:p w:rsidR="00981AAB" w:rsidRDefault="00981AAB" w:rsidP="00981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606856"/>
      <w:docPartObj>
        <w:docPartGallery w:val="Page Numbers (Bottom of Page)"/>
        <w:docPartUnique/>
      </w:docPartObj>
    </w:sdtPr>
    <w:sdtEndPr>
      <w:rPr>
        <w:rFonts w:ascii="Verdana" w:hAnsi="Verdana"/>
        <w:noProof/>
        <w:sz w:val="28"/>
        <w:szCs w:val="28"/>
      </w:rPr>
    </w:sdtEndPr>
    <w:sdtContent>
      <w:p w:rsidR="00981AAB" w:rsidRPr="00981AAB" w:rsidRDefault="00981AAB">
        <w:pPr>
          <w:pStyle w:val="Footer"/>
          <w:jc w:val="center"/>
          <w:rPr>
            <w:rFonts w:ascii="Verdana" w:hAnsi="Verdana"/>
            <w:sz w:val="28"/>
            <w:szCs w:val="28"/>
          </w:rPr>
        </w:pPr>
        <w:r w:rsidRPr="00981AAB">
          <w:rPr>
            <w:rFonts w:ascii="Verdana" w:hAnsi="Verdana"/>
            <w:sz w:val="28"/>
            <w:szCs w:val="28"/>
          </w:rPr>
          <w:fldChar w:fldCharType="begin"/>
        </w:r>
        <w:r w:rsidRPr="00981AAB">
          <w:rPr>
            <w:rFonts w:ascii="Verdana" w:hAnsi="Verdana"/>
            <w:sz w:val="28"/>
            <w:szCs w:val="28"/>
          </w:rPr>
          <w:instrText xml:space="preserve"> PAGE   \* MERGEFORMAT </w:instrText>
        </w:r>
        <w:r w:rsidRPr="00981AAB">
          <w:rPr>
            <w:rFonts w:ascii="Verdana" w:hAnsi="Verdana"/>
            <w:sz w:val="28"/>
            <w:szCs w:val="28"/>
          </w:rPr>
          <w:fldChar w:fldCharType="separate"/>
        </w:r>
        <w:r w:rsidR="008335AA">
          <w:rPr>
            <w:rFonts w:ascii="Verdana" w:hAnsi="Verdana"/>
            <w:noProof/>
            <w:sz w:val="28"/>
            <w:szCs w:val="28"/>
          </w:rPr>
          <w:t>2</w:t>
        </w:r>
        <w:r w:rsidRPr="00981AAB">
          <w:rPr>
            <w:rFonts w:ascii="Verdana" w:hAnsi="Verdana"/>
            <w:noProof/>
            <w:sz w:val="28"/>
            <w:szCs w:val="28"/>
          </w:rPr>
          <w:fldChar w:fldCharType="end"/>
        </w:r>
      </w:p>
    </w:sdtContent>
  </w:sdt>
  <w:p w:rsidR="00981AAB" w:rsidRDefault="00981A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AAB" w:rsidRDefault="00981AAB" w:rsidP="00981AAB">
      <w:pPr>
        <w:spacing w:after="0" w:line="240" w:lineRule="auto"/>
      </w:pPr>
      <w:r>
        <w:separator/>
      </w:r>
    </w:p>
  </w:footnote>
  <w:footnote w:type="continuationSeparator" w:id="0">
    <w:p w:rsidR="00981AAB" w:rsidRDefault="00981AAB" w:rsidP="00981A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E81"/>
    <w:rsid w:val="00094B24"/>
    <w:rsid w:val="0010496C"/>
    <w:rsid w:val="00284A83"/>
    <w:rsid w:val="003401A4"/>
    <w:rsid w:val="00365869"/>
    <w:rsid w:val="00394D65"/>
    <w:rsid w:val="00404F99"/>
    <w:rsid w:val="00474C86"/>
    <w:rsid w:val="005F007D"/>
    <w:rsid w:val="00767D75"/>
    <w:rsid w:val="008335AA"/>
    <w:rsid w:val="008E0B20"/>
    <w:rsid w:val="00981AAB"/>
    <w:rsid w:val="00984C9C"/>
    <w:rsid w:val="00A40168"/>
    <w:rsid w:val="00D04B11"/>
    <w:rsid w:val="00D54E81"/>
    <w:rsid w:val="00F76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A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AAB"/>
  </w:style>
  <w:style w:type="paragraph" w:styleId="Footer">
    <w:name w:val="footer"/>
    <w:basedOn w:val="Normal"/>
    <w:link w:val="FooterChar"/>
    <w:uiPriority w:val="99"/>
    <w:unhideWhenUsed/>
    <w:rsid w:val="00981A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A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A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AAB"/>
  </w:style>
  <w:style w:type="paragraph" w:styleId="Footer">
    <w:name w:val="footer"/>
    <w:basedOn w:val="Normal"/>
    <w:link w:val="FooterChar"/>
    <w:uiPriority w:val="99"/>
    <w:unhideWhenUsed/>
    <w:rsid w:val="00981A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32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M. Sellers</dc:creator>
  <cp:lastModifiedBy>Cathy M. Sellers</cp:lastModifiedBy>
  <cp:revision>2</cp:revision>
  <dcterms:created xsi:type="dcterms:W3CDTF">2019-08-07T17:39:00Z</dcterms:created>
  <dcterms:modified xsi:type="dcterms:W3CDTF">2019-08-07T17:39:00Z</dcterms:modified>
</cp:coreProperties>
</file>