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30BD" w14:textId="4F54892B" w:rsidR="00840CEB" w:rsidRDefault="00840CEB" w:rsidP="002F7DC0">
      <w:pPr>
        <w:pStyle w:val="NoSpacing"/>
        <w:spacing w:line="276" w:lineRule="auto"/>
        <w:jc w:val="center"/>
        <w:rPr>
          <w:rFonts w:ascii="Californian FB" w:hAnsi="Californian FB"/>
          <w:b/>
          <w:bCs/>
          <w:sz w:val="26"/>
          <w:szCs w:val="26"/>
        </w:rPr>
      </w:pPr>
      <w:r>
        <w:rPr>
          <w:rFonts w:ascii="Californian FB" w:hAnsi="Californian FB"/>
          <w:b/>
          <w:bCs/>
          <w:sz w:val="26"/>
          <w:szCs w:val="26"/>
        </w:rPr>
        <w:t>First Day Assignment</w:t>
      </w:r>
    </w:p>
    <w:p w14:paraId="28B8EBE1" w14:textId="49C7AA97" w:rsidR="002F7DC0" w:rsidRPr="002F7DC0" w:rsidRDefault="002F7DC0" w:rsidP="002F7DC0">
      <w:pPr>
        <w:pStyle w:val="NoSpacing"/>
        <w:spacing w:line="276" w:lineRule="auto"/>
        <w:jc w:val="center"/>
        <w:rPr>
          <w:rFonts w:ascii="Californian FB" w:hAnsi="Californian FB"/>
          <w:b/>
          <w:bCs/>
          <w:sz w:val="26"/>
          <w:szCs w:val="26"/>
        </w:rPr>
      </w:pPr>
      <w:r w:rsidRPr="002F7DC0">
        <w:rPr>
          <w:rFonts w:ascii="Californian FB" w:hAnsi="Californian FB"/>
          <w:b/>
          <w:bCs/>
          <w:sz w:val="26"/>
          <w:szCs w:val="26"/>
        </w:rPr>
        <w:t xml:space="preserve">PUBLIC DEFENDER </w:t>
      </w:r>
      <w:r w:rsidR="00B0073E">
        <w:rPr>
          <w:rFonts w:ascii="Californian FB" w:hAnsi="Californian FB"/>
          <w:b/>
          <w:bCs/>
          <w:sz w:val="26"/>
          <w:szCs w:val="26"/>
        </w:rPr>
        <w:t>FILED PLACEMENT</w:t>
      </w:r>
    </w:p>
    <w:p w14:paraId="4083604B" w14:textId="3971EAE0" w:rsidR="002F7DC0" w:rsidRPr="002F7DC0" w:rsidRDefault="002F7DC0" w:rsidP="002F7DC0">
      <w:pPr>
        <w:pStyle w:val="NoSpacing"/>
        <w:spacing w:line="276" w:lineRule="auto"/>
        <w:jc w:val="center"/>
        <w:rPr>
          <w:rFonts w:ascii="Californian FB" w:hAnsi="Californian FB"/>
          <w:i/>
          <w:iCs/>
          <w:sz w:val="26"/>
          <w:szCs w:val="26"/>
        </w:rPr>
      </w:pPr>
      <w:r w:rsidRPr="002F7DC0">
        <w:rPr>
          <w:rFonts w:ascii="Californian FB" w:hAnsi="Californian FB"/>
          <w:i/>
          <w:iCs/>
          <w:sz w:val="26"/>
          <w:szCs w:val="26"/>
        </w:rPr>
        <w:t xml:space="preserve">LAW </w:t>
      </w:r>
      <w:proofErr w:type="gramStart"/>
      <w:r w:rsidRPr="002F7DC0">
        <w:rPr>
          <w:rFonts w:ascii="Californian FB" w:hAnsi="Californian FB"/>
          <w:i/>
          <w:iCs/>
          <w:sz w:val="26"/>
          <w:szCs w:val="26"/>
        </w:rPr>
        <w:t xml:space="preserve">6942  </w:t>
      </w:r>
      <w:r w:rsidR="0057784C">
        <w:rPr>
          <w:rFonts w:ascii="Californian FB" w:hAnsi="Californian FB"/>
          <w:i/>
          <w:iCs/>
          <w:sz w:val="26"/>
          <w:szCs w:val="26"/>
        </w:rPr>
        <w:t>Classroom</w:t>
      </w:r>
      <w:proofErr w:type="gramEnd"/>
      <w:r w:rsidR="0057784C">
        <w:rPr>
          <w:rFonts w:ascii="Californian FB" w:hAnsi="Californian FB"/>
          <w:i/>
          <w:iCs/>
          <w:sz w:val="26"/>
          <w:szCs w:val="26"/>
        </w:rPr>
        <w:t>/</w:t>
      </w:r>
      <w:r w:rsidRPr="002F7DC0">
        <w:rPr>
          <w:rFonts w:ascii="Californian FB" w:hAnsi="Californian FB"/>
          <w:i/>
          <w:iCs/>
          <w:sz w:val="26"/>
          <w:szCs w:val="26"/>
        </w:rPr>
        <w:t>Lab (2 credits)</w:t>
      </w:r>
    </w:p>
    <w:p w14:paraId="1B10DAC7" w14:textId="2329CE2D" w:rsidR="002F7DC0" w:rsidRDefault="0057784C" w:rsidP="002F7DC0">
      <w:pPr>
        <w:pStyle w:val="NoSpacing"/>
        <w:pBdr>
          <w:bottom w:val="single" w:sz="12" w:space="1" w:color="auto"/>
        </w:pBdr>
        <w:spacing w:line="276" w:lineRule="auto"/>
        <w:jc w:val="center"/>
        <w:rPr>
          <w:rFonts w:ascii="Californian FB" w:hAnsi="Californian FB"/>
          <w:b/>
          <w:bCs/>
          <w:sz w:val="26"/>
          <w:szCs w:val="26"/>
        </w:rPr>
      </w:pPr>
      <w:r>
        <w:rPr>
          <w:rFonts w:ascii="Californian FB" w:hAnsi="Californian FB"/>
          <w:b/>
          <w:bCs/>
          <w:sz w:val="26"/>
          <w:szCs w:val="26"/>
        </w:rPr>
        <w:t>SPRING 202</w:t>
      </w:r>
      <w:r w:rsidR="001F5F88">
        <w:rPr>
          <w:rFonts w:ascii="Californian FB" w:hAnsi="Californian FB"/>
          <w:b/>
          <w:bCs/>
          <w:sz w:val="26"/>
          <w:szCs w:val="26"/>
        </w:rPr>
        <w:t>2</w:t>
      </w:r>
    </w:p>
    <w:p w14:paraId="372F41A2" w14:textId="2AF5B00E" w:rsidR="002F7DC0" w:rsidRDefault="002F7DC0" w:rsidP="002F7DC0">
      <w:pPr>
        <w:pStyle w:val="NoSpacing"/>
        <w:spacing w:line="276" w:lineRule="auto"/>
        <w:jc w:val="center"/>
        <w:rPr>
          <w:rFonts w:ascii="Californian FB" w:hAnsi="Californian FB"/>
          <w:b/>
          <w:bCs/>
          <w:sz w:val="26"/>
          <w:szCs w:val="26"/>
        </w:rPr>
      </w:pPr>
    </w:p>
    <w:p w14:paraId="0C00863B" w14:textId="52F61BFC" w:rsidR="002F7DC0" w:rsidRPr="002550A5" w:rsidRDefault="001F5F88" w:rsidP="002F7DC0">
      <w:pPr>
        <w:pStyle w:val="NoSpacing"/>
        <w:spacing w:line="276" w:lineRule="auto"/>
        <w:rPr>
          <w:rFonts w:ascii="Californian FB" w:hAnsi="Californian FB"/>
          <w:sz w:val="24"/>
          <w:szCs w:val="24"/>
        </w:rPr>
      </w:pPr>
      <w:r w:rsidRPr="002550A5">
        <w:rPr>
          <w:rFonts w:ascii="Californian FB" w:hAnsi="Californian FB"/>
          <w:sz w:val="24"/>
          <w:szCs w:val="24"/>
        </w:rPr>
        <w:t>Dean M</w:t>
      </w:r>
      <w:r w:rsidR="002F7DC0" w:rsidRPr="002550A5">
        <w:rPr>
          <w:rFonts w:ascii="Californian FB" w:hAnsi="Californian FB"/>
          <w:sz w:val="24"/>
          <w:szCs w:val="24"/>
        </w:rPr>
        <w:t xml:space="preserve"> Smith</w:t>
      </w:r>
      <w:r w:rsidR="008B7AF8" w:rsidRPr="002550A5">
        <w:rPr>
          <w:rFonts w:ascii="Californian FB" w:hAnsi="Californian FB"/>
          <w:sz w:val="24"/>
          <w:szCs w:val="24"/>
        </w:rPr>
        <w:t xml:space="preserve"> </w:t>
      </w:r>
      <w:r w:rsidR="008B7AF8" w:rsidRPr="002550A5">
        <w:rPr>
          <w:rFonts w:ascii="Californian FB" w:hAnsi="Californian FB"/>
          <w:i/>
          <w:iCs/>
          <w:sz w:val="24"/>
          <w:szCs w:val="24"/>
        </w:rPr>
        <w:t>(they/them)</w:t>
      </w:r>
    </w:p>
    <w:p w14:paraId="65E13E11" w14:textId="4C5698A1" w:rsidR="002F7DC0" w:rsidRPr="002550A5" w:rsidRDefault="002F7DC0" w:rsidP="002F7DC0">
      <w:pPr>
        <w:pStyle w:val="NoSpacing"/>
        <w:spacing w:line="276" w:lineRule="auto"/>
        <w:rPr>
          <w:rFonts w:ascii="Californian FB" w:hAnsi="Californian FB"/>
          <w:sz w:val="24"/>
          <w:szCs w:val="24"/>
        </w:rPr>
      </w:pPr>
      <w:r w:rsidRPr="002550A5">
        <w:rPr>
          <w:rFonts w:ascii="Californian FB" w:hAnsi="Californian FB"/>
          <w:sz w:val="24"/>
          <w:szCs w:val="24"/>
        </w:rPr>
        <w:t>Office Location: Bruton Geer 2051</w:t>
      </w:r>
    </w:p>
    <w:p w14:paraId="312A35A9" w14:textId="45A61A7C" w:rsidR="002F7DC0" w:rsidRPr="002550A5" w:rsidRDefault="002F7DC0" w:rsidP="002F7DC0">
      <w:pPr>
        <w:pStyle w:val="NoSpacing"/>
        <w:spacing w:line="276" w:lineRule="auto"/>
        <w:rPr>
          <w:rFonts w:ascii="Californian FB" w:hAnsi="Californian FB"/>
          <w:sz w:val="24"/>
          <w:szCs w:val="24"/>
        </w:rPr>
      </w:pPr>
      <w:r w:rsidRPr="002550A5">
        <w:rPr>
          <w:rFonts w:ascii="Californian FB" w:hAnsi="Californian FB"/>
          <w:sz w:val="24"/>
          <w:szCs w:val="24"/>
        </w:rPr>
        <w:t>Office Phone: (352) 273-0926</w:t>
      </w:r>
    </w:p>
    <w:p w14:paraId="1052E16A" w14:textId="2C52C882" w:rsidR="002F7DC0" w:rsidRPr="002550A5" w:rsidRDefault="002F7DC0" w:rsidP="002F7DC0">
      <w:pPr>
        <w:pStyle w:val="NoSpacing"/>
        <w:spacing w:line="276" w:lineRule="auto"/>
        <w:rPr>
          <w:rFonts w:ascii="Californian FB" w:hAnsi="Californian FB"/>
          <w:sz w:val="24"/>
          <w:szCs w:val="24"/>
        </w:rPr>
      </w:pPr>
      <w:r w:rsidRPr="002550A5">
        <w:rPr>
          <w:rFonts w:ascii="Californian FB" w:hAnsi="Californian FB"/>
          <w:sz w:val="24"/>
          <w:szCs w:val="24"/>
        </w:rPr>
        <w:t>Cell Phone: (352) 284-7360</w:t>
      </w:r>
    </w:p>
    <w:p w14:paraId="7EE2EA08" w14:textId="2D35AFB9" w:rsidR="002F7DC0" w:rsidRPr="002550A5" w:rsidRDefault="002F7DC0" w:rsidP="002F7DC0">
      <w:pPr>
        <w:pStyle w:val="NoSpacing"/>
        <w:spacing w:line="276" w:lineRule="auto"/>
        <w:rPr>
          <w:rFonts w:ascii="Californian FB" w:hAnsi="Californian FB"/>
          <w:sz w:val="24"/>
          <w:szCs w:val="24"/>
        </w:rPr>
      </w:pPr>
      <w:r w:rsidRPr="002550A5">
        <w:rPr>
          <w:rFonts w:ascii="Californian FB" w:hAnsi="Californian FB"/>
          <w:sz w:val="24"/>
          <w:szCs w:val="24"/>
        </w:rPr>
        <w:t xml:space="preserve">Email: </w:t>
      </w:r>
      <w:hyperlink r:id="rId10" w:history="1">
        <w:r w:rsidRPr="002550A5">
          <w:rPr>
            <w:rStyle w:val="Hyperlink"/>
            <w:rFonts w:ascii="Californian FB" w:hAnsi="Californian FB"/>
            <w:sz w:val="24"/>
            <w:szCs w:val="24"/>
          </w:rPr>
          <w:t>style@ufl.edu</w:t>
        </w:r>
      </w:hyperlink>
    </w:p>
    <w:p w14:paraId="7FDFB22D" w14:textId="43C35A3D" w:rsidR="00840CEB" w:rsidRPr="002550A5" w:rsidRDefault="00840CEB" w:rsidP="002F7DC0">
      <w:pPr>
        <w:pStyle w:val="NoSpacing"/>
        <w:spacing w:line="276" w:lineRule="auto"/>
        <w:rPr>
          <w:rFonts w:ascii="Californian FB" w:hAnsi="Californian FB"/>
          <w:sz w:val="24"/>
          <w:szCs w:val="24"/>
        </w:rPr>
      </w:pPr>
    </w:p>
    <w:p w14:paraId="3869B399" w14:textId="53A0EAFC" w:rsidR="00840CEB" w:rsidRPr="002550A5" w:rsidRDefault="00BC67B6" w:rsidP="002F7DC0">
      <w:pPr>
        <w:pStyle w:val="NoSpacing"/>
        <w:spacing w:line="276" w:lineRule="auto"/>
        <w:rPr>
          <w:rFonts w:ascii="Californian FB" w:hAnsi="Californian FB"/>
          <w:b/>
          <w:bCs/>
          <w:sz w:val="24"/>
          <w:szCs w:val="24"/>
          <w:u w:val="single"/>
        </w:rPr>
      </w:pPr>
      <w:r w:rsidRPr="002550A5">
        <w:rPr>
          <w:rFonts w:ascii="Californian FB" w:hAnsi="Californian FB"/>
          <w:b/>
          <w:bCs/>
          <w:sz w:val="24"/>
          <w:szCs w:val="24"/>
          <w:u w:val="single"/>
        </w:rPr>
        <w:t>Week</w:t>
      </w:r>
      <w:r w:rsidR="0078672C" w:rsidRPr="002550A5">
        <w:rPr>
          <w:rFonts w:ascii="Californian FB" w:hAnsi="Californian FB"/>
          <w:b/>
          <w:bCs/>
          <w:sz w:val="24"/>
          <w:szCs w:val="24"/>
          <w:u w:val="single"/>
        </w:rPr>
        <w:t xml:space="preserve"> </w:t>
      </w:r>
      <w:r w:rsidR="005616EC" w:rsidRPr="002550A5">
        <w:rPr>
          <w:rFonts w:ascii="Californian FB" w:hAnsi="Californian FB"/>
          <w:b/>
          <w:bCs/>
          <w:sz w:val="24"/>
          <w:szCs w:val="24"/>
          <w:u w:val="single"/>
        </w:rPr>
        <w:t>1</w:t>
      </w:r>
      <w:r w:rsidR="0078672C" w:rsidRPr="002550A5">
        <w:rPr>
          <w:rFonts w:ascii="Californian FB" w:hAnsi="Californian FB"/>
          <w:b/>
          <w:bCs/>
          <w:sz w:val="24"/>
          <w:szCs w:val="24"/>
          <w:u w:val="single"/>
        </w:rPr>
        <w:t xml:space="preserve">- </w:t>
      </w:r>
      <w:r w:rsidR="00B33ACD" w:rsidRPr="002550A5">
        <w:rPr>
          <w:rFonts w:ascii="Californian FB" w:hAnsi="Californian FB"/>
          <w:b/>
          <w:bCs/>
          <w:sz w:val="24"/>
          <w:szCs w:val="24"/>
          <w:u w:val="single"/>
        </w:rPr>
        <w:t>January 19</w:t>
      </w:r>
    </w:p>
    <w:p w14:paraId="24A72536" w14:textId="77777777" w:rsidR="00E75163" w:rsidRPr="002550A5" w:rsidRDefault="00E75163" w:rsidP="00E75163">
      <w:pPr>
        <w:pStyle w:val="NoSpacing"/>
        <w:numPr>
          <w:ilvl w:val="0"/>
          <w:numId w:val="4"/>
        </w:numPr>
        <w:rPr>
          <w:rFonts w:ascii="Californian FB" w:hAnsi="Californian FB"/>
          <w:sz w:val="24"/>
          <w:szCs w:val="24"/>
        </w:rPr>
      </w:pPr>
      <w:r w:rsidRPr="002550A5">
        <w:rPr>
          <w:rFonts w:ascii="Californian FB" w:hAnsi="Californian FB"/>
          <w:sz w:val="24"/>
          <w:szCs w:val="24"/>
        </w:rPr>
        <w:t>Introductions</w:t>
      </w:r>
    </w:p>
    <w:p w14:paraId="3B4B460F" w14:textId="77777777" w:rsidR="00E75163" w:rsidRPr="002550A5" w:rsidRDefault="00E75163" w:rsidP="00E75163">
      <w:pPr>
        <w:pStyle w:val="NoSpacing"/>
        <w:numPr>
          <w:ilvl w:val="0"/>
          <w:numId w:val="4"/>
        </w:numPr>
        <w:rPr>
          <w:rFonts w:ascii="Californian FB" w:hAnsi="Californian FB"/>
          <w:sz w:val="24"/>
          <w:szCs w:val="24"/>
        </w:rPr>
      </w:pPr>
      <w:r w:rsidRPr="002550A5">
        <w:rPr>
          <w:rFonts w:ascii="Californian FB" w:hAnsi="Californian FB"/>
          <w:sz w:val="24"/>
          <w:szCs w:val="24"/>
        </w:rPr>
        <w:t>Syllabus Review</w:t>
      </w:r>
    </w:p>
    <w:p w14:paraId="51CB8531" w14:textId="77777777" w:rsidR="00E75163" w:rsidRPr="002550A5" w:rsidRDefault="00E75163" w:rsidP="00E75163">
      <w:pPr>
        <w:pStyle w:val="NoSpacing"/>
        <w:numPr>
          <w:ilvl w:val="0"/>
          <w:numId w:val="4"/>
        </w:numPr>
        <w:rPr>
          <w:rFonts w:ascii="Californian FB" w:hAnsi="Californian FB"/>
          <w:sz w:val="24"/>
          <w:szCs w:val="24"/>
        </w:rPr>
      </w:pPr>
      <w:r w:rsidRPr="002550A5">
        <w:rPr>
          <w:rFonts w:ascii="Californian FB" w:hAnsi="Californian FB"/>
          <w:sz w:val="24"/>
          <w:szCs w:val="24"/>
        </w:rPr>
        <w:t>Indigent Defense</w:t>
      </w:r>
    </w:p>
    <w:p w14:paraId="07C1772E" w14:textId="77777777" w:rsidR="00E75163" w:rsidRPr="002550A5" w:rsidRDefault="00E75163" w:rsidP="00E75163">
      <w:pPr>
        <w:pStyle w:val="NoSpacing"/>
        <w:numPr>
          <w:ilvl w:val="0"/>
          <w:numId w:val="4"/>
        </w:numPr>
        <w:rPr>
          <w:rFonts w:ascii="Californian FB" w:hAnsi="Californian FB"/>
          <w:sz w:val="24"/>
          <w:szCs w:val="24"/>
        </w:rPr>
      </w:pPr>
      <w:r w:rsidRPr="002550A5">
        <w:rPr>
          <w:rFonts w:ascii="Californian FB" w:hAnsi="Californian FB"/>
          <w:sz w:val="24"/>
          <w:szCs w:val="24"/>
        </w:rPr>
        <w:t>Criminal Legal System – Discussion: origin, barriers, remedies</w:t>
      </w:r>
    </w:p>
    <w:p w14:paraId="18542D32" w14:textId="77777777" w:rsidR="00C26D47" w:rsidRPr="002550A5" w:rsidRDefault="00C26D47" w:rsidP="00E75163">
      <w:pPr>
        <w:pStyle w:val="NoSpacing"/>
        <w:rPr>
          <w:rFonts w:ascii="Californian FB" w:hAnsi="Californian FB"/>
          <w:b/>
          <w:bCs/>
          <w:sz w:val="24"/>
          <w:szCs w:val="24"/>
        </w:rPr>
      </w:pPr>
    </w:p>
    <w:p w14:paraId="2405D30A" w14:textId="0C78FB7A" w:rsidR="00E75163" w:rsidRPr="002550A5" w:rsidRDefault="00E75163" w:rsidP="00E75163">
      <w:pPr>
        <w:pStyle w:val="NoSpacing"/>
        <w:rPr>
          <w:rFonts w:ascii="Californian FB" w:hAnsi="Californian FB"/>
          <w:sz w:val="24"/>
          <w:szCs w:val="24"/>
        </w:rPr>
      </w:pPr>
      <w:r w:rsidRPr="002550A5">
        <w:rPr>
          <w:rFonts w:ascii="Californian FB" w:hAnsi="Californian FB"/>
          <w:b/>
          <w:bCs/>
          <w:sz w:val="24"/>
          <w:szCs w:val="24"/>
        </w:rPr>
        <w:t>Assignment:</w:t>
      </w:r>
    </w:p>
    <w:p w14:paraId="0E7DEA5F" w14:textId="77777777" w:rsidR="00E75163" w:rsidRPr="002550A5" w:rsidRDefault="00E75163" w:rsidP="00E75163">
      <w:pPr>
        <w:pStyle w:val="NoSpacing"/>
        <w:rPr>
          <w:rFonts w:ascii="Californian FB" w:hAnsi="Californian FB"/>
          <w:sz w:val="24"/>
          <w:szCs w:val="24"/>
        </w:rPr>
      </w:pPr>
      <w:r w:rsidRPr="002550A5">
        <w:rPr>
          <w:rFonts w:ascii="Californian FB" w:hAnsi="Californian FB"/>
          <w:b/>
          <w:bCs/>
          <w:sz w:val="24"/>
          <w:szCs w:val="24"/>
          <w:u w:val="single"/>
        </w:rPr>
        <w:t>Watch: “13</w:t>
      </w:r>
      <w:r w:rsidRPr="002550A5">
        <w:rPr>
          <w:rFonts w:ascii="Californian FB" w:hAnsi="Californian FB"/>
          <w:b/>
          <w:bCs/>
          <w:sz w:val="24"/>
          <w:szCs w:val="24"/>
          <w:u w:val="single"/>
          <w:vertAlign w:val="superscript"/>
        </w:rPr>
        <w:t>th</w:t>
      </w:r>
      <w:r w:rsidRPr="002550A5">
        <w:rPr>
          <w:rFonts w:ascii="Californian FB" w:hAnsi="Californian FB"/>
          <w:b/>
          <w:bCs/>
          <w:sz w:val="24"/>
          <w:szCs w:val="24"/>
          <w:u w:val="single"/>
        </w:rPr>
        <w:t>” </w:t>
      </w:r>
      <w:r w:rsidRPr="002550A5">
        <w:rPr>
          <w:rFonts w:ascii="Californian FB" w:hAnsi="Californian FB"/>
          <w:b/>
          <w:bCs/>
          <w:i/>
          <w:iCs/>
          <w:sz w:val="24"/>
          <w:szCs w:val="24"/>
          <w:u w:val="single"/>
        </w:rPr>
        <w:t xml:space="preserve">(approx. 1 </w:t>
      </w:r>
      <w:proofErr w:type="spellStart"/>
      <w:r w:rsidRPr="002550A5">
        <w:rPr>
          <w:rFonts w:ascii="Californian FB" w:hAnsi="Californian FB"/>
          <w:b/>
          <w:bCs/>
          <w:i/>
          <w:iCs/>
          <w:sz w:val="24"/>
          <w:szCs w:val="24"/>
          <w:u w:val="single"/>
        </w:rPr>
        <w:t>hr</w:t>
      </w:r>
      <w:proofErr w:type="spellEnd"/>
      <w:r w:rsidRPr="002550A5">
        <w:rPr>
          <w:rFonts w:ascii="Californian FB" w:hAnsi="Californian FB"/>
          <w:b/>
          <w:bCs/>
          <w:i/>
          <w:iCs/>
          <w:sz w:val="24"/>
          <w:szCs w:val="24"/>
          <w:u w:val="single"/>
        </w:rPr>
        <w:t xml:space="preserve"> 40 min)</w:t>
      </w:r>
    </w:p>
    <w:p w14:paraId="0F94F9C9" w14:textId="77777777" w:rsidR="00E75163" w:rsidRPr="002550A5" w:rsidRDefault="00E75163" w:rsidP="00E75163">
      <w:pPr>
        <w:pStyle w:val="NoSpacing"/>
        <w:rPr>
          <w:rFonts w:ascii="Californian FB" w:hAnsi="Californian FB"/>
          <w:sz w:val="24"/>
          <w:szCs w:val="24"/>
        </w:rPr>
      </w:pPr>
      <w:r w:rsidRPr="002550A5">
        <w:rPr>
          <w:rFonts w:ascii="Californian FB" w:hAnsi="Californian FB"/>
          <w:sz w:val="24"/>
          <w:szCs w:val="24"/>
        </w:rPr>
        <w:t xml:space="preserve">If you have Netflix, GREAT!  It makes for better viewing.  If you do not have Netflix, you can watch the full feature on </w:t>
      </w:r>
      <w:proofErr w:type="spellStart"/>
      <w:r w:rsidRPr="002550A5">
        <w:rPr>
          <w:rFonts w:ascii="Californian FB" w:hAnsi="Californian FB"/>
          <w:sz w:val="24"/>
          <w:szCs w:val="24"/>
        </w:rPr>
        <w:t>Youtube</w:t>
      </w:r>
      <w:proofErr w:type="spellEnd"/>
      <w:r w:rsidRPr="002550A5">
        <w:rPr>
          <w:rFonts w:ascii="Californian FB" w:hAnsi="Californian FB"/>
          <w:sz w:val="24"/>
          <w:szCs w:val="24"/>
        </w:rPr>
        <w:t>:</w:t>
      </w:r>
    </w:p>
    <w:p w14:paraId="613F3B21" w14:textId="04A00AC5" w:rsidR="00E75163" w:rsidRPr="002550A5" w:rsidRDefault="00DA4211" w:rsidP="00E75163">
      <w:pPr>
        <w:pStyle w:val="NoSpacing"/>
        <w:rPr>
          <w:rFonts w:ascii="Californian FB" w:hAnsi="Californian FB"/>
          <w:noProof/>
          <w:sz w:val="24"/>
          <w:szCs w:val="24"/>
        </w:rPr>
      </w:pPr>
      <w:hyperlink r:id="rId11" w:tgtFrame="_blank" w:history="1">
        <w:r w:rsidR="00E75163" w:rsidRPr="002550A5">
          <w:rPr>
            <w:rStyle w:val="Hyperlink"/>
            <w:rFonts w:ascii="Californian FB" w:hAnsi="Californian FB"/>
            <w:sz w:val="24"/>
            <w:szCs w:val="24"/>
          </w:rPr>
          <w:t>https://www.youtube.com/watch?v=krfcq5pF8u8&amp;t=299s (Links to an external site.)</w:t>
        </w:r>
      </w:hyperlink>
    </w:p>
    <w:p w14:paraId="0AC9D6C6" w14:textId="77777777" w:rsidR="005616EC" w:rsidRPr="002550A5" w:rsidRDefault="005616EC" w:rsidP="00E75163">
      <w:pPr>
        <w:pStyle w:val="NoSpacing"/>
        <w:rPr>
          <w:rFonts w:ascii="Californian FB" w:hAnsi="Californian FB"/>
          <w:sz w:val="24"/>
          <w:szCs w:val="24"/>
        </w:rPr>
      </w:pPr>
    </w:p>
    <w:p w14:paraId="51CC5A26" w14:textId="77777777" w:rsidR="00E75163" w:rsidRPr="002550A5" w:rsidRDefault="00E75163" w:rsidP="00E75163">
      <w:pPr>
        <w:pStyle w:val="NoSpacing"/>
        <w:rPr>
          <w:rFonts w:ascii="Californian FB" w:hAnsi="Californian FB"/>
          <w:sz w:val="24"/>
          <w:szCs w:val="24"/>
        </w:rPr>
      </w:pPr>
      <w:r w:rsidRPr="002550A5">
        <w:rPr>
          <w:rFonts w:ascii="Californian FB" w:hAnsi="Californian FB"/>
          <w:sz w:val="24"/>
          <w:szCs w:val="24"/>
        </w:rPr>
        <w:t>Please note that the film contains graphic images.  Please take care of yourselves while viewing it.  Call me if you need some assistance processing the content prior to our class discussion.</w:t>
      </w:r>
    </w:p>
    <w:p w14:paraId="2A490BC0" w14:textId="77777777" w:rsidR="003C4C33" w:rsidRPr="002550A5" w:rsidRDefault="003C4C33" w:rsidP="00E75163">
      <w:pPr>
        <w:pStyle w:val="NoSpacing"/>
        <w:rPr>
          <w:rFonts w:ascii="Californian FB" w:hAnsi="Californian FB"/>
          <w:b/>
          <w:bCs/>
          <w:sz w:val="24"/>
          <w:szCs w:val="24"/>
          <w:u w:val="single"/>
        </w:rPr>
      </w:pPr>
    </w:p>
    <w:p w14:paraId="27AB32A2" w14:textId="76049EB2" w:rsidR="00E75163" w:rsidRPr="002550A5" w:rsidRDefault="00E75163" w:rsidP="00E75163">
      <w:pPr>
        <w:pStyle w:val="NoSpacing"/>
        <w:rPr>
          <w:rFonts w:ascii="Californian FB" w:hAnsi="Californian FB"/>
          <w:sz w:val="24"/>
          <w:szCs w:val="24"/>
        </w:rPr>
      </w:pPr>
      <w:r w:rsidRPr="002550A5">
        <w:rPr>
          <w:rFonts w:ascii="Californian FB" w:hAnsi="Californian FB"/>
          <w:b/>
          <w:bCs/>
          <w:sz w:val="24"/>
          <w:szCs w:val="24"/>
          <w:u w:val="single"/>
        </w:rPr>
        <w:t>Watch: Bryan Stevenson: We need to talk about an injustice</w:t>
      </w:r>
      <w:r w:rsidRPr="002550A5">
        <w:rPr>
          <w:rFonts w:ascii="Californian FB" w:hAnsi="Californian FB"/>
          <w:b/>
          <w:bCs/>
          <w:sz w:val="24"/>
          <w:szCs w:val="24"/>
          <w:u w:val="single"/>
        </w:rPr>
        <w:br/>
      </w:r>
      <w:hyperlink r:id="rId12" w:tgtFrame="_blank" w:history="1">
        <w:r w:rsidRPr="002550A5">
          <w:rPr>
            <w:rStyle w:val="Hyperlink"/>
            <w:rFonts w:ascii="Californian FB" w:hAnsi="Californian FB"/>
            <w:b/>
            <w:bCs/>
            <w:sz w:val="24"/>
            <w:szCs w:val="24"/>
          </w:rPr>
          <w:t>https://www.ted.com/talks/bryan_stevenson_we_need_to_talk_about_an_injustice</w:t>
        </w:r>
        <w:r w:rsidRPr="002550A5">
          <w:rPr>
            <w:rStyle w:val="Hyperlink"/>
            <w:rFonts w:ascii="Californian FB" w:hAnsi="Californian FB"/>
            <w:sz w:val="24"/>
            <w:szCs w:val="24"/>
          </w:rPr>
          <w:t> (Links to an external site.)</w:t>
        </w:r>
      </w:hyperlink>
    </w:p>
    <w:p w14:paraId="79A2F790" w14:textId="77777777" w:rsidR="003C4C33" w:rsidRPr="002550A5" w:rsidRDefault="003C4C33" w:rsidP="00E75163">
      <w:pPr>
        <w:pStyle w:val="NoSpacing"/>
        <w:rPr>
          <w:rFonts w:ascii="Californian FB" w:hAnsi="Californian FB"/>
          <w:b/>
          <w:bCs/>
          <w:sz w:val="24"/>
          <w:szCs w:val="24"/>
          <w:u w:val="single"/>
        </w:rPr>
      </w:pPr>
    </w:p>
    <w:p w14:paraId="6DC2279F" w14:textId="7D8EA491" w:rsidR="00E75163" w:rsidRPr="002550A5" w:rsidRDefault="00E75163" w:rsidP="00E75163">
      <w:pPr>
        <w:pStyle w:val="NoSpacing"/>
        <w:rPr>
          <w:rFonts w:ascii="Californian FB" w:hAnsi="Californian FB"/>
          <w:b/>
          <w:bCs/>
          <w:sz w:val="24"/>
          <w:szCs w:val="24"/>
          <w:u w:val="single"/>
        </w:rPr>
      </w:pPr>
      <w:r w:rsidRPr="002550A5">
        <w:rPr>
          <w:rFonts w:ascii="Californian FB" w:hAnsi="Californian FB"/>
          <w:b/>
          <w:bCs/>
          <w:sz w:val="24"/>
          <w:szCs w:val="24"/>
          <w:u w:val="single"/>
        </w:rPr>
        <w:t>Read:</w:t>
      </w:r>
    </w:p>
    <w:p w14:paraId="644C51E0" w14:textId="5900BDAA" w:rsidR="00CC1E64" w:rsidRPr="002550A5" w:rsidRDefault="00CC1E64" w:rsidP="00CC1E64">
      <w:pPr>
        <w:pStyle w:val="NoSpacing"/>
        <w:numPr>
          <w:ilvl w:val="0"/>
          <w:numId w:val="6"/>
        </w:numPr>
        <w:rPr>
          <w:rFonts w:ascii="Californian FB" w:hAnsi="Californian FB"/>
          <w:sz w:val="24"/>
          <w:szCs w:val="24"/>
        </w:rPr>
      </w:pPr>
      <w:r w:rsidRPr="002550A5">
        <w:rPr>
          <w:rFonts w:ascii="Californian FB" w:hAnsi="Californian FB"/>
          <w:sz w:val="24"/>
          <w:szCs w:val="24"/>
        </w:rPr>
        <w:t xml:space="preserve">Criminal Practice: A Handbook for New Advocates, </w:t>
      </w:r>
      <w:r w:rsidR="00B468FE" w:rsidRPr="002550A5">
        <w:rPr>
          <w:rFonts w:ascii="Californian FB" w:hAnsi="Californian FB"/>
          <w:sz w:val="24"/>
          <w:szCs w:val="24"/>
        </w:rPr>
        <w:t>Introduction</w:t>
      </w:r>
      <w:r w:rsidR="00C26D47" w:rsidRPr="002550A5">
        <w:rPr>
          <w:rFonts w:ascii="Californian FB" w:hAnsi="Californian FB"/>
          <w:sz w:val="24"/>
          <w:szCs w:val="24"/>
        </w:rPr>
        <w:t xml:space="preserve"> and </w:t>
      </w:r>
      <w:r w:rsidRPr="002550A5">
        <w:rPr>
          <w:rFonts w:ascii="Californian FB" w:hAnsi="Californian FB"/>
          <w:sz w:val="24"/>
          <w:szCs w:val="24"/>
        </w:rPr>
        <w:t>Chapter</w:t>
      </w:r>
      <w:r w:rsidR="00C26D47" w:rsidRPr="002550A5">
        <w:rPr>
          <w:rFonts w:ascii="Californian FB" w:hAnsi="Californian FB"/>
          <w:sz w:val="24"/>
          <w:szCs w:val="24"/>
        </w:rPr>
        <w:t>s 1-2</w:t>
      </w:r>
    </w:p>
    <w:p w14:paraId="4C76F67F" w14:textId="77777777" w:rsidR="00E75163" w:rsidRPr="002550A5" w:rsidRDefault="00E75163" w:rsidP="00E75163">
      <w:pPr>
        <w:pStyle w:val="NoSpacing"/>
        <w:numPr>
          <w:ilvl w:val="0"/>
          <w:numId w:val="5"/>
        </w:numPr>
        <w:rPr>
          <w:rFonts w:ascii="Californian FB" w:hAnsi="Californian FB"/>
          <w:sz w:val="24"/>
          <w:szCs w:val="24"/>
        </w:rPr>
      </w:pPr>
      <w:r w:rsidRPr="002550A5">
        <w:rPr>
          <w:rFonts w:ascii="Californian FB" w:hAnsi="Californian FB"/>
          <w:sz w:val="24"/>
          <w:szCs w:val="24"/>
        </w:rPr>
        <w:t>“Careers in Indigent Defense: A Guide to Public Defender Programs,” Williams, Lisa.  </w:t>
      </w:r>
      <w:hyperlink r:id="rId13" w:tgtFrame="_blank" w:history="1">
        <w:r w:rsidRPr="002550A5">
          <w:rPr>
            <w:rStyle w:val="Hyperlink"/>
            <w:rFonts w:ascii="Californian FB" w:hAnsi="Californian FB"/>
            <w:sz w:val="24"/>
            <w:szCs w:val="24"/>
          </w:rPr>
          <w:t>https://hls.harvard.edu/content/uploads/2008/07/2012pdguide.pdf (Links to an external site.)</w:t>
        </w:r>
      </w:hyperlink>
    </w:p>
    <w:p w14:paraId="0ADB4A2B" w14:textId="77777777" w:rsidR="00E75163" w:rsidRPr="002550A5" w:rsidRDefault="00E75163" w:rsidP="00E75163">
      <w:pPr>
        <w:pStyle w:val="NoSpacing"/>
        <w:numPr>
          <w:ilvl w:val="0"/>
          <w:numId w:val="5"/>
        </w:numPr>
        <w:rPr>
          <w:rFonts w:ascii="Californian FB" w:hAnsi="Californian FB"/>
          <w:sz w:val="24"/>
          <w:szCs w:val="24"/>
        </w:rPr>
      </w:pPr>
      <w:r w:rsidRPr="002550A5">
        <w:rPr>
          <w:rFonts w:ascii="Californian FB" w:hAnsi="Californian FB"/>
          <w:sz w:val="24"/>
          <w:szCs w:val="24"/>
        </w:rPr>
        <w:t xml:space="preserve">“Cultural Revolution: Transforming the Public Defender’s </w:t>
      </w:r>
      <w:proofErr w:type="gramStart"/>
      <w:r w:rsidRPr="002550A5">
        <w:rPr>
          <w:rFonts w:ascii="Californian FB" w:hAnsi="Californian FB"/>
          <w:sz w:val="24"/>
          <w:szCs w:val="24"/>
        </w:rPr>
        <w:t>Office,:</w:t>
      </w:r>
      <w:proofErr w:type="gramEnd"/>
      <w:r w:rsidRPr="002550A5">
        <w:rPr>
          <w:rFonts w:ascii="Californian FB" w:hAnsi="Californian FB"/>
          <w:sz w:val="24"/>
          <w:szCs w:val="24"/>
        </w:rPr>
        <w:t xml:space="preserve"> Steinberg, Robin, </w:t>
      </w:r>
      <w:proofErr w:type="spellStart"/>
      <w:r w:rsidRPr="002550A5">
        <w:rPr>
          <w:rFonts w:ascii="Californian FB" w:hAnsi="Californian FB"/>
          <w:sz w:val="24"/>
          <w:szCs w:val="24"/>
        </w:rPr>
        <w:t>Feige</w:t>
      </w:r>
      <w:proofErr w:type="spellEnd"/>
      <w:r w:rsidRPr="002550A5">
        <w:rPr>
          <w:rFonts w:ascii="Californian FB" w:hAnsi="Californian FB"/>
          <w:sz w:val="24"/>
          <w:szCs w:val="24"/>
        </w:rPr>
        <w:t>, David, Papers from the Executive Session on Public Defense (2002).  </w:t>
      </w:r>
      <w:hyperlink r:id="rId14" w:tgtFrame="_blank" w:history="1">
        <w:r w:rsidRPr="002550A5">
          <w:rPr>
            <w:rStyle w:val="Hyperlink"/>
            <w:rFonts w:ascii="Californian FB" w:hAnsi="Californian FB"/>
            <w:sz w:val="24"/>
            <w:szCs w:val="24"/>
          </w:rPr>
          <w:t>https://www.bronxdefenders.org/wp-content/uploads/2013/05/Cultural-Revolution-Papers-from-the-Executive-Session-on-Public-Defense.pdf (Links to an external site.)</w:t>
        </w:r>
      </w:hyperlink>
    </w:p>
    <w:p w14:paraId="0A5953B0" w14:textId="75D4BE1F" w:rsidR="005A17D5" w:rsidRPr="003C4C33" w:rsidRDefault="00150F78" w:rsidP="00CC1E64">
      <w:pPr>
        <w:pStyle w:val="NoSpacing"/>
        <w:spacing w:line="276" w:lineRule="auto"/>
        <w:rPr>
          <w:rFonts w:ascii="Californian FB" w:hAnsi="Californian FB"/>
          <w:sz w:val="26"/>
          <w:szCs w:val="26"/>
        </w:rPr>
      </w:pPr>
      <w:r w:rsidRPr="003C4C33">
        <w:rPr>
          <w:rFonts w:ascii="Californian FB" w:hAnsi="Californian FB"/>
          <w:sz w:val="26"/>
          <w:szCs w:val="26"/>
        </w:rPr>
        <w:tab/>
      </w:r>
    </w:p>
    <w:p w14:paraId="4F7A067D" w14:textId="77777777" w:rsidR="00301EED" w:rsidRDefault="00301EED" w:rsidP="002F7DC0">
      <w:pPr>
        <w:pStyle w:val="NoSpacing"/>
        <w:spacing w:line="276" w:lineRule="auto"/>
        <w:rPr>
          <w:rFonts w:ascii="Californian FB" w:hAnsi="Californian FB"/>
          <w:sz w:val="26"/>
          <w:szCs w:val="26"/>
        </w:rPr>
      </w:pPr>
    </w:p>
    <w:p w14:paraId="345A4865" w14:textId="52969CE5" w:rsidR="00301EED" w:rsidRPr="00017386" w:rsidRDefault="00301EED" w:rsidP="002F7DC0">
      <w:pPr>
        <w:pStyle w:val="NoSpacing"/>
        <w:spacing w:line="276" w:lineRule="auto"/>
        <w:rPr>
          <w:rFonts w:ascii="Californian FB" w:hAnsi="Californian FB"/>
          <w:sz w:val="26"/>
          <w:szCs w:val="26"/>
        </w:rPr>
      </w:pPr>
    </w:p>
    <w:sectPr w:rsidR="00301EED" w:rsidRPr="0001738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1B2B" w14:textId="77777777" w:rsidR="00D94930" w:rsidRDefault="00D94930" w:rsidP="005F2D52">
      <w:pPr>
        <w:spacing w:after="0" w:line="240" w:lineRule="auto"/>
      </w:pPr>
      <w:r>
        <w:separator/>
      </w:r>
    </w:p>
  </w:endnote>
  <w:endnote w:type="continuationSeparator" w:id="0">
    <w:p w14:paraId="213EB861" w14:textId="77777777" w:rsidR="00D94930" w:rsidRDefault="00D94930" w:rsidP="005F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540390"/>
      <w:docPartObj>
        <w:docPartGallery w:val="Page Numbers (Bottom of Page)"/>
        <w:docPartUnique/>
      </w:docPartObj>
    </w:sdtPr>
    <w:sdtEndPr>
      <w:rPr>
        <w:noProof/>
      </w:rPr>
    </w:sdtEndPr>
    <w:sdtContent>
      <w:p w14:paraId="01D43670" w14:textId="39042213" w:rsidR="00BE0806" w:rsidRDefault="00BE08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BD135D" w14:textId="77777777" w:rsidR="005F2D52" w:rsidRDefault="005F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C283" w14:textId="77777777" w:rsidR="00D94930" w:rsidRDefault="00D94930" w:rsidP="005F2D52">
      <w:pPr>
        <w:spacing w:after="0" w:line="240" w:lineRule="auto"/>
      </w:pPr>
      <w:r>
        <w:separator/>
      </w:r>
    </w:p>
  </w:footnote>
  <w:footnote w:type="continuationSeparator" w:id="0">
    <w:p w14:paraId="5231A6A2" w14:textId="77777777" w:rsidR="00D94930" w:rsidRDefault="00D94930" w:rsidP="005F2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009"/>
    <w:multiLevelType w:val="hybridMultilevel"/>
    <w:tmpl w:val="2ED8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119D8"/>
    <w:multiLevelType w:val="multilevel"/>
    <w:tmpl w:val="6908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D65DC"/>
    <w:multiLevelType w:val="hybridMultilevel"/>
    <w:tmpl w:val="D5DE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C54F7D"/>
    <w:multiLevelType w:val="hybridMultilevel"/>
    <w:tmpl w:val="0E04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A3B1F"/>
    <w:multiLevelType w:val="multilevel"/>
    <w:tmpl w:val="96FE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E124EA"/>
    <w:multiLevelType w:val="hybridMultilevel"/>
    <w:tmpl w:val="C19E7912"/>
    <w:lvl w:ilvl="0" w:tplc="5518E6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C0"/>
    <w:rsid w:val="00017386"/>
    <w:rsid w:val="00026612"/>
    <w:rsid w:val="0004068A"/>
    <w:rsid w:val="00072711"/>
    <w:rsid w:val="00094356"/>
    <w:rsid w:val="000B4958"/>
    <w:rsid w:val="000F24B2"/>
    <w:rsid w:val="001035BC"/>
    <w:rsid w:val="00112AEF"/>
    <w:rsid w:val="00136FFA"/>
    <w:rsid w:val="00145AF4"/>
    <w:rsid w:val="00146974"/>
    <w:rsid w:val="00150BC2"/>
    <w:rsid w:val="00150F78"/>
    <w:rsid w:val="00173A92"/>
    <w:rsid w:val="00174F22"/>
    <w:rsid w:val="001A629C"/>
    <w:rsid w:val="001C11FB"/>
    <w:rsid w:val="001F5F88"/>
    <w:rsid w:val="00213EFF"/>
    <w:rsid w:val="002204D8"/>
    <w:rsid w:val="00227480"/>
    <w:rsid w:val="00242031"/>
    <w:rsid w:val="00243042"/>
    <w:rsid w:val="002505C6"/>
    <w:rsid w:val="002550A5"/>
    <w:rsid w:val="002A7394"/>
    <w:rsid w:val="002B7487"/>
    <w:rsid w:val="002B761A"/>
    <w:rsid w:val="002C198B"/>
    <w:rsid w:val="002F0FA6"/>
    <w:rsid w:val="002F1F8E"/>
    <w:rsid w:val="002F7DC0"/>
    <w:rsid w:val="002F7FA1"/>
    <w:rsid w:val="0030188B"/>
    <w:rsid w:val="00301EED"/>
    <w:rsid w:val="00315C6F"/>
    <w:rsid w:val="00317FBA"/>
    <w:rsid w:val="00324245"/>
    <w:rsid w:val="00334095"/>
    <w:rsid w:val="00335B86"/>
    <w:rsid w:val="00341132"/>
    <w:rsid w:val="0034722C"/>
    <w:rsid w:val="00357509"/>
    <w:rsid w:val="00362329"/>
    <w:rsid w:val="0036235A"/>
    <w:rsid w:val="00362E0A"/>
    <w:rsid w:val="003908D2"/>
    <w:rsid w:val="00391165"/>
    <w:rsid w:val="00391850"/>
    <w:rsid w:val="0039303D"/>
    <w:rsid w:val="003A5265"/>
    <w:rsid w:val="003C4C33"/>
    <w:rsid w:val="00410819"/>
    <w:rsid w:val="004207BB"/>
    <w:rsid w:val="00424022"/>
    <w:rsid w:val="004A0EC5"/>
    <w:rsid w:val="004A45AB"/>
    <w:rsid w:val="004C7F0A"/>
    <w:rsid w:val="004E4EBF"/>
    <w:rsid w:val="0054484E"/>
    <w:rsid w:val="005616EC"/>
    <w:rsid w:val="00562B62"/>
    <w:rsid w:val="00564128"/>
    <w:rsid w:val="00574C3A"/>
    <w:rsid w:val="0057784C"/>
    <w:rsid w:val="00591838"/>
    <w:rsid w:val="005969D4"/>
    <w:rsid w:val="005A17D5"/>
    <w:rsid w:val="005A1B19"/>
    <w:rsid w:val="005A20D7"/>
    <w:rsid w:val="005A4C57"/>
    <w:rsid w:val="005C5135"/>
    <w:rsid w:val="005C5F4B"/>
    <w:rsid w:val="005D104F"/>
    <w:rsid w:val="005F2D52"/>
    <w:rsid w:val="006052D3"/>
    <w:rsid w:val="00605985"/>
    <w:rsid w:val="00642652"/>
    <w:rsid w:val="00680D46"/>
    <w:rsid w:val="006D32AF"/>
    <w:rsid w:val="006D5CE5"/>
    <w:rsid w:val="00723385"/>
    <w:rsid w:val="007354C2"/>
    <w:rsid w:val="007618C6"/>
    <w:rsid w:val="00766241"/>
    <w:rsid w:val="007723FC"/>
    <w:rsid w:val="0078672C"/>
    <w:rsid w:val="00786F68"/>
    <w:rsid w:val="007901E2"/>
    <w:rsid w:val="007C77ED"/>
    <w:rsid w:val="007D36D1"/>
    <w:rsid w:val="007F2943"/>
    <w:rsid w:val="007F6041"/>
    <w:rsid w:val="00810AB7"/>
    <w:rsid w:val="00831D12"/>
    <w:rsid w:val="00840CEB"/>
    <w:rsid w:val="008541FC"/>
    <w:rsid w:val="00856A0A"/>
    <w:rsid w:val="00864911"/>
    <w:rsid w:val="00874949"/>
    <w:rsid w:val="008B2958"/>
    <w:rsid w:val="008B64C6"/>
    <w:rsid w:val="008B7AF8"/>
    <w:rsid w:val="008F0F7E"/>
    <w:rsid w:val="00915333"/>
    <w:rsid w:val="0092702F"/>
    <w:rsid w:val="00963F20"/>
    <w:rsid w:val="009B0C70"/>
    <w:rsid w:val="009F23E2"/>
    <w:rsid w:val="00A1528F"/>
    <w:rsid w:val="00A3791D"/>
    <w:rsid w:val="00A673EA"/>
    <w:rsid w:val="00A97EB3"/>
    <w:rsid w:val="00AA56C7"/>
    <w:rsid w:val="00AA5954"/>
    <w:rsid w:val="00AD70C7"/>
    <w:rsid w:val="00AE6795"/>
    <w:rsid w:val="00B0073E"/>
    <w:rsid w:val="00B20DE8"/>
    <w:rsid w:val="00B33ACD"/>
    <w:rsid w:val="00B36721"/>
    <w:rsid w:val="00B468FE"/>
    <w:rsid w:val="00B7194A"/>
    <w:rsid w:val="00BB21AD"/>
    <w:rsid w:val="00BB38F4"/>
    <w:rsid w:val="00BB45AC"/>
    <w:rsid w:val="00BC253B"/>
    <w:rsid w:val="00BC67B6"/>
    <w:rsid w:val="00BD14FC"/>
    <w:rsid w:val="00BD4BEF"/>
    <w:rsid w:val="00BE0806"/>
    <w:rsid w:val="00C04504"/>
    <w:rsid w:val="00C14A5F"/>
    <w:rsid w:val="00C26D47"/>
    <w:rsid w:val="00C5063A"/>
    <w:rsid w:val="00C55FEB"/>
    <w:rsid w:val="00C610C3"/>
    <w:rsid w:val="00C6158F"/>
    <w:rsid w:val="00C63ADD"/>
    <w:rsid w:val="00C65BAA"/>
    <w:rsid w:val="00C666C8"/>
    <w:rsid w:val="00C93EBF"/>
    <w:rsid w:val="00CB0631"/>
    <w:rsid w:val="00CC1E64"/>
    <w:rsid w:val="00CD4585"/>
    <w:rsid w:val="00CF236A"/>
    <w:rsid w:val="00D00E9C"/>
    <w:rsid w:val="00D13622"/>
    <w:rsid w:val="00D15177"/>
    <w:rsid w:val="00D35266"/>
    <w:rsid w:val="00D94930"/>
    <w:rsid w:val="00DA4211"/>
    <w:rsid w:val="00DB504F"/>
    <w:rsid w:val="00DD19B2"/>
    <w:rsid w:val="00DF1C3A"/>
    <w:rsid w:val="00DF390B"/>
    <w:rsid w:val="00E05135"/>
    <w:rsid w:val="00E26D4D"/>
    <w:rsid w:val="00E326D5"/>
    <w:rsid w:val="00E75163"/>
    <w:rsid w:val="00EB0091"/>
    <w:rsid w:val="00EB1BAE"/>
    <w:rsid w:val="00EF667B"/>
    <w:rsid w:val="00F021EC"/>
    <w:rsid w:val="00F20A48"/>
    <w:rsid w:val="00F3134E"/>
    <w:rsid w:val="00F373E0"/>
    <w:rsid w:val="00F44240"/>
    <w:rsid w:val="00F927BE"/>
    <w:rsid w:val="00F93855"/>
    <w:rsid w:val="00F97599"/>
    <w:rsid w:val="00FD34BE"/>
    <w:rsid w:val="00FD7B69"/>
    <w:rsid w:val="00FE46C6"/>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380D"/>
  <w15:chartTrackingRefBased/>
  <w15:docId w15:val="{7E52768D-CDB3-4520-9A88-B2F050C9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52"/>
    <w:pPr>
      <w:spacing w:after="13" w:line="249" w:lineRule="auto"/>
      <w:ind w:left="2281" w:right="2209" w:hanging="10"/>
      <w:jc w:val="both"/>
    </w:pPr>
    <w:rPr>
      <w:rFonts w:ascii="Calisto MT" w:eastAsia="Calisto MT" w:hAnsi="Calisto MT" w:cs="Calisto MT"/>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DC0"/>
    <w:pPr>
      <w:spacing w:after="0" w:line="240" w:lineRule="auto"/>
    </w:pPr>
  </w:style>
  <w:style w:type="character" w:styleId="Hyperlink">
    <w:name w:val="Hyperlink"/>
    <w:basedOn w:val="DefaultParagraphFont"/>
    <w:uiPriority w:val="99"/>
    <w:unhideWhenUsed/>
    <w:rsid w:val="002F7DC0"/>
    <w:rPr>
      <w:color w:val="0563C1" w:themeColor="hyperlink"/>
      <w:u w:val="single"/>
    </w:rPr>
  </w:style>
  <w:style w:type="character" w:styleId="UnresolvedMention">
    <w:name w:val="Unresolved Mention"/>
    <w:basedOn w:val="DefaultParagraphFont"/>
    <w:uiPriority w:val="99"/>
    <w:semiHidden/>
    <w:unhideWhenUsed/>
    <w:rsid w:val="002F7DC0"/>
    <w:rPr>
      <w:color w:val="605E5C"/>
      <w:shd w:val="clear" w:color="auto" w:fill="E1DFDD"/>
    </w:rPr>
  </w:style>
  <w:style w:type="table" w:customStyle="1" w:styleId="TableGrid">
    <w:name w:val="TableGrid"/>
    <w:rsid w:val="005F2D52"/>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5F2D52"/>
    <w:pPr>
      <w:ind w:left="720"/>
      <w:contextualSpacing/>
    </w:pPr>
  </w:style>
  <w:style w:type="paragraph" w:styleId="Header">
    <w:name w:val="header"/>
    <w:basedOn w:val="Normal"/>
    <w:link w:val="HeaderChar"/>
    <w:uiPriority w:val="99"/>
    <w:unhideWhenUsed/>
    <w:rsid w:val="005F2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D52"/>
    <w:rPr>
      <w:rFonts w:ascii="Calisto MT" w:eastAsia="Calisto MT" w:hAnsi="Calisto MT" w:cs="Calisto MT"/>
      <w:color w:val="000000"/>
      <w:sz w:val="24"/>
    </w:rPr>
  </w:style>
  <w:style w:type="paragraph" w:styleId="Footer">
    <w:name w:val="footer"/>
    <w:basedOn w:val="Normal"/>
    <w:link w:val="FooterChar"/>
    <w:uiPriority w:val="99"/>
    <w:unhideWhenUsed/>
    <w:rsid w:val="005F2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D52"/>
    <w:rPr>
      <w:rFonts w:ascii="Calisto MT" w:eastAsia="Calisto MT" w:hAnsi="Calisto MT" w:cs="Calisto MT"/>
      <w:color w:val="000000"/>
      <w:sz w:val="24"/>
    </w:rPr>
  </w:style>
  <w:style w:type="paragraph" w:styleId="NormalWeb">
    <w:name w:val="Normal (Web)"/>
    <w:basedOn w:val="Normal"/>
    <w:uiPriority w:val="99"/>
    <w:semiHidden/>
    <w:unhideWhenUsed/>
    <w:rsid w:val="00301EED"/>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ls.harvard.edu/content/uploads/2008/07/2012pdguid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d.com/talks/bryan_stevenson_we_need_to_talk_about_an_injus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krfcq5pF8u8&amp;t=299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tyle@uf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ronxdefenders.org/wp-content/uploads/2013/05/Cultural-Revolution-Papers-from-the-Executive-Session-on-Public-Defen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D87B457F81B49AB255B4FCD1D559D" ma:contentTypeVersion="12" ma:contentTypeDescription="Create a new document." ma:contentTypeScope="" ma:versionID="ea4fb9330312e27b3704069445bfe53b">
  <xsd:schema xmlns:xsd="http://www.w3.org/2001/XMLSchema" xmlns:xs="http://www.w3.org/2001/XMLSchema" xmlns:p="http://schemas.microsoft.com/office/2006/metadata/properties" xmlns:ns3="8accaf44-15ab-4833-8ac2-b4ece4a7022b" xmlns:ns4="61ad8eac-f14b-429c-895a-cfc771d270c3" targetNamespace="http://schemas.microsoft.com/office/2006/metadata/properties" ma:root="true" ma:fieldsID="9e892686beb08aaccdd34d785f51fe8a" ns3:_="" ns4:_="">
    <xsd:import namespace="8accaf44-15ab-4833-8ac2-b4ece4a7022b"/>
    <xsd:import namespace="61ad8eac-f14b-429c-895a-cfc771d270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caf44-15ab-4833-8ac2-b4ece4a70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d8eac-f14b-429c-895a-cfc771d270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69CAA-0789-44EF-B909-2F8C3FBC6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caf44-15ab-4833-8ac2-b4ece4a7022b"/>
    <ds:schemaRef ds:uri="61ad8eac-f14b-429c-895a-cfc771d27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F97F2-147D-4C5A-A12F-AB8A864BC22F}">
  <ds:schemaRefs>
    <ds:schemaRef ds:uri="http://schemas.microsoft.com/sharepoint/v3/contenttype/forms"/>
  </ds:schemaRefs>
</ds:datastoreItem>
</file>

<file path=customXml/itemProps3.xml><?xml version="1.0" encoding="utf-8"?>
<ds:datastoreItem xmlns:ds="http://schemas.openxmlformats.org/officeDocument/2006/customXml" ds:itemID="{986B6830-0D1C-4309-80E6-71738D3088D2}">
  <ds:schemaRef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8accaf44-15ab-4833-8ac2-b4ece4a7022b"/>
    <ds:schemaRef ds:uri="http://purl.org/dc/terms/"/>
    <ds:schemaRef ds:uri="61ad8eac-f14b-429c-895a-cfc771d270c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306</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Smith,Michelle A</dc:creator>
  <cp:keywords/>
  <dc:description/>
  <cp:lastModifiedBy>McIlhenny, Ruth M.</cp:lastModifiedBy>
  <cp:revision>2</cp:revision>
  <dcterms:created xsi:type="dcterms:W3CDTF">2022-01-10T16:13:00Z</dcterms:created>
  <dcterms:modified xsi:type="dcterms:W3CDTF">2022-01-10T16:13:00Z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0x010100BB7D87B457F81B49AB255B4FCD1D559D</vt:lpwstr>
  </property>
</Properties>
</file>