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E63AD" w14:textId="3CDCE1A3" w:rsidR="00D44151" w:rsidRPr="00F33B70" w:rsidRDefault="00767E9E" w:rsidP="00767E9E">
      <w:pPr>
        <w:spacing w:line="240" w:lineRule="auto"/>
        <w:jc w:val="center"/>
        <w:rPr>
          <w:rFonts w:ascii="Times New Roman" w:hAnsi="Times New Roman" w:cs="Times New Roman"/>
          <w:b/>
          <w:bCs/>
          <w:sz w:val="24"/>
          <w:szCs w:val="24"/>
        </w:rPr>
      </w:pPr>
      <w:r w:rsidRPr="00F33B70">
        <w:rPr>
          <w:rFonts w:ascii="Times New Roman" w:hAnsi="Times New Roman" w:cs="Times New Roman"/>
          <w:b/>
          <w:bCs/>
          <w:sz w:val="24"/>
          <w:szCs w:val="24"/>
        </w:rPr>
        <w:t xml:space="preserve">UNIVERSITY OF FLORIDA LEVIN COLLEGE OF LAW </w:t>
      </w:r>
    </w:p>
    <w:p w14:paraId="751BAF84" w14:textId="37E2F74C" w:rsidR="00767E9E" w:rsidRPr="00F33B70" w:rsidRDefault="00A225D2" w:rsidP="00767E9E">
      <w:pPr>
        <w:spacing w:line="240" w:lineRule="auto"/>
        <w:jc w:val="center"/>
        <w:rPr>
          <w:rFonts w:ascii="Times New Roman" w:hAnsi="Times New Roman" w:cs="Times New Roman"/>
          <w:b/>
          <w:bCs/>
          <w:sz w:val="24"/>
          <w:szCs w:val="24"/>
        </w:rPr>
      </w:pPr>
      <w:r w:rsidRPr="00F33B70">
        <w:rPr>
          <w:rFonts w:ascii="Times New Roman" w:hAnsi="Times New Roman" w:cs="Times New Roman"/>
          <w:b/>
          <w:bCs/>
          <w:sz w:val="24"/>
          <w:szCs w:val="24"/>
        </w:rPr>
        <w:t xml:space="preserve">CIVIL </w:t>
      </w:r>
      <w:r w:rsidR="00767E9E" w:rsidRPr="00F33B70">
        <w:rPr>
          <w:rFonts w:ascii="Times New Roman" w:hAnsi="Times New Roman" w:cs="Times New Roman"/>
          <w:b/>
          <w:bCs/>
          <w:sz w:val="24"/>
          <w:szCs w:val="24"/>
        </w:rPr>
        <w:t xml:space="preserve">LITIGATION </w:t>
      </w:r>
      <w:r w:rsidR="00994901" w:rsidRPr="00F33B70">
        <w:rPr>
          <w:rFonts w:ascii="Times New Roman" w:hAnsi="Times New Roman" w:cs="Times New Roman"/>
          <w:b/>
          <w:bCs/>
          <w:sz w:val="24"/>
          <w:szCs w:val="24"/>
        </w:rPr>
        <w:t>SKILLS FOR NEW LAWYERS</w:t>
      </w:r>
    </w:p>
    <w:p w14:paraId="0A111D8A" w14:textId="039794B5" w:rsidR="00767E9E" w:rsidRPr="00F33B70" w:rsidRDefault="00767E9E" w:rsidP="00767E9E">
      <w:pPr>
        <w:spacing w:line="240" w:lineRule="auto"/>
        <w:jc w:val="center"/>
        <w:rPr>
          <w:rFonts w:ascii="Times New Roman" w:hAnsi="Times New Roman" w:cs="Times New Roman"/>
          <w:sz w:val="24"/>
          <w:szCs w:val="24"/>
        </w:rPr>
      </w:pPr>
      <w:r w:rsidRPr="00F33B70">
        <w:rPr>
          <w:rFonts w:ascii="Times New Roman" w:hAnsi="Times New Roman" w:cs="Times New Roman"/>
          <w:b/>
          <w:bCs/>
          <w:sz w:val="24"/>
          <w:szCs w:val="24"/>
        </w:rPr>
        <w:t>SPRING 2022</w:t>
      </w:r>
    </w:p>
    <w:p w14:paraId="7209E940" w14:textId="01462F45" w:rsidR="00767E9E" w:rsidRPr="00F33B70" w:rsidRDefault="00767E9E" w:rsidP="00767E9E">
      <w:pPr>
        <w:spacing w:line="240" w:lineRule="auto"/>
        <w:rPr>
          <w:rFonts w:ascii="Times New Roman" w:hAnsi="Times New Roman" w:cs="Times New Roman"/>
          <w:sz w:val="24"/>
          <w:szCs w:val="24"/>
        </w:rPr>
      </w:pPr>
    </w:p>
    <w:p w14:paraId="4D356382" w14:textId="1C34EB54" w:rsidR="001609A4" w:rsidRPr="00F33B70" w:rsidRDefault="001609A4" w:rsidP="007E663E">
      <w:pPr>
        <w:spacing w:line="240" w:lineRule="auto"/>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 xml:space="preserve">INSTRUCTOR INFORMATION </w:t>
      </w:r>
    </w:p>
    <w:p w14:paraId="2B81966A" w14:textId="77777777" w:rsidR="001609A4" w:rsidRPr="00F33B70" w:rsidRDefault="001609A4" w:rsidP="007E663E">
      <w:pPr>
        <w:spacing w:line="240" w:lineRule="auto"/>
        <w:rPr>
          <w:rFonts w:ascii="Times New Roman" w:hAnsi="Times New Roman" w:cs="Times New Roman"/>
          <w:sz w:val="24"/>
          <w:szCs w:val="24"/>
        </w:rPr>
      </w:pPr>
    </w:p>
    <w:p w14:paraId="57E61545" w14:textId="7C7BE271" w:rsidR="00DB3454" w:rsidRPr="00F33B70" w:rsidRDefault="00DB3454" w:rsidP="007063F9">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The primary instructor</w:t>
      </w:r>
      <w:r w:rsidR="006561C0" w:rsidRPr="00F33B70">
        <w:rPr>
          <w:rFonts w:ascii="Times New Roman" w:hAnsi="Times New Roman" w:cs="Times New Roman"/>
          <w:sz w:val="24"/>
          <w:szCs w:val="24"/>
        </w:rPr>
        <w:t>s</w:t>
      </w:r>
      <w:r w:rsidRPr="00F33B70">
        <w:rPr>
          <w:rFonts w:ascii="Times New Roman" w:hAnsi="Times New Roman" w:cs="Times New Roman"/>
          <w:sz w:val="24"/>
          <w:szCs w:val="24"/>
        </w:rPr>
        <w:t xml:space="preserve"> will be</w:t>
      </w:r>
      <w:r w:rsidR="009E205F" w:rsidRPr="00F33B70">
        <w:rPr>
          <w:rFonts w:ascii="Times New Roman" w:hAnsi="Times New Roman" w:cs="Times New Roman"/>
          <w:sz w:val="24"/>
          <w:szCs w:val="24"/>
        </w:rPr>
        <w:t xml:space="preserve"> Judge</w:t>
      </w:r>
      <w:r w:rsidR="00767E9E" w:rsidRPr="00F33B70">
        <w:rPr>
          <w:rFonts w:ascii="Times New Roman" w:hAnsi="Times New Roman" w:cs="Times New Roman"/>
          <w:sz w:val="24"/>
          <w:szCs w:val="24"/>
        </w:rPr>
        <w:t xml:space="preserve"> Paul C. Huck</w:t>
      </w:r>
      <w:r w:rsidR="007063F9" w:rsidRPr="00F33B70">
        <w:rPr>
          <w:rFonts w:ascii="Times New Roman" w:hAnsi="Times New Roman" w:cs="Times New Roman"/>
          <w:sz w:val="24"/>
          <w:szCs w:val="24"/>
        </w:rPr>
        <w:t xml:space="preserve"> </w:t>
      </w:r>
      <w:r w:rsidR="006561C0" w:rsidRPr="00F33B70">
        <w:rPr>
          <w:rFonts w:ascii="Times New Roman" w:hAnsi="Times New Roman" w:cs="Times New Roman"/>
          <w:sz w:val="24"/>
          <w:szCs w:val="24"/>
        </w:rPr>
        <w:t xml:space="preserve">and Steve </w:t>
      </w:r>
      <w:r w:rsidR="007063F9" w:rsidRPr="00F33B70">
        <w:rPr>
          <w:rFonts w:ascii="Times New Roman" w:hAnsi="Times New Roman" w:cs="Times New Roman"/>
          <w:sz w:val="24"/>
          <w:szCs w:val="24"/>
        </w:rPr>
        <w:t xml:space="preserve">N. </w:t>
      </w:r>
      <w:r w:rsidR="006561C0" w:rsidRPr="00F33B70">
        <w:rPr>
          <w:rFonts w:ascii="Times New Roman" w:hAnsi="Times New Roman" w:cs="Times New Roman"/>
          <w:sz w:val="24"/>
          <w:szCs w:val="24"/>
        </w:rPr>
        <w:t>Zack.</w:t>
      </w:r>
      <w:r w:rsidR="00A83C25" w:rsidRPr="00F33B70">
        <w:rPr>
          <w:rFonts w:ascii="Times New Roman" w:hAnsi="Times New Roman" w:cs="Times New Roman"/>
          <w:sz w:val="24"/>
          <w:szCs w:val="24"/>
        </w:rPr>
        <w:t xml:space="preserve"> </w:t>
      </w:r>
      <w:r w:rsidR="00A225D2" w:rsidRPr="00F33B70">
        <w:rPr>
          <w:rFonts w:ascii="Times New Roman" w:hAnsi="Times New Roman" w:cs="Times New Roman"/>
          <w:sz w:val="24"/>
          <w:szCs w:val="24"/>
        </w:rPr>
        <w:t xml:space="preserve">Other instructors </w:t>
      </w:r>
      <w:r w:rsidR="006561C0" w:rsidRPr="00F33B70">
        <w:rPr>
          <w:rFonts w:ascii="Times New Roman" w:hAnsi="Times New Roman" w:cs="Times New Roman"/>
          <w:sz w:val="24"/>
          <w:szCs w:val="24"/>
        </w:rPr>
        <w:t>are</w:t>
      </w:r>
      <w:r w:rsidRPr="00F33B70">
        <w:rPr>
          <w:rFonts w:ascii="Times New Roman" w:hAnsi="Times New Roman" w:cs="Times New Roman"/>
          <w:sz w:val="24"/>
          <w:szCs w:val="24"/>
        </w:rPr>
        <w:t xml:space="preserve"> experienced trial lawyers and judges</w:t>
      </w:r>
      <w:r w:rsidR="00A225D2" w:rsidRPr="00F33B70">
        <w:rPr>
          <w:rFonts w:ascii="Times New Roman" w:hAnsi="Times New Roman" w:cs="Times New Roman"/>
          <w:sz w:val="24"/>
          <w:szCs w:val="24"/>
        </w:rPr>
        <w:t xml:space="preserve"> who</w:t>
      </w:r>
      <w:r w:rsidRPr="00F33B70">
        <w:rPr>
          <w:rFonts w:ascii="Times New Roman" w:hAnsi="Times New Roman" w:cs="Times New Roman"/>
          <w:sz w:val="24"/>
          <w:szCs w:val="24"/>
        </w:rPr>
        <w:t xml:space="preserve"> will participate as guest lecturers throughout the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w:t>
      </w:r>
    </w:p>
    <w:p w14:paraId="44BC019E" w14:textId="7B96DED7" w:rsidR="007063F9" w:rsidRPr="00F33B70" w:rsidRDefault="007063F9" w:rsidP="007063F9">
      <w:pPr>
        <w:spacing w:line="240" w:lineRule="auto"/>
        <w:jc w:val="both"/>
        <w:rPr>
          <w:rFonts w:ascii="Times New Roman" w:hAnsi="Times New Roman" w:cs="Times New Roman"/>
          <w:sz w:val="24"/>
          <w:szCs w:val="24"/>
        </w:rPr>
      </w:pPr>
    </w:p>
    <w:p w14:paraId="65EFD324" w14:textId="6882292D" w:rsidR="007063F9" w:rsidRDefault="007063F9" w:rsidP="007063F9">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Judge Paul C. Huck is a Senior U.S. District Court Judge for the Southern District of Florida.  Before joining the judiciary, Judge Huck spent over thirty-five years in private practice as a civil trial lawyer.</w:t>
      </w:r>
      <w:r w:rsidR="004C09D8" w:rsidRPr="00F33B70">
        <w:rPr>
          <w:rFonts w:ascii="Times New Roman" w:hAnsi="Times New Roman" w:cs="Times New Roman"/>
          <w:sz w:val="24"/>
          <w:szCs w:val="24"/>
        </w:rPr>
        <w:t xml:space="preserve">  He has taught litigation skills and professional responsibility as an adjunct professor at the University of Miami School of Law for the past forty years.  </w:t>
      </w:r>
      <w:r w:rsidRPr="00F33B70">
        <w:rPr>
          <w:rFonts w:ascii="Times New Roman" w:hAnsi="Times New Roman" w:cs="Times New Roman"/>
          <w:sz w:val="24"/>
          <w:szCs w:val="24"/>
        </w:rPr>
        <w:t xml:space="preserve">He received a B.A. from the University of Florida and a J.D. from the University of Florida Law School </w:t>
      </w:r>
      <w:r w:rsidR="004C09D8" w:rsidRPr="00F33B70">
        <w:rPr>
          <w:rFonts w:ascii="Times New Roman" w:hAnsi="Times New Roman" w:cs="Times New Roman"/>
          <w:sz w:val="24"/>
          <w:szCs w:val="24"/>
        </w:rPr>
        <w:t xml:space="preserve">with honors.  Judge Huck </w:t>
      </w:r>
      <w:r w:rsidR="004B451D" w:rsidRPr="00F33B70">
        <w:rPr>
          <w:rFonts w:ascii="Times New Roman" w:hAnsi="Times New Roman" w:cs="Times New Roman"/>
          <w:sz w:val="24"/>
          <w:szCs w:val="24"/>
        </w:rPr>
        <w:t>is also a member of Florida Blue Key, was a m</w:t>
      </w:r>
      <w:r w:rsidR="004C09D8" w:rsidRPr="00F33B70">
        <w:rPr>
          <w:rFonts w:ascii="Times New Roman" w:hAnsi="Times New Roman" w:cs="Times New Roman"/>
          <w:sz w:val="24"/>
          <w:szCs w:val="24"/>
        </w:rPr>
        <w:t xml:space="preserve">ember of the </w:t>
      </w:r>
      <w:r w:rsidR="004C09D8" w:rsidRPr="00F33B70">
        <w:rPr>
          <w:rFonts w:ascii="Times New Roman" w:hAnsi="Times New Roman" w:cs="Times New Roman"/>
          <w:i/>
          <w:iCs/>
          <w:sz w:val="24"/>
          <w:szCs w:val="24"/>
        </w:rPr>
        <w:t>Florida Law Review</w:t>
      </w:r>
      <w:r w:rsidR="004B451D" w:rsidRPr="00F33B70">
        <w:rPr>
          <w:rFonts w:ascii="Times New Roman" w:hAnsi="Times New Roman" w:cs="Times New Roman"/>
          <w:sz w:val="24"/>
          <w:szCs w:val="24"/>
        </w:rPr>
        <w:t>,</w:t>
      </w:r>
      <w:r w:rsidR="0004731C" w:rsidRPr="00F33B70">
        <w:rPr>
          <w:rFonts w:ascii="Times New Roman" w:hAnsi="Times New Roman" w:cs="Times New Roman"/>
          <w:sz w:val="24"/>
          <w:szCs w:val="24"/>
        </w:rPr>
        <w:t xml:space="preserve"> </w:t>
      </w:r>
      <w:r w:rsidRPr="00F33B70">
        <w:rPr>
          <w:rFonts w:ascii="Times New Roman" w:hAnsi="Times New Roman" w:cs="Times New Roman"/>
          <w:sz w:val="24"/>
          <w:szCs w:val="24"/>
        </w:rPr>
        <w:t>and</w:t>
      </w:r>
      <w:r w:rsidR="0004731C" w:rsidRPr="00F33B70">
        <w:rPr>
          <w:rFonts w:ascii="Times New Roman" w:hAnsi="Times New Roman" w:cs="Times New Roman"/>
          <w:sz w:val="24"/>
          <w:szCs w:val="24"/>
        </w:rPr>
        <w:t xml:space="preserve"> </w:t>
      </w:r>
      <w:r w:rsidR="004B451D" w:rsidRPr="00F33B70">
        <w:rPr>
          <w:rFonts w:ascii="Times New Roman" w:hAnsi="Times New Roman" w:cs="Times New Roman"/>
          <w:sz w:val="24"/>
          <w:szCs w:val="24"/>
        </w:rPr>
        <w:t xml:space="preserve">has </w:t>
      </w:r>
      <w:r w:rsidRPr="00F33B70">
        <w:rPr>
          <w:rFonts w:ascii="Times New Roman" w:hAnsi="Times New Roman" w:cs="Times New Roman"/>
          <w:sz w:val="24"/>
          <w:szCs w:val="24"/>
        </w:rPr>
        <w:t xml:space="preserve">received the Distinguished </w:t>
      </w:r>
      <w:r w:rsidR="00EB7D94" w:rsidRPr="00F33B70">
        <w:rPr>
          <w:rFonts w:ascii="Times New Roman" w:hAnsi="Times New Roman" w:cs="Times New Roman"/>
          <w:sz w:val="24"/>
          <w:szCs w:val="24"/>
        </w:rPr>
        <w:t>Service</w:t>
      </w:r>
      <w:r w:rsidRPr="00F33B70">
        <w:rPr>
          <w:rFonts w:ascii="Times New Roman" w:hAnsi="Times New Roman" w:cs="Times New Roman"/>
          <w:sz w:val="24"/>
          <w:szCs w:val="24"/>
        </w:rPr>
        <w:t xml:space="preserve"> Award from the </w:t>
      </w:r>
      <w:r w:rsidR="00EB7D94" w:rsidRPr="00F33B70">
        <w:rPr>
          <w:rFonts w:ascii="Times New Roman" w:hAnsi="Times New Roman" w:cs="Times New Roman"/>
          <w:sz w:val="24"/>
          <w:szCs w:val="24"/>
        </w:rPr>
        <w:t>law school</w:t>
      </w:r>
      <w:r w:rsidRPr="00F33B70">
        <w:rPr>
          <w:rFonts w:ascii="Times New Roman" w:hAnsi="Times New Roman" w:cs="Times New Roman"/>
          <w:sz w:val="24"/>
          <w:szCs w:val="24"/>
        </w:rPr>
        <w:t xml:space="preserve">.  </w:t>
      </w:r>
    </w:p>
    <w:p w14:paraId="64729F5A" w14:textId="1C583124" w:rsidR="0043040F" w:rsidRDefault="0043040F" w:rsidP="007063F9">
      <w:pPr>
        <w:spacing w:line="240" w:lineRule="auto"/>
        <w:jc w:val="both"/>
        <w:rPr>
          <w:rFonts w:ascii="Times New Roman" w:hAnsi="Times New Roman" w:cs="Times New Roman"/>
          <w:sz w:val="24"/>
          <w:szCs w:val="24"/>
        </w:rPr>
      </w:pPr>
    </w:p>
    <w:p w14:paraId="3B4A1FFF" w14:textId="13F03EA9" w:rsidR="007063F9" w:rsidRPr="00F33B70" w:rsidRDefault="007063F9" w:rsidP="007063F9">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Steve N. Zack is a </w:t>
      </w:r>
      <w:r w:rsidR="004C09D8" w:rsidRPr="00F33B70">
        <w:rPr>
          <w:rFonts w:ascii="Times New Roman" w:hAnsi="Times New Roman" w:cs="Times New Roman"/>
          <w:sz w:val="24"/>
          <w:szCs w:val="24"/>
        </w:rPr>
        <w:t xml:space="preserve">Managing </w:t>
      </w:r>
      <w:r w:rsidRPr="00F33B70">
        <w:rPr>
          <w:rFonts w:ascii="Times New Roman" w:hAnsi="Times New Roman" w:cs="Times New Roman"/>
          <w:sz w:val="24"/>
          <w:szCs w:val="24"/>
        </w:rPr>
        <w:t xml:space="preserve">Partner at </w:t>
      </w:r>
      <w:proofErr w:type="spellStart"/>
      <w:r w:rsidRPr="00F33B70">
        <w:rPr>
          <w:rFonts w:ascii="Times New Roman" w:hAnsi="Times New Roman" w:cs="Times New Roman"/>
          <w:sz w:val="24"/>
          <w:szCs w:val="24"/>
        </w:rPr>
        <w:t>Boies</w:t>
      </w:r>
      <w:proofErr w:type="spellEnd"/>
      <w:r w:rsidRPr="00F33B70">
        <w:rPr>
          <w:rFonts w:ascii="Times New Roman" w:hAnsi="Times New Roman" w:cs="Times New Roman"/>
          <w:sz w:val="24"/>
          <w:szCs w:val="24"/>
        </w:rPr>
        <w:t xml:space="preserve"> Schiller Flexner LLP</w:t>
      </w:r>
      <w:r w:rsidR="00625210" w:rsidRPr="00F33B70">
        <w:rPr>
          <w:rFonts w:ascii="Times New Roman" w:hAnsi="Times New Roman" w:cs="Times New Roman"/>
          <w:sz w:val="24"/>
          <w:szCs w:val="24"/>
        </w:rPr>
        <w:t xml:space="preserve"> in its Miami office</w:t>
      </w:r>
      <w:r w:rsidRPr="00F33B70">
        <w:rPr>
          <w:rFonts w:ascii="Times New Roman" w:hAnsi="Times New Roman" w:cs="Times New Roman"/>
          <w:sz w:val="24"/>
          <w:szCs w:val="24"/>
        </w:rPr>
        <w:t>.  He served as the first Hispanic President of the American Bar Association, and he was also the youngest President of the Florida Bar.</w:t>
      </w:r>
      <w:r w:rsidR="004C09D8" w:rsidRPr="00F33B70">
        <w:rPr>
          <w:rFonts w:ascii="Times New Roman" w:hAnsi="Times New Roman" w:cs="Times New Roman"/>
          <w:sz w:val="24"/>
          <w:szCs w:val="24"/>
        </w:rPr>
        <w:t xml:space="preserve">  Steve has </w:t>
      </w:r>
      <w:r w:rsidR="006543EF" w:rsidRPr="00F33B70">
        <w:rPr>
          <w:rFonts w:ascii="Times New Roman" w:hAnsi="Times New Roman" w:cs="Times New Roman"/>
          <w:sz w:val="24"/>
          <w:szCs w:val="24"/>
        </w:rPr>
        <w:t>been a civil litigator for over thirty-five</w:t>
      </w:r>
      <w:r w:rsidR="004C09D8" w:rsidRPr="00F33B70">
        <w:rPr>
          <w:rFonts w:ascii="Times New Roman" w:hAnsi="Times New Roman" w:cs="Times New Roman"/>
          <w:sz w:val="24"/>
          <w:szCs w:val="24"/>
        </w:rPr>
        <w:t xml:space="preserve"> years and has been involved in many high-profile legal disputes, including representing Vice President Al Gore in the trial of </w:t>
      </w:r>
      <w:r w:rsidR="004C09D8" w:rsidRPr="00F33B70">
        <w:rPr>
          <w:rFonts w:ascii="Times New Roman" w:hAnsi="Times New Roman" w:cs="Times New Roman"/>
          <w:i/>
          <w:iCs/>
          <w:sz w:val="24"/>
          <w:szCs w:val="24"/>
        </w:rPr>
        <w:t>Bush v. Gore</w:t>
      </w:r>
      <w:r w:rsidR="004C09D8" w:rsidRPr="00F33B70">
        <w:rPr>
          <w:rFonts w:ascii="Times New Roman" w:hAnsi="Times New Roman" w:cs="Times New Roman"/>
          <w:sz w:val="24"/>
          <w:szCs w:val="24"/>
        </w:rPr>
        <w:t xml:space="preserve">.  </w:t>
      </w:r>
      <w:r w:rsidR="0004731C" w:rsidRPr="00F33B70">
        <w:rPr>
          <w:rFonts w:ascii="Times New Roman" w:hAnsi="Times New Roman" w:cs="Times New Roman"/>
          <w:sz w:val="24"/>
          <w:szCs w:val="24"/>
        </w:rPr>
        <w:t xml:space="preserve">He is also a Fellow </w:t>
      </w:r>
      <w:r w:rsidR="00B460D4" w:rsidRPr="00F33B70">
        <w:rPr>
          <w:rFonts w:ascii="Times New Roman" w:hAnsi="Times New Roman" w:cs="Times New Roman"/>
          <w:sz w:val="24"/>
          <w:szCs w:val="24"/>
        </w:rPr>
        <w:t>o</w:t>
      </w:r>
      <w:r w:rsidR="0004731C" w:rsidRPr="00F33B70">
        <w:rPr>
          <w:rFonts w:ascii="Times New Roman" w:hAnsi="Times New Roman" w:cs="Times New Roman"/>
          <w:sz w:val="24"/>
          <w:szCs w:val="24"/>
        </w:rPr>
        <w:t>f the International Academy of Trial Lawyers.  Steve</w:t>
      </w:r>
      <w:r w:rsidRPr="00F33B70">
        <w:rPr>
          <w:rFonts w:ascii="Times New Roman" w:hAnsi="Times New Roman" w:cs="Times New Roman"/>
          <w:sz w:val="24"/>
          <w:szCs w:val="24"/>
        </w:rPr>
        <w:t xml:space="preserve"> received a B.A. from the University of Florida and a J.D. from the University of Florida Law School</w:t>
      </w:r>
      <w:r w:rsidR="004B451D" w:rsidRPr="00F33B70">
        <w:rPr>
          <w:rFonts w:ascii="Times New Roman" w:hAnsi="Times New Roman" w:cs="Times New Roman"/>
          <w:sz w:val="24"/>
          <w:szCs w:val="24"/>
        </w:rPr>
        <w:t>.  He was the President of Florida Blue Key and has</w:t>
      </w:r>
      <w:r w:rsidR="0004731C" w:rsidRPr="00F33B70">
        <w:rPr>
          <w:rFonts w:ascii="Times New Roman" w:hAnsi="Times New Roman" w:cs="Times New Roman"/>
          <w:sz w:val="24"/>
          <w:szCs w:val="24"/>
        </w:rPr>
        <w:t xml:space="preserve"> </w:t>
      </w:r>
      <w:r w:rsidRPr="00F33B70">
        <w:rPr>
          <w:rFonts w:ascii="Times New Roman" w:hAnsi="Times New Roman" w:cs="Times New Roman"/>
          <w:sz w:val="24"/>
          <w:szCs w:val="24"/>
        </w:rPr>
        <w:t>received the Distinguished Alumni Award from the university.</w:t>
      </w:r>
      <w:r w:rsidR="0004731C" w:rsidRPr="00F33B70">
        <w:rPr>
          <w:rFonts w:ascii="Times New Roman" w:hAnsi="Times New Roman" w:cs="Times New Roman"/>
          <w:sz w:val="24"/>
          <w:szCs w:val="24"/>
        </w:rPr>
        <w:t xml:space="preserve"> </w:t>
      </w:r>
    </w:p>
    <w:p w14:paraId="725AC446" w14:textId="542EC280" w:rsidR="00D25360" w:rsidRDefault="00D25360" w:rsidP="00D0254E">
      <w:pPr>
        <w:spacing w:line="240" w:lineRule="auto"/>
        <w:jc w:val="both"/>
        <w:rPr>
          <w:rFonts w:ascii="Times New Roman" w:hAnsi="Times New Roman" w:cs="Times New Roman"/>
          <w:b/>
          <w:bCs/>
          <w:sz w:val="24"/>
          <w:szCs w:val="24"/>
          <w:u w:val="single"/>
        </w:rPr>
      </w:pPr>
    </w:p>
    <w:p w14:paraId="20E898E5" w14:textId="0C64ECEB" w:rsidR="00D006C3" w:rsidRPr="00D006C3" w:rsidRDefault="00D006C3" w:rsidP="00D0254E">
      <w:pPr>
        <w:spacing w:line="240" w:lineRule="auto"/>
        <w:jc w:val="both"/>
        <w:rPr>
          <w:rFonts w:ascii="Times New Roman" w:hAnsi="Times New Roman" w:cs="Times New Roman"/>
          <w:b/>
          <w:bCs/>
          <w:sz w:val="24"/>
          <w:szCs w:val="24"/>
          <w:highlight w:val="yellow"/>
          <w:u w:val="single"/>
        </w:rPr>
      </w:pPr>
      <w:r w:rsidRPr="00D006C3">
        <w:rPr>
          <w:rFonts w:ascii="Times New Roman" w:hAnsi="Times New Roman" w:cs="Times New Roman"/>
          <w:b/>
          <w:bCs/>
          <w:sz w:val="24"/>
          <w:szCs w:val="24"/>
          <w:highlight w:val="yellow"/>
          <w:u w:val="single"/>
        </w:rPr>
        <w:t>INSTRUCTORS’ CONTACT INFORMATION</w:t>
      </w:r>
    </w:p>
    <w:p w14:paraId="16E1B16A" w14:textId="6B5FF244" w:rsidR="00D006C3" w:rsidRPr="00D006C3" w:rsidRDefault="00D006C3" w:rsidP="00D0254E">
      <w:pPr>
        <w:spacing w:line="240" w:lineRule="auto"/>
        <w:jc w:val="both"/>
        <w:rPr>
          <w:rFonts w:ascii="Times New Roman" w:hAnsi="Times New Roman" w:cs="Times New Roman"/>
          <w:b/>
          <w:bCs/>
          <w:sz w:val="24"/>
          <w:szCs w:val="24"/>
          <w:highlight w:val="yellow"/>
          <w:u w:val="single"/>
        </w:rPr>
      </w:pPr>
    </w:p>
    <w:p w14:paraId="7F1BEBE8" w14:textId="7D3183F5" w:rsidR="00D006C3" w:rsidRPr="00D006C3" w:rsidRDefault="00D006C3" w:rsidP="00D0254E">
      <w:pPr>
        <w:spacing w:line="240" w:lineRule="auto"/>
        <w:jc w:val="both"/>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Office Location: Courtroom 13-2, U.S. District Courthouse, 400 North Miami Avenue, Miami, Florida</w:t>
      </w:r>
    </w:p>
    <w:p w14:paraId="528E8BB0" w14:textId="77777777" w:rsidR="00D006C3" w:rsidRPr="00D006C3" w:rsidRDefault="00D006C3" w:rsidP="00D0254E">
      <w:pPr>
        <w:spacing w:line="240" w:lineRule="auto"/>
        <w:jc w:val="both"/>
        <w:rPr>
          <w:rFonts w:ascii="Times New Roman" w:hAnsi="Times New Roman" w:cs="Times New Roman"/>
          <w:sz w:val="24"/>
          <w:szCs w:val="24"/>
          <w:highlight w:val="yellow"/>
        </w:rPr>
      </w:pPr>
    </w:p>
    <w:p w14:paraId="5ADE14D6" w14:textId="3E60D6AB" w:rsidR="00D006C3" w:rsidRPr="00D006C3" w:rsidRDefault="00D006C3" w:rsidP="00D0254E">
      <w:pPr>
        <w:spacing w:line="240" w:lineRule="auto"/>
        <w:jc w:val="both"/>
        <w:rPr>
          <w:rFonts w:ascii="Times New Roman" w:hAnsi="Times New Roman" w:cs="Times New Roman"/>
          <w:sz w:val="24"/>
          <w:szCs w:val="24"/>
          <w:highlight w:val="yellow"/>
          <w:shd w:val="clear" w:color="auto" w:fill="FFFFFF"/>
        </w:rPr>
      </w:pPr>
      <w:r w:rsidRPr="00D006C3">
        <w:rPr>
          <w:rFonts w:ascii="Times New Roman" w:hAnsi="Times New Roman" w:cs="Times New Roman"/>
          <w:sz w:val="24"/>
          <w:szCs w:val="24"/>
          <w:highlight w:val="yellow"/>
        </w:rPr>
        <w:t xml:space="preserve">Telephone Number: </w:t>
      </w:r>
      <w:r w:rsidRPr="00D006C3">
        <w:rPr>
          <w:rFonts w:ascii="Times New Roman" w:hAnsi="Times New Roman" w:cs="Times New Roman"/>
          <w:sz w:val="24"/>
          <w:szCs w:val="24"/>
          <w:highlight w:val="yellow"/>
          <w:shd w:val="clear" w:color="auto" w:fill="FFFFFF"/>
        </w:rPr>
        <w:t>(305) 523-5520</w:t>
      </w:r>
    </w:p>
    <w:p w14:paraId="241842AD" w14:textId="51C2B78B" w:rsidR="00D006C3" w:rsidRPr="00D006C3" w:rsidRDefault="00D006C3" w:rsidP="00D0254E">
      <w:pPr>
        <w:spacing w:line="240" w:lineRule="auto"/>
        <w:jc w:val="both"/>
        <w:rPr>
          <w:rFonts w:ascii="Times New Roman" w:hAnsi="Times New Roman" w:cs="Times New Roman"/>
          <w:sz w:val="24"/>
          <w:szCs w:val="24"/>
          <w:highlight w:val="yellow"/>
          <w:shd w:val="clear" w:color="auto" w:fill="FFFFFF"/>
        </w:rPr>
      </w:pPr>
    </w:p>
    <w:p w14:paraId="36084163" w14:textId="0F6481F3" w:rsidR="00D006C3" w:rsidRPr="00D006C3" w:rsidRDefault="00D006C3" w:rsidP="00D0254E">
      <w:pPr>
        <w:spacing w:line="240" w:lineRule="auto"/>
        <w:jc w:val="both"/>
        <w:rPr>
          <w:rFonts w:ascii="Times New Roman" w:hAnsi="Times New Roman" w:cs="Times New Roman"/>
          <w:sz w:val="24"/>
          <w:szCs w:val="24"/>
        </w:rPr>
      </w:pPr>
      <w:r w:rsidRPr="00D006C3">
        <w:rPr>
          <w:rFonts w:ascii="Times New Roman" w:hAnsi="Times New Roman" w:cs="Times New Roman"/>
          <w:sz w:val="24"/>
          <w:szCs w:val="24"/>
          <w:highlight w:val="yellow"/>
          <w:shd w:val="clear" w:color="auto" w:fill="FFFFFF"/>
        </w:rPr>
        <w:t xml:space="preserve">Email Addresses: </w:t>
      </w:r>
      <w:r w:rsidR="00863644" w:rsidRPr="00863644">
        <w:rPr>
          <w:rFonts w:ascii="Times New Roman" w:hAnsi="Times New Roman" w:cs="Times New Roman"/>
          <w:sz w:val="24"/>
          <w:szCs w:val="24"/>
          <w:highlight w:val="yellow"/>
          <w:shd w:val="clear" w:color="auto" w:fill="FFFFFF"/>
        </w:rPr>
        <w:t xml:space="preserve">huck@flsd.uscourts.gov, </w:t>
      </w:r>
      <w:r w:rsidR="00863644" w:rsidRPr="00863644">
        <w:rPr>
          <w:rFonts w:ascii="Times New Roman" w:hAnsi="Times New Roman" w:cs="Times New Roman"/>
          <w:sz w:val="24"/>
          <w:szCs w:val="24"/>
          <w:highlight w:val="yellow"/>
          <w:shd w:val="clear" w:color="auto" w:fill="FFFFFF"/>
        </w:rPr>
        <w:t>szack@bsfllp.com</w:t>
      </w:r>
      <w:r w:rsidR="00863644">
        <w:rPr>
          <w:rFonts w:ascii="Times New Roman" w:hAnsi="Times New Roman" w:cs="Times New Roman"/>
          <w:sz w:val="24"/>
          <w:szCs w:val="24"/>
          <w:shd w:val="clear" w:color="auto" w:fill="FFFFFF"/>
        </w:rPr>
        <w:t xml:space="preserve"> </w:t>
      </w:r>
    </w:p>
    <w:p w14:paraId="6F509F45" w14:textId="77777777" w:rsidR="00D006C3" w:rsidRPr="00F33B70" w:rsidRDefault="00D006C3" w:rsidP="00D0254E">
      <w:pPr>
        <w:spacing w:line="240" w:lineRule="auto"/>
        <w:jc w:val="both"/>
        <w:rPr>
          <w:rFonts w:ascii="Times New Roman" w:hAnsi="Times New Roman" w:cs="Times New Roman"/>
          <w:b/>
          <w:bCs/>
          <w:sz w:val="24"/>
          <w:szCs w:val="24"/>
          <w:u w:val="single"/>
        </w:rPr>
      </w:pPr>
    </w:p>
    <w:p w14:paraId="696F29CC" w14:textId="73CF4A1A" w:rsidR="00767E9E" w:rsidRPr="00F33B70" w:rsidRDefault="00767E9E"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MEETING TIME</w:t>
      </w:r>
      <w:r w:rsidR="001609A4" w:rsidRPr="00F33B70">
        <w:rPr>
          <w:rFonts w:ascii="Times New Roman" w:hAnsi="Times New Roman" w:cs="Times New Roman"/>
          <w:b/>
          <w:bCs/>
          <w:sz w:val="24"/>
          <w:szCs w:val="24"/>
          <w:u w:val="single"/>
        </w:rPr>
        <w:t xml:space="preserve"> AND LOCATION</w:t>
      </w:r>
    </w:p>
    <w:p w14:paraId="3D94E3C1" w14:textId="13F2371C" w:rsidR="00767E9E" w:rsidRPr="00F33B70" w:rsidRDefault="00767E9E" w:rsidP="00D0254E">
      <w:pPr>
        <w:spacing w:line="240" w:lineRule="auto"/>
        <w:jc w:val="both"/>
        <w:rPr>
          <w:rFonts w:ascii="Times New Roman" w:hAnsi="Times New Roman" w:cs="Times New Roman"/>
          <w:sz w:val="24"/>
          <w:szCs w:val="24"/>
        </w:rPr>
      </w:pPr>
    </w:p>
    <w:p w14:paraId="787B15BC" w14:textId="66E55A44" w:rsidR="006561C0" w:rsidRPr="00F33B70" w:rsidRDefault="007063F9"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This course will </w:t>
      </w:r>
      <w:r w:rsidR="004B3EE2" w:rsidRPr="00F33B70">
        <w:rPr>
          <w:rFonts w:ascii="Times New Roman" w:hAnsi="Times New Roman" w:cs="Times New Roman"/>
          <w:sz w:val="24"/>
          <w:szCs w:val="24"/>
        </w:rPr>
        <w:t xml:space="preserve">start on Monday, January 10, 2022 and end on Friday, January 14, 2022.  The class hours will be 8:30am to 4:30pm, and the class will meet </w:t>
      </w:r>
      <w:r w:rsidR="00D82AE0" w:rsidRPr="00F33B70">
        <w:rPr>
          <w:rFonts w:ascii="Times New Roman" w:hAnsi="Times New Roman" w:cs="Times New Roman"/>
          <w:sz w:val="24"/>
          <w:szCs w:val="24"/>
        </w:rPr>
        <w:t>in</w:t>
      </w:r>
      <w:r w:rsidR="006561C0" w:rsidRPr="00F33B70">
        <w:rPr>
          <w:rFonts w:ascii="Times New Roman" w:hAnsi="Times New Roman" w:cs="Times New Roman"/>
          <w:sz w:val="24"/>
          <w:szCs w:val="24"/>
        </w:rPr>
        <w:t xml:space="preserve"> Courtroom 13-</w:t>
      </w:r>
      <w:r w:rsidR="00A83C25" w:rsidRPr="00F33B70">
        <w:rPr>
          <w:rFonts w:ascii="Times New Roman" w:hAnsi="Times New Roman" w:cs="Times New Roman"/>
          <w:sz w:val="24"/>
          <w:szCs w:val="24"/>
        </w:rPr>
        <w:t>2</w:t>
      </w:r>
      <w:r w:rsidR="006561C0" w:rsidRPr="00F33B70">
        <w:rPr>
          <w:rFonts w:ascii="Times New Roman" w:hAnsi="Times New Roman" w:cs="Times New Roman"/>
          <w:sz w:val="24"/>
          <w:szCs w:val="24"/>
        </w:rPr>
        <w:t xml:space="preserve"> of the </w:t>
      </w:r>
      <w:r w:rsidR="004B3EE2" w:rsidRPr="00F33B70">
        <w:rPr>
          <w:rFonts w:ascii="Times New Roman" w:hAnsi="Times New Roman" w:cs="Times New Roman"/>
          <w:sz w:val="24"/>
          <w:szCs w:val="24"/>
        </w:rPr>
        <w:t>U.S.</w:t>
      </w:r>
      <w:r w:rsidR="006561C0" w:rsidRPr="00F33B70">
        <w:rPr>
          <w:rFonts w:ascii="Times New Roman" w:hAnsi="Times New Roman" w:cs="Times New Roman"/>
          <w:sz w:val="24"/>
          <w:szCs w:val="24"/>
        </w:rPr>
        <w:t xml:space="preserve"> District Court</w:t>
      </w:r>
      <w:r w:rsidR="00A83C25" w:rsidRPr="00F33B70">
        <w:rPr>
          <w:rFonts w:ascii="Times New Roman" w:hAnsi="Times New Roman" w:cs="Times New Roman"/>
          <w:sz w:val="24"/>
          <w:szCs w:val="24"/>
        </w:rPr>
        <w:t>house</w:t>
      </w:r>
      <w:r w:rsidR="006561C0" w:rsidRPr="00F33B70">
        <w:rPr>
          <w:rFonts w:ascii="Times New Roman" w:hAnsi="Times New Roman" w:cs="Times New Roman"/>
          <w:sz w:val="24"/>
          <w:szCs w:val="24"/>
        </w:rPr>
        <w:t xml:space="preserve">, </w:t>
      </w:r>
      <w:r w:rsidR="00D82AE0" w:rsidRPr="00F33B70">
        <w:rPr>
          <w:rFonts w:ascii="Times New Roman" w:hAnsi="Times New Roman" w:cs="Times New Roman"/>
          <w:sz w:val="24"/>
          <w:szCs w:val="24"/>
        </w:rPr>
        <w:t>400 North Miami Avenue, Miami, Florida.</w:t>
      </w:r>
      <w:r w:rsidR="009E205F" w:rsidRPr="00F33B70">
        <w:rPr>
          <w:rStyle w:val="FootnoteReference"/>
          <w:rFonts w:ascii="Times New Roman" w:hAnsi="Times New Roman" w:cs="Times New Roman"/>
          <w:sz w:val="24"/>
          <w:szCs w:val="24"/>
        </w:rPr>
        <w:footnoteReference w:id="1"/>
      </w:r>
      <w:r w:rsidR="006561C0" w:rsidRPr="00F33B70">
        <w:rPr>
          <w:rFonts w:ascii="Times New Roman" w:hAnsi="Times New Roman" w:cs="Times New Roman"/>
          <w:sz w:val="24"/>
          <w:szCs w:val="24"/>
        </w:rPr>
        <w:t xml:space="preserve">  </w:t>
      </w:r>
      <w:r w:rsidR="00140112" w:rsidRPr="00F33B70">
        <w:rPr>
          <w:rFonts w:ascii="Times New Roman" w:hAnsi="Times New Roman" w:cs="Times New Roman"/>
          <w:sz w:val="24"/>
          <w:szCs w:val="24"/>
        </w:rPr>
        <w:t xml:space="preserve">Students will also </w:t>
      </w:r>
      <w:proofErr w:type="gramStart"/>
      <w:r w:rsidR="00140112" w:rsidRPr="00F33B70">
        <w:rPr>
          <w:rFonts w:ascii="Times New Roman" w:hAnsi="Times New Roman" w:cs="Times New Roman"/>
          <w:sz w:val="24"/>
          <w:szCs w:val="24"/>
        </w:rPr>
        <w:t>have the opportunity to</w:t>
      </w:r>
      <w:proofErr w:type="gramEnd"/>
      <w:r w:rsidR="00140112" w:rsidRPr="00F33B70">
        <w:rPr>
          <w:rFonts w:ascii="Times New Roman" w:hAnsi="Times New Roman" w:cs="Times New Roman"/>
          <w:sz w:val="24"/>
          <w:szCs w:val="24"/>
        </w:rPr>
        <w:t xml:space="preserve"> attend </w:t>
      </w:r>
      <w:r w:rsidR="006561C0" w:rsidRPr="00F33B70">
        <w:rPr>
          <w:rFonts w:ascii="Times New Roman" w:hAnsi="Times New Roman" w:cs="Times New Roman"/>
          <w:sz w:val="24"/>
          <w:szCs w:val="24"/>
        </w:rPr>
        <w:t xml:space="preserve">informal </w:t>
      </w:r>
      <w:r w:rsidR="0087576E" w:rsidRPr="00F33B70">
        <w:rPr>
          <w:rFonts w:ascii="Times New Roman" w:hAnsi="Times New Roman" w:cs="Times New Roman"/>
          <w:sz w:val="24"/>
          <w:szCs w:val="24"/>
        </w:rPr>
        <w:t xml:space="preserve">lunch and </w:t>
      </w:r>
      <w:r w:rsidR="00140112" w:rsidRPr="00F33B70">
        <w:rPr>
          <w:rFonts w:ascii="Times New Roman" w:hAnsi="Times New Roman" w:cs="Times New Roman"/>
          <w:sz w:val="24"/>
          <w:szCs w:val="24"/>
        </w:rPr>
        <w:t xml:space="preserve">after-hours </w:t>
      </w:r>
      <w:r w:rsidR="006561C0" w:rsidRPr="00F33B70">
        <w:rPr>
          <w:rFonts w:ascii="Times New Roman" w:hAnsi="Times New Roman" w:cs="Times New Roman"/>
          <w:sz w:val="24"/>
          <w:szCs w:val="24"/>
        </w:rPr>
        <w:t>meetings</w:t>
      </w:r>
      <w:r w:rsidR="00140112" w:rsidRPr="00F33B70">
        <w:rPr>
          <w:rFonts w:ascii="Times New Roman" w:hAnsi="Times New Roman" w:cs="Times New Roman"/>
          <w:sz w:val="24"/>
          <w:szCs w:val="24"/>
        </w:rPr>
        <w:t xml:space="preserve"> with experienced trial lawyers and judges </w:t>
      </w:r>
      <w:r w:rsidR="0022363A" w:rsidRPr="00F33B70">
        <w:rPr>
          <w:rFonts w:ascii="Times New Roman" w:hAnsi="Times New Roman" w:cs="Times New Roman"/>
          <w:sz w:val="24"/>
          <w:szCs w:val="24"/>
        </w:rPr>
        <w:t xml:space="preserve">to </w:t>
      </w:r>
      <w:r w:rsidR="00140112" w:rsidRPr="00F33B70">
        <w:rPr>
          <w:rFonts w:ascii="Times New Roman" w:hAnsi="Times New Roman" w:cs="Times New Roman"/>
          <w:sz w:val="24"/>
          <w:szCs w:val="24"/>
        </w:rPr>
        <w:t>discuss professionalism</w:t>
      </w:r>
      <w:r w:rsidR="00A83C25" w:rsidRPr="00F33B70">
        <w:rPr>
          <w:rFonts w:ascii="Times New Roman" w:hAnsi="Times New Roman" w:cs="Times New Roman"/>
          <w:sz w:val="24"/>
          <w:szCs w:val="24"/>
        </w:rPr>
        <w:t xml:space="preserve">, </w:t>
      </w:r>
      <w:r w:rsidR="00140112" w:rsidRPr="00F33B70">
        <w:rPr>
          <w:rFonts w:ascii="Times New Roman" w:hAnsi="Times New Roman" w:cs="Times New Roman"/>
          <w:sz w:val="24"/>
          <w:szCs w:val="24"/>
        </w:rPr>
        <w:t>ethics</w:t>
      </w:r>
      <w:r w:rsidR="00A83C25" w:rsidRPr="00F33B70">
        <w:rPr>
          <w:rFonts w:ascii="Times New Roman" w:hAnsi="Times New Roman" w:cs="Times New Roman"/>
          <w:sz w:val="24"/>
          <w:szCs w:val="24"/>
        </w:rPr>
        <w:t>, and what civil trial firms and judges expect of new lawyers</w:t>
      </w:r>
      <w:r w:rsidR="00140112" w:rsidRPr="00F33B70">
        <w:rPr>
          <w:rFonts w:ascii="Times New Roman" w:hAnsi="Times New Roman" w:cs="Times New Roman"/>
          <w:sz w:val="24"/>
          <w:szCs w:val="24"/>
        </w:rPr>
        <w:t>.</w:t>
      </w:r>
    </w:p>
    <w:p w14:paraId="284B29D7" w14:textId="178A777C" w:rsidR="00A83C25" w:rsidRPr="00F33B70" w:rsidRDefault="00A83C25"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lastRenderedPageBreak/>
        <w:t xml:space="preserve">This one-credit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will be limited to </w:t>
      </w:r>
      <w:r w:rsidR="009E205F" w:rsidRPr="00F33B70">
        <w:rPr>
          <w:rFonts w:ascii="Times New Roman" w:hAnsi="Times New Roman" w:cs="Times New Roman"/>
          <w:sz w:val="24"/>
          <w:szCs w:val="24"/>
        </w:rPr>
        <w:t>sixteen</w:t>
      </w:r>
      <w:r w:rsidRPr="00F33B70">
        <w:rPr>
          <w:rFonts w:ascii="Times New Roman" w:hAnsi="Times New Roman" w:cs="Times New Roman"/>
          <w:sz w:val="24"/>
          <w:szCs w:val="24"/>
        </w:rPr>
        <w:t xml:space="preserve"> students and will take place during the week before</w:t>
      </w:r>
      <w:r w:rsidR="00043891" w:rsidRPr="00F33B70">
        <w:rPr>
          <w:rFonts w:ascii="Times New Roman" w:hAnsi="Times New Roman" w:cs="Times New Roman"/>
          <w:sz w:val="24"/>
          <w:szCs w:val="24"/>
        </w:rPr>
        <w:t xml:space="preserve"> </w:t>
      </w:r>
      <w:r w:rsidRPr="00F33B70">
        <w:rPr>
          <w:rFonts w:ascii="Times New Roman" w:hAnsi="Times New Roman" w:cs="Times New Roman"/>
          <w:sz w:val="24"/>
          <w:szCs w:val="24"/>
        </w:rPr>
        <w:t>spring semester classes begin.</w:t>
      </w:r>
    </w:p>
    <w:p w14:paraId="3828F498" w14:textId="77777777" w:rsidR="006561C0" w:rsidRPr="00F33B70" w:rsidRDefault="006561C0" w:rsidP="00B63F00">
      <w:pPr>
        <w:spacing w:line="240" w:lineRule="auto"/>
        <w:jc w:val="both"/>
        <w:rPr>
          <w:rFonts w:ascii="Times New Roman" w:hAnsi="Times New Roman" w:cs="Times New Roman"/>
          <w:sz w:val="24"/>
          <w:szCs w:val="24"/>
        </w:rPr>
      </w:pPr>
    </w:p>
    <w:p w14:paraId="0681141B" w14:textId="2F0E8139" w:rsidR="007E663E" w:rsidRPr="00F33B70" w:rsidRDefault="007E663E" w:rsidP="00D0254E">
      <w:pPr>
        <w:spacing w:line="240" w:lineRule="auto"/>
        <w:jc w:val="both"/>
        <w:rPr>
          <w:rFonts w:ascii="Times New Roman" w:hAnsi="Times New Roman" w:cs="Times New Roman"/>
          <w:sz w:val="24"/>
          <w:szCs w:val="24"/>
        </w:rPr>
      </w:pPr>
      <w:r w:rsidRPr="00F33B70">
        <w:rPr>
          <w:rFonts w:ascii="Times New Roman" w:hAnsi="Times New Roman" w:cs="Times New Roman"/>
          <w:b/>
          <w:bCs/>
          <w:sz w:val="24"/>
          <w:szCs w:val="24"/>
          <w:u w:val="single"/>
        </w:rPr>
        <w:t>OFFICE HOURS</w:t>
      </w:r>
    </w:p>
    <w:p w14:paraId="5A802C7D" w14:textId="0237ADE0" w:rsidR="007E663E" w:rsidRPr="00F33B70" w:rsidRDefault="007E663E" w:rsidP="00D0254E">
      <w:pPr>
        <w:spacing w:line="240" w:lineRule="auto"/>
        <w:jc w:val="both"/>
        <w:rPr>
          <w:rFonts w:ascii="Times New Roman" w:hAnsi="Times New Roman" w:cs="Times New Roman"/>
          <w:sz w:val="24"/>
          <w:szCs w:val="24"/>
        </w:rPr>
      </w:pPr>
    </w:p>
    <w:p w14:paraId="2D162485" w14:textId="5ABD7BDA" w:rsidR="007E663E" w:rsidRPr="00F33B70" w:rsidRDefault="00DB3454" w:rsidP="00D0254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Office hours are available by appointment </w:t>
      </w:r>
      <w:r w:rsidR="006561C0" w:rsidRPr="00F33B70">
        <w:rPr>
          <w:rFonts w:ascii="Times New Roman" w:hAnsi="Times New Roman" w:cs="Times New Roman"/>
          <w:sz w:val="24"/>
          <w:szCs w:val="24"/>
        </w:rPr>
        <w:t>upon request</w:t>
      </w:r>
      <w:r w:rsidRPr="00F33B70">
        <w:rPr>
          <w:rFonts w:ascii="Times New Roman" w:hAnsi="Times New Roman" w:cs="Times New Roman"/>
          <w:sz w:val="24"/>
          <w:szCs w:val="24"/>
        </w:rPr>
        <w:t>.</w:t>
      </w:r>
    </w:p>
    <w:p w14:paraId="7FFE13D0" w14:textId="77777777" w:rsidR="004B451D" w:rsidRPr="00F33B70" w:rsidRDefault="004B451D" w:rsidP="00D0254E">
      <w:pPr>
        <w:spacing w:line="240" w:lineRule="auto"/>
        <w:jc w:val="both"/>
        <w:rPr>
          <w:rFonts w:ascii="Times New Roman" w:hAnsi="Times New Roman" w:cs="Times New Roman"/>
          <w:b/>
          <w:bCs/>
          <w:sz w:val="24"/>
          <w:szCs w:val="24"/>
          <w:u w:val="single"/>
        </w:rPr>
      </w:pPr>
    </w:p>
    <w:p w14:paraId="367BDB60" w14:textId="514B1490" w:rsidR="00767E9E" w:rsidRPr="00F33B70" w:rsidRDefault="007063F9"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COURSE</w:t>
      </w:r>
      <w:r w:rsidR="00767E9E" w:rsidRPr="00F33B70">
        <w:rPr>
          <w:rFonts w:ascii="Times New Roman" w:hAnsi="Times New Roman" w:cs="Times New Roman"/>
          <w:b/>
          <w:bCs/>
          <w:sz w:val="24"/>
          <w:szCs w:val="24"/>
          <w:u w:val="single"/>
        </w:rPr>
        <w:t xml:space="preserve"> DESCRIPTION</w:t>
      </w:r>
    </w:p>
    <w:p w14:paraId="0FBD0569" w14:textId="61E560F6" w:rsidR="00767E9E" w:rsidRPr="00F33B70" w:rsidRDefault="00767E9E" w:rsidP="00D0254E">
      <w:pPr>
        <w:spacing w:line="240" w:lineRule="auto"/>
        <w:jc w:val="both"/>
        <w:rPr>
          <w:rFonts w:ascii="Times New Roman" w:hAnsi="Times New Roman" w:cs="Times New Roman"/>
          <w:sz w:val="24"/>
          <w:szCs w:val="24"/>
        </w:rPr>
      </w:pPr>
    </w:p>
    <w:p w14:paraId="7D29DCC9" w14:textId="3587C205" w:rsidR="001424F2" w:rsidRPr="00F33B70" w:rsidRDefault="001424F2"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This is a nuts-and-bolts one-credit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designed by experienced trial lawyers, judges, and recent graduates to provide aspiring lawyers with the </w:t>
      </w:r>
      <w:r w:rsidR="006561C0" w:rsidRPr="00F33B70">
        <w:rPr>
          <w:rFonts w:ascii="Times New Roman" w:hAnsi="Times New Roman" w:cs="Times New Roman"/>
          <w:sz w:val="24"/>
          <w:szCs w:val="24"/>
        </w:rPr>
        <w:t xml:space="preserve">basic, practical </w:t>
      </w:r>
      <w:r w:rsidRPr="00F33B70">
        <w:rPr>
          <w:rFonts w:ascii="Times New Roman" w:hAnsi="Times New Roman" w:cs="Times New Roman"/>
          <w:sz w:val="24"/>
          <w:szCs w:val="24"/>
        </w:rPr>
        <w:t xml:space="preserve">tools necessary to be productive and contributing members of a law firm’s civil litigation team.  While students will gain an understanding of the lifecycle of a civil case,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will focus on the components a new law firm associate is most likely to </w:t>
      </w:r>
      <w:r w:rsidR="006561C0" w:rsidRPr="00F33B70">
        <w:rPr>
          <w:rFonts w:ascii="Times New Roman" w:hAnsi="Times New Roman" w:cs="Times New Roman"/>
          <w:sz w:val="24"/>
          <w:szCs w:val="24"/>
        </w:rPr>
        <w:t>need</w:t>
      </w:r>
      <w:r w:rsidRPr="00F33B70">
        <w:rPr>
          <w:rFonts w:ascii="Times New Roman" w:hAnsi="Times New Roman" w:cs="Times New Roman"/>
          <w:sz w:val="24"/>
          <w:szCs w:val="24"/>
        </w:rPr>
        <w:t xml:space="preserve">.  Students will receive opportunities to practice and receive feedback from experienced professionals on assignments mirroring those </w:t>
      </w:r>
      <w:r w:rsidR="0087576E" w:rsidRPr="00F33B70">
        <w:rPr>
          <w:rFonts w:ascii="Times New Roman" w:hAnsi="Times New Roman" w:cs="Times New Roman"/>
          <w:sz w:val="24"/>
          <w:szCs w:val="24"/>
        </w:rPr>
        <w:t xml:space="preserve">with which </w:t>
      </w:r>
      <w:r w:rsidRPr="00F33B70">
        <w:rPr>
          <w:rFonts w:ascii="Times New Roman" w:hAnsi="Times New Roman" w:cs="Times New Roman"/>
          <w:sz w:val="24"/>
          <w:szCs w:val="24"/>
        </w:rPr>
        <w:t xml:space="preserve">they are likely to be tasked during their first few years of </w:t>
      </w:r>
      <w:r w:rsidR="006561C0" w:rsidRPr="00F33B70">
        <w:rPr>
          <w:rFonts w:ascii="Times New Roman" w:hAnsi="Times New Roman" w:cs="Times New Roman"/>
          <w:sz w:val="24"/>
          <w:szCs w:val="24"/>
        </w:rPr>
        <w:t>civil litigation</w:t>
      </w:r>
      <w:r w:rsidRPr="00F33B70">
        <w:rPr>
          <w:rFonts w:ascii="Times New Roman" w:hAnsi="Times New Roman" w:cs="Times New Roman"/>
          <w:sz w:val="24"/>
          <w:szCs w:val="24"/>
        </w:rPr>
        <w:t xml:space="preserve">. After taking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students should be able to effectively support more experienced attorneys in their law firm from Day One and add value to </w:t>
      </w:r>
      <w:r w:rsidR="00B06DE8" w:rsidRPr="00F33B70">
        <w:rPr>
          <w:rFonts w:ascii="Times New Roman" w:hAnsi="Times New Roman" w:cs="Times New Roman"/>
          <w:sz w:val="24"/>
          <w:szCs w:val="24"/>
        </w:rPr>
        <w:t xml:space="preserve">the </w:t>
      </w:r>
      <w:r w:rsidR="0087576E" w:rsidRPr="00F33B70">
        <w:rPr>
          <w:rFonts w:ascii="Times New Roman" w:hAnsi="Times New Roman" w:cs="Times New Roman"/>
          <w:sz w:val="24"/>
          <w:szCs w:val="24"/>
        </w:rPr>
        <w:t xml:space="preserve">firm’s </w:t>
      </w:r>
      <w:r w:rsidRPr="00F33B70">
        <w:rPr>
          <w:rFonts w:ascii="Times New Roman" w:hAnsi="Times New Roman" w:cs="Times New Roman"/>
          <w:sz w:val="24"/>
          <w:szCs w:val="24"/>
        </w:rPr>
        <w:t>legal representation.</w:t>
      </w:r>
    </w:p>
    <w:p w14:paraId="1CD3EF3C" w14:textId="77777777" w:rsidR="00B76499" w:rsidRPr="00F33B70" w:rsidRDefault="00B76499" w:rsidP="00B63F00">
      <w:pPr>
        <w:spacing w:line="240" w:lineRule="auto"/>
        <w:jc w:val="both"/>
        <w:rPr>
          <w:rFonts w:ascii="Times New Roman" w:hAnsi="Times New Roman" w:cs="Times New Roman"/>
          <w:sz w:val="24"/>
          <w:szCs w:val="24"/>
        </w:rPr>
      </w:pPr>
    </w:p>
    <w:p w14:paraId="2BB4E371" w14:textId="2579DC68" w:rsidR="00043891" w:rsidRPr="00F33B70" w:rsidRDefault="00043891"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T</w:t>
      </w:r>
      <w:r w:rsidR="00EF7089" w:rsidRPr="00F33B70">
        <w:rPr>
          <w:rFonts w:ascii="Times New Roman" w:hAnsi="Times New Roman" w:cs="Times New Roman"/>
          <w:sz w:val="24"/>
          <w:szCs w:val="24"/>
        </w:rPr>
        <w:t xml:space="preserve">his </w:t>
      </w:r>
      <w:r w:rsidR="007063F9" w:rsidRPr="00F33B70">
        <w:rPr>
          <w:rFonts w:ascii="Times New Roman" w:hAnsi="Times New Roman" w:cs="Times New Roman"/>
          <w:sz w:val="24"/>
          <w:szCs w:val="24"/>
        </w:rPr>
        <w:t>course</w:t>
      </w:r>
      <w:r w:rsidR="00EF7089" w:rsidRPr="00F33B70">
        <w:rPr>
          <w:rFonts w:ascii="Times New Roman" w:hAnsi="Times New Roman" w:cs="Times New Roman"/>
          <w:sz w:val="24"/>
          <w:szCs w:val="24"/>
        </w:rPr>
        <w:t xml:space="preserve"> </w:t>
      </w:r>
      <w:r w:rsidR="00A83C25" w:rsidRPr="00F33B70">
        <w:rPr>
          <w:rFonts w:ascii="Times New Roman" w:hAnsi="Times New Roman" w:cs="Times New Roman"/>
          <w:sz w:val="24"/>
          <w:szCs w:val="24"/>
        </w:rPr>
        <w:t>i</w:t>
      </w:r>
      <w:r w:rsidR="00EF7089" w:rsidRPr="00F33B70">
        <w:rPr>
          <w:rFonts w:ascii="Times New Roman" w:hAnsi="Times New Roman" w:cs="Times New Roman"/>
          <w:sz w:val="24"/>
          <w:szCs w:val="24"/>
        </w:rPr>
        <w:t xml:space="preserve">s not designed </w:t>
      </w:r>
      <w:r w:rsidR="000E5C0B" w:rsidRPr="00F33B70">
        <w:rPr>
          <w:rFonts w:ascii="Times New Roman" w:hAnsi="Times New Roman" w:cs="Times New Roman"/>
          <w:sz w:val="24"/>
          <w:szCs w:val="24"/>
        </w:rPr>
        <w:t xml:space="preserve">to </w:t>
      </w:r>
      <w:r w:rsidR="006561C0" w:rsidRPr="00F33B70">
        <w:rPr>
          <w:rFonts w:ascii="Times New Roman" w:hAnsi="Times New Roman" w:cs="Times New Roman"/>
          <w:sz w:val="24"/>
          <w:szCs w:val="24"/>
        </w:rPr>
        <w:t xml:space="preserve">substitute </w:t>
      </w:r>
      <w:r w:rsidR="00EF7089" w:rsidRPr="00F33B70">
        <w:rPr>
          <w:rFonts w:ascii="Times New Roman" w:hAnsi="Times New Roman" w:cs="Times New Roman"/>
          <w:sz w:val="24"/>
          <w:szCs w:val="24"/>
        </w:rPr>
        <w:t>the Pre-Trial Practice or Trial Practice courses,</w:t>
      </w:r>
      <w:r w:rsidR="006561C0" w:rsidRPr="00F33B70">
        <w:rPr>
          <w:rFonts w:ascii="Times New Roman" w:hAnsi="Times New Roman" w:cs="Times New Roman"/>
          <w:sz w:val="24"/>
          <w:szCs w:val="24"/>
        </w:rPr>
        <w:t xml:space="preserve"> </w:t>
      </w:r>
      <w:r w:rsidR="000E5C0B" w:rsidRPr="00F33B70">
        <w:rPr>
          <w:rFonts w:ascii="Times New Roman" w:hAnsi="Times New Roman" w:cs="Times New Roman"/>
          <w:sz w:val="24"/>
          <w:szCs w:val="24"/>
        </w:rPr>
        <w:t xml:space="preserve">but </w:t>
      </w:r>
      <w:r w:rsidR="00EF7089" w:rsidRPr="00F33B70">
        <w:rPr>
          <w:rFonts w:ascii="Times New Roman" w:hAnsi="Times New Roman" w:cs="Times New Roman"/>
          <w:sz w:val="24"/>
          <w:szCs w:val="24"/>
        </w:rPr>
        <w:t>rather to supplement those course</w:t>
      </w:r>
      <w:r w:rsidR="009753B5" w:rsidRPr="00F33B70">
        <w:rPr>
          <w:rFonts w:ascii="Times New Roman" w:hAnsi="Times New Roman" w:cs="Times New Roman"/>
          <w:sz w:val="24"/>
          <w:szCs w:val="24"/>
        </w:rPr>
        <w:t>s</w:t>
      </w:r>
      <w:r w:rsidR="001424F2" w:rsidRPr="00F33B70">
        <w:rPr>
          <w:rFonts w:ascii="Times New Roman" w:hAnsi="Times New Roman" w:cs="Times New Roman"/>
          <w:sz w:val="24"/>
          <w:szCs w:val="24"/>
        </w:rPr>
        <w:t xml:space="preserve"> </w:t>
      </w:r>
      <w:r w:rsidR="00EF7089" w:rsidRPr="00F33B70">
        <w:rPr>
          <w:rFonts w:ascii="Times New Roman" w:hAnsi="Times New Roman" w:cs="Times New Roman"/>
          <w:sz w:val="24"/>
          <w:szCs w:val="24"/>
        </w:rPr>
        <w:t>by providing an opportunity for focused, hands-on</w:t>
      </w:r>
      <w:r w:rsidR="00A83C25" w:rsidRPr="00F33B70">
        <w:rPr>
          <w:rFonts w:ascii="Times New Roman" w:hAnsi="Times New Roman" w:cs="Times New Roman"/>
          <w:sz w:val="24"/>
          <w:szCs w:val="24"/>
        </w:rPr>
        <w:t xml:space="preserve"> training</w:t>
      </w:r>
      <w:r w:rsidR="0087576E" w:rsidRPr="00F33B70">
        <w:rPr>
          <w:rFonts w:ascii="Times New Roman" w:hAnsi="Times New Roman" w:cs="Times New Roman"/>
          <w:sz w:val="24"/>
          <w:szCs w:val="24"/>
        </w:rPr>
        <w:t xml:space="preserve"> and learning essential for a new litigator</w:t>
      </w:r>
      <w:r w:rsidR="00A83C25" w:rsidRPr="00F33B70">
        <w:rPr>
          <w:rFonts w:ascii="Times New Roman" w:hAnsi="Times New Roman" w:cs="Times New Roman"/>
          <w:sz w:val="24"/>
          <w:szCs w:val="24"/>
        </w:rPr>
        <w:t>.</w:t>
      </w:r>
      <w:r w:rsidRPr="00F33B70">
        <w:rPr>
          <w:rFonts w:ascii="Times New Roman" w:hAnsi="Times New Roman" w:cs="Times New Roman"/>
          <w:sz w:val="24"/>
          <w:szCs w:val="24"/>
        </w:rPr>
        <w:t xml:space="preserve">  </w:t>
      </w:r>
      <w:r w:rsidR="00A83C25" w:rsidRPr="00F33B70">
        <w:rPr>
          <w:rFonts w:ascii="Times New Roman" w:hAnsi="Times New Roman" w:cs="Times New Roman"/>
          <w:sz w:val="24"/>
          <w:szCs w:val="24"/>
        </w:rPr>
        <w:t xml:space="preserve">While not </w:t>
      </w:r>
      <w:r w:rsidRPr="00F33B70">
        <w:rPr>
          <w:rFonts w:ascii="Times New Roman" w:hAnsi="Times New Roman" w:cs="Times New Roman"/>
          <w:sz w:val="24"/>
          <w:szCs w:val="24"/>
        </w:rPr>
        <w:t>prerequisites of</w:t>
      </w:r>
      <w:r w:rsidR="00A83C25" w:rsidRPr="00F33B70">
        <w:rPr>
          <w:rFonts w:ascii="Times New Roman" w:hAnsi="Times New Roman" w:cs="Times New Roman"/>
          <w:sz w:val="24"/>
          <w:szCs w:val="24"/>
        </w:rPr>
        <w:t xml:space="preserve"> this </w:t>
      </w:r>
      <w:r w:rsidR="007063F9" w:rsidRPr="00F33B70">
        <w:rPr>
          <w:rFonts w:ascii="Times New Roman" w:hAnsi="Times New Roman" w:cs="Times New Roman"/>
          <w:sz w:val="24"/>
          <w:szCs w:val="24"/>
        </w:rPr>
        <w:t>course</w:t>
      </w:r>
      <w:r w:rsidR="00A83C25" w:rsidRPr="00F33B70">
        <w:rPr>
          <w:rFonts w:ascii="Times New Roman" w:hAnsi="Times New Roman" w:cs="Times New Roman"/>
          <w:sz w:val="24"/>
          <w:szCs w:val="24"/>
        </w:rPr>
        <w:t>, it is recommended that students take either</w:t>
      </w:r>
      <w:r w:rsidRPr="00F33B70">
        <w:rPr>
          <w:rFonts w:ascii="Times New Roman" w:hAnsi="Times New Roman" w:cs="Times New Roman"/>
          <w:sz w:val="24"/>
          <w:szCs w:val="24"/>
        </w:rPr>
        <w:t xml:space="preserve"> the </w:t>
      </w:r>
      <w:r w:rsidR="00EF7089" w:rsidRPr="00F33B70">
        <w:rPr>
          <w:rFonts w:ascii="Times New Roman" w:hAnsi="Times New Roman" w:cs="Times New Roman"/>
          <w:sz w:val="24"/>
          <w:szCs w:val="24"/>
        </w:rPr>
        <w:t xml:space="preserve">Pre-Trial Practice </w:t>
      </w:r>
      <w:r w:rsidRPr="00F33B70">
        <w:rPr>
          <w:rFonts w:ascii="Times New Roman" w:hAnsi="Times New Roman" w:cs="Times New Roman"/>
          <w:sz w:val="24"/>
          <w:szCs w:val="24"/>
        </w:rPr>
        <w:t>or</w:t>
      </w:r>
      <w:r w:rsidR="00EF7089" w:rsidRPr="00F33B70">
        <w:rPr>
          <w:rFonts w:ascii="Times New Roman" w:hAnsi="Times New Roman" w:cs="Times New Roman"/>
          <w:sz w:val="24"/>
          <w:szCs w:val="24"/>
        </w:rPr>
        <w:t xml:space="preserve"> Trial Practice</w:t>
      </w:r>
      <w:r w:rsidRPr="00F33B70">
        <w:rPr>
          <w:rFonts w:ascii="Times New Roman" w:hAnsi="Times New Roman" w:cs="Times New Roman"/>
          <w:sz w:val="24"/>
          <w:szCs w:val="24"/>
        </w:rPr>
        <w:t xml:space="preserve"> courses</w:t>
      </w:r>
      <w:r w:rsidR="00EF7089" w:rsidRPr="00F33B70">
        <w:rPr>
          <w:rFonts w:ascii="Times New Roman" w:hAnsi="Times New Roman" w:cs="Times New Roman"/>
          <w:sz w:val="24"/>
          <w:szCs w:val="24"/>
        </w:rPr>
        <w:t>.</w:t>
      </w:r>
      <w:r w:rsidRPr="00F33B70">
        <w:rPr>
          <w:rFonts w:ascii="Times New Roman" w:hAnsi="Times New Roman" w:cs="Times New Roman"/>
          <w:sz w:val="24"/>
          <w:szCs w:val="24"/>
        </w:rPr>
        <w:t xml:space="preserve">  However, students are required to have successfully completed </w:t>
      </w:r>
      <w:r w:rsidR="0087576E" w:rsidRPr="00F33B70">
        <w:rPr>
          <w:rFonts w:ascii="Times New Roman" w:hAnsi="Times New Roman" w:cs="Times New Roman"/>
          <w:sz w:val="24"/>
          <w:szCs w:val="24"/>
        </w:rPr>
        <w:t>the</w:t>
      </w:r>
      <w:r w:rsidRPr="00F33B70">
        <w:rPr>
          <w:rFonts w:ascii="Times New Roman" w:hAnsi="Times New Roman" w:cs="Times New Roman"/>
          <w:sz w:val="24"/>
          <w:szCs w:val="24"/>
        </w:rPr>
        <w:t xml:space="preserve"> Evidence course to enroll in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w:t>
      </w:r>
    </w:p>
    <w:p w14:paraId="1784FF93" w14:textId="77777777" w:rsidR="00043891" w:rsidRPr="00F33B70" w:rsidRDefault="00043891" w:rsidP="00B63F00">
      <w:pPr>
        <w:spacing w:line="240" w:lineRule="auto"/>
        <w:jc w:val="both"/>
        <w:rPr>
          <w:rFonts w:ascii="Times New Roman" w:hAnsi="Times New Roman" w:cs="Times New Roman"/>
          <w:sz w:val="24"/>
          <w:szCs w:val="24"/>
        </w:rPr>
      </w:pPr>
    </w:p>
    <w:p w14:paraId="69C0341F" w14:textId="55862D4E" w:rsidR="0005493C" w:rsidRPr="00F33B70" w:rsidRDefault="00043891"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If</w:t>
      </w:r>
      <w:r w:rsidR="006561C0" w:rsidRPr="00F33B70">
        <w:rPr>
          <w:rFonts w:ascii="Times New Roman" w:hAnsi="Times New Roman" w:cs="Times New Roman"/>
          <w:sz w:val="24"/>
          <w:szCs w:val="24"/>
        </w:rPr>
        <w:t xml:space="preserve"> time and opportunity permit, students may observe actual court proceedings. </w:t>
      </w:r>
    </w:p>
    <w:p w14:paraId="4991A90F" w14:textId="77777777" w:rsidR="0005493C" w:rsidRPr="00F33B70" w:rsidRDefault="0005493C" w:rsidP="00B63F00">
      <w:pPr>
        <w:spacing w:line="240" w:lineRule="auto"/>
        <w:jc w:val="both"/>
        <w:rPr>
          <w:rFonts w:ascii="Times New Roman" w:hAnsi="Times New Roman" w:cs="Times New Roman"/>
          <w:sz w:val="24"/>
          <w:szCs w:val="24"/>
        </w:rPr>
      </w:pPr>
    </w:p>
    <w:p w14:paraId="1F8B1D87" w14:textId="0524C63F" w:rsidR="00767E9E" w:rsidRPr="00F33B70" w:rsidRDefault="00767E9E"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 xml:space="preserve">STUDENT LEARNING OUTCOMES </w:t>
      </w:r>
    </w:p>
    <w:p w14:paraId="6ED604DF" w14:textId="2385E2BD" w:rsidR="00767E9E" w:rsidRPr="00F33B70" w:rsidRDefault="00767E9E" w:rsidP="00D0254E">
      <w:pPr>
        <w:spacing w:line="240" w:lineRule="auto"/>
        <w:jc w:val="both"/>
        <w:rPr>
          <w:rFonts w:ascii="Times New Roman" w:hAnsi="Times New Roman" w:cs="Times New Roman"/>
          <w:b/>
          <w:bCs/>
          <w:sz w:val="24"/>
          <w:szCs w:val="24"/>
          <w:u w:val="single"/>
        </w:rPr>
      </w:pPr>
    </w:p>
    <w:p w14:paraId="62582CB9" w14:textId="5CC12DCA" w:rsidR="00767E9E" w:rsidRPr="00F33B70" w:rsidRDefault="00767E9E" w:rsidP="00B63F00">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After completing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students should be able to:</w:t>
      </w:r>
    </w:p>
    <w:p w14:paraId="73AA7536" w14:textId="77777777" w:rsidR="007E663E" w:rsidRPr="00F33B70" w:rsidRDefault="007E663E" w:rsidP="00B63F00">
      <w:pPr>
        <w:spacing w:line="240" w:lineRule="auto"/>
        <w:jc w:val="both"/>
        <w:rPr>
          <w:rFonts w:ascii="Times New Roman" w:hAnsi="Times New Roman" w:cs="Times New Roman"/>
          <w:sz w:val="24"/>
          <w:szCs w:val="24"/>
        </w:rPr>
      </w:pPr>
    </w:p>
    <w:p w14:paraId="4AB02D39" w14:textId="04A25E23" w:rsidR="00B76499" w:rsidRPr="00F33B70" w:rsidRDefault="00B76499" w:rsidP="00B63F00">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Understand and perform what is expected of a new associate in a </w:t>
      </w:r>
      <w:r w:rsidR="0042304B" w:rsidRPr="00F33B70">
        <w:rPr>
          <w:rFonts w:ascii="Times New Roman" w:hAnsi="Times New Roman" w:cs="Times New Roman"/>
          <w:sz w:val="24"/>
          <w:szCs w:val="24"/>
        </w:rPr>
        <w:t>civil-practice</w:t>
      </w:r>
      <w:r w:rsidR="0087576E" w:rsidRPr="00F33B70">
        <w:rPr>
          <w:rFonts w:ascii="Times New Roman" w:hAnsi="Times New Roman" w:cs="Times New Roman"/>
          <w:sz w:val="24"/>
          <w:szCs w:val="24"/>
        </w:rPr>
        <w:t xml:space="preserve"> trial</w:t>
      </w:r>
      <w:r w:rsidR="0042304B" w:rsidRPr="00F33B70">
        <w:rPr>
          <w:rFonts w:ascii="Times New Roman" w:hAnsi="Times New Roman" w:cs="Times New Roman"/>
          <w:sz w:val="24"/>
          <w:szCs w:val="24"/>
        </w:rPr>
        <w:t xml:space="preserve"> </w:t>
      </w:r>
      <w:r w:rsidRPr="00F33B70">
        <w:rPr>
          <w:rFonts w:ascii="Times New Roman" w:hAnsi="Times New Roman" w:cs="Times New Roman"/>
          <w:sz w:val="24"/>
          <w:szCs w:val="24"/>
        </w:rPr>
        <w:t xml:space="preserve">law </w:t>
      </w:r>
      <w:proofErr w:type="gramStart"/>
      <w:r w:rsidRPr="00F33B70">
        <w:rPr>
          <w:rFonts w:ascii="Times New Roman" w:hAnsi="Times New Roman" w:cs="Times New Roman"/>
          <w:sz w:val="24"/>
          <w:szCs w:val="24"/>
        </w:rPr>
        <w:t>firm;</w:t>
      </w:r>
      <w:proofErr w:type="gramEnd"/>
      <w:r w:rsidRPr="00F33B70">
        <w:rPr>
          <w:rFonts w:ascii="Times New Roman" w:hAnsi="Times New Roman" w:cs="Times New Roman"/>
          <w:sz w:val="24"/>
          <w:szCs w:val="24"/>
        </w:rPr>
        <w:t xml:space="preserve"> </w:t>
      </w:r>
    </w:p>
    <w:p w14:paraId="0F589586" w14:textId="3CC41920" w:rsidR="00FE7FF4" w:rsidRPr="00F33B70" w:rsidRDefault="00FE7FF4" w:rsidP="00B63F00">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Effectively communicate with partners, clients, witnesses, opposing counsel, and </w:t>
      </w:r>
      <w:proofErr w:type="gramStart"/>
      <w:r w:rsidRPr="00F33B70">
        <w:rPr>
          <w:rFonts w:ascii="Times New Roman" w:hAnsi="Times New Roman" w:cs="Times New Roman"/>
          <w:sz w:val="24"/>
          <w:szCs w:val="24"/>
        </w:rPr>
        <w:t>judges</w:t>
      </w:r>
      <w:r w:rsidR="00BF33D8" w:rsidRPr="00F33B70">
        <w:rPr>
          <w:rFonts w:ascii="Times New Roman" w:hAnsi="Times New Roman" w:cs="Times New Roman"/>
          <w:sz w:val="24"/>
          <w:szCs w:val="24"/>
        </w:rPr>
        <w:t>;</w:t>
      </w:r>
      <w:proofErr w:type="gramEnd"/>
    </w:p>
    <w:p w14:paraId="07D34C04" w14:textId="504F2108" w:rsidR="00B63F00" w:rsidRPr="00F33B70" w:rsidRDefault="00767E9E" w:rsidP="008D3628">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Understand the lifecycle of a civil case</w:t>
      </w:r>
      <w:r w:rsidR="00A83C25" w:rsidRPr="00F33B70">
        <w:rPr>
          <w:rFonts w:ascii="Times New Roman" w:hAnsi="Times New Roman" w:cs="Times New Roman"/>
          <w:sz w:val="24"/>
          <w:szCs w:val="24"/>
        </w:rPr>
        <w:t xml:space="preserve">, including initial contact with </w:t>
      </w:r>
      <w:r w:rsidR="00043891" w:rsidRPr="00F33B70">
        <w:rPr>
          <w:rFonts w:ascii="Times New Roman" w:hAnsi="Times New Roman" w:cs="Times New Roman"/>
          <w:sz w:val="24"/>
          <w:szCs w:val="24"/>
        </w:rPr>
        <w:t xml:space="preserve">potential </w:t>
      </w:r>
      <w:r w:rsidR="00A83C25" w:rsidRPr="00F33B70">
        <w:rPr>
          <w:rFonts w:ascii="Times New Roman" w:hAnsi="Times New Roman" w:cs="Times New Roman"/>
          <w:sz w:val="24"/>
          <w:szCs w:val="24"/>
        </w:rPr>
        <w:t>clients, fact investigation, pretr</w:t>
      </w:r>
      <w:r w:rsidR="00043891" w:rsidRPr="00F33B70">
        <w:rPr>
          <w:rFonts w:ascii="Times New Roman" w:hAnsi="Times New Roman" w:cs="Times New Roman"/>
          <w:sz w:val="24"/>
          <w:szCs w:val="24"/>
        </w:rPr>
        <w:t xml:space="preserve">ial discovery, pretrial and trial preparation, and posttrial </w:t>
      </w:r>
      <w:proofErr w:type="gramStart"/>
      <w:r w:rsidR="00043891" w:rsidRPr="00F33B70">
        <w:rPr>
          <w:rFonts w:ascii="Times New Roman" w:hAnsi="Times New Roman" w:cs="Times New Roman"/>
          <w:sz w:val="24"/>
          <w:szCs w:val="24"/>
        </w:rPr>
        <w:t>motions</w:t>
      </w:r>
      <w:r w:rsidRPr="00F33B70">
        <w:rPr>
          <w:rFonts w:ascii="Times New Roman" w:hAnsi="Times New Roman" w:cs="Times New Roman"/>
          <w:sz w:val="24"/>
          <w:szCs w:val="24"/>
        </w:rPr>
        <w:t>;</w:t>
      </w:r>
      <w:proofErr w:type="gramEnd"/>
      <w:r w:rsidRPr="00F33B70">
        <w:rPr>
          <w:rFonts w:ascii="Times New Roman" w:hAnsi="Times New Roman" w:cs="Times New Roman"/>
          <w:sz w:val="24"/>
          <w:szCs w:val="24"/>
        </w:rPr>
        <w:t xml:space="preserve"> </w:t>
      </w:r>
    </w:p>
    <w:p w14:paraId="657F7F83" w14:textId="6A6A0591" w:rsidR="00B63F00" w:rsidRPr="00F33B70" w:rsidRDefault="00B06DE8" w:rsidP="00B63F00">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Understand what constitutes a strong legal brief and p</w:t>
      </w:r>
      <w:r w:rsidR="00767E9E" w:rsidRPr="00F33B70">
        <w:rPr>
          <w:rFonts w:ascii="Times New Roman" w:hAnsi="Times New Roman" w:cs="Times New Roman"/>
          <w:sz w:val="24"/>
          <w:szCs w:val="24"/>
        </w:rPr>
        <w:t xml:space="preserve">ersuasively argue </w:t>
      </w:r>
      <w:r w:rsidR="000B614A" w:rsidRPr="00F33B70">
        <w:rPr>
          <w:rFonts w:ascii="Times New Roman" w:hAnsi="Times New Roman" w:cs="Times New Roman"/>
          <w:sz w:val="24"/>
          <w:szCs w:val="24"/>
        </w:rPr>
        <w:t>motions to dismiss,</w:t>
      </w:r>
      <w:r w:rsidRPr="00F33B70">
        <w:rPr>
          <w:rFonts w:ascii="Times New Roman" w:hAnsi="Times New Roman" w:cs="Times New Roman"/>
          <w:sz w:val="24"/>
          <w:szCs w:val="24"/>
        </w:rPr>
        <w:t xml:space="preserve"> motions for summary judgment,</w:t>
      </w:r>
      <w:r w:rsidR="000B614A" w:rsidRPr="00F33B70">
        <w:rPr>
          <w:rFonts w:ascii="Times New Roman" w:hAnsi="Times New Roman" w:cs="Times New Roman"/>
          <w:sz w:val="24"/>
          <w:szCs w:val="24"/>
        </w:rPr>
        <w:t xml:space="preserve"> motions for preliminary injunction, and </w:t>
      </w:r>
      <w:r w:rsidRPr="00F33B70">
        <w:rPr>
          <w:rFonts w:ascii="Times New Roman" w:hAnsi="Times New Roman" w:cs="Times New Roman"/>
          <w:sz w:val="24"/>
          <w:szCs w:val="24"/>
        </w:rPr>
        <w:t xml:space="preserve">discovery </w:t>
      </w:r>
      <w:proofErr w:type="gramStart"/>
      <w:r w:rsidR="000B614A" w:rsidRPr="00F33B70">
        <w:rPr>
          <w:rFonts w:ascii="Times New Roman" w:hAnsi="Times New Roman" w:cs="Times New Roman"/>
          <w:sz w:val="24"/>
          <w:szCs w:val="24"/>
        </w:rPr>
        <w:t>motions</w:t>
      </w:r>
      <w:r w:rsidR="00767E9E" w:rsidRPr="00F33B70">
        <w:rPr>
          <w:rFonts w:ascii="Times New Roman" w:hAnsi="Times New Roman" w:cs="Times New Roman"/>
          <w:sz w:val="24"/>
          <w:szCs w:val="24"/>
        </w:rPr>
        <w:t>;</w:t>
      </w:r>
      <w:proofErr w:type="gramEnd"/>
    </w:p>
    <w:p w14:paraId="35D17EB2" w14:textId="50CE4DC2" w:rsidR="00140112" w:rsidRPr="00F33B70" w:rsidRDefault="00B63F00" w:rsidP="0042304B">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Understand </w:t>
      </w:r>
      <w:r w:rsidR="0042304B" w:rsidRPr="00F33B70">
        <w:rPr>
          <w:rFonts w:ascii="Times New Roman" w:hAnsi="Times New Roman" w:cs="Times New Roman"/>
          <w:sz w:val="24"/>
          <w:szCs w:val="24"/>
        </w:rPr>
        <w:t xml:space="preserve">the strategy of and </w:t>
      </w:r>
      <w:r w:rsidR="00A83C25" w:rsidRPr="00F33B70">
        <w:rPr>
          <w:rFonts w:ascii="Times New Roman" w:hAnsi="Times New Roman" w:cs="Times New Roman"/>
          <w:sz w:val="24"/>
          <w:szCs w:val="24"/>
        </w:rPr>
        <w:t>utilization</w:t>
      </w:r>
      <w:r w:rsidR="0042304B" w:rsidRPr="00F33B70">
        <w:rPr>
          <w:rFonts w:ascii="Times New Roman" w:hAnsi="Times New Roman" w:cs="Times New Roman"/>
          <w:sz w:val="24"/>
          <w:szCs w:val="24"/>
        </w:rPr>
        <w:t xml:space="preserve"> of both written discovery and depositions</w:t>
      </w:r>
      <w:r w:rsidRPr="00F33B70">
        <w:rPr>
          <w:rFonts w:ascii="Times New Roman" w:hAnsi="Times New Roman" w:cs="Times New Roman"/>
          <w:sz w:val="24"/>
          <w:szCs w:val="24"/>
        </w:rPr>
        <w:t xml:space="preserve">; </w:t>
      </w:r>
      <w:r w:rsidR="00BF33D8" w:rsidRPr="00F33B70">
        <w:rPr>
          <w:rFonts w:ascii="Times New Roman" w:hAnsi="Times New Roman" w:cs="Times New Roman"/>
          <w:sz w:val="24"/>
          <w:szCs w:val="24"/>
        </w:rPr>
        <w:t>and</w:t>
      </w:r>
    </w:p>
    <w:p w14:paraId="52FBA419" w14:textId="2C49B268" w:rsidR="00767E9E" w:rsidRPr="00F33B70" w:rsidRDefault="00140112">
      <w:pPr>
        <w:pStyle w:val="ListParagraph"/>
        <w:numPr>
          <w:ilvl w:val="0"/>
          <w:numId w:val="1"/>
        </w:num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Understand professional</w:t>
      </w:r>
      <w:r w:rsidR="000938FB" w:rsidRPr="00F33B70">
        <w:rPr>
          <w:rFonts w:ascii="Times New Roman" w:hAnsi="Times New Roman" w:cs="Times New Roman"/>
          <w:sz w:val="24"/>
          <w:szCs w:val="24"/>
        </w:rPr>
        <w:t>,</w:t>
      </w:r>
      <w:r w:rsidR="0087576E" w:rsidRPr="00F33B70">
        <w:rPr>
          <w:rFonts w:ascii="Times New Roman" w:hAnsi="Times New Roman" w:cs="Times New Roman"/>
          <w:sz w:val="24"/>
          <w:szCs w:val="24"/>
        </w:rPr>
        <w:t xml:space="preserve"> </w:t>
      </w:r>
      <w:r w:rsidRPr="00F33B70">
        <w:rPr>
          <w:rFonts w:ascii="Times New Roman" w:hAnsi="Times New Roman" w:cs="Times New Roman"/>
          <w:sz w:val="24"/>
          <w:szCs w:val="24"/>
        </w:rPr>
        <w:t>ethical</w:t>
      </w:r>
      <w:r w:rsidR="0087576E" w:rsidRPr="00F33B70">
        <w:rPr>
          <w:rFonts w:ascii="Times New Roman" w:hAnsi="Times New Roman" w:cs="Times New Roman"/>
          <w:sz w:val="24"/>
          <w:szCs w:val="24"/>
        </w:rPr>
        <w:t xml:space="preserve"> and civility</w:t>
      </w:r>
      <w:r w:rsidRPr="00F33B70">
        <w:rPr>
          <w:rFonts w:ascii="Times New Roman" w:hAnsi="Times New Roman" w:cs="Times New Roman"/>
          <w:sz w:val="24"/>
          <w:szCs w:val="24"/>
        </w:rPr>
        <w:t xml:space="preserve"> requirements in the pr</w:t>
      </w:r>
      <w:r w:rsidR="00BF33D8" w:rsidRPr="00F33B70">
        <w:rPr>
          <w:rFonts w:ascii="Times New Roman" w:hAnsi="Times New Roman" w:cs="Times New Roman"/>
          <w:sz w:val="24"/>
          <w:szCs w:val="24"/>
        </w:rPr>
        <w:t>actice</w:t>
      </w:r>
      <w:r w:rsidRPr="00F33B70">
        <w:rPr>
          <w:rFonts w:ascii="Times New Roman" w:hAnsi="Times New Roman" w:cs="Times New Roman"/>
          <w:sz w:val="24"/>
          <w:szCs w:val="24"/>
        </w:rPr>
        <w:t xml:space="preserve"> of law</w:t>
      </w:r>
      <w:r w:rsidR="00896320" w:rsidRPr="00F33B70">
        <w:rPr>
          <w:rFonts w:ascii="Times New Roman" w:hAnsi="Times New Roman" w:cs="Times New Roman"/>
          <w:sz w:val="24"/>
          <w:szCs w:val="24"/>
        </w:rPr>
        <w:t>.</w:t>
      </w:r>
    </w:p>
    <w:p w14:paraId="6D37210B" w14:textId="2026D353" w:rsidR="00767E9E" w:rsidRPr="00F33B70" w:rsidRDefault="00767E9E" w:rsidP="00D0254E">
      <w:pPr>
        <w:spacing w:line="240" w:lineRule="auto"/>
        <w:jc w:val="both"/>
        <w:rPr>
          <w:rFonts w:ascii="Times New Roman" w:hAnsi="Times New Roman" w:cs="Times New Roman"/>
          <w:sz w:val="24"/>
          <w:szCs w:val="24"/>
        </w:rPr>
      </w:pPr>
    </w:p>
    <w:p w14:paraId="0C11001C" w14:textId="74EE83FC" w:rsidR="007E663E" w:rsidRPr="00F33B70" w:rsidRDefault="007E663E" w:rsidP="00D0254E">
      <w:pPr>
        <w:spacing w:line="240" w:lineRule="auto"/>
        <w:jc w:val="both"/>
        <w:rPr>
          <w:rFonts w:ascii="Times New Roman" w:hAnsi="Times New Roman" w:cs="Times New Roman"/>
          <w:sz w:val="24"/>
          <w:szCs w:val="24"/>
        </w:rPr>
      </w:pPr>
      <w:r w:rsidRPr="00F33B70">
        <w:rPr>
          <w:rFonts w:ascii="Times New Roman" w:hAnsi="Times New Roman" w:cs="Times New Roman"/>
          <w:b/>
          <w:bCs/>
          <w:sz w:val="24"/>
          <w:szCs w:val="24"/>
          <w:u w:val="single"/>
        </w:rPr>
        <w:t xml:space="preserve">ATTENDANCE </w:t>
      </w:r>
    </w:p>
    <w:p w14:paraId="235AD6B7" w14:textId="6EEBFA6D" w:rsidR="007E663E" w:rsidRPr="00F33B70" w:rsidRDefault="007E663E" w:rsidP="00D0254E">
      <w:pPr>
        <w:spacing w:line="240" w:lineRule="auto"/>
        <w:jc w:val="both"/>
        <w:rPr>
          <w:rFonts w:ascii="Times New Roman" w:hAnsi="Times New Roman" w:cs="Times New Roman"/>
          <w:sz w:val="24"/>
          <w:szCs w:val="24"/>
        </w:rPr>
      </w:pPr>
    </w:p>
    <w:p w14:paraId="64A277F1" w14:textId="6735FDBF" w:rsidR="00A83C25" w:rsidRPr="00F33B70" w:rsidRDefault="007E663E" w:rsidP="00D0254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Attendance is mandatory.  Given that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 xml:space="preserve"> meets for only </w:t>
      </w:r>
      <w:r w:rsidR="00FE7FF4" w:rsidRPr="00F33B70">
        <w:rPr>
          <w:rFonts w:ascii="Times New Roman" w:hAnsi="Times New Roman" w:cs="Times New Roman"/>
          <w:sz w:val="24"/>
          <w:szCs w:val="24"/>
        </w:rPr>
        <w:t xml:space="preserve">4.5 </w:t>
      </w:r>
      <w:r w:rsidRPr="00F33B70">
        <w:rPr>
          <w:rFonts w:ascii="Times New Roman" w:hAnsi="Times New Roman" w:cs="Times New Roman"/>
          <w:sz w:val="24"/>
          <w:szCs w:val="24"/>
        </w:rPr>
        <w:t>days, students are required to be in attendance each day.</w:t>
      </w:r>
      <w:r w:rsidR="00170F09" w:rsidRPr="00F33B70">
        <w:rPr>
          <w:rFonts w:ascii="Times New Roman" w:hAnsi="Times New Roman" w:cs="Times New Roman"/>
          <w:sz w:val="24"/>
          <w:szCs w:val="24"/>
        </w:rPr>
        <w:t xml:space="preserve">  </w:t>
      </w:r>
      <w:r w:rsidR="001B682B" w:rsidRPr="00F33B70">
        <w:rPr>
          <w:rFonts w:ascii="Times New Roman" w:hAnsi="Times New Roman" w:cs="Times New Roman"/>
          <w:sz w:val="24"/>
          <w:szCs w:val="24"/>
        </w:rPr>
        <w:t>Students are expected to timely arrive to class.</w:t>
      </w:r>
      <w:r w:rsidR="0042304B" w:rsidRPr="00F33B70">
        <w:rPr>
          <w:rFonts w:ascii="Times New Roman" w:hAnsi="Times New Roman" w:cs="Times New Roman"/>
          <w:sz w:val="24"/>
          <w:szCs w:val="24"/>
        </w:rPr>
        <w:t xml:space="preserve">  </w:t>
      </w:r>
    </w:p>
    <w:p w14:paraId="6DF32088" w14:textId="31C79450" w:rsidR="007E663E" w:rsidRPr="00F33B70" w:rsidRDefault="00A83C25" w:rsidP="00D0254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lastRenderedPageBreak/>
        <w:t>The i</w:t>
      </w:r>
      <w:r w:rsidR="0042304B" w:rsidRPr="00F33B70">
        <w:rPr>
          <w:rFonts w:ascii="Times New Roman" w:hAnsi="Times New Roman" w:cs="Times New Roman"/>
          <w:sz w:val="24"/>
          <w:szCs w:val="24"/>
        </w:rPr>
        <w:t xml:space="preserve">nformal </w:t>
      </w:r>
      <w:r w:rsidR="0087576E" w:rsidRPr="00F33B70">
        <w:rPr>
          <w:rFonts w:ascii="Times New Roman" w:hAnsi="Times New Roman" w:cs="Times New Roman"/>
          <w:sz w:val="24"/>
          <w:szCs w:val="24"/>
        </w:rPr>
        <w:t xml:space="preserve">lunch and </w:t>
      </w:r>
      <w:r w:rsidR="0042304B" w:rsidRPr="00F33B70">
        <w:rPr>
          <w:rFonts w:ascii="Times New Roman" w:hAnsi="Times New Roman" w:cs="Times New Roman"/>
          <w:sz w:val="24"/>
          <w:szCs w:val="24"/>
        </w:rPr>
        <w:t xml:space="preserve">after-hours meetings are optional, though strongly recommended. </w:t>
      </w:r>
      <w:r w:rsidR="001B682B" w:rsidRPr="00F33B70">
        <w:rPr>
          <w:rFonts w:ascii="Times New Roman" w:hAnsi="Times New Roman" w:cs="Times New Roman"/>
          <w:sz w:val="24"/>
          <w:szCs w:val="24"/>
        </w:rPr>
        <w:t xml:space="preserve"> </w:t>
      </w:r>
      <w:r w:rsidR="001609A4" w:rsidRPr="00F33B70">
        <w:rPr>
          <w:rFonts w:ascii="Times New Roman" w:hAnsi="Times New Roman" w:cs="Times New Roman"/>
          <w:sz w:val="24"/>
          <w:szCs w:val="24"/>
        </w:rPr>
        <w:t xml:space="preserve"> </w:t>
      </w:r>
      <w:r w:rsidR="007E663E" w:rsidRPr="00F33B70">
        <w:rPr>
          <w:rFonts w:ascii="Times New Roman" w:hAnsi="Times New Roman" w:cs="Times New Roman"/>
          <w:sz w:val="24"/>
          <w:szCs w:val="24"/>
        </w:rPr>
        <w:t xml:space="preserve">  </w:t>
      </w:r>
    </w:p>
    <w:p w14:paraId="7EB3FA4A" w14:textId="77777777" w:rsidR="00B76499" w:rsidRPr="00F33B70" w:rsidRDefault="00B76499" w:rsidP="00D0254E">
      <w:pPr>
        <w:spacing w:line="240" w:lineRule="auto"/>
        <w:jc w:val="both"/>
        <w:rPr>
          <w:rFonts w:ascii="Times New Roman" w:hAnsi="Times New Roman" w:cs="Times New Roman"/>
          <w:sz w:val="24"/>
          <w:szCs w:val="24"/>
        </w:rPr>
      </w:pPr>
    </w:p>
    <w:p w14:paraId="0C85D6EB" w14:textId="3E683D51" w:rsidR="00767E9E" w:rsidRPr="00F33B70" w:rsidRDefault="00767E9E"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ASSIGNMENT</w:t>
      </w:r>
      <w:r w:rsidR="007E663E" w:rsidRPr="00F33B70">
        <w:rPr>
          <w:rFonts w:ascii="Times New Roman" w:hAnsi="Times New Roman" w:cs="Times New Roman"/>
          <w:b/>
          <w:bCs/>
          <w:sz w:val="24"/>
          <w:szCs w:val="24"/>
          <w:u w:val="single"/>
        </w:rPr>
        <w:t>S</w:t>
      </w:r>
      <w:r w:rsidRPr="00F33B70">
        <w:rPr>
          <w:rFonts w:ascii="Times New Roman" w:hAnsi="Times New Roman" w:cs="Times New Roman"/>
          <w:b/>
          <w:bCs/>
          <w:sz w:val="24"/>
          <w:szCs w:val="24"/>
          <w:u w:val="single"/>
        </w:rPr>
        <w:t xml:space="preserve"> </w:t>
      </w:r>
    </w:p>
    <w:p w14:paraId="291ED185" w14:textId="77777777" w:rsidR="00650AB9" w:rsidRPr="00F33B70" w:rsidRDefault="00650AB9" w:rsidP="00D0254E">
      <w:pPr>
        <w:spacing w:line="240" w:lineRule="auto"/>
        <w:jc w:val="both"/>
        <w:rPr>
          <w:rFonts w:ascii="Times New Roman" w:hAnsi="Times New Roman" w:cs="Times New Roman"/>
          <w:sz w:val="24"/>
          <w:szCs w:val="24"/>
        </w:rPr>
      </w:pPr>
    </w:p>
    <w:p w14:paraId="58D972BC" w14:textId="312F1988" w:rsidR="00B63F00" w:rsidRPr="00F33B70" w:rsidRDefault="00896320" w:rsidP="00D0254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Students will be required to complete two types of assignments for this </w:t>
      </w:r>
      <w:r w:rsidR="007063F9" w:rsidRPr="00F33B70">
        <w:rPr>
          <w:rFonts w:ascii="Times New Roman" w:hAnsi="Times New Roman" w:cs="Times New Roman"/>
          <w:sz w:val="24"/>
          <w:szCs w:val="24"/>
        </w:rPr>
        <w:t>course</w:t>
      </w:r>
      <w:r w:rsidRPr="00F33B70">
        <w:rPr>
          <w:rFonts w:ascii="Times New Roman" w:hAnsi="Times New Roman" w:cs="Times New Roman"/>
          <w:sz w:val="24"/>
          <w:szCs w:val="24"/>
        </w:rPr>
        <w:t>:</w:t>
      </w:r>
      <w:r w:rsidR="000C6E85" w:rsidRPr="00F33B70">
        <w:rPr>
          <w:rFonts w:ascii="Times New Roman" w:hAnsi="Times New Roman" w:cs="Times New Roman"/>
          <w:sz w:val="24"/>
          <w:szCs w:val="24"/>
        </w:rPr>
        <w:t xml:space="preserve"> (</w:t>
      </w:r>
      <w:proofErr w:type="spellStart"/>
      <w:r w:rsidR="000C6E85" w:rsidRPr="00F33B70">
        <w:rPr>
          <w:rFonts w:ascii="Times New Roman" w:hAnsi="Times New Roman" w:cs="Times New Roman"/>
          <w:sz w:val="24"/>
          <w:szCs w:val="24"/>
        </w:rPr>
        <w:t>i</w:t>
      </w:r>
      <w:proofErr w:type="spellEnd"/>
      <w:r w:rsidR="000C6E85" w:rsidRPr="00F33B70">
        <w:rPr>
          <w:rFonts w:ascii="Times New Roman" w:hAnsi="Times New Roman" w:cs="Times New Roman"/>
          <w:sz w:val="24"/>
          <w:szCs w:val="24"/>
        </w:rPr>
        <w:t>)</w:t>
      </w:r>
      <w:r w:rsidRPr="00F33B70">
        <w:rPr>
          <w:rFonts w:ascii="Times New Roman" w:hAnsi="Times New Roman" w:cs="Times New Roman"/>
          <w:sz w:val="24"/>
          <w:szCs w:val="24"/>
        </w:rPr>
        <w:t xml:space="preserve"> required readings and </w:t>
      </w:r>
      <w:r w:rsidR="000C6E85" w:rsidRPr="00F33B70">
        <w:rPr>
          <w:rFonts w:ascii="Times New Roman" w:hAnsi="Times New Roman" w:cs="Times New Roman"/>
          <w:sz w:val="24"/>
          <w:szCs w:val="24"/>
        </w:rPr>
        <w:t xml:space="preserve">(ii) preparation for and participation in </w:t>
      </w:r>
      <w:r w:rsidRPr="00F33B70">
        <w:rPr>
          <w:rFonts w:ascii="Times New Roman" w:hAnsi="Times New Roman" w:cs="Times New Roman"/>
          <w:sz w:val="24"/>
          <w:szCs w:val="24"/>
        </w:rPr>
        <w:t>workshops</w:t>
      </w:r>
      <w:r w:rsidR="000C6E85" w:rsidRPr="00F33B70">
        <w:rPr>
          <w:rFonts w:ascii="Times New Roman" w:hAnsi="Times New Roman" w:cs="Times New Roman"/>
          <w:sz w:val="24"/>
          <w:szCs w:val="24"/>
        </w:rPr>
        <w:t xml:space="preserve"> focused on </w:t>
      </w:r>
      <w:r w:rsidR="0042304B" w:rsidRPr="00F33B70">
        <w:rPr>
          <w:rFonts w:ascii="Times New Roman" w:hAnsi="Times New Roman" w:cs="Times New Roman"/>
          <w:sz w:val="24"/>
          <w:szCs w:val="24"/>
        </w:rPr>
        <w:t xml:space="preserve">developing </w:t>
      </w:r>
      <w:r w:rsidR="000C6E85" w:rsidRPr="00F33B70">
        <w:rPr>
          <w:rFonts w:ascii="Times New Roman" w:hAnsi="Times New Roman" w:cs="Times New Roman"/>
          <w:sz w:val="24"/>
          <w:szCs w:val="24"/>
        </w:rPr>
        <w:t xml:space="preserve">skills necessary for new </w:t>
      </w:r>
      <w:r w:rsidR="0042304B" w:rsidRPr="00F33B70">
        <w:rPr>
          <w:rFonts w:ascii="Times New Roman" w:hAnsi="Times New Roman" w:cs="Times New Roman"/>
          <w:sz w:val="24"/>
          <w:szCs w:val="24"/>
        </w:rPr>
        <w:t xml:space="preserve">civil </w:t>
      </w:r>
      <w:r w:rsidR="000C6E85" w:rsidRPr="00F33B70">
        <w:rPr>
          <w:rFonts w:ascii="Times New Roman" w:hAnsi="Times New Roman" w:cs="Times New Roman"/>
          <w:sz w:val="24"/>
          <w:szCs w:val="24"/>
        </w:rPr>
        <w:t>litigators</w:t>
      </w:r>
      <w:r w:rsidRPr="00F33B70">
        <w:rPr>
          <w:rFonts w:ascii="Times New Roman" w:hAnsi="Times New Roman" w:cs="Times New Roman"/>
          <w:sz w:val="24"/>
          <w:szCs w:val="24"/>
        </w:rPr>
        <w:t>.</w:t>
      </w:r>
      <w:r w:rsidR="000C6E85" w:rsidRPr="00F33B70">
        <w:rPr>
          <w:rFonts w:ascii="Times New Roman" w:hAnsi="Times New Roman" w:cs="Times New Roman"/>
          <w:sz w:val="24"/>
          <w:szCs w:val="24"/>
        </w:rPr>
        <w:t xml:space="preserve"> </w:t>
      </w:r>
      <w:r w:rsidRPr="00F33B70">
        <w:rPr>
          <w:rFonts w:ascii="Times New Roman" w:hAnsi="Times New Roman" w:cs="Times New Roman"/>
          <w:sz w:val="24"/>
          <w:szCs w:val="24"/>
        </w:rPr>
        <w:t xml:space="preserve"> </w:t>
      </w:r>
      <w:r w:rsidR="000C6E85" w:rsidRPr="00F33B70">
        <w:rPr>
          <w:rFonts w:ascii="Times New Roman" w:hAnsi="Times New Roman" w:cs="Times New Roman"/>
          <w:sz w:val="24"/>
          <w:szCs w:val="24"/>
        </w:rPr>
        <w:t>R</w:t>
      </w:r>
      <w:r w:rsidR="004D595F" w:rsidRPr="00F33B70">
        <w:rPr>
          <w:rFonts w:ascii="Times New Roman" w:hAnsi="Times New Roman" w:cs="Times New Roman"/>
          <w:sz w:val="24"/>
          <w:szCs w:val="24"/>
        </w:rPr>
        <w:t xml:space="preserve">equired reading tailored to the given topic </w:t>
      </w:r>
      <w:r w:rsidR="000C6E85" w:rsidRPr="00F33B70">
        <w:rPr>
          <w:rFonts w:ascii="Times New Roman" w:hAnsi="Times New Roman" w:cs="Times New Roman"/>
          <w:sz w:val="24"/>
          <w:szCs w:val="24"/>
        </w:rPr>
        <w:t xml:space="preserve">will be provided </w:t>
      </w:r>
      <w:r w:rsidR="004D595F" w:rsidRPr="00F33B70">
        <w:rPr>
          <w:rFonts w:ascii="Times New Roman" w:hAnsi="Times New Roman" w:cs="Times New Roman"/>
          <w:sz w:val="24"/>
          <w:szCs w:val="24"/>
        </w:rPr>
        <w:t>in advance of each scheduled class meeting.</w:t>
      </w:r>
      <w:r w:rsidR="000C6E85" w:rsidRPr="00F33B70">
        <w:rPr>
          <w:rFonts w:ascii="Times New Roman" w:hAnsi="Times New Roman" w:cs="Times New Roman"/>
          <w:sz w:val="24"/>
          <w:szCs w:val="24"/>
        </w:rPr>
        <w:t xml:space="preserve"> </w:t>
      </w:r>
      <w:r w:rsidRPr="00F33B70">
        <w:rPr>
          <w:rFonts w:ascii="Times New Roman" w:hAnsi="Times New Roman" w:cs="Times New Roman"/>
          <w:sz w:val="24"/>
          <w:szCs w:val="24"/>
        </w:rPr>
        <w:t xml:space="preserve"> Workshops provide students with the opportunity to practice litigation skills in the presence of experienced litigators,</w:t>
      </w:r>
      <w:r w:rsidR="001055CA" w:rsidRPr="00F33B70">
        <w:rPr>
          <w:rFonts w:ascii="Times New Roman" w:hAnsi="Times New Roman" w:cs="Times New Roman"/>
          <w:sz w:val="24"/>
          <w:szCs w:val="24"/>
        </w:rPr>
        <w:t xml:space="preserve"> </w:t>
      </w:r>
      <w:r w:rsidRPr="00F33B70">
        <w:rPr>
          <w:rFonts w:ascii="Times New Roman" w:hAnsi="Times New Roman" w:cs="Times New Roman"/>
          <w:sz w:val="24"/>
          <w:szCs w:val="24"/>
        </w:rPr>
        <w:t xml:space="preserve">who will </w:t>
      </w:r>
      <w:r w:rsidR="00671C89" w:rsidRPr="00F33B70">
        <w:rPr>
          <w:rFonts w:ascii="Times New Roman" w:hAnsi="Times New Roman" w:cs="Times New Roman"/>
          <w:sz w:val="24"/>
          <w:szCs w:val="24"/>
        </w:rPr>
        <w:t>critique student performance</w:t>
      </w:r>
      <w:r w:rsidR="001055CA" w:rsidRPr="00F33B70">
        <w:rPr>
          <w:rFonts w:ascii="Times New Roman" w:hAnsi="Times New Roman" w:cs="Times New Roman"/>
          <w:sz w:val="24"/>
          <w:szCs w:val="24"/>
        </w:rPr>
        <w:t>s</w:t>
      </w:r>
      <w:r w:rsidR="00671C89" w:rsidRPr="00F33B70">
        <w:rPr>
          <w:rFonts w:ascii="Times New Roman" w:hAnsi="Times New Roman" w:cs="Times New Roman"/>
          <w:sz w:val="24"/>
          <w:szCs w:val="24"/>
        </w:rPr>
        <w:t xml:space="preserve"> </w:t>
      </w:r>
      <w:r w:rsidR="001055CA" w:rsidRPr="00F33B70">
        <w:rPr>
          <w:rFonts w:ascii="Times New Roman" w:hAnsi="Times New Roman" w:cs="Times New Roman"/>
          <w:sz w:val="24"/>
          <w:szCs w:val="24"/>
        </w:rPr>
        <w:t xml:space="preserve">and provide feedback </w:t>
      </w:r>
      <w:r w:rsidR="00671C89" w:rsidRPr="00F33B70">
        <w:rPr>
          <w:rFonts w:ascii="Times New Roman" w:hAnsi="Times New Roman" w:cs="Times New Roman"/>
          <w:sz w:val="24"/>
          <w:szCs w:val="24"/>
        </w:rPr>
        <w:t>to strengthen and hone foundational skills.</w:t>
      </w:r>
      <w:r w:rsidR="001055CA" w:rsidRPr="00F33B70">
        <w:rPr>
          <w:rFonts w:ascii="Times New Roman" w:hAnsi="Times New Roman" w:cs="Times New Roman"/>
          <w:sz w:val="24"/>
          <w:szCs w:val="24"/>
        </w:rPr>
        <w:t xml:space="preserve">  </w:t>
      </w:r>
      <w:r w:rsidR="000C6E85" w:rsidRPr="00F33B70">
        <w:rPr>
          <w:rFonts w:ascii="Times New Roman" w:hAnsi="Times New Roman" w:cs="Times New Roman"/>
          <w:sz w:val="24"/>
          <w:szCs w:val="24"/>
        </w:rPr>
        <w:t>Some workshops will require advance preparation, while others will have time built-in for students to</w:t>
      </w:r>
      <w:r w:rsidR="00871C17" w:rsidRPr="00F33B70">
        <w:rPr>
          <w:rFonts w:ascii="Times New Roman" w:hAnsi="Times New Roman" w:cs="Times New Roman"/>
          <w:sz w:val="24"/>
          <w:szCs w:val="24"/>
        </w:rPr>
        <w:t xml:space="preserve"> prepare.  </w:t>
      </w:r>
      <w:r w:rsidR="000C6E85" w:rsidRPr="00F33B70">
        <w:rPr>
          <w:rFonts w:ascii="Times New Roman" w:hAnsi="Times New Roman" w:cs="Times New Roman"/>
          <w:sz w:val="24"/>
          <w:szCs w:val="24"/>
        </w:rPr>
        <w:t xml:space="preserve">  </w:t>
      </w:r>
    </w:p>
    <w:p w14:paraId="3C59DFFB" w14:textId="5EF26EA2" w:rsidR="00B63F00" w:rsidRPr="00F33B70" w:rsidRDefault="00B63F00" w:rsidP="00D0254E">
      <w:pPr>
        <w:spacing w:line="240" w:lineRule="auto"/>
        <w:jc w:val="both"/>
        <w:rPr>
          <w:rFonts w:ascii="Times New Roman" w:hAnsi="Times New Roman" w:cs="Times New Roman"/>
          <w:sz w:val="24"/>
          <w:szCs w:val="24"/>
        </w:rPr>
      </w:pPr>
    </w:p>
    <w:p w14:paraId="0ED0839D" w14:textId="77777777" w:rsidR="00D86066" w:rsidRPr="00F33B70" w:rsidRDefault="00D86066"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LAPTOP AND RECORDING POLICY</w:t>
      </w:r>
    </w:p>
    <w:p w14:paraId="7055E9C9" w14:textId="77777777" w:rsidR="00D86066" w:rsidRPr="00F33B70" w:rsidRDefault="00D86066" w:rsidP="00D0254E">
      <w:pPr>
        <w:spacing w:line="240" w:lineRule="auto"/>
        <w:jc w:val="both"/>
        <w:rPr>
          <w:rFonts w:ascii="Times New Roman" w:hAnsi="Times New Roman" w:cs="Times New Roman"/>
          <w:sz w:val="24"/>
          <w:szCs w:val="24"/>
        </w:rPr>
      </w:pPr>
    </w:p>
    <w:p w14:paraId="7F752249" w14:textId="0639FA5E" w:rsidR="00D006C3" w:rsidRPr="00D006C3" w:rsidRDefault="00D006C3" w:rsidP="00D006C3">
      <w:pPr>
        <w:spacing w:line="240" w:lineRule="auto"/>
        <w:jc w:val="both"/>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Students </w:t>
      </w:r>
      <w:proofErr w:type="gramStart"/>
      <w:r w:rsidRPr="00D006C3">
        <w:rPr>
          <w:rFonts w:ascii="Times New Roman" w:hAnsi="Times New Roman" w:cs="Times New Roman"/>
          <w:sz w:val="24"/>
          <w:szCs w:val="24"/>
          <w:highlight w:val="yellow"/>
        </w:rPr>
        <w:t>are allowed to</w:t>
      </w:r>
      <w:proofErr w:type="gramEnd"/>
      <w:r w:rsidRPr="00D006C3">
        <w:rPr>
          <w:rFonts w:ascii="Times New Roman" w:hAnsi="Times New Roman" w:cs="Times New Roman"/>
          <w:sz w:val="24"/>
          <w:szCs w:val="24"/>
          <w:highlight w:val="yellow"/>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4BB14F71" w14:textId="77777777" w:rsidR="00D006C3" w:rsidRPr="00D006C3" w:rsidRDefault="00D006C3" w:rsidP="00D006C3">
      <w:pPr>
        <w:pStyle w:val="ListParagraph"/>
        <w:spacing w:line="240" w:lineRule="auto"/>
        <w:ind w:left="1440"/>
        <w:jc w:val="both"/>
        <w:rPr>
          <w:rFonts w:ascii="Times New Roman" w:hAnsi="Times New Roman" w:cs="Times New Roman"/>
          <w:sz w:val="24"/>
          <w:szCs w:val="24"/>
          <w:highlight w:val="yellow"/>
        </w:rPr>
      </w:pPr>
    </w:p>
    <w:p w14:paraId="6C4184E1" w14:textId="77777777" w:rsidR="00D006C3" w:rsidRPr="00D006C3" w:rsidRDefault="00D006C3" w:rsidP="00D006C3">
      <w:pPr>
        <w:spacing w:line="240" w:lineRule="auto"/>
        <w:jc w:val="both"/>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8939BFC" w14:textId="77777777" w:rsidR="00D006C3" w:rsidRPr="00D006C3" w:rsidRDefault="00D006C3" w:rsidP="00D006C3">
      <w:pPr>
        <w:spacing w:line="240" w:lineRule="auto"/>
        <w:ind w:left="1440"/>
        <w:jc w:val="both"/>
        <w:rPr>
          <w:rFonts w:ascii="Times New Roman" w:hAnsi="Times New Roman" w:cs="Times New Roman"/>
          <w:sz w:val="24"/>
          <w:szCs w:val="24"/>
          <w:highlight w:val="yellow"/>
        </w:rPr>
      </w:pPr>
    </w:p>
    <w:p w14:paraId="41D3C9EB" w14:textId="79469AB9" w:rsidR="00D006C3" w:rsidRPr="00D006C3" w:rsidRDefault="00D006C3" w:rsidP="00D006C3">
      <w:pPr>
        <w:spacing w:line="240" w:lineRule="auto"/>
        <w:jc w:val="both"/>
        <w:rPr>
          <w:rFonts w:ascii="Times New Roman" w:hAnsi="Times New Roman" w:cs="Times New Roman"/>
          <w:sz w:val="24"/>
          <w:szCs w:val="24"/>
        </w:rPr>
      </w:pPr>
      <w:r w:rsidRPr="00D006C3">
        <w:rPr>
          <w:rFonts w:ascii="Times New Roman" w:hAnsi="Times New Roman" w:cs="Times New Roman"/>
          <w:sz w:val="24"/>
          <w:szCs w:val="24"/>
          <w:highlight w:val="yellow"/>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D006C3">
        <w:rPr>
          <w:rFonts w:ascii="Times New Roman" w:hAnsi="Times New Roman" w:cs="Times New Roman"/>
          <w:sz w:val="24"/>
          <w:szCs w:val="24"/>
          <w:highlight w:val="yellow"/>
        </w:rPr>
        <w:t>third party</w:t>
      </w:r>
      <w:proofErr w:type="gramEnd"/>
      <w:r w:rsidRPr="00D006C3">
        <w:rPr>
          <w:rFonts w:ascii="Times New Roman" w:hAnsi="Times New Roman" w:cs="Times New Roman"/>
          <w:sz w:val="24"/>
          <w:szCs w:val="24"/>
          <w:highlight w:val="yellow"/>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2164E3D" w14:textId="77777777" w:rsidR="00871C17" w:rsidRPr="00F33B70" w:rsidRDefault="00871C17" w:rsidP="007E663E">
      <w:pPr>
        <w:spacing w:line="240" w:lineRule="auto"/>
        <w:jc w:val="both"/>
        <w:rPr>
          <w:rFonts w:ascii="Times New Roman" w:hAnsi="Times New Roman" w:cs="Times New Roman"/>
          <w:sz w:val="24"/>
          <w:szCs w:val="24"/>
        </w:rPr>
      </w:pPr>
    </w:p>
    <w:p w14:paraId="689680E3" w14:textId="738634B9" w:rsidR="00D86066" w:rsidRPr="00F33B70" w:rsidRDefault="00D86066" w:rsidP="00D0254E">
      <w:pPr>
        <w:spacing w:line="240" w:lineRule="auto"/>
        <w:jc w:val="both"/>
        <w:rPr>
          <w:rFonts w:ascii="Times New Roman" w:hAnsi="Times New Roman" w:cs="Times New Roman"/>
          <w:sz w:val="24"/>
          <w:szCs w:val="24"/>
        </w:rPr>
      </w:pPr>
      <w:r w:rsidRPr="00F33B70">
        <w:rPr>
          <w:rFonts w:ascii="Times New Roman" w:hAnsi="Times New Roman" w:cs="Times New Roman"/>
          <w:b/>
          <w:bCs/>
          <w:sz w:val="24"/>
          <w:szCs w:val="24"/>
          <w:u w:val="single"/>
        </w:rPr>
        <w:t>FINAL EXAM</w:t>
      </w:r>
    </w:p>
    <w:p w14:paraId="4075856E" w14:textId="778CA36D" w:rsidR="00D86066" w:rsidRPr="00F33B70" w:rsidRDefault="00D86066" w:rsidP="00D0254E">
      <w:pPr>
        <w:spacing w:line="240" w:lineRule="auto"/>
        <w:jc w:val="both"/>
        <w:rPr>
          <w:rFonts w:ascii="Times New Roman" w:hAnsi="Times New Roman" w:cs="Times New Roman"/>
          <w:sz w:val="24"/>
          <w:szCs w:val="24"/>
        </w:rPr>
      </w:pPr>
    </w:p>
    <w:p w14:paraId="216A9409" w14:textId="7FADF14F" w:rsidR="00650AB9" w:rsidRPr="00F33B70" w:rsidRDefault="00650AB9" w:rsidP="007E663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Any topic discussed during class c</w:t>
      </w:r>
      <w:r w:rsidR="001B682B" w:rsidRPr="00F33B70">
        <w:rPr>
          <w:rFonts w:ascii="Times New Roman" w:hAnsi="Times New Roman" w:cs="Times New Roman"/>
          <w:sz w:val="24"/>
          <w:szCs w:val="24"/>
        </w:rPr>
        <w:t>ould</w:t>
      </w:r>
      <w:r w:rsidRPr="00F33B70">
        <w:rPr>
          <w:rFonts w:ascii="Times New Roman" w:hAnsi="Times New Roman" w:cs="Times New Roman"/>
          <w:sz w:val="24"/>
          <w:szCs w:val="24"/>
        </w:rPr>
        <w:t xml:space="preserve"> be tested on the final exam</w:t>
      </w:r>
      <w:r w:rsidRPr="005D677F">
        <w:rPr>
          <w:rFonts w:ascii="Times New Roman" w:hAnsi="Times New Roman" w:cs="Times New Roman"/>
          <w:sz w:val="24"/>
          <w:szCs w:val="24"/>
          <w:highlight w:val="yellow"/>
        </w:rPr>
        <w:t>.</w:t>
      </w:r>
      <w:r w:rsidR="00563410" w:rsidRPr="005D677F">
        <w:rPr>
          <w:rFonts w:ascii="Times New Roman" w:hAnsi="Times New Roman" w:cs="Times New Roman"/>
          <w:sz w:val="24"/>
          <w:szCs w:val="24"/>
          <w:highlight w:val="yellow"/>
        </w:rPr>
        <w:t xml:space="preserve">  The final exam will take place on Friday, January </w:t>
      </w:r>
      <w:r w:rsidR="005D677F" w:rsidRPr="005D677F">
        <w:rPr>
          <w:rFonts w:ascii="Times New Roman" w:hAnsi="Times New Roman" w:cs="Times New Roman"/>
          <w:sz w:val="24"/>
          <w:szCs w:val="24"/>
          <w:highlight w:val="yellow"/>
        </w:rPr>
        <w:t>28</w:t>
      </w:r>
      <w:r w:rsidR="00563410" w:rsidRPr="005D677F">
        <w:rPr>
          <w:rFonts w:ascii="Times New Roman" w:hAnsi="Times New Roman" w:cs="Times New Roman"/>
          <w:sz w:val="24"/>
          <w:szCs w:val="24"/>
          <w:highlight w:val="yellow"/>
        </w:rPr>
        <w:t>, 2022</w:t>
      </w:r>
      <w:r w:rsidR="005D677F" w:rsidRPr="007157BB">
        <w:rPr>
          <w:rFonts w:ascii="Times New Roman" w:hAnsi="Times New Roman" w:cs="Times New Roman"/>
          <w:sz w:val="24"/>
          <w:szCs w:val="24"/>
          <w:highlight w:val="yellow"/>
        </w:rPr>
        <w:t xml:space="preserve">, at the </w:t>
      </w:r>
      <w:r w:rsidR="007157BB" w:rsidRPr="007157BB">
        <w:rPr>
          <w:rFonts w:ascii="Times New Roman" w:hAnsi="Times New Roman" w:cs="Times New Roman"/>
          <w:sz w:val="24"/>
          <w:szCs w:val="24"/>
          <w:highlight w:val="yellow"/>
        </w:rPr>
        <w:t>law school.</w:t>
      </w:r>
      <w:r w:rsidR="007157BB">
        <w:rPr>
          <w:rFonts w:ascii="Times New Roman" w:hAnsi="Times New Roman" w:cs="Times New Roman"/>
          <w:sz w:val="24"/>
          <w:szCs w:val="24"/>
        </w:rPr>
        <w:t xml:space="preserve"> </w:t>
      </w:r>
    </w:p>
    <w:p w14:paraId="2C86960A" w14:textId="77777777" w:rsidR="001055CA" w:rsidRPr="00F33B70" w:rsidRDefault="001055CA" w:rsidP="00D0254E">
      <w:pPr>
        <w:spacing w:line="240" w:lineRule="auto"/>
        <w:jc w:val="both"/>
        <w:rPr>
          <w:rFonts w:ascii="Times New Roman" w:hAnsi="Times New Roman" w:cs="Times New Roman"/>
          <w:b/>
          <w:bCs/>
          <w:sz w:val="24"/>
          <w:szCs w:val="24"/>
          <w:u w:val="single"/>
        </w:rPr>
      </w:pPr>
    </w:p>
    <w:p w14:paraId="33979734" w14:textId="77777777" w:rsidR="00D006C3" w:rsidRDefault="00D006C3" w:rsidP="00D0254E">
      <w:pPr>
        <w:spacing w:line="240" w:lineRule="auto"/>
        <w:jc w:val="both"/>
        <w:rPr>
          <w:rFonts w:ascii="Times New Roman" w:hAnsi="Times New Roman" w:cs="Times New Roman"/>
          <w:b/>
          <w:bCs/>
          <w:sz w:val="24"/>
          <w:szCs w:val="24"/>
          <w:u w:val="single"/>
        </w:rPr>
      </w:pPr>
    </w:p>
    <w:p w14:paraId="159B3077" w14:textId="77777777" w:rsidR="00D006C3" w:rsidRDefault="00D006C3" w:rsidP="00D0254E">
      <w:pPr>
        <w:spacing w:line="240" w:lineRule="auto"/>
        <w:jc w:val="both"/>
        <w:rPr>
          <w:rFonts w:ascii="Times New Roman" w:hAnsi="Times New Roman" w:cs="Times New Roman"/>
          <w:b/>
          <w:bCs/>
          <w:sz w:val="24"/>
          <w:szCs w:val="24"/>
          <w:u w:val="single"/>
        </w:rPr>
      </w:pPr>
    </w:p>
    <w:p w14:paraId="122BB388" w14:textId="59907311" w:rsidR="00650AB9" w:rsidRPr="00F33B70" w:rsidRDefault="00650AB9" w:rsidP="00D0254E">
      <w:pPr>
        <w:spacing w:line="240" w:lineRule="auto"/>
        <w:jc w:val="both"/>
        <w:rPr>
          <w:rFonts w:ascii="Times New Roman" w:hAnsi="Times New Roman" w:cs="Times New Roman"/>
          <w:sz w:val="24"/>
          <w:szCs w:val="24"/>
        </w:rPr>
      </w:pPr>
      <w:r w:rsidRPr="00F33B70">
        <w:rPr>
          <w:rFonts w:ascii="Times New Roman" w:hAnsi="Times New Roman" w:cs="Times New Roman"/>
          <w:b/>
          <w:bCs/>
          <w:sz w:val="24"/>
          <w:szCs w:val="24"/>
          <w:u w:val="single"/>
        </w:rPr>
        <w:lastRenderedPageBreak/>
        <w:t>GRADING</w:t>
      </w:r>
    </w:p>
    <w:p w14:paraId="73EC3B68" w14:textId="77777777" w:rsidR="00650AB9" w:rsidRPr="00F33B70" w:rsidRDefault="00650AB9" w:rsidP="00D0254E">
      <w:pPr>
        <w:spacing w:line="240" w:lineRule="auto"/>
        <w:jc w:val="both"/>
        <w:rPr>
          <w:rFonts w:ascii="Times New Roman" w:hAnsi="Times New Roman" w:cs="Times New Roman"/>
          <w:sz w:val="24"/>
          <w:szCs w:val="24"/>
        </w:rPr>
      </w:pPr>
    </w:p>
    <w:p w14:paraId="2196B734" w14:textId="292F01FF" w:rsidR="007E663E" w:rsidRDefault="00650AB9" w:rsidP="007E663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This is a </w:t>
      </w:r>
      <w:r w:rsidR="004B3EE2" w:rsidRPr="00F33B70">
        <w:rPr>
          <w:rFonts w:ascii="Times New Roman" w:hAnsi="Times New Roman" w:cs="Times New Roman"/>
          <w:sz w:val="24"/>
          <w:szCs w:val="24"/>
        </w:rPr>
        <w:t>graded course</w:t>
      </w:r>
      <w:r w:rsidRPr="00F33B70">
        <w:rPr>
          <w:rFonts w:ascii="Times New Roman" w:hAnsi="Times New Roman" w:cs="Times New Roman"/>
          <w:sz w:val="24"/>
          <w:szCs w:val="24"/>
        </w:rPr>
        <w:t xml:space="preserve">.  </w:t>
      </w:r>
      <w:r w:rsidR="007E663E" w:rsidRPr="00F33B70">
        <w:rPr>
          <w:rFonts w:ascii="Times New Roman" w:hAnsi="Times New Roman" w:cs="Times New Roman"/>
          <w:sz w:val="24"/>
          <w:szCs w:val="24"/>
        </w:rPr>
        <w:t xml:space="preserve">To determine a </w:t>
      </w:r>
      <w:r w:rsidR="001B682B" w:rsidRPr="00F33B70">
        <w:rPr>
          <w:rFonts w:ascii="Times New Roman" w:hAnsi="Times New Roman" w:cs="Times New Roman"/>
          <w:sz w:val="24"/>
          <w:szCs w:val="24"/>
        </w:rPr>
        <w:t xml:space="preserve">student’s </w:t>
      </w:r>
      <w:r w:rsidR="007E663E" w:rsidRPr="00F33B70">
        <w:rPr>
          <w:rFonts w:ascii="Times New Roman" w:hAnsi="Times New Roman" w:cs="Times New Roman"/>
          <w:sz w:val="24"/>
          <w:szCs w:val="24"/>
        </w:rPr>
        <w:t>g</w:t>
      </w:r>
      <w:r w:rsidR="001B682B" w:rsidRPr="00F33B70">
        <w:rPr>
          <w:rFonts w:ascii="Times New Roman" w:hAnsi="Times New Roman" w:cs="Times New Roman"/>
          <w:sz w:val="24"/>
          <w:szCs w:val="24"/>
        </w:rPr>
        <w:t xml:space="preserve">rade, </w:t>
      </w:r>
      <w:r w:rsidR="007E663E" w:rsidRPr="00F33B70">
        <w:rPr>
          <w:rFonts w:ascii="Times New Roman" w:hAnsi="Times New Roman" w:cs="Times New Roman"/>
          <w:sz w:val="24"/>
          <w:szCs w:val="24"/>
        </w:rPr>
        <w:t>the final exam</w:t>
      </w:r>
      <w:r w:rsidR="004B3EE2" w:rsidRPr="00F33B70">
        <w:rPr>
          <w:rFonts w:ascii="Times New Roman" w:hAnsi="Times New Roman" w:cs="Times New Roman"/>
          <w:sz w:val="24"/>
          <w:szCs w:val="24"/>
        </w:rPr>
        <w:t xml:space="preserve"> will </w:t>
      </w:r>
      <w:r w:rsidR="000E5C0B" w:rsidRPr="00F33B70">
        <w:rPr>
          <w:rFonts w:ascii="Times New Roman" w:hAnsi="Times New Roman" w:cs="Times New Roman"/>
          <w:sz w:val="24"/>
          <w:szCs w:val="24"/>
        </w:rPr>
        <w:t xml:space="preserve">constitute </w:t>
      </w:r>
      <w:r w:rsidR="0087576E" w:rsidRPr="00F33B70">
        <w:rPr>
          <w:rFonts w:ascii="Times New Roman" w:hAnsi="Times New Roman" w:cs="Times New Roman"/>
          <w:sz w:val="24"/>
          <w:szCs w:val="24"/>
        </w:rPr>
        <w:t>50</w:t>
      </w:r>
      <w:r w:rsidR="004B3EE2" w:rsidRPr="00F33B70">
        <w:rPr>
          <w:rFonts w:ascii="Times New Roman" w:hAnsi="Times New Roman" w:cs="Times New Roman"/>
          <w:sz w:val="24"/>
          <w:szCs w:val="24"/>
        </w:rPr>
        <w:t>% of the student’s grade</w:t>
      </w:r>
      <w:r w:rsidR="00FA74DE" w:rsidRPr="00F33B70">
        <w:rPr>
          <w:rFonts w:ascii="Times New Roman" w:hAnsi="Times New Roman" w:cs="Times New Roman"/>
          <w:sz w:val="24"/>
          <w:szCs w:val="24"/>
        </w:rPr>
        <w:t>,</w:t>
      </w:r>
      <w:r w:rsidR="007E663E" w:rsidRPr="00F33B70">
        <w:rPr>
          <w:rFonts w:ascii="Times New Roman" w:hAnsi="Times New Roman" w:cs="Times New Roman"/>
          <w:sz w:val="24"/>
          <w:szCs w:val="24"/>
        </w:rPr>
        <w:t xml:space="preserve"> class participation</w:t>
      </w:r>
      <w:r w:rsidR="004B3EE2" w:rsidRPr="00F33B70">
        <w:rPr>
          <w:rFonts w:ascii="Times New Roman" w:hAnsi="Times New Roman" w:cs="Times New Roman"/>
          <w:sz w:val="24"/>
          <w:szCs w:val="24"/>
        </w:rPr>
        <w:t xml:space="preserve"> will </w:t>
      </w:r>
      <w:r w:rsidR="000E5C0B" w:rsidRPr="00F33B70">
        <w:rPr>
          <w:rFonts w:ascii="Times New Roman" w:hAnsi="Times New Roman" w:cs="Times New Roman"/>
          <w:sz w:val="24"/>
          <w:szCs w:val="24"/>
        </w:rPr>
        <w:t>constitute</w:t>
      </w:r>
      <w:r w:rsidR="004B3EE2" w:rsidRPr="00F33B70">
        <w:rPr>
          <w:rFonts w:ascii="Times New Roman" w:hAnsi="Times New Roman" w:cs="Times New Roman"/>
          <w:sz w:val="24"/>
          <w:szCs w:val="24"/>
        </w:rPr>
        <w:t xml:space="preserve"> 25% of the student’s grade</w:t>
      </w:r>
      <w:r w:rsidR="00FA74DE" w:rsidRPr="00F33B70">
        <w:rPr>
          <w:rFonts w:ascii="Times New Roman" w:hAnsi="Times New Roman" w:cs="Times New Roman"/>
          <w:sz w:val="24"/>
          <w:szCs w:val="24"/>
        </w:rPr>
        <w:t>, and workshop</w:t>
      </w:r>
      <w:r w:rsidR="007B0A3B" w:rsidRPr="00F33B70">
        <w:rPr>
          <w:rFonts w:ascii="Times New Roman" w:hAnsi="Times New Roman" w:cs="Times New Roman"/>
          <w:sz w:val="24"/>
          <w:szCs w:val="24"/>
        </w:rPr>
        <w:t xml:space="preserve"> performance</w:t>
      </w:r>
      <w:r w:rsidR="00FA74DE" w:rsidRPr="00F33B70">
        <w:rPr>
          <w:rFonts w:ascii="Times New Roman" w:hAnsi="Times New Roman" w:cs="Times New Roman"/>
          <w:sz w:val="24"/>
          <w:szCs w:val="24"/>
        </w:rPr>
        <w:t xml:space="preserve"> </w:t>
      </w:r>
      <w:r w:rsidR="007E663E" w:rsidRPr="00F33B70">
        <w:rPr>
          <w:rFonts w:ascii="Times New Roman" w:hAnsi="Times New Roman" w:cs="Times New Roman"/>
          <w:sz w:val="24"/>
          <w:szCs w:val="24"/>
        </w:rPr>
        <w:t xml:space="preserve">will </w:t>
      </w:r>
      <w:r w:rsidR="000E5C0B" w:rsidRPr="00F33B70">
        <w:rPr>
          <w:rFonts w:ascii="Times New Roman" w:hAnsi="Times New Roman" w:cs="Times New Roman"/>
          <w:sz w:val="24"/>
          <w:szCs w:val="24"/>
        </w:rPr>
        <w:t>constitute</w:t>
      </w:r>
      <w:r w:rsidR="004B3EE2" w:rsidRPr="00F33B70">
        <w:rPr>
          <w:rFonts w:ascii="Times New Roman" w:hAnsi="Times New Roman" w:cs="Times New Roman"/>
          <w:sz w:val="24"/>
          <w:szCs w:val="24"/>
        </w:rPr>
        <w:t xml:space="preserve"> </w:t>
      </w:r>
      <w:r w:rsidR="0087576E" w:rsidRPr="00F33B70">
        <w:rPr>
          <w:rFonts w:ascii="Times New Roman" w:hAnsi="Times New Roman" w:cs="Times New Roman"/>
          <w:sz w:val="24"/>
          <w:szCs w:val="24"/>
        </w:rPr>
        <w:t>25</w:t>
      </w:r>
      <w:r w:rsidR="004B3EE2" w:rsidRPr="00F33B70">
        <w:rPr>
          <w:rFonts w:ascii="Times New Roman" w:hAnsi="Times New Roman" w:cs="Times New Roman"/>
          <w:sz w:val="24"/>
          <w:szCs w:val="24"/>
        </w:rPr>
        <w:t>% of the student’s grade</w:t>
      </w:r>
      <w:r w:rsidR="007E663E" w:rsidRPr="00F33B70">
        <w:rPr>
          <w:rFonts w:ascii="Times New Roman" w:hAnsi="Times New Roman" w:cs="Times New Roman"/>
          <w:sz w:val="24"/>
          <w:szCs w:val="24"/>
        </w:rPr>
        <w:t xml:space="preserve">.  </w:t>
      </w:r>
    </w:p>
    <w:p w14:paraId="0B6C6B3B" w14:textId="595A76DF" w:rsidR="00D006C3" w:rsidRDefault="00D006C3" w:rsidP="007E663E">
      <w:pPr>
        <w:spacing w:line="240" w:lineRule="auto"/>
        <w:jc w:val="both"/>
        <w:rPr>
          <w:rFonts w:ascii="Times New Roman" w:hAnsi="Times New Roman" w:cs="Times New Roman"/>
          <w:sz w:val="24"/>
          <w:szCs w:val="24"/>
        </w:rPr>
      </w:pPr>
    </w:p>
    <w:p w14:paraId="7A02AA90" w14:textId="1A2D4FE7" w:rsidR="00D006C3" w:rsidRPr="00D006C3" w:rsidRDefault="00D006C3" w:rsidP="00D006C3">
      <w:pPr>
        <w:spacing w:line="240" w:lineRule="auto"/>
        <w:jc w:val="both"/>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This course follows the </w:t>
      </w:r>
      <w:r w:rsidR="00745C98">
        <w:rPr>
          <w:rFonts w:ascii="Times New Roman" w:hAnsi="Times New Roman" w:cs="Times New Roman"/>
          <w:sz w:val="24"/>
          <w:szCs w:val="24"/>
          <w:highlight w:val="yellow"/>
        </w:rPr>
        <w:t>law school’s</w:t>
      </w:r>
      <w:r w:rsidRPr="00D006C3">
        <w:rPr>
          <w:rFonts w:ascii="Times New Roman" w:hAnsi="Times New Roman" w:cs="Times New Roman"/>
          <w:sz w:val="24"/>
          <w:szCs w:val="24"/>
          <w:highlight w:val="yellow"/>
        </w:rPr>
        <w:t xml:space="preserve"> grading policies found </w:t>
      </w:r>
      <w:hyperlink r:id="rId8" w:history="1">
        <w:r w:rsidRPr="00D006C3">
          <w:rPr>
            <w:rStyle w:val="Hyperlink"/>
            <w:rFonts w:ascii="Times New Roman" w:hAnsi="Times New Roman" w:cs="Times New Roman"/>
            <w:sz w:val="24"/>
            <w:szCs w:val="24"/>
            <w:highlight w:val="yellow"/>
          </w:rPr>
          <w:t>here</w:t>
        </w:r>
      </w:hyperlink>
      <w:r w:rsidRPr="00D006C3">
        <w:rPr>
          <w:rFonts w:ascii="Times New Roman" w:hAnsi="Times New Roman" w:cs="Times New Roman"/>
          <w:sz w:val="24"/>
          <w:szCs w:val="24"/>
          <w:highlight w:val="yellow"/>
        </w:rPr>
        <w:t>. The below chart describes the specific letter grade/grade point equivalent in place:</w:t>
      </w:r>
    </w:p>
    <w:p w14:paraId="53563F10" w14:textId="77777777" w:rsidR="00D006C3" w:rsidRPr="00D006C3" w:rsidRDefault="00D006C3" w:rsidP="00D006C3">
      <w:pPr>
        <w:pStyle w:val="ListParagraph"/>
        <w:ind w:left="1080"/>
        <w:rPr>
          <w:rFonts w:ascii="Times New Roman" w:hAnsi="Times New Roman" w:cs="Times New Roman"/>
          <w:highlight w:val="yellow"/>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006C3" w:rsidRPr="00D006C3" w14:paraId="3D7ED07F" w14:textId="77777777" w:rsidTr="00D006C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BE2041"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E8367A"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Point Equivalent</w:t>
            </w:r>
          </w:p>
        </w:tc>
      </w:tr>
      <w:tr w:rsidR="00D006C3" w:rsidRPr="00D006C3" w14:paraId="2C8E509B" w14:textId="77777777" w:rsidTr="00D006C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115A60"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C4DE3B"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4.0</w:t>
            </w:r>
          </w:p>
        </w:tc>
      </w:tr>
      <w:tr w:rsidR="00D006C3" w:rsidRPr="00D006C3" w14:paraId="7A4DBDEB"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B7159C"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C4F092"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3.67</w:t>
            </w:r>
          </w:p>
        </w:tc>
      </w:tr>
      <w:tr w:rsidR="00D006C3" w:rsidRPr="00D006C3" w14:paraId="01CF6015"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D902"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140E64A"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3.33</w:t>
            </w:r>
          </w:p>
        </w:tc>
      </w:tr>
      <w:tr w:rsidR="00D006C3" w:rsidRPr="00D006C3" w14:paraId="53CA3146"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5A5C7"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CD573D9"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3.0</w:t>
            </w:r>
          </w:p>
        </w:tc>
      </w:tr>
      <w:tr w:rsidR="00D006C3" w:rsidRPr="00D006C3" w14:paraId="654FC96F"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13941"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B8E1888"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2.67</w:t>
            </w:r>
          </w:p>
        </w:tc>
      </w:tr>
      <w:tr w:rsidR="00D006C3" w:rsidRPr="00D006C3" w14:paraId="075C62B1"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EF91B9"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B63D59"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2.33</w:t>
            </w:r>
          </w:p>
        </w:tc>
      </w:tr>
      <w:tr w:rsidR="00D006C3" w:rsidRPr="00D006C3" w14:paraId="52C52336"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42CE3A"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3EE9488"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2.0</w:t>
            </w:r>
          </w:p>
        </w:tc>
      </w:tr>
      <w:tr w:rsidR="00D006C3" w:rsidRPr="00D006C3" w14:paraId="5F72D13B"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4A77B"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1FA03DC"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1.67</w:t>
            </w:r>
          </w:p>
        </w:tc>
      </w:tr>
      <w:tr w:rsidR="00D006C3" w:rsidRPr="00D006C3" w14:paraId="6A62BFBD"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1BB1F"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304634F"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1.33</w:t>
            </w:r>
          </w:p>
        </w:tc>
      </w:tr>
      <w:tr w:rsidR="00D006C3" w:rsidRPr="00D006C3" w14:paraId="350582CA"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A108"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7C894EA"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1.0</w:t>
            </w:r>
          </w:p>
        </w:tc>
      </w:tr>
      <w:tr w:rsidR="00D006C3" w:rsidRPr="00D006C3" w14:paraId="0575F69E"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7588C"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08CD28C"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0.67</w:t>
            </w:r>
          </w:p>
        </w:tc>
      </w:tr>
      <w:tr w:rsidR="00D006C3" w:rsidRPr="00D006C3" w14:paraId="0685109F" w14:textId="77777777" w:rsidTr="00D006C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2AFE4" w14:textId="77777777" w:rsidR="00D006C3" w:rsidRPr="00D006C3" w:rsidRDefault="00D006C3">
            <w:pPr>
              <w:rPr>
                <w:rFonts w:ascii="Times New Roman" w:hAnsi="Times New Roman" w:cs="Times New Roman"/>
                <w:sz w:val="24"/>
                <w:szCs w:val="24"/>
                <w:highlight w:val="yellow"/>
              </w:rPr>
            </w:pPr>
            <w:r w:rsidRPr="00D006C3">
              <w:rPr>
                <w:rFonts w:ascii="Times New Roman" w:hAnsi="Times New Roman" w:cs="Times New Roman"/>
                <w:sz w:val="24"/>
                <w:szCs w:val="24"/>
                <w:highlight w:val="yellow"/>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A282E9" w14:textId="77777777" w:rsidR="00D006C3" w:rsidRPr="00D006C3" w:rsidRDefault="00D006C3">
            <w:pPr>
              <w:rPr>
                <w:rFonts w:ascii="Times New Roman" w:hAnsi="Times New Roman" w:cs="Times New Roman"/>
                <w:sz w:val="24"/>
                <w:szCs w:val="24"/>
              </w:rPr>
            </w:pPr>
            <w:r w:rsidRPr="00D006C3">
              <w:rPr>
                <w:rFonts w:ascii="Times New Roman" w:hAnsi="Times New Roman" w:cs="Times New Roman"/>
                <w:sz w:val="24"/>
                <w:szCs w:val="24"/>
                <w:highlight w:val="yellow"/>
              </w:rPr>
              <w:t>0.0</w:t>
            </w:r>
            <w:r w:rsidRPr="00D006C3">
              <w:rPr>
                <w:rFonts w:ascii="Times New Roman" w:hAnsi="Times New Roman" w:cs="Times New Roman"/>
                <w:sz w:val="24"/>
                <w:szCs w:val="24"/>
              </w:rPr>
              <w:t xml:space="preserve"> </w:t>
            </w:r>
          </w:p>
        </w:tc>
      </w:tr>
    </w:tbl>
    <w:p w14:paraId="2D887098" w14:textId="77777777" w:rsidR="007E663E" w:rsidRPr="00F33B70" w:rsidRDefault="007E663E" w:rsidP="00D0254E">
      <w:pPr>
        <w:spacing w:line="240" w:lineRule="auto"/>
        <w:ind w:firstLine="720"/>
        <w:jc w:val="both"/>
        <w:rPr>
          <w:rFonts w:ascii="Times New Roman" w:hAnsi="Times New Roman" w:cs="Times New Roman"/>
          <w:sz w:val="24"/>
          <w:szCs w:val="24"/>
        </w:rPr>
      </w:pPr>
    </w:p>
    <w:p w14:paraId="75CCB7E5" w14:textId="6DD5C6A5" w:rsidR="00650AB9" w:rsidRPr="00F33B70" w:rsidRDefault="00650AB9" w:rsidP="00140112">
      <w:pPr>
        <w:keepNext/>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ACADEMIC HONESTY</w:t>
      </w:r>
    </w:p>
    <w:p w14:paraId="49B7CC9E" w14:textId="77777777" w:rsidR="00650AB9" w:rsidRPr="00F33B70" w:rsidRDefault="00650AB9" w:rsidP="00140112">
      <w:pPr>
        <w:keepNext/>
        <w:spacing w:line="240" w:lineRule="auto"/>
        <w:jc w:val="both"/>
        <w:rPr>
          <w:rFonts w:ascii="Times New Roman" w:hAnsi="Times New Roman" w:cs="Times New Roman"/>
          <w:sz w:val="24"/>
          <w:szCs w:val="24"/>
        </w:rPr>
      </w:pPr>
    </w:p>
    <w:p w14:paraId="2B31B020" w14:textId="5DA66D8C" w:rsidR="00650AB9" w:rsidRPr="00F33B70" w:rsidRDefault="00650AB9" w:rsidP="007E663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Academic honesty and integrity are fundamental values of the University community. </w:t>
      </w:r>
      <w:r w:rsidR="00D82AE0" w:rsidRPr="00F33B70">
        <w:rPr>
          <w:rFonts w:ascii="Times New Roman" w:hAnsi="Times New Roman" w:cs="Times New Roman"/>
          <w:sz w:val="24"/>
          <w:szCs w:val="24"/>
        </w:rPr>
        <w:t xml:space="preserve"> </w:t>
      </w:r>
      <w:r w:rsidRPr="00F33B70">
        <w:rPr>
          <w:rFonts w:ascii="Times New Roman" w:hAnsi="Times New Roman" w:cs="Times New Roman"/>
          <w:sz w:val="24"/>
          <w:szCs w:val="24"/>
        </w:rPr>
        <w:t xml:space="preserve">Students should be sure that they understand the UF Student Honor Code at </w:t>
      </w:r>
      <w:hyperlink r:id="rId9" w:history="1">
        <w:r w:rsidR="00FD4890" w:rsidRPr="00F33B70">
          <w:rPr>
            <w:rStyle w:val="Hyperlink"/>
            <w:rFonts w:ascii="Times New Roman" w:hAnsi="Times New Roman" w:cs="Times New Roman"/>
            <w:sz w:val="24"/>
            <w:szCs w:val="24"/>
          </w:rPr>
          <w:t>https://sccr.dso.ufl.edu/policies/student-honor-code-student-conduct-code/</w:t>
        </w:r>
      </w:hyperlink>
      <w:r w:rsidRPr="00F33B70">
        <w:rPr>
          <w:rFonts w:ascii="Times New Roman" w:hAnsi="Times New Roman" w:cs="Times New Roman"/>
          <w:sz w:val="24"/>
          <w:szCs w:val="24"/>
        </w:rPr>
        <w:t>.</w:t>
      </w:r>
    </w:p>
    <w:p w14:paraId="5063C3AD" w14:textId="77777777" w:rsidR="00876B4A" w:rsidRPr="00F33B70" w:rsidRDefault="00876B4A" w:rsidP="007E663E">
      <w:pPr>
        <w:spacing w:line="240" w:lineRule="auto"/>
        <w:jc w:val="both"/>
        <w:rPr>
          <w:rFonts w:ascii="Times New Roman" w:hAnsi="Times New Roman" w:cs="Times New Roman"/>
          <w:sz w:val="24"/>
          <w:szCs w:val="24"/>
        </w:rPr>
      </w:pPr>
    </w:p>
    <w:p w14:paraId="7823E5F6" w14:textId="0BC94C8A" w:rsidR="00650AB9" w:rsidRPr="00F33B70" w:rsidRDefault="00650AB9"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 xml:space="preserve">POLICY RELATED TO MAKE-UP EXAMS </w:t>
      </w:r>
    </w:p>
    <w:p w14:paraId="1439F6AC" w14:textId="77777777" w:rsidR="00650AB9" w:rsidRPr="00F33B70" w:rsidRDefault="00650AB9" w:rsidP="00D0254E">
      <w:pPr>
        <w:spacing w:line="240" w:lineRule="auto"/>
        <w:jc w:val="both"/>
        <w:rPr>
          <w:rFonts w:ascii="Times New Roman" w:hAnsi="Times New Roman" w:cs="Times New Roman"/>
          <w:sz w:val="24"/>
          <w:szCs w:val="24"/>
        </w:rPr>
      </w:pPr>
    </w:p>
    <w:p w14:paraId="0EB8D1F8" w14:textId="77777777" w:rsidR="00650AB9" w:rsidRPr="00F33B70" w:rsidRDefault="00650AB9" w:rsidP="007E663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 xml:space="preserve">The law school policy on delay in taking exams can be found at: </w:t>
      </w:r>
      <w:hyperlink r:id="rId10" w:history="1">
        <w:r w:rsidRPr="00F33B70">
          <w:rPr>
            <w:rStyle w:val="Hyperlink"/>
            <w:rFonts w:ascii="Times New Roman" w:hAnsi="Times New Roman" w:cs="Times New Roman"/>
            <w:sz w:val="24"/>
            <w:szCs w:val="24"/>
          </w:rPr>
          <w:t>http://www.law.ufl.edu/student-affairs/current-students/forms-applications/exam-delays-accommodations-form</w:t>
        </w:r>
      </w:hyperlink>
    </w:p>
    <w:p w14:paraId="635BD462" w14:textId="77777777" w:rsidR="00650AB9" w:rsidRPr="00F33B70" w:rsidRDefault="00650AB9" w:rsidP="00D0254E">
      <w:pPr>
        <w:spacing w:line="240" w:lineRule="auto"/>
        <w:jc w:val="both"/>
        <w:rPr>
          <w:rFonts w:ascii="Times New Roman" w:hAnsi="Times New Roman" w:cs="Times New Roman"/>
          <w:sz w:val="24"/>
          <w:szCs w:val="24"/>
        </w:rPr>
      </w:pPr>
    </w:p>
    <w:p w14:paraId="54EFA3C5" w14:textId="77777777" w:rsidR="00650AB9" w:rsidRPr="00F33B70" w:rsidRDefault="00650AB9" w:rsidP="00D0254E">
      <w:pPr>
        <w:spacing w:line="240" w:lineRule="auto"/>
        <w:jc w:val="both"/>
        <w:rPr>
          <w:rFonts w:ascii="Times New Roman" w:hAnsi="Times New Roman" w:cs="Times New Roman"/>
          <w:b/>
          <w:bCs/>
          <w:sz w:val="24"/>
          <w:szCs w:val="24"/>
          <w:u w:val="single"/>
        </w:rPr>
      </w:pPr>
      <w:r w:rsidRPr="00F33B70">
        <w:rPr>
          <w:rFonts w:ascii="Times New Roman" w:hAnsi="Times New Roman" w:cs="Times New Roman"/>
          <w:b/>
          <w:bCs/>
          <w:sz w:val="24"/>
          <w:szCs w:val="24"/>
          <w:u w:val="single"/>
        </w:rPr>
        <w:t>STATEMENT RELATED TO ACCOMODATIONS FOR STUDENTS WITH DISABILITIES</w:t>
      </w:r>
    </w:p>
    <w:p w14:paraId="086A9330" w14:textId="77777777" w:rsidR="00650AB9" w:rsidRPr="00F33B70" w:rsidRDefault="00650AB9" w:rsidP="00D0254E">
      <w:pPr>
        <w:spacing w:line="240" w:lineRule="auto"/>
        <w:jc w:val="both"/>
        <w:rPr>
          <w:rFonts w:ascii="Times New Roman" w:hAnsi="Times New Roman" w:cs="Times New Roman"/>
          <w:sz w:val="24"/>
          <w:szCs w:val="24"/>
        </w:rPr>
      </w:pPr>
    </w:p>
    <w:p w14:paraId="7B9D4B03" w14:textId="26CC10D2" w:rsidR="00650AB9" w:rsidRPr="00F33B70" w:rsidRDefault="00650AB9" w:rsidP="007E663E">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Students requesting accommodation for disabilities must first register with the Disability Resource Center (</w:t>
      </w:r>
      <w:hyperlink r:id="rId11" w:history="1">
        <w:r w:rsidR="00FD4890" w:rsidRPr="00F33B70">
          <w:rPr>
            <w:rStyle w:val="Hyperlink"/>
            <w:rFonts w:ascii="Times New Roman" w:hAnsi="Times New Roman" w:cs="Times New Roman"/>
            <w:sz w:val="24"/>
            <w:szCs w:val="24"/>
          </w:rPr>
          <w:t>https://disability.ufl.edu/</w:t>
        </w:r>
      </w:hyperlink>
      <w:r w:rsidRPr="00F33B70">
        <w:rPr>
          <w:rFonts w:ascii="Times New Roman" w:hAnsi="Times New Roman" w:cs="Times New Roman"/>
          <w:sz w:val="24"/>
          <w:szCs w:val="24"/>
        </w:rPr>
        <w:t xml:space="preserve">).  Once registered, students will receive an accommodation letter </w:t>
      </w:r>
      <w:r w:rsidRPr="00F33B70">
        <w:rPr>
          <w:rFonts w:ascii="Times New Roman" w:hAnsi="Times New Roman" w:cs="Times New Roman"/>
          <w:sz w:val="24"/>
          <w:szCs w:val="24"/>
        </w:rPr>
        <w:lastRenderedPageBreak/>
        <w:t>which must be presented to the Assistant Dean for Student Affairs (Dean Mitchell) when requesting accommodation.  Students with disabilities should follow this procedure as early as possible in the semester.</w:t>
      </w:r>
    </w:p>
    <w:p w14:paraId="441BB5E9" w14:textId="77777777" w:rsidR="0043040F" w:rsidRDefault="0043040F" w:rsidP="00D0254E">
      <w:pPr>
        <w:spacing w:line="240" w:lineRule="auto"/>
        <w:jc w:val="both"/>
        <w:rPr>
          <w:rFonts w:ascii="Times New Roman" w:hAnsi="Times New Roman" w:cs="Times New Roman"/>
          <w:b/>
          <w:bCs/>
          <w:sz w:val="24"/>
          <w:szCs w:val="24"/>
          <w:u w:val="single"/>
        </w:rPr>
      </w:pPr>
    </w:p>
    <w:p w14:paraId="0FA9F311" w14:textId="6C6A4666" w:rsidR="00650AB9" w:rsidRPr="003126ED" w:rsidRDefault="00650AB9" w:rsidP="00D0254E">
      <w:pPr>
        <w:spacing w:line="240" w:lineRule="auto"/>
        <w:jc w:val="both"/>
        <w:rPr>
          <w:rFonts w:ascii="Times New Roman" w:hAnsi="Times New Roman" w:cs="Times New Roman"/>
          <w:b/>
          <w:bCs/>
          <w:sz w:val="24"/>
          <w:szCs w:val="24"/>
          <w:u w:val="single"/>
        </w:rPr>
      </w:pPr>
      <w:r w:rsidRPr="003126ED">
        <w:rPr>
          <w:rFonts w:ascii="Times New Roman" w:hAnsi="Times New Roman" w:cs="Times New Roman"/>
          <w:b/>
          <w:bCs/>
          <w:sz w:val="24"/>
          <w:szCs w:val="24"/>
          <w:u w:val="single"/>
        </w:rPr>
        <w:t>ONLINE COURSE EVALUATION PROCESS</w:t>
      </w:r>
    </w:p>
    <w:p w14:paraId="3CA2A132" w14:textId="77777777" w:rsidR="00EE0810" w:rsidRPr="003126ED" w:rsidRDefault="00EE0810" w:rsidP="00D0254E">
      <w:pPr>
        <w:spacing w:line="240" w:lineRule="auto"/>
        <w:jc w:val="both"/>
        <w:rPr>
          <w:rFonts w:ascii="Times New Roman" w:hAnsi="Times New Roman" w:cs="Times New Roman"/>
          <w:b/>
          <w:bCs/>
          <w:sz w:val="24"/>
          <w:szCs w:val="24"/>
          <w:u w:val="single"/>
        </w:rPr>
      </w:pPr>
    </w:p>
    <w:p w14:paraId="448D2A17" w14:textId="23D85F20" w:rsidR="00650AB9" w:rsidRPr="003126ED" w:rsidRDefault="00650AB9" w:rsidP="007E663E">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Students are expected to provide professional and respectful feedback on the quality of instruction in this </w:t>
      </w:r>
      <w:r w:rsidR="007063F9" w:rsidRPr="003126ED">
        <w:rPr>
          <w:rFonts w:ascii="Times New Roman" w:hAnsi="Times New Roman" w:cs="Times New Roman"/>
          <w:sz w:val="24"/>
          <w:szCs w:val="24"/>
        </w:rPr>
        <w:t>course</w:t>
      </w:r>
      <w:r w:rsidR="009753B5" w:rsidRPr="003126ED">
        <w:rPr>
          <w:rFonts w:ascii="Times New Roman" w:hAnsi="Times New Roman" w:cs="Times New Roman"/>
          <w:sz w:val="24"/>
          <w:szCs w:val="24"/>
        </w:rPr>
        <w:t xml:space="preserve"> </w:t>
      </w:r>
      <w:r w:rsidRPr="003126ED">
        <w:rPr>
          <w:rFonts w:ascii="Times New Roman" w:hAnsi="Times New Roman" w:cs="Times New Roman"/>
          <w:sz w:val="24"/>
          <w:szCs w:val="24"/>
        </w:rPr>
        <w:t xml:space="preserve">by completing course evaluations online via </w:t>
      </w:r>
      <w:proofErr w:type="spellStart"/>
      <w:r w:rsidRPr="003126ED">
        <w:rPr>
          <w:rFonts w:ascii="Times New Roman" w:hAnsi="Times New Roman" w:cs="Times New Roman"/>
          <w:sz w:val="24"/>
          <w:szCs w:val="24"/>
        </w:rPr>
        <w:t>GatorEvals</w:t>
      </w:r>
      <w:proofErr w:type="spellEnd"/>
      <w:r w:rsidRPr="003126ED">
        <w:rPr>
          <w:rFonts w:ascii="Times New Roman" w:hAnsi="Times New Roman" w:cs="Times New Roman"/>
          <w:sz w:val="24"/>
          <w:szCs w:val="24"/>
        </w:rPr>
        <w:t xml:space="preserve">.  Guidance on how to give feedback in a professional and respectful manner is available at </w:t>
      </w:r>
      <w:hyperlink r:id="rId12" w:history="1">
        <w:r w:rsidRPr="003126ED">
          <w:rPr>
            <w:rStyle w:val="Hyperlink"/>
            <w:rFonts w:ascii="Times New Roman" w:hAnsi="Times New Roman" w:cs="Times New Roman"/>
            <w:sz w:val="24"/>
            <w:szCs w:val="24"/>
          </w:rPr>
          <w:t>https://gatorevals.aa.ufl.edu/students/</w:t>
        </w:r>
      </w:hyperlink>
      <w:r w:rsidRPr="003126ED">
        <w:rPr>
          <w:rFonts w:ascii="Times New Roman" w:hAnsi="Times New Roman" w:cs="Times New Roman"/>
          <w:sz w:val="24"/>
          <w:szCs w:val="24"/>
        </w:rPr>
        <w:t xml:space="preserve">.  Students will be notified when the evaluation period opens and can complete evaluations through the </w:t>
      </w:r>
      <w:proofErr w:type="gramStart"/>
      <w:r w:rsidRPr="003126ED">
        <w:rPr>
          <w:rFonts w:ascii="Times New Roman" w:hAnsi="Times New Roman" w:cs="Times New Roman"/>
          <w:sz w:val="24"/>
          <w:szCs w:val="24"/>
        </w:rPr>
        <w:t>email</w:t>
      </w:r>
      <w:proofErr w:type="gramEnd"/>
      <w:r w:rsidRPr="003126ED">
        <w:rPr>
          <w:rFonts w:ascii="Times New Roman" w:hAnsi="Times New Roman" w:cs="Times New Roman"/>
          <w:sz w:val="24"/>
          <w:szCs w:val="24"/>
        </w:rPr>
        <w:t xml:space="preserve"> they receive from </w:t>
      </w:r>
      <w:proofErr w:type="spellStart"/>
      <w:r w:rsidRPr="003126ED">
        <w:rPr>
          <w:rFonts w:ascii="Times New Roman" w:hAnsi="Times New Roman" w:cs="Times New Roman"/>
          <w:sz w:val="24"/>
          <w:szCs w:val="24"/>
        </w:rPr>
        <w:t>GatorEvals</w:t>
      </w:r>
      <w:proofErr w:type="spellEnd"/>
      <w:r w:rsidRPr="003126ED">
        <w:rPr>
          <w:rFonts w:ascii="Times New Roman" w:hAnsi="Times New Roman" w:cs="Times New Roman"/>
          <w:sz w:val="24"/>
          <w:szCs w:val="24"/>
        </w:rPr>
        <w:t xml:space="preserve"> in their Canvas course menu under </w:t>
      </w:r>
      <w:proofErr w:type="spellStart"/>
      <w:r w:rsidRPr="003126ED">
        <w:rPr>
          <w:rFonts w:ascii="Times New Roman" w:hAnsi="Times New Roman" w:cs="Times New Roman"/>
          <w:sz w:val="24"/>
          <w:szCs w:val="24"/>
        </w:rPr>
        <w:t>GatorEvals</w:t>
      </w:r>
      <w:proofErr w:type="spellEnd"/>
      <w:r w:rsidRPr="003126ED">
        <w:rPr>
          <w:rFonts w:ascii="Times New Roman" w:hAnsi="Times New Roman" w:cs="Times New Roman"/>
          <w:sz w:val="24"/>
          <w:szCs w:val="24"/>
        </w:rPr>
        <w:t xml:space="preserve"> or via </w:t>
      </w:r>
      <w:hyperlink r:id="rId13" w:history="1">
        <w:r w:rsidRPr="003126ED">
          <w:rPr>
            <w:rStyle w:val="Hyperlink"/>
            <w:rFonts w:ascii="Times New Roman" w:hAnsi="Times New Roman" w:cs="Times New Roman"/>
            <w:sz w:val="24"/>
            <w:szCs w:val="24"/>
          </w:rPr>
          <w:t>https://ufl.bluera.com/ufl/</w:t>
        </w:r>
      </w:hyperlink>
      <w:r w:rsidRPr="003126ED">
        <w:rPr>
          <w:rFonts w:ascii="Times New Roman" w:hAnsi="Times New Roman" w:cs="Times New Roman"/>
          <w:sz w:val="24"/>
          <w:szCs w:val="24"/>
        </w:rPr>
        <w:t>.  Summaries of course evaluation results are available to students at </w:t>
      </w:r>
      <w:hyperlink r:id="rId14" w:history="1">
        <w:r w:rsidRPr="003126ED">
          <w:rPr>
            <w:rStyle w:val="Hyperlink"/>
            <w:rFonts w:ascii="Times New Roman" w:hAnsi="Times New Roman" w:cs="Times New Roman"/>
            <w:sz w:val="24"/>
            <w:szCs w:val="24"/>
          </w:rPr>
          <w:t>https://gatorevals.aa.ufl.edu/public-results/</w:t>
        </w:r>
      </w:hyperlink>
      <w:r w:rsidRPr="003126ED">
        <w:rPr>
          <w:rFonts w:ascii="Times New Roman" w:hAnsi="Times New Roman" w:cs="Times New Roman"/>
          <w:sz w:val="24"/>
          <w:szCs w:val="24"/>
        </w:rPr>
        <w:t>.</w:t>
      </w:r>
    </w:p>
    <w:p w14:paraId="7694922A" w14:textId="77777777" w:rsidR="00650AB9" w:rsidRPr="003126ED" w:rsidRDefault="00650AB9" w:rsidP="00D0254E">
      <w:pPr>
        <w:spacing w:line="240" w:lineRule="auto"/>
        <w:jc w:val="both"/>
        <w:rPr>
          <w:rFonts w:ascii="Times New Roman" w:hAnsi="Times New Roman" w:cs="Times New Roman"/>
          <w:sz w:val="24"/>
          <w:szCs w:val="24"/>
        </w:rPr>
      </w:pPr>
    </w:p>
    <w:p w14:paraId="3CB83EFB" w14:textId="7AAD2FA7" w:rsidR="00650AB9" w:rsidRPr="003126ED" w:rsidRDefault="007063F9" w:rsidP="00D0254E">
      <w:pPr>
        <w:spacing w:line="240" w:lineRule="auto"/>
        <w:jc w:val="both"/>
        <w:rPr>
          <w:rFonts w:ascii="Times New Roman" w:hAnsi="Times New Roman" w:cs="Times New Roman"/>
          <w:b/>
          <w:bCs/>
          <w:sz w:val="24"/>
          <w:szCs w:val="24"/>
          <w:u w:val="single"/>
        </w:rPr>
      </w:pPr>
      <w:r w:rsidRPr="003126ED">
        <w:rPr>
          <w:rFonts w:ascii="Times New Roman" w:hAnsi="Times New Roman" w:cs="Times New Roman"/>
          <w:b/>
          <w:bCs/>
          <w:sz w:val="24"/>
          <w:szCs w:val="24"/>
          <w:u w:val="single"/>
        </w:rPr>
        <w:t>COURSE</w:t>
      </w:r>
      <w:r w:rsidR="009753B5" w:rsidRPr="003126ED">
        <w:rPr>
          <w:rFonts w:ascii="Times New Roman" w:hAnsi="Times New Roman" w:cs="Times New Roman"/>
          <w:b/>
          <w:bCs/>
          <w:sz w:val="24"/>
          <w:szCs w:val="24"/>
          <w:u w:val="single"/>
        </w:rPr>
        <w:t xml:space="preserve"> </w:t>
      </w:r>
      <w:r w:rsidR="00650AB9" w:rsidRPr="003126ED">
        <w:rPr>
          <w:rFonts w:ascii="Times New Roman" w:hAnsi="Times New Roman" w:cs="Times New Roman"/>
          <w:b/>
          <w:bCs/>
          <w:sz w:val="24"/>
          <w:szCs w:val="24"/>
          <w:u w:val="single"/>
        </w:rPr>
        <w:t>WORKLOAD AND CLASS PREPARATION</w:t>
      </w:r>
    </w:p>
    <w:p w14:paraId="0355086A" w14:textId="77777777" w:rsidR="00650AB9" w:rsidRPr="003126ED" w:rsidRDefault="00650AB9" w:rsidP="00D0254E">
      <w:pPr>
        <w:spacing w:line="240" w:lineRule="auto"/>
        <w:jc w:val="both"/>
        <w:rPr>
          <w:rFonts w:ascii="Times New Roman" w:hAnsi="Times New Roman" w:cs="Times New Roman"/>
          <w:sz w:val="24"/>
          <w:szCs w:val="24"/>
        </w:rPr>
      </w:pPr>
    </w:p>
    <w:p w14:paraId="06EBB9B0" w14:textId="74E4D081" w:rsidR="00650AB9" w:rsidRPr="003126ED" w:rsidRDefault="00650AB9" w:rsidP="007E663E">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Students should expect to spend at least two hours outside of class reading and preparing for every hour of class.</w:t>
      </w:r>
      <w:r w:rsidR="00392161" w:rsidRPr="003126ED">
        <w:rPr>
          <w:rFonts w:ascii="Times New Roman" w:hAnsi="Times New Roman" w:cs="Times New Roman"/>
          <w:sz w:val="24"/>
          <w:szCs w:val="24"/>
        </w:rPr>
        <w:t xml:space="preserve">  Copies of the </w:t>
      </w:r>
      <w:r w:rsidR="00B6715E" w:rsidRPr="003126ED">
        <w:rPr>
          <w:rFonts w:ascii="Times New Roman" w:hAnsi="Times New Roman" w:cs="Times New Roman"/>
          <w:sz w:val="24"/>
          <w:szCs w:val="24"/>
        </w:rPr>
        <w:t>required</w:t>
      </w:r>
      <w:r w:rsidR="00392161" w:rsidRPr="003126ED">
        <w:rPr>
          <w:rFonts w:ascii="Times New Roman" w:hAnsi="Times New Roman" w:cs="Times New Roman"/>
          <w:sz w:val="24"/>
          <w:szCs w:val="24"/>
        </w:rPr>
        <w:t xml:space="preserve"> and optional reading materials, except the reading materials that </w:t>
      </w:r>
      <w:r w:rsidR="004A0220" w:rsidRPr="003126ED">
        <w:rPr>
          <w:rFonts w:ascii="Times New Roman" w:hAnsi="Times New Roman" w:cs="Times New Roman"/>
          <w:sz w:val="24"/>
          <w:szCs w:val="24"/>
        </w:rPr>
        <w:t>include listed</w:t>
      </w:r>
      <w:r w:rsidR="00392161" w:rsidRPr="003126ED">
        <w:rPr>
          <w:rFonts w:ascii="Times New Roman" w:hAnsi="Times New Roman" w:cs="Times New Roman"/>
          <w:sz w:val="24"/>
          <w:szCs w:val="24"/>
        </w:rPr>
        <w:t xml:space="preserve"> webpages, will be distributed to the students </w:t>
      </w:r>
      <w:r w:rsidR="0051349D" w:rsidRPr="003126ED">
        <w:rPr>
          <w:rFonts w:ascii="Times New Roman" w:hAnsi="Times New Roman" w:cs="Times New Roman"/>
          <w:sz w:val="24"/>
          <w:szCs w:val="24"/>
        </w:rPr>
        <w:t>well before class begins</w:t>
      </w:r>
      <w:r w:rsidR="00392161" w:rsidRPr="003126ED">
        <w:rPr>
          <w:rFonts w:ascii="Times New Roman" w:hAnsi="Times New Roman" w:cs="Times New Roman"/>
          <w:sz w:val="24"/>
          <w:szCs w:val="24"/>
        </w:rPr>
        <w:t>.</w:t>
      </w:r>
      <w:r w:rsidR="00410619" w:rsidRPr="003126ED">
        <w:rPr>
          <w:rFonts w:ascii="Times New Roman" w:hAnsi="Times New Roman" w:cs="Times New Roman"/>
          <w:sz w:val="24"/>
          <w:szCs w:val="24"/>
        </w:rPr>
        <w:t xml:space="preserve">  The reading materials that include listed webpages are publicly available. </w:t>
      </w:r>
      <w:r w:rsidR="00392161" w:rsidRPr="003126ED">
        <w:rPr>
          <w:rFonts w:ascii="Times New Roman" w:hAnsi="Times New Roman" w:cs="Times New Roman"/>
          <w:sz w:val="24"/>
          <w:szCs w:val="24"/>
        </w:rPr>
        <w:t xml:space="preserve">   </w:t>
      </w:r>
    </w:p>
    <w:p w14:paraId="32090959" w14:textId="1FB87553" w:rsidR="00D82AE0" w:rsidRPr="003126ED" w:rsidRDefault="00D82AE0" w:rsidP="00D0254E">
      <w:pPr>
        <w:spacing w:line="240" w:lineRule="auto"/>
        <w:jc w:val="both"/>
        <w:rPr>
          <w:rFonts w:ascii="Times New Roman" w:hAnsi="Times New Roman" w:cs="Times New Roman"/>
          <w:sz w:val="24"/>
          <w:szCs w:val="24"/>
        </w:rPr>
      </w:pPr>
    </w:p>
    <w:p w14:paraId="0279AA67" w14:textId="22ABD48F" w:rsidR="00D82AE0" w:rsidRPr="003126ED" w:rsidRDefault="007063F9" w:rsidP="00D0254E">
      <w:pPr>
        <w:spacing w:line="240" w:lineRule="auto"/>
        <w:jc w:val="both"/>
        <w:rPr>
          <w:rFonts w:ascii="Times New Roman" w:hAnsi="Times New Roman" w:cs="Times New Roman"/>
          <w:b/>
          <w:bCs/>
          <w:sz w:val="24"/>
          <w:szCs w:val="24"/>
          <w:u w:val="single"/>
        </w:rPr>
      </w:pPr>
      <w:r w:rsidRPr="003126ED">
        <w:rPr>
          <w:rFonts w:ascii="Times New Roman" w:hAnsi="Times New Roman" w:cs="Times New Roman"/>
          <w:b/>
          <w:bCs/>
          <w:sz w:val="24"/>
          <w:szCs w:val="24"/>
          <w:u w:val="single"/>
        </w:rPr>
        <w:t>COURSE</w:t>
      </w:r>
      <w:r w:rsidR="009753B5" w:rsidRPr="003126ED">
        <w:rPr>
          <w:rFonts w:ascii="Times New Roman" w:hAnsi="Times New Roman" w:cs="Times New Roman"/>
          <w:b/>
          <w:bCs/>
          <w:sz w:val="24"/>
          <w:szCs w:val="24"/>
          <w:u w:val="single"/>
        </w:rPr>
        <w:t xml:space="preserve"> </w:t>
      </w:r>
      <w:r w:rsidR="007E46B3" w:rsidRPr="003126ED">
        <w:rPr>
          <w:rFonts w:ascii="Times New Roman" w:hAnsi="Times New Roman" w:cs="Times New Roman"/>
          <w:b/>
          <w:bCs/>
          <w:sz w:val="24"/>
          <w:szCs w:val="24"/>
          <w:u w:val="single"/>
        </w:rPr>
        <w:t xml:space="preserve">OUTLINE </w:t>
      </w:r>
    </w:p>
    <w:p w14:paraId="61CE7EF1" w14:textId="49E8D9B6" w:rsidR="007E46B3" w:rsidRPr="003126ED" w:rsidRDefault="007E46B3" w:rsidP="00D0254E">
      <w:pPr>
        <w:spacing w:line="240" w:lineRule="auto"/>
        <w:jc w:val="both"/>
        <w:rPr>
          <w:rFonts w:ascii="Times New Roman" w:hAnsi="Times New Roman" w:cs="Times New Roman"/>
          <w:sz w:val="24"/>
          <w:szCs w:val="24"/>
        </w:rPr>
      </w:pPr>
    </w:p>
    <w:p w14:paraId="1EAB3514" w14:textId="0E700FB2" w:rsidR="00B6715E" w:rsidRPr="003126ED" w:rsidRDefault="00B6715E" w:rsidP="00D0254E">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Prior to the commencement of class, the students will be divided into teams of two.  Each team will be assigned an experienced civil trial lawyer or judge, who will act as the team’s “law firm partner” and mentor during the course. </w:t>
      </w:r>
    </w:p>
    <w:p w14:paraId="7C16E1BF" w14:textId="14DF6489" w:rsidR="00B6715E" w:rsidRPr="003126ED" w:rsidRDefault="00B6715E" w:rsidP="00D0254E">
      <w:pPr>
        <w:spacing w:line="240" w:lineRule="auto"/>
        <w:jc w:val="both"/>
        <w:rPr>
          <w:rFonts w:ascii="Times New Roman" w:hAnsi="Times New Roman" w:cs="Times New Roman"/>
          <w:sz w:val="24"/>
          <w:szCs w:val="24"/>
        </w:rPr>
      </w:pPr>
    </w:p>
    <w:p w14:paraId="592090E4" w14:textId="1288704C" w:rsidR="00B6715E" w:rsidRPr="003126ED" w:rsidRDefault="00B6715E" w:rsidP="00D0254E">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The teams will prepare for and take</w:t>
      </w:r>
      <w:r w:rsidR="0087576E" w:rsidRPr="003126ED">
        <w:rPr>
          <w:rFonts w:ascii="Times New Roman" w:hAnsi="Times New Roman" w:cs="Times New Roman"/>
          <w:sz w:val="24"/>
          <w:szCs w:val="24"/>
        </w:rPr>
        <w:t xml:space="preserve"> </w:t>
      </w:r>
      <w:r w:rsidRPr="003126ED">
        <w:rPr>
          <w:rFonts w:ascii="Times New Roman" w:hAnsi="Times New Roman" w:cs="Times New Roman"/>
          <w:sz w:val="24"/>
          <w:szCs w:val="24"/>
        </w:rPr>
        <w:t xml:space="preserve">a deposition and will prepare for and deliver oral arguments for an assigned motion based on the materials provided before class begins. </w:t>
      </w:r>
    </w:p>
    <w:p w14:paraId="4B7BC86A" w14:textId="77777777" w:rsidR="00F50242" w:rsidRPr="003126ED" w:rsidRDefault="00F50242" w:rsidP="00D0254E">
      <w:pPr>
        <w:spacing w:line="240" w:lineRule="auto"/>
        <w:jc w:val="both"/>
        <w:rPr>
          <w:rFonts w:ascii="Times New Roman" w:hAnsi="Times New Roman" w:cs="Times New Roman"/>
          <w:b/>
          <w:bCs/>
          <w:sz w:val="24"/>
          <w:szCs w:val="24"/>
        </w:rPr>
      </w:pPr>
    </w:p>
    <w:p w14:paraId="61904B1B" w14:textId="68381B4A" w:rsidR="006543EF" w:rsidRPr="003126ED" w:rsidRDefault="006543EF" w:rsidP="00D0254E">
      <w:pPr>
        <w:spacing w:line="240" w:lineRule="auto"/>
        <w:jc w:val="both"/>
        <w:rPr>
          <w:rFonts w:ascii="Times New Roman" w:hAnsi="Times New Roman" w:cs="Times New Roman"/>
          <w:sz w:val="24"/>
          <w:szCs w:val="24"/>
        </w:rPr>
      </w:pPr>
      <w:r w:rsidRPr="003126ED">
        <w:rPr>
          <w:rFonts w:ascii="Times New Roman" w:hAnsi="Times New Roman" w:cs="Times New Roman"/>
          <w:b/>
          <w:bCs/>
          <w:sz w:val="24"/>
          <w:szCs w:val="24"/>
        </w:rPr>
        <w:t>Pre-Class Assignments and Reading</w:t>
      </w:r>
    </w:p>
    <w:p w14:paraId="1B99A665" w14:textId="3898E8EA" w:rsidR="006543EF" w:rsidRPr="003126ED" w:rsidRDefault="006543EF" w:rsidP="00D0254E">
      <w:pPr>
        <w:spacing w:line="240" w:lineRule="auto"/>
        <w:jc w:val="both"/>
        <w:rPr>
          <w:rFonts w:ascii="Times New Roman" w:hAnsi="Times New Roman" w:cs="Times New Roman"/>
          <w:sz w:val="24"/>
          <w:szCs w:val="24"/>
        </w:rPr>
      </w:pPr>
    </w:p>
    <w:p w14:paraId="0969C263" w14:textId="184A404D" w:rsidR="006543EF" w:rsidRPr="003126ED" w:rsidRDefault="006543EF" w:rsidP="004B451D">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ab/>
      </w:r>
      <w:r w:rsidR="00974B36" w:rsidRPr="003126ED">
        <w:rPr>
          <w:rFonts w:ascii="Times New Roman" w:hAnsi="Times New Roman" w:cs="Times New Roman"/>
          <w:sz w:val="24"/>
          <w:szCs w:val="24"/>
        </w:rPr>
        <w:t xml:space="preserve">Required </w:t>
      </w:r>
      <w:r w:rsidRPr="003126ED">
        <w:rPr>
          <w:rFonts w:ascii="Times New Roman" w:hAnsi="Times New Roman" w:cs="Times New Roman"/>
          <w:sz w:val="24"/>
          <w:szCs w:val="24"/>
        </w:rPr>
        <w:t>Reading List:</w:t>
      </w:r>
    </w:p>
    <w:p w14:paraId="60D3AFF3" w14:textId="5ACD92B8" w:rsidR="0004731C" w:rsidRPr="003126ED" w:rsidRDefault="0004731C" w:rsidP="00655FD1">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Modern Trial Advocacy: Analysis &amp; Practice </w:t>
      </w:r>
    </w:p>
    <w:p w14:paraId="4FB92518" w14:textId="3CDEDC5D" w:rsidR="0004731C" w:rsidRPr="003126ED" w:rsidRDefault="0004731C" w:rsidP="00B6715E">
      <w:pPr>
        <w:pStyle w:val="ListParagraph"/>
        <w:numPr>
          <w:ilvl w:val="1"/>
          <w:numId w:val="20"/>
        </w:numPr>
        <w:spacing w:line="240" w:lineRule="auto"/>
        <w:ind w:left="2880"/>
        <w:jc w:val="both"/>
        <w:rPr>
          <w:rFonts w:ascii="Times New Roman" w:hAnsi="Times New Roman" w:cs="Times New Roman"/>
          <w:sz w:val="24"/>
          <w:szCs w:val="24"/>
        </w:rPr>
      </w:pPr>
      <w:r w:rsidRPr="003126ED">
        <w:rPr>
          <w:rFonts w:ascii="Times New Roman" w:hAnsi="Times New Roman" w:cs="Times New Roman"/>
          <w:sz w:val="24"/>
          <w:szCs w:val="24"/>
        </w:rPr>
        <w:t xml:space="preserve">Chapter One: Trial Basics; Chapter Two: Case Analysis and Storytelling  </w:t>
      </w:r>
    </w:p>
    <w:p w14:paraId="4CB8A298" w14:textId="39F44D39" w:rsidR="00942AB2" w:rsidRPr="003126ED" w:rsidRDefault="00942AB2" w:rsidP="00942AB2">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Some Friendly Random Advice on Federal Court Advocacy </w:t>
      </w:r>
    </w:p>
    <w:p w14:paraId="051A1BCA" w14:textId="3B853E9D" w:rsidR="00942AB2" w:rsidRPr="003126ED" w:rsidRDefault="00942AB2" w:rsidP="00C15A16">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Some Friendly Random Advice </w:t>
      </w:r>
      <w:r w:rsidR="00C15A16" w:rsidRPr="003126ED">
        <w:rPr>
          <w:rFonts w:ascii="Times New Roman" w:hAnsi="Times New Roman" w:cs="Times New Roman"/>
          <w:sz w:val="24"/>
          <w:szCs w:val="24"/>
        </w:rPr>
        <w:t>to</w:t>
      </w:r>
      <w:r w:rsidRPr="003126ED">
        <w:rPr>
          <w:rFonts w:ascii="Times New Roman" w:hAnsi="Times New Roman" w:cs="Times New Roman"/>
          <w:sz w:val="24"/>
          <w:szCs w:val="24"/>
        </w:rPr>
        <w:t xml:space="preserve"> 1L Gators </w:t>
      </w:r>
    </w:p>
    <w:p w14:paraId="7C94A90E" w14:textId="36D64F15" w:rsidR="005E1E3B" w:rsidRPr="003126ED" w:rsidRDefault="005E1E3B" w:rsidP="00C15A16">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Southern District of Florida Local Rule 7.1(a)(3)</w:t>
      </w:r>
    </w:p>
    <w:p w14:paraId="564F8A20" w14:textId="467B2058" w:rsidR="00C15A16" w:rsidRPr="003126ED" w:rsidRDefault="00C15A16" w:rsidP="00C15A16">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Top 10 Tips for Transitioning from Law Student to Lawyer </w:t>
      </w:r>
    </w:p>
    <w:p w14:paraId="4D85CE3F" w14:textId="7391902D" w:rsidR="00475B5F" w:rsidRPr="003126ED" w:rsidRDefault="00475B5F" w:rsidP="00475B5F">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Thomas </w:t>
      </w:r>
      <w:proofErr w:type="spellStart"/>
      <w:r w:rsidRPr="003126ED">
        <w:rPr>
          <w:rFonts w:ascii="Times New Roman" w:hAnsi="Times New Roman" w:cs="Times New Roman"/>
          <w:sz w:val="24"/>
          <w:szCs w:val="24"/>
        </w:rPr>
        <w:t>Mauet</w:t>
      </w:r>
      <w:proofErr w:type="spellEnd"/>
      <w:r w:rsidRPr="003126ED">
        <w:rPr>
          <w:rFonts w:ascii="Times New Roman" w:hAnsi="Times New Roman" w:cs="Times New Roman"/>
          <w:sz w:val="24"/>
          <w:szCs w:val="24"/>
        </w:rPr>
        <w:t xml:space="preserve"> &amp; </w:t>
      </w:r>
      <w:r w:rsidR="002B2664" w:rsidRPr="003126ED">
        <w:rPr>
          <w:rFonts w:ascii="Times New Roman" w:hAnsi="Times New Roman" w:cs="Times New Roman"/>
          <w:sz w:val="24"/>
          <w:szCs w:val="24"/>
        </w:rPr>
        <w:t xml:space="preserve">David Marcus, Chapter VII: Motions 345–54, Pretrial (2015) </w:t>
      </w:r>
    </w:p>
    <w:p w14:paraId="5B7DD04A" w14:textId="02AA6D75" w:rsidR="00655FD1" w:rsidRPr="003126ED" w:rsidRDefault="00655FD1" w:rsidP="00655FD1">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Bryan A. Garner, </w:t>
      </w:r>
      <w:r w:rsidRPr="003126ED">
        <w:rPr>
          <w:rFonts w:ascii="Times New Roman" w:hAnsi="Times New Roman" w:cs="Times New Roman"/>
          <w:i/>
          <w:iCs/>
          <w:sz w:val="24"/>
          <w:szCs w:val="24"/>
        </w:rPr>
        <w:t>Make Motions More Powerful by Writing Openers that Focus on ‘Deep Issues</w:t>
      </w:r>
      <w:r w:rsidRPr="003126ED">
        <w:rPr>
          <w:rFonts w:ascii="Times New Roman" w:hAnsi="Times New Roman" w:cs="Times New Roman"/>
          <w:sz w:val="24"/>
          <w:szCs w:val="24"/>
        </w:rPr>
        <w:t>,</w:t>
      </w:r>
      <w:r w:rsidRPr="003126ED">
        <w:rPr>
          <w:rFonts w:ascii="Times New Roman" w:hAnsi="Times New Roman" w:cs="Times New Roman"/>
          <w:i/>
          <w:iCs/>
          <w:sz w:val="24"/>
          <w:szCs w:val="24"/>
        </w:rPr>
        <w:t>’</w:t>
      </w:r>
      <w:r w:rsidRPr="003126ED">
        <w:rPr>
          <w:rFonts w:ascii="Times New Roman" w:hAnsi="Times New Roman" w:cs="Times New Roman"/>
          <w:sz w:val="24"/>
          <w:szCs w:val="24"/>
        </w:rPr>
        <w:t xml:space="preserve"> ABA J. (Apr. 1, 2017)</w:t>
      </w:r>
    </w:p>
    <w:p w14:paraId="09276386" w14:textId="47584774" w:rsidR="006543EF" w:rsidRPr="003126ED" w:rsidRDefault="00D31D24" w:rsidP="00B6715E">
      <w:pPr>
        <w:pStyle w:val="ListParagraph"/>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https://www.abajournal.com/magazine/article/litigation_deep_issue_motions</w:t>
      </w:r>
    </w:p>
    <w:p w14:paraId="5153540C" w14:textId="49D518C4" w:rsidR="005E1E3B" w:rsidRPr="003126ED" w:rsidRDefault="005E1E3B" w:rsidP="005E1E3B">
      <w:pPr>
        <w:pStyle w:val="ListParagraph"/>
        <w:numPr>
          <w:ilvl w:val="0"/>
          <w:numId w:val="20"/>
        </w:numPr>
        <w:spacing w:line="240" w:lineRule="auto"/>
        <w:ind w:left="1890"/>
        <w:jc w:val="both"/>
        <w:rPr>
          <w:rFonts w:ascii="Times New Roman" w:hAnsi="Times New Roman" w:cs="Times New Roman"/>
          <w:i/>
          <w:iCs/>
          <w:sz w:val="24"/>
          <w:szCs w:val="24"/>
        </w:rPr>
      </w:pPr>
      <w:r w:rsidRPr="003126ED">
        <w:rPr>
          <w:rFonts w:ascii="Times New Roman" w:hAnsi="Times New Roman" w:cs="Times New Roman"/>
          <w:i/>
          <w:iCs/>
          <w:sz w:val="24"/>
          <w:szCs w:val="24"/>
        </w:rPr>
        <w:lastRenderedPageBreak/>
        <w:t>Mediation in Florida</w:t>
      </w:r>
      <w:r w:rsidRPr="003126ED">
        <w:rPr>
          <w:rFonts w:ascii="Times New Roman" w:hAnsi="Times New Roman" w:cs="Times New Roman"/>
          <w:sz w:val="24"/>
          <w:szCs w:val="24"/>
        </w:rPr>
        <w:t>, Florida Courts (Oct. 22, 2018), https://www.flcourts.org/Resources-Services/Alternative-Dispute-Resolution/Mediation-in-Florida</w:t>
      </w:r>
      <w:r w:rsidRPr="003126ED">
        <w:rPr>
          <w:rFonts w:ascii="Times New Roman" w:hAnsi="Times New Roman" w:cs="Times New Roman"/>
          <w:i/>
          <w:iCs/>
          <w:sz w:val="24"/>
          <w:szCs w:val="24"/>
        </w:rPr>
        <w:t xml:space="preserve"> </w:t>
      </w:r>
    </w:p>
    <w:p w14:paraId="3D33EF5D" w14:textId="7186896F" w:rsidR="00D31D24" w:rsidRPr="003126ED" w:rsidRDefault="00D31D24" w:rsidP="00D31D24">
      <w:pPr>
        <w:pStyle w:val="ListParagraph"/>
        <w:numPr>
          <w:ilvl w:val="0"/>
          <w:numId w:val="20"/>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Daily Business Review article on </w:t>
      </w:r>
      <w:r w:rsidR="00EE0810" w:rsidRPr="003126ED">
        <w:rPr>
          <w:rFonts w:ascii="Times New Roman" w:hAnsi="Times New Roman" w:cs="Times New Roman"/>
          <w:sz w:val="24"/>
          <w:szCs w:val="24"/>
        </w:rPr>
        <w:t xml:space="preserve">virtual </w:t>
      </w:r>
      <w:r w:rsidRPr="003126ED">
        <w:rPr>
          <w:rFonts w:ascii="Times New Roman" w:hAnsi="Times New Roman" w:cs="Times New Roman"/>
          <w:sz w:val="24"/>
          <w:szCs w:val="24"/>
        </w:rPr>
        <w:t xml:space="preserve">mediation </w:t>
      </w:r>
    </w:p>
    <w:p w14:paraId="2E1F6580" w14:textId="77777777" w:rsidR="00B6715E" w:rsidRPr="003126ED" w:rsidRDefault="00B6715E" w:rsidP="00B6715E">
      <w:pPr>
        <w:spacing w:line="240" w:lineRule="auto"/>
        <w:jc w:val="both"/>
        <w:rPr>
          <w:rFonts w:ascii="Times New Roman" w:hAnsi="Times New Roman" w:cs="Times New Roman"/>
          <w:sz w:val="24"/>
          <w:szCs w:val="24"/>
        </w:rPr>
      </w:pPr>
    </w:p>
    <w:p w14:paraId="370084CE" w14:textId="71C20035" w:rsidR="00563410" w:rsidRPr="003126ED" w:rsidRDefault="00563410" w:rsidP="00100110">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 xml:space="preserve">Optional Reading List: </w:t>
      </w:r>
    </w:p>
    <w:p w14:paraId="18B62571" w14:textId="77777777" w:rsidR="00563410" w:rsidRPr="003126ED" w:rsidRDefault="00563410" w:rsidP="00563410">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Morten Lund, </w:t>
      </w:r>
      <w:r w:rsidRPr="003126ED">
        <w:rPr>
          <w:rFonts w:ascii="Times New Roman" w:hAnsi="Times New Roman" w:cs="Times New Roman"/>
          <w:i/>
          <w:iCs/>
          <w:sz w:val="24"/>
          <w:szCs w:val="24"/>
        </w:rPr>
        <w:t>Pearls of Wisdom</w:t>
      </w:r>
      <w:r w:rsidRPr="003126ED">
        <w:rPr>
          <w:rFonts w:ascii="Times New Roman" w:hAnsi="Times New Roman" w:cs="Times New Roman"/>
          <w:sz w:val="24"/>
          <w:szCs w:val="24"/>
        </w:rPr>
        <w:t>, Nat. Jurist (2014)</w:t>
      </w:r>
    </w:p>
    <w:p w14:paraId="1EC722F7" w14:textId="77777777" w:rsidR="00563410" w:rsidRPr="003126ED" w:rsidRDefault="00563410" w:rsidP="00563410">
      <w:pPr>
        <w:pStyle w:val="ListParagraph"/>
        <w:numPr>
          <w:ilvl w:val="0"/>
          <w:numId w:val="20"/>
        </w:numPr>
        <w:spacing w:line="240" w:lineRule="auto"/>
        <w:ind w:left="1890"/>
        <w:jc w:val="both"/>
        <w:rPr>
          <w:rFonts w:ascii="Times New Roman" w:hAnsi="Times New Roman" w:cs="Times New Roman"/>
          <w:sz w:val="24"/>
          <w:szCs w:val="24"/>
        </w:rPr>
      </w:pPr>
      <w:r w:rsidRPr="003126ED">
        <w:rPr>
          <w:rFonts w:ascii="Times New Roman" w:hAnsi="Times New Roman" w:cs="Times New Roman"/>
          <w:sz w:val="24"/>
          <w:szCs w:val="24"/>
        </w:rPr>
        <w:t xml:space="preserve">Stanley Sporkin, </w:t>
      </w:r>
      <w:r w:rsidRPr="003126ED">
        <w:rPr>
          <w:rFonts w:ascii="Times New Roman" w:hAnsi="Times New Roman" w:cs="Times New Roman"/>
          <w:i/>
          <w:iCs/>
          <w:sz w:val="24"/>
          <w:szCs w:val="24"/>
        </w:rPr>
        <w:t>The Inside Scoop: From the Bench</w:t>
      </w:r>
      <w:r w:rsidRPr="003126ED">
        <w:rPr>
          <w:rFonts w:ascii="Times New Roman" w:hAnsi="Times New Roman" w:cs="Times New Roman"/>
          <w:sz w:val="24"/>
          <w:szCs w:val="24"/>
        </w:rPr>
        <w:t>, 27 Litigation 3 (2001)</w:t>
      </w:r>
    </w:p>
    <w:p w14:paraId="18DA86F1" w14:textId="77777777" w:rsidR="00100110" w:rsidRPr="003126ED" w:rsidRDefault="00100110" w:rsidP="00D0254E">
      <w:pPr>
        <w:spacing w:line="240" w:lineRule="auto"/>
        <w:jc w:val="both"/>
        <w:rPr>
          <w:rFonts w:ascii="Times New Roman" w:hAnsi="Times New Roman" w:cs="Times New Roman"/>
          <w:b/>
          <w:bCs/>
          <w:sz w:val="24"/>
          <w:szCs w:val="24"/>
        </w:rPr>
      </w:pPr>
    </w:p>
    <w:p w14:paraId="04F5061E" w14:textId="3A8EF1AF" w:rsidR="007E46B3" w:rsidRPr="003126ED" w:rsidRDefault="007E46B3" w:rsidP="00D0254E">
      <w:pPr>
        <w:spacing w:line="240" w:lineRule="auto"/>
        <w:jc w:val="both"/>
        <w:rPr>
          <w:rFonts w:ascii="Times New Roman" w:hAnsi="Times New Roman" w:cs="Times New Roman"/>
          <w:b/>
          <w:bCs/>
          <w:sz w:val="24"/>
          <w:szCs w:val="24"/>
        </w:rPr>
      </w:pPr>
      <w:r w:rsidRPr="003126ED">
        <w:rPr>
          <w:rFonts w:ascii="Times New Roman" w:hAnsi="Times New Roman" w:cs="Times New Roman"/>
          <w:b/>
          <w:bCs/>
          <w:sz w:val="24"/>
          <w:szCs w:val="24"/>
        </w:rPr>
        <w:t xml:space="preserve">Day One: </w:t>
      </w:r>
      <w:r w:rsidR="007063F9" w:rsidRPr="003126ED">
        <w:rPr>
          <w:rFonts w:ascii="Times New Roman" w:hAnsi="Times New Roman" w:cs="Times New Roman"/>
          <w:b/>
          <w:bCs/>
          <w:sz w:val="24"/>
          <w:szCs w:val="24"/>
        </w:rPr>
        <w:t>Course</w:t>
      </w:r>
      <w:r w:rsidRPr="003126ED">
        <w:rPr>
          <w:rFonts w:ascii="Times New Roman" w:hAnsi="Times New Roman" w:cs="Times New Roman"/>
          <w:b/>
          <w:bCs/>
          <w:sz w:val="24"/>
          <w:szCs w:val="24"/>
        </w:rPr>
        <w:t xml:space="preserve"> Introduction and Commencement of a Civil Case </w:t>
      </w:r>
    </w:p>
    <w:p w14:paraId="04B2A22F" w14:textId="1D870A61" w:rsidR="004B3EE2" w:rsidRPr="003126ED" w:rsidRDefault="007E46B3" w:rsidP="005F2C53">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ab/>
      </w:r>
    </w:p>
    <w:p w14:paraId="3F7A0DB4" w14:textId="465B2DF1" w:rsidR="00AE45D4" w:rsidRPr="003126ED" w:rsidRDefault="00AE45D4" w:rsidP="007E46B3">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Breakfast Reception</w:t>
      </w:r>
      <w:r w:rsidR="004803BE" w:rsidRPr="003126ED">
        <w:rPr>
          <w:rFonts w:ascii="Times New Roman" w:hAnsi="Times New Roman" w:cs="Times New Roman"/>
          <w:sz w:val="24"/>
          <w:szCs w:val="24"/>
        </w:rPr>
        <w:t xml:space="preserve"> and Orientation</w:t>
      </w:r>
      <w:r w:rsidRPr="003126ED">
        <w:rPr>
          <w:rFonts w:ascii="Times New Roman" w:hAnsi="Times New Roman" w:cs="Times New Roman"/>
          <w:sz w:val="24"/>
          <w:szCs w:val="24"/>
        </w:rPr>
        <w:t>: 8:30am–9:15am in Courtroom 13-2</w:t>
      </w:r>
    </w:p>
    <w:p w14:paraId="049D9B05" w14:textId="77777777" w:rsidR="00AE45D4" w:rsidRPr="003126ED" w:rsidRDefault="00AE45D4" w:rsidP="007E46B3">
      <w:pPr>
        <w:spacing w:line="240" w:lineRule="auto"/>
        <w:ind w:firstLine="720"/>
        <w:jc w:val="both"/>
        <w:rPr>
          <w:rFonts w:ascii="Times New Roman" w:hAnsi="Times New Roman" w:cs="Times New Roman"/>
          <w:sz w:val="24"/>
          <w:szCs w:val="24"/>
        </w:rPr>
      </w:pPr>
    </w:p>
    <w:p w14:paraId="1BAA019D" w14:textId="486C7A53" w:rsidR="007E46B3" w:rsidRPr="003126ED" w:rsidRDefault="007E46B3" w:rsidP="007E46B3">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Topics Discussed:</w:t>
      </w:r>
    </w:p>
    <w:p w14:paraId="4F697F2E" w14:textId="6078249E" w:rsidR="007E46B3" w:rsidRPr="003126ED" w:rsidRDefault="007063F9"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Course</w:t>
      </w:r>
      <w:r w:rsidR="007D3F0E" w:rsidRPr="003126ED">
        <w:rPr>
          <w:rFonts w:ascii="Times New Roman" w:hAnsi="Times New Roman" w:cs="Times New Roman"/>
          <w:sz w:val="24"/>
          <w:szCs w:val="24"/>
        </w:rPr>
        <w:t xml:space="preserve"> syllabus and </w:t>
      </w:r>
      <w:r w:rsidRPr="003126ED">
        <w:rPr>
          <w:rFonts w:ascii="Times New Roman" w:hAnsi="Times New Roman" w:cs="Times New Roman"/>
          <w:sz w:val="24"/>
          <w:szCs w:val="24"/>
        </w:rPr>
        <w:t>course</w:t>
      </w:r>
      <w:r w:rsidR="007D3F0E" w:rsidRPr="003126ED">
        <w:rPr>
          <w:rFonts w:ascii="Times New Roman" w:hAnsi="Times New Roman" w:cs="Times New Roman"/>
          <w:sz w:val="24"/>
          <w:szCs w:val="24"/>
        </w:rPr>
        <w:t xml:space="preserve"> expectations </w:t>
      </w:r>
    </w:p>
    <w:p w14:paraId="7E7C9436" w14:textId="76EE8F0E" w:rsidR="00AD4C42" w:rsidRPr="003126ED" w:rsidRDefault="0025411A"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N</w:t>
      </w:r>
      <w:r w:rsidR="00AD4C42" w:rsidRPr="003126ED">
        <w:rPr>
          <w:rFonts w:ascii="Times New Roman" w:hAnsi="Times New Roman" w:cs="Times New Roman"/>
          <w:sz w:val="24"/>
          <w:szCs w:val="24"/>
        </w:rPr>
        <w:t>avigating the role of a new lawyer</w:t>
      </w:r>
    </w:p>
    <w:p w14:paraId="67211703" w14:textId="1CB8A12F" w:rsidR="007B0A3B" w:rsidRPr="003126ED" w:rsidRDefault="0025411A"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P</w:t>
      </w:r>
      <w:r w:rsidR="007B0A3B" w:rsidRPr="003126ED">
        <w:rPr>
          <w:rFonts w:ascii="Times New Roman" w:hAnsi="Times New Roman" w:cs="Times New Roman"/>
          <w:sz w:val="24"/>
          <w:szCs w:val="24"/>
        </w:rPr>
        <w:t>re-suit investigation, including preliminary matters such as forum</w:t>
      </w:r>
      <w:r w:rsidR="00B570F0" w:rsidRPr="003126ED">
        <w:rPr>
          <w:rFonts w:ascii="Times New Roman" w:hAnsi="Times New Roman" w:cs="Times New Roman"/>
          <w:sz w:val="24"/>
          <w:szCs w:val="24"/>
        </w:rPr>
        <w:t xml:space="preserve"> selection,</w:t>
      </w:r>
      <w:r w:rsidR="007B0A3B" w:rsidRPr="003126ED">
        <w:rPr>
          <w:rFonts w:ascii="Times New Roman" w:hAnsi="Times New Roman" w:cs="Times New Roman"/>
          <w:sz w:val="24"/>
          <w:szCs w:val="24"/>
        </w:rPr>
        <w:t xml:space="preserve"> </w:t>
      </w:r>
      <w:r w:rsidR="00B570F0" w:rsidRPr="003126ED">
        <w:rPr>
          <w:rFonts w:ascii="Times New Roman" w:hAnsi="Times New Roman" w:cs="Times New Roman"/>
          <w:sz w:val="24"/>
          <w:szCs w:val="24"/>
        </w:rPr>
        <w:t>applicable law</w:t>
      </w:r>
      <w:r w:rsidR="00EC0BE2" w:rsidRPr="003126ED">
        <w:rPr>
          <w:rFonts w:ascii="Times New Roman" w:hAnsi="Times New Roman" w:cs="Times New Roman"/>
          <w:sz w:val="24"/>
          <w:szCs w:val="24"/>
        </w:rPr>
        <w:t xml:space="preserve">, </w:t>
      </w:r>
      <w:r w:rsidR="0042304B" w:rsidRPr="003126ED">
        <w:rPr>
          <w:rFonts w:ascii="Times New Roman" w:hAnsi="Times New Roman" w:cs="Times New Roman"/>
          <w:sz w:val="24"/>
          <w:szCs w:val="24"/>
        </w:rPr>
        <w:t>f</w:t>
      </w:r>
      <w:r w:rsidR="00EC0BE2" w:rsidRPr="003126ED">
        <w:rPr>
          <w:rFonts w:ascii="Times New Roman" w:hAnsi="Times New Roman" w:cs="Times New Roman"/>
          <w:sz w:val="24"/>
          <w:szCs w:val="24"/>
        </w:rPr>
        <w:t>ederal jurisdiction</w:t>
      </w:r>
      <w:r w:rsidR="00671C89" w:rsidRPr="003126ED">
        <w:rPr>
          <w:rFonts w:ascii="Times New Roman" w:hAnsi="Times New Roman" w:cs="Times New Roman"/>
          <w:sz w:val="24"/>
          <w:szCs w:val="24"/>
        </w:rPr>
        <w:t>, and managing</w:t>
      </w:r>
      <w:r w:rsidR="0042304B" w:rsidRPr="003126ED">
        <w:rPr>
          <w:rFonts w:ascii="Times New Roman" w:hAnsi="Times New Roman" w:cs="Times New Roman"/>
          <w:sz w:val="24"/>
          <w:szCs w:val="24"/>
        </w:rPr>
        <w:t xml:space="preserve"> deadlines</w:t>
      </w:r>
      <w:r w:rsidR="00EC0BE2" w:rsidRPr="003126ED">
        <w:rPr>
          <w:rFonts w:ascii="Times New Roman" w:hAnsi="Times New Roman" w:cs="Times New Roman"/>
          <w:sz w:val="24"/>
          <w:szCs w:val="24"/>
        </w:rPr>
        <w:t xml:space="preserve"> </w:t>
      </w:r>
    </w:p>
    <w:p w14:paraId="05A35C25" w14:textId="2F647F53" w:rsidR="00F359C7" w:rsidRPr="003126ED" w:rsidRDefault="0025411A"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The c</w:t>
      </w:r>
      <w:r w:rsidR="002C5076" w:rsidRPr="003126ED">
        <w:rPr>
          <w:rFonts w:ascii="Times New Roman" w:hAnsi="Times New Roman" w:cs="Times New Roman"/>
          <w:sz w:val="24"/>
          <w:szCs w:val="24"/>
        </w:rPr>
        <w:t>lient’s expectation</w:t>
      </w:r>
      <w:r w:rsidR="00671C89" w:rsidRPr="003126ED">
        <w:rPr>
          <w:rFonts w:ascii="Times New Roman" w:hAnsi="Times New Roman" w:cs="Times New Roman"/>
          <w:sz w:val="24"/>
          <w:szCs w:val="24"/>
        </w:rPr>
        <w:t>s</w:t>
      </w:r>
      <w:r w:rsidR="002C5076" w:rsidRPr="003126ED">
        <w:rPr>
          <w:rFonts w:ascii="Times New Roman" w:hAnsi="Times New Roman" w:cs="Times New Roman"/>
          <w:sz w:val="24"/>
          <w:szCs w:val="24"/>
        </w:rPr>
        <w:t xml:space="preserve"> </w:t>
      </w:r>
    </w:p>
    <w:p w14:paraId="01A5F280" w14:textId="19FA16EB" w:rsidR="007E46B3" w:rsidRPr="003126ED" w:rsidRDefault="00F359C7"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S</w:t>
      </w:r>
      <w:r w:rsidR="007E46B3" w:rsidRPr="003126ED">
        <w:rPr>
          <w:rFonts w:ascii="Times New Roman" w:hAnsi="Times New Roman" w:cs="Times New Roman"/>
          <w:sz w:val="24"/>
          <w:szCs w:val="24"/>
        </w:rPr>
        <w:t xml:space="preserve">etting up </w:t>
      </w:r>
      <w:r w:rsidR="00140112" w:rsidRPr="003126ED">
        <w:rPr>
          <w:rFonts w:ascii="Times New Roman" w:hAnsi="Times New Roman" w:cs="Times New Roman"/>
          <w:sz w:val="24"/>
          <w:szCs w:val="24"/>
        </w:rPr>
        <w:t>case file</w:t>
      </w:r>
      <w:r w:rsidR="00671C89" w:rsidRPr="003126ED">
        <w:rPr>
          <w:rFonts w:ascii="Times New Roman" w:hAnsi="Times New Roman" w:cs="Times New Roman"/>
          <w:sz w:val="24"/>
          <w:szCs w:val="24"/>
        </w:rPr>
        <w:t>s</w:t>
      </w:r>
      <w:r w:rsidR="00140112" w:rsidRPr="003126ED">
        <w:rPr>
          <w:rFonts w:ascii="Times New Roman" w:hAnsi="Times New Roman" w:cs="Times New Roman"/>
          <w:sz w:val="24"/>
          <w:szCs w:val="24"/>
        </w:rPr>
        <w:t xml:space="preserve"> </w:t>
      </w:r>
    </w:p>
    <w:p w14:paraId="4F4232BB" w14:textId="01F8AC9D" w:rsidR="00F359C7" w:rsidRPr="003126ED" w:rsidRDefault="00F359C7"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Organizing and planning for a potential civil </w:t>
      </w:r>
      <w:r w:rsidR="00671C89" w:rsidRPr="003126ED">
        <w:rPr>
          <w:rFonts w:ascii="Times New Roman" w:hAnsi="Times New Roman" w:cs="Times New Roman"/>
          <w:sz w:val="24"/>
          <w:szCs w:val="24"/>
        </w:rPr>
        <w:t>trial</w:t>
      </w:r>
    </w:p>
    <w:p w14:paraId="35955AA8" w14:textId="5B758D2C" w:rsidR="001055CA" w:rsidRPr="003126ED" w:rsidRDefault="0025411A" w:rsidP="001055CA">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T</w:t>
      </w:r>
      <w:r w:rsidR="001055CA" w:rsidRPr="003126ED">
        <w:rPr>
          <w:rFonts w:ascii="Times New Roman" w:hAnsi="Times New Roman" w:cs="Times New Roman"/>
          <w:sz w:val="24"/>
          <w:szCs w:val="24"/>
        </w:rPr>
        <w:t xml:space="preserve">he importance of facts in civil litigation and learning how to gather and develop facts </w:t>
      </w:r>
    </w:p>
    <w:p w14:paraId="7C316539" w14:textId="16EAAAEE" w:rsidR="00B570F0" w:rsidRPr="003126ED" w:rsidRDefault="002C5076"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Analyzing and </w:t>
      </w:r>
      <w:r w:rsidR="00671C89" w:rsidRPr="003126ED">
        <w:rPr>
          <w:rFonts w:ascii="Times New Roman" w:hAnsi="Times New Roman" w:cs="Times New Roman"/>
          <w:sz w:val="24"/>
          <w:szCs w:val="24"/>
        </w:rPr>
        <w:t>selecting</w:t>
      </w:r>
      <w:r w:rsidR="00671C89" w:rsidRPr="003126ED">
        <w:rPr>
          <w:rFonts w:ascii="Times New Roman" w:hAnsi="Times New Roman" w:cs="Times New Roman"/>
          <w:b/>
          <w:bCs/>
          <w:sz w:val="24"/>
          <w:szCs w:val="24"/>
        </w:rPr>
        <w:t xml:space="preserve"> </w:t>
      </w:r>
      <w:r w:rsidR="00B570F0" w:rsidRPr="003126ED">
        <w:rPr>
          <w:rFonts w:ascii="Times New Roman" w:hAnsi="Times New Roman" w:cs="Times New Roman"/>
          <w:sz w:val="24"/>
          <w:szCs w:val="24"/>
        </w:rPr>
        <w:t>potential remedies</w:t>
      </w:r>
    </w:p>
    <w:p w14:paraId="046F6C21" w14:textId="35EC3FC9" w:rsidR="007E46B3" w:rsidRPr="003126ED" w:rsidRDefault="007E46B3"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Conducting early legal research </w:t>
      </w:r>
    </w:p>
    <w:p w14:paraId="4357DBDC" w14:textId="28018621" w:rsidR="007E46B3" w:rsidRPr="003126ED" w:rsidRDefault="007E46B3" w:rsidP="007E46B3">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Drafting the complaint </w:t>
      </w:r>
      <w:r w:rsidR="00C51B35" w:rsidRPr="003126ED">
        <w:rPr>
          <w:rFonts w:ascii="Times New Roman" w:hAnsi="Times New Roman" w:cs="Times New Roman"/>
          <w:sz w:val="24"/>
          <w:szCs w:val="24"/>
        </w:rPr>
        <w:t xml:space="preserve">and answer </w:t>
      </w:r>
    </w:p>
    <w:p w14:paraId="595612CE" w14:textId="237203C5" w:rsidR="007D3F0E" w:rsidRPr="003126ED" w:rsidRDefault="0025411A" w:rsidP="007D3F0E">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L</w:t>
      </w:r>
      <w:r w:rsidR="007D3F0E" w:rsidRPr="003126ED">
        <w:rPr>
          <w:rFonts w:ascii="Times New Roman" w:hAnsi="Times New Roman" w:cs="Times New Roman"/>
          <w:sz w:val="24"/>
          <w:szCs w:val="24"/>
        </w:rPr>
        <w:t xml:space="preserve">ocal rules </w:t>
      </w:r>
      <w:r w:rsidR="00F359C7" w:rsidRPr="003126ED">
        <w:rPr>
          <w:rFonts w:ascii="Times New Roman" w:hAnsi="Times New Roman" w:cs="Times New Roman"/>
          <w:sz w:val="24"/>
          <w:szCs w:val="24"/>
        </w:rPr>
        <w:t xml:space="preserve">and judges’ procedures </w:t>
      </w:r>
    </w:p>
    <w:p w14:paraId="554DA06F" w14:textId="5E363301" w:rsidR="00140112" w:rsidRPr="003126ED" w:rsidRDefault="0025411A" w:rsidP="007D3F0E">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T</w:t>
      </w:r>
      <w:r w:rsidR="00140112" w:rsidRPr="003126ED">
        <w:rPr>
          <w:rFonts w:ascii="Times New Roman" w:hAnsi="Times New Roman" w:cs="Times New Roman"/>
          <w:sz w:val="24"/>
          <w:szCs w:val="24"/>
        </w:rPr>
        <w:t>he importance of a firm’s previous work product</w:t>
      </w:r>
    </w:p>
    <w:p w14:paraId="604F9A02" w14:textId="77CB7B44" w:rsidR="00F50242" w:rsidRPr="003126ED" w:rsidRDefault="00F50242" w:rsidP="007D3F0E">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Billing  </w:t>
      </w:r>
    </w:p>
    <w:p w14:paraId="5444C6B1" w14:textId="7F187804" w:rsidR="00AE45D4" w:rsidRPr="003126ED" w:rsidRDefault="00AE45D4" w:rsidP="007D3F0E">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Working with paralegals and other staff </w:t>
      </w:r>
    </w:p>
    <w:p w14:paraId="4FE34CDE" w14:textId="68C126B7" w:rsidR="0051349D" w:rsidRPr="003126ED" w:rsidRDefault="0051349D"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Alternative Dispute Resolution</w:t>
      </w:r>
    </w:p>
    <w:p w14:paraId="54F71EA9" w14:textId="5465BA85" w:rsidR="00AE45D4" w:rsidRPr="003126ED" w:rsidRDefault="00AE45D4"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Federal jurisdiction, </w:t>
      </w:r>
      <w:proofErr w:type="gramStart"/>
      <w:r w:rsidRPr="003126ED">
        <w:rPr>
          <w:rFonts w:ascii="Times New Roman" w:hAnsi="Times New Roman" w:cs="Times New Roman"/>
          <w:sz w:val="24"/>
          <w:szCs w:val="24"/>
        </w:rPr>
        <w:t>removal</w:t>
      </w:r>
      <w:proofErr w:type="gramEnd"/>
      <w:r w:rsidRPr="003126ED">
        <w:rPr>
          <w:rFonts w:ascii="Times New Roman" w:hAnsi="Times New Roman" w:cs="Times New Roman"/>
          <w:sz w:val="24"/>
          <w:szCs w:val="24"/>
        </w:rPr>
        <w:t xml:space="preserve"> and remand </w:t>
      </w:r>
    </w:p>
    <w:p w14:paraId="5DB1506A" w14:textId="42557E8B" w:rsidR="00D31D24" w:rsidRPr="003126ED" w:rsidRDefault="00D31D24"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Impact of bankruptcy </w:t>
      </w:r>
    </w:p>
    <w:p w14:paraId="64E46AF8" w14:textId="3AD26183" w:rsidR="00EE0810" w:rsidRPr="003126ED" w:rsidRDefault="00EE0810"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The fine art of listening </w:t>
      </w:r>
    </w:p>
    <w:p w14:paraId="4BB65786" w14:textId="2A978774" w:rsidR="00AE45D4" w:rsidRPr="003126ED" w:rsidRDefault="00AE45D4"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Some Friendly Random Advice on Federal Advocacy </w:t>
      </w:r>
    </w:p>
    <w:p w14:paraId="123430A7" w14:textId="7EEFB800" w:rsidR="0043040F" w:rsidRPr="003126ED" w:rsidRDefault="0043040F" w:rsidP="0051349D">
      <w:pPr>
        <w:pStyle w:val="ListParagraph"/>
        <w:numPr>
          <w:ilvl w:val="0"/>
          <w:numId w:val="3"/>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Strategic planning—looking ahead </w:t>
      </w:r>
    </w:p>
    <w:p w14:paraId="4AF01D71" w14:textId="0333360F" w:rsidR="00AE45D4" w:rsidRPr="003126ED" w:rsidRDefault="00AE45D4" w:rsidP="00AE45D4">
      <w:pPr>
        <w:spacing w:line="240" w:lineRule="auto"/>
        <w:jc w:val="both"/>
        <w:rPr>
          <w:rFonts w:ascii="Times New Roman" w:hAnsi="Times New Roman" w:cs="Times New Roman"/>
          <w:sz w:val="24"/>
          <w:szCs w:val="24"/>
        </w:rPr>
      </w:pPr>
    </w:p>
    <w:p w14:paraId="5EAD86E2" w14:textId="14F5787C" w:rsidR="00AE45D4" w:rsidRPr="003126ED" w:rsidRDefault="00AE45D4" w:rsidP="00AE45D4">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t xml:space="preserve">Lunch: Conversation with Young Associates </w:t>
      </w:r>
    </w:p>
    <w:p w14:paraId="6647EC75" w14:textId="747D9AF7" w:rsidR="00871C17" w:rsidRPr="003126ED" w:rsidRDefault="00871C17" w:rsidP="00140112">
      <w:pPr>
        <w:spacing w:line="240" w:lineRule="auto"/>
        <w:jc w:val="both"/>
        <w:rPr>
          <w:rFonts w:ascii="Times New Roman" w:hAnsi="Times New Roman" w:cs="Times New Roman"/>
          <w:sz w:val="24"/>
          <w:szCs w:val="24"/>
        </w:rPr>
      </w:pPr>
    </w:p>
    <w:p w14:paraId="5789DFFC" w14:textId="77777777" w:rsidR="00D006C3" w:rsidRDefault="00D006C3" w:rsidP="00C51B35">
      <w:pPr>
        <w:spacing w:line="240" w:lineRule="auto"/>
        <w:ind w:left="1260" w:hanging="1260"/>
        <w:jc w:val="both"/>
        <w:rPr>
          <w:rFonts w:ascii="Times New Roman" w:hAnsi="Times New Roman" w:cs="Times New Roman"/>
          <w:b/>
          <w:bCs/>
          <w:sz w:val="24"/>
          <w:szCs w:val="24"/>
        </w:rPr>
      </w:pPr>
    </w:p>
    <w:p w14:paraId="668A3DCE" w14:textId="77777777" w:rsidR="00D006C3" w:rsidRDefault="00D006C3" w:rsidP="00C51B35">
      <w:pPr>
        <w:spacing w:line="240" w:lineRule="auto"/>
        <w:ind w:left="1260" w:hanging="1260"/>
        <w:jc w:val="both"/>
        <w:rPr>
          <w:rFonts w:ascii="Times New Roman" w:hAnsi="Times New Roman" w:cs="Times New Roman"/>
          <w:b/>
          <w:bCs/>
          <w:sz w:val="24"/>
          <w:szCs w:val="24"/>
        </w:rPr>
      </w:pPr>
    </w:p>
    <w:p w14:paraId="10A884F2" w14:textId="77777777" w:rsidR="00D006C3" w:rsidRDefault="00D006C3" w:rsidP="00C51B35">
      <w:pPr>
        <w:spacing w:line="240" w:lineRule="auto"/>
        <w:ind w:left="1260" w:hanging="1260"/>
        <w:jc w:val="both"/>
        <w:rPr>
          <w:rFonts w:ascii="Times New Roman" w:hAnsi="Times New Roman" w:cs="Times New Roman"/>
          <w:b/>
          <w:bCs/>
          <w:sz w:val="24"/>
          <w:szCs w:val="24"/>
        </w:rPr>
      </w:pPr>
    </w:p>
    <w:p w14:paraId="3E19018C" w14:textId="77777777" w:rsidR="00D006C3" w:rsidRDefault="00D006C3" w:rsidP="00C51B35">
      <w:pPr>
        <w:spacing w:line="240" w:lineRule="auto"/>
        <w:ind w:left="1260" w:hanging="1260"/>
        <w:jc w:val="both"/>
        <w:rPr>
          <w:rFonts w:ascii="Times New Roman" w:hAnsi="Times New Roman" w:cs="Times New Roman"/>
          <w:b/>
          <w:bCs/>
          <w:sz w:val="24"/>
          <w:szCs w:val="24"/>
        </w:rPr>
      </w:pPr>
    </w:p>
    <w:p w14:paraId="71AD38AE" w14:textId="77777777" w:rsidR="00D006C3" w:rsidRDefault="00D006C3" w:rsidP="00C51B35">
      <w:pPr>
        <w:spacing w:line="240" w:lineRule="auto"/>
        <w:ind w:left="1260" w:hanging="1260"/>
        <w:jc w:val="both"/>
        <w:rPr>
          <w:rFonts w:ascii="Times New Roman" w:hAnsi="Times New Roman" w:cs="Times New Roman"/>
          <w:b/>
          <w:bCs/>
          <w:sz w:val="24"/>
          <w:szCs w:val="24"/>
        </w:rPr>
      </w:pPr>
    </w:p>
    <w:p w14:paraId="5FEFD41E" w14:textId="605D2DA7" w:rsidR="007E46B3" w:rsidRPr="003126ED" w:rsidRDefault="007E46B3" w:rsidP="00C51B35">
      <w:pPr>
        <w:spacing w:line="240" w:lineRule="auto"/>
        <w:ind w:left="1260" w:hanging="1260"/>
        <w:jc w:val="both"/>
        <w:rPr>
          <w:rFonts w:ascii="Times New Roman" w:hAnsi="Times New Roman" w:cs="Times New Roman"/>
          <w:sz w:val="24"/>
          <w:szCs w:val="24"/>
          <w:u w:val="single"/>
        </w:rPr>
      </w:pPr>
      <w:r w:rsidRPr="003126ED">
        <w:rPr>
          <w:rFonts w:ascii="Times New Roman" w:hAnsi="Times New Roman" w:cs="Times New Roman"/>
          <w:b/>
          <w:bCs/>
          <w:sz w:val="24"/>
          <w:szCs w:val="24"/>
        </w:rPr>
        <w:lastRenderedPageBreak/>
        <w:t xml:space="preserve">Day Two: </w:t>
      </w:r>
      <w:r w:rsidR="00C51B35" w:rsidRPr="003126ED">
        <w:rPr>
          <w:rFonts w:ascii="Times New Roman" w:hAnsi="Times New Roman" w:cs="Times New Roman"/>
          <w:b/>
          <w:bCs/>
          <w:sz w:val="24"/>
          <w:szCs w:val="24"/>
        </w:rPr>
        <w:t xml:space="preserve">Strategy of </w:t>
      </w:r>
      <w:r w:rsidR="002C5076" w:rsidRPr="003126ED">
        <w:rPr>
          <w:rFonts w:ascii="Times New Roman" w:hAnsi="Times New Roman" w:cs="Times New Roman"/>
          <w:b/>
          <w:bCs/>
          <w:sz w:val="24"/>
          <w:szCs w:val="24"/>
        </w:rPr>
        <w:t xml:space="preserve">Written </w:t>
      </w:r>
      <w:r w:rsidR="00C51B35" w:rsidRPr="003126ED">
        <w:rPr>
          <w:rFonts w:ascii="Times New Roman" w:hAnsi="Times New Roman" w:cs="Times New Roman"/>
          <w:b/>
          <w:bCs/>
          <w:sz w:val="24"/>
          <w:szCs w:val="24"/>
        </w:rPr>
        <w:t>Discovery and Drafting and Responding to</w:t>
      </w:r>
      <w:r w:rsidR="00671C89" w:rsidRPr="003126ED">
        <w:rPr>
          <w:rFonts w:ascii="Times New Roman" w:hAnsi="Times New Roman" w:cs="Times New Roman"/>
          <w:b/>
          <w:bCs/>
          <w:sz w:val="24"/>
          <w:szCs w:val="24"/>
        </w:rPr>
        <w:t xml:space="preserve"> </w:t>
      </w:r>
      <w:r w:rsidRPr="003126ED">
        <w:rPr>
          <w:rFonts w:ascii="Times New Roman" w:hAnsi="Times New Roman" w:cs="Times New Roman"/>
          <w:b/>
          <w:bCs/>
          <w:sz w:val="24"/>
          <w:szCs w:val="24"/>
        </w:rPr>
        <w:t xml:space="preserve">Discovery </w:t>
      </w:r>
      <w:r w:rsidR="00C51B35" w:rsidRPr="003126ED">
        <w:rPr>
          <w:rFonts w:ascii="Times New Roman" w:hAnsi="Times New Roman" w:cs="Times New Roman"/>
          <w:b/>
          <w:bCs/>
          <w:sz w:val="24"/>
          <w:szCs w:val="24"/>
        </w:rPr>
        <w:t xml:space="preserve">Requests </w:t>
      </w:r>
    </w:p>
    <w:p w14:paraId="55BEC874" w14:textId="66419CBD" w:rsidR="00D86066" w:rsidRPr="003126ED" w:rsidRDefault="00D86066" w:rsidP="00D0254E">
      <w:pPr>
        <w:spacing w:line="240" w:lineRule="auto"/>
        <w:jc w:val="both"/>
        <w:rPr>
          <w:rFonts w:ascii="Times New Roman" w:hAnsi="Times New Roman" w:cs="Times New Roman"/>
          <w:sz w:val="24"/>
          <w:szCs w:val="24"/>
        </w:rPr>
      </w:pPr>
    </w:p>
    <w:p w14:paraId="55036ADB" w14:textId="409B2D07" w:rsidR="009E205F" w:rsidRPr="003126ED" w:rsidRDefault="00974B36" w:rsidP="000E033A">
      <w:pPr>
        <w:spacing w:line="240" w:lineRule="auto"/>
        <w:ind w:left="540" w:firstLine="180"/>
        <w:jc w:val="both"/>
        <w:rPr>
          <w:rFonts w:ascii="Times New Roman" w:hAnsi="Times New Roman" w:cs="Times New Roman"/>
          <w:sz w:val="24"/>
          <w:szCs w:val="24"/>
        </w:rPr>
      </w:pPr>
      <w:r w:rsidRPr="003126ED">
        <w:rPr>
          <w:rFonts w:ascii="Times New Roman" w:hAnsi="Times New Roman" w:cs="Times New Roman"/>
          <w:sz w:val="24"/>
          <w:szCs w:val="24"/>
        </w:rPr>
        <w:t xml:space="preserve">Required </w:t>
      </w:r>
      <w:r w:rsidR="009E205F" w:rsidRPr="003126ED">
        <w:rPr>
          <w:rFonts w:ascii="Times New Roman" w:hAnsi="Times New Roman" w:cs="Times New Roman"/>
          <w:sz w:val="24"/>
          <w:szCs w:val="24"/>
        </w:rPr>
        <w:t>Reading List:</w:t>
      </w:r>
    </w:p>
    <w:p w14:paraId="726EAEBD" w14:textId="0577BCD2" w:rsidR="005F2C53" w:rsidRPr="003126ED" w:rsidRDefault="005F2C53" w:rsidP="009E205F">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Selections from 2019 Florida Handbook on Civil Discovery Practice, https://www.floridatls.org/wp-content/uploads/2019/04/ADA-2019-Florida-Handbook-on-Civil-Discovery-Practice.pdf</w:t>
      </w:r>
    </w:p>
    <w:p w14:paraId="762A2D44" w14:textId="77777777" w:rsidR="00235B02" w:rsidRPr="003126ED" w:rsidRDefault="005F2C53" w:rsidP="00974B36">
      <w:pPr>
        <w:pStyle w:val="ListParagraph"/>
        <w:numPr>
          <w:ilvl w:val="1"/>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Chapter 1: Discovery Standard and Expectations</w:t>
      </w:r>
    </w:p>
    <w:p w14:paraId="0D4D1445" w14:textId="66879486" w:rsidR="00235B02" w:rsidRPr="003126ED" w:rsidRDefault="005F2C53" w:rsidP="00974B36">
      <w:pPr>
        <w:pStyle w:val="ListParagraph"/>
        <w:numPr>
          <w:ilvl w:val="1"/>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Chapter 3: Electronic Discovery</w:t>
      </w:r>
    </w:p>
    <w:p w14:paraId="72DE9406" w14:textId="5F34D271" w:rsidR="009E205F" w:rsidRPr="003126ED" w:rsidRDefault="005F2C53" w:rsidP="00974B36">
      <w:pPr>
        <w:pStyle w:val="ListParagraph"/>
        <w:numPr>
          <w:ilvl w:val="1"/>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Chapter 4: Written Discovery Practice </w:t>
      </w:r>
      <w:bookmarkStart w:id="0" w:name="_Hlk84934091"/>
      <w:r w:rsidRPr="003126ED">
        <w:rPr>
          <w:rFonts w:ascii="Times New Roman" w:hAnsi="Times New Roman" w:cs="Times New Roman"/>
          <w:sz w:val="24"/>
          <w:szCs w:val="24"/>
        </w:rPr>
        <w:t xml:space="preserve"> </w:t>
      </w:r>
      <w:bookmarkEnd w:id="0"/>
    </w:p>
    <w:p w14:paraId="087A2C85" w14:textId="6C11B6D6" w:rsidR="00F50242" w:rsidRPr="003126ED" w:rsidRDefault="00B6715E"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William Matthewman, </w:t>
      </w:r>
      <w:r w:rsidRPr="003126ED">
        <w:rPr>
          <w:rFonts w:ascii="Times New Roman" w:hAnsi="Times New Roman" w:cs="Times New Roman"/>
          <w:i/>
          <w:iCs/>
          <w:sz w:val="24"/>
          <w:szCs w:val="24"/>
        </w:rPr>
        <w:t>Towards a New Paradigm for E-Discovery in Civil Litigation: A Judicial Perspective</w:t>
      </w:r>
      <w:r w:rsidRPr="003126ED">
        <w:rPr>
          <w:rFonts w:ascii="Times New Roman" w:hAnsi="Times New Roman" w:cs="Times New Roman"/>
          <w:sz w:val="24"/>
          <w:szCs w:val="24"/>
        </w:rPr>
        <w:t>, 71 Fla. L. Rev. 1261 (2019)</w:t>
      </w:r>
      <w:r w:rsidR="00D05A37" w:rsidRPr="003126ED">
        <w:rPr>
          <w:rFonts w:ascii="Times New Roman" w:hAnsi="Times New Roman" w:cs="Times New Roman"/>
          <w:sz w:val="24"/>
          <w:szCs w:val="24"/>
        </w:rPr>
        <w:t xml:space="preserve">, </w:t>
      </w:r>
      <w:r w:rsidR="00AE45D4" w:rsidRPr="003126ED">
        <w:rPr>
          <w:rFonts w:ascii="Times New Roman" w:hAnsi="Times New Roman" w:cs="Times New Roman"/>
          <w:sz w:val="24"/>
          <w:szCs w:val="24"/>
        </w:rPr>
        <w:t xml:space="preserve">http://www.floridalawreview.com/2020/towards-a-new-paradigm-for-e-discovery-in-civil-litigation-a-judicial-perspective/ </w:t>
      </w:r>
    </w:p>
    <w:p w14:paraId="6BB3A5F6" w14:textId="1EC0BB65" w:rsidR="00AE45D4" w:rsidRPr="003126ED" w:rsidRDefault="00AE45D4"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Examples of Judges’ Discovery Procedures </w:t>
      </w:r>
    </w:p>
    <w:p w14:paraId="62E1DA25" w14:textId="13F7EE76" w:rsidR="00AE45D4" w:rsidRPr="003126ED" w:rsidRDefault="00AE45D4"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Examples of Written Discovery </w:t>
      </w:r>
    </w:p>
    <w:p w14:paraId="1FDDA9A8" w14:textId="1F1E35F1" w:rsidR="00AE45D4" w:rsidRPr="003126ED" w:rsidRDefault="004803BE"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Discovery Order in </w:t>
      </w:r>
      <w:r w:rsidR="00073950" w:rsidRPr="003126ED">
        <w:rPr>
          <w:rFonts w:ascii="Times New Roman" w:hAnsi="Times New Roman" w:cs="Times New Roman"/>
          <w:i/>
          <w:iCs/>
          <w:sz w:val="24"/>
          <w:szCs w:val="24"/>
        </w:rPr>
        <w:t>Barnett Bank v. Deloitte</w:t>
      </w:r>
      <w:r w:rsidR="00073950" w:rsidRPr="003126ED">
        <w:rPr>
          <w:rFonts w:ascii="Times New Roman" w:hAnsi="Times New Roman" w:cs="Times New Roman"/>
          <w:sz w:val="24"/>
          <w:szCs w:val="24"/>
        </w:rPr>
        <w:t xml:space="preserve">, </w:t>
      </w:r>
      <w:r w:rsidRPr="003126ED">
        <w:rPr>
          <w:rFonts w:ascii="Times New Roman" w:hAnsi="Times New Roman" w:cs="Times New Roman"/>
          <w:sz w:val="24"/>
          <w:szCs w:val="24"/>
        </w:rPr>
        <w:t xml:space="preserve">Miami-Dade Circuit Court </w:t>
      </w:r>
      <w:r w:rsidR="00073950" w:rsidRPr="003126ED">
        <w:rPr>
          <w:rFonts w:ascii="Times New Roman" w:hAnsi="Times New Roman" w:cs="Times New Roman"/>
          <w:sz w:val="24"/>
          <w:szCs w:val="24"/>
        </w:rPr>
        <w:t xml:space="preserve"> </w:t>
      </w:r>
    </w:p>
    <w:p w14:paraId="2983EF0C" w14:textId="2E958B8A" w:rsidR="00AE45D4" w:rsidRPr="003126ED" w:rsidRDefault="00AE45D4"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i/>
          <w:iCs/>
          <w:sz w:val="24"/>
          <w:szCs w:val="24"/>
        </w:rPr>
        <w:t>Carlucci v. Piper Aircraft Corp., Inc.</w:t>
      </w:r>
      <w:r w:rsidR="00E21F85" w:rsidRPr="003126ED">
        <w:rPr>
          <w:rFonts w:ascii="Times New Roman" w:hAnsi="Times New Roman" w:cs="Times New Roman"/>
          <w:sz w:val="24"/>
          <w:szCs w:val="24"/>
        </w:rPr>
        <w:t>, 775 F.2d 1440 (11th Cir. 1985)</w:t>
      </w:r>
      <w:r w:rsidRPr="003126ED">
        <w:rPr>
          <w:rFonts w:ascii="Times New Roman" w:hAnsi="Times New Roman" w:cs="Times New Roman"/>
          <w:i/>
          <w:iCs/>
          <w:sz w:val="24"/>
          <w:szCs w:val="24"/>
        </w:rPr>
        <w:t xml:space="preserve"> </w:t>
      </w:r>
    </w:p>
    <w:p w14:paraId="45BBA189" w14:textId="5741E120" w:rsidR="00AE45D4" w:rsidRPr="003126ED" w:rsidRDefault="00AE45D4" w:rsidP="00F50242">
      <w:pPr>
        <w:pStyle w:val="ListParagraph"/>
        <w:numPr>
          <w:ilvl w:val="0"/>
          <w:numId w:val="16"/>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Outline of Issues in the Eleventh Circuit Court of Appeals Oral Argument</w:t>
      </w:r>
      <w:r w:rsidR="00C15A16" w:rsidRPr="003126ED">
        <w:rPr>
          <w:rFonts w:ascii="Times New Roman" w:hAnsi="Times New Roman" w:cs="Times New Roman"/>
          <w:sz w:val="24"/>
          <w:szCs w:val="24"/>
        </w:rPr>
        <w:t>s</w:t>
      </w:r>
      <w:r w:rsidRPr="003126ED">
        <w:rPr>
          <w:rFonts w:ascii="Times New Roman" w:hAnsi="Times New Roman" w:cs="Times New Roman"/>
          <w:sz w:val="24"/>
          <w:szCs w:val="24"/>
        </w:rPr>
        <w:t xml:space="preserve"> </w:t>
      </w:r>
    </w:p>
    <w:p w14:paraId="3DC598B2" w14:textId="77777777" w:rsidR="00974B36" w:rsidRPr="003126ED" w:rsidRDefault="00974B36" w:rsidP="00974B36">
      <w:pPr>
        <w:spacing w:line="240" w:lineRule="auto"/>
        <w:ind w:left="720"/>
        <w:jc w:val="both"/>
        <w:rPr>
          <w:rFonts w:ascii="Times New Roman" w:hAnsi="Times New Roman" w:cs="Times New Roman"/>
          <w:sz w:val="24"/>
          <w:szCs w:val="24"/>
        </w:rPr>
      </w:pPr>
    </w:p>
    <w:p w14:paraId="5AF9D42E" w14:textId="0287332B" w:rsidR="00974B36" w:rsidRPr="003126ED" w:rsidRDefault="00974B36" w:rsidP="00974B36">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t xml:space="preserve">Optional Reading List: </w:t>
      </w:r>
    </w:p>
    <w:p w14:paraId="06F374B5" w14:textId="77777777" w:rsidR="00974B36" w:rsidRPr="003126ED" w:rsidRDefault="00974B36" w:rsidP="00974B36">
      <w:pPr>
        <w:pStyle w:val="ListParagraph"/>
        <w:numPr>
          <w:ilvl w:val="0"/>
          <w:numId w:val="21"/>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Selections from 2019 Florida Handbook on Civil Discovery Practice, https://www.floridatls.org/wp-content/uploads/2019/04/ADA-2019-Florida-Handbook-on-Civil-Discovery-Practice.pdf</w:t>
      </w:r>
    </w:p>
    <w:p w14:paraId="2128947C" w14:textId="77777777" w:rsidR="00235B02" w:rsidRPr="003126ED" w:rsidRDefault="00974B36" w:rsidP="00974B36">
      <w:pPr>
        <w:pStyle w:val="ListParagraph"/>
        <w:numPr>
          <w:ilvl w:val="1"/>
          <w:numId w:val="21"/>
        </w:numPr>
        <w:spacing w:line="240" w:lineRule="auto"/>
        <w:ind w:left="2520"/>
        <w:jc w:val="both"/>
        <w:rPr>
          <w:rFonts w:ascii="Times New Roman" w:hAnsi="Times New Roman" w:cs="Times New Roman"/>
          <w:sz w:val="24"/>
          <w:szCs w:val="24"/>
        </w:rPr>
      </w:pPr>
      <w:r w:rsidRPr="003126ED">
        <w:rPr>
          <w:rFonts w:ascii="Times New Roman" w:hAnsi="Times New Roman" w:cs="Times New Roman"/>
          <w:sz w:val="24"/>
          <w:szCs w:val="24"/>
        </w:rPr>
        <w:t>Chapter 8: Work-Product Protection, Trade Secrets, and Other Privileges; Motions for Protective Order; Motions to Compel</w:t>
      </w:r>
    </w:p>
    <w:p w14:paraId="2BD27C84" w14:textId="6180C330" w:rsidR="00974B36" w:rsidRPr="003126ED" w:rsidRDefault="00974B36" w:rsidP="00974B36">
      <w:pPr>
        <w:pStyle w:val="ListParagraph"/>
        <w:numPr>
          <w:ilvl w:val="1"/>
          <w:numId w:val="21"/>
        </w:numPr>
        <w:spacing w:line="240" w:lineRule="auto"/>
        <w:ind w:left="2520"/>
        <w:jc w:val="both"/>
        <w:rPr>
          <w:rFonts w:ascii="Times New Roman" w:hAnsi="Times New Roman" w:cs="Times New Roman"/>
          <w:sz w:val="24"/>
          <w:szCs w:val="24"/>
        </w:rPr>
      </w:pPr>
      <w:r w:rsidRPr="003126ED">
        <w:rPr>
          <w:rFonts w:ascii="Times New Roman" w:hAnsi="Times New Roman" w:cs="Times New Roman"/>
          <w:sz w:val="24"/>
          <w:szCs w:val="24"/>
        </w:rPr>
        <w:t xml:space="preserve">Appendix 1-2: Breaking the Addiction to Boilerplate Discovery Disputes  </w:t>
      </w:r>
    </w:p>
    <w:p w14:paraId="074FF313" w14:textId="32BC9E6C" w:rsidR="00974B36" w:rsidRPr="003126ED" w:rsidRDefault="00974B36" w:rsidP="00F50242">
      <w:pPr>
        <w:pStyle w:val="ListParagraph"/>
        <w:numPr>
          <w:ilvl w:val="1"/>
          <w:numId w:val="21"/>
        </w:numPr>
        <w:spacing w:line="240" w:lineRule="auto"/>
        <w:ind w:left="2520"/>
        <w:jc w:val="both"/>
        <w:rPr>
          <w:rFonts w:ascii="Times New Roman" w:hAnsi="Times New Roman" w:cs="Times New Roman"/>
          <w:sz w:val="24"/>
          <w:szCs w:val="24"/>
        </w:rPr>
      </w:pPr>
      <w:r w:rsidRPr="003126ED">
        <w:rPr>
          <w:rFonts w:ascii="Times New Roman" w:hAnsi="Times New Roman" w:cs="Times New Roman"/>
          <w:sz w:val="24"/>
          <w:szCs w:val="24"/>
        </w:rPr>
        <w:t xml:space="preserve">Students are encouraged, but not required, to peruse the handbook and become familiar with the topics in the handbook </w:t>
      </w:r>
    </w:p>
    <w:p w14:paraId="06FD7D83" w14:textId="77777777" w:rsidR="00974B36" w:rsidRPr="003126ED" w:rsidRDefault="00974B36" w:rsidP="00974B36">
      <w:pPr>
        <w:pStyle w:val="ListParagraph"/>
        <w:numPr>
          <w:ilvl w:val="0"/>
          <w:numId w:val="21"/>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Richard </w:t>
      </w:r>
      <w:proofErr w:type="spellStart"/>
      <w:r w:rsidRPr="003126ED">
        <w:rPr>
          <w:rFonts w:ascii="Times New Roman" w:hAnsi="Times New Roman" w:cs="Times New Roman"/>
          <w:sz w:val="24"/>
          <w:szCs w:val="24"/>
        </w:rPr>
        <w:t>Tabura</w:t>
      </w:r>
      <w:proofErr w:type="spellEnd"/>
      <w:r w:rsidRPr="003126ED">
        <w:rPr>
          <w:rFonts w:ascii="Times New Roman" w:hAnsi="Times New Roman" w:cs="Times New Roman"/>
          <w:sz w:val="24"/>
          <w:szCs w:val="24"/>
        </w:rPr>
        <w:t xml:space="preserve">, </w:t>
      </w:r>
      <w:r w:rsidRPr="003126ED">
        <w:rPr>
          <w:rFonts w:ascii="Times New Roman" w:hAnsi="Times New Roman" w:cs="Times New Roman"/>
          <w:i/>
          <w:iCs/>
          <w:sz w:val="24"/>
          <w:szCs w:val="24"/>
        </w:rPr>
        <w:t>Tips for Drafting Your Initial Set of Written Discovery</w:t>
      </w:r>
      <w:r w:rsidRPr="003126ED">
        <w:rPr>
          <w:rFonts w:ascii="Times New Roman" w:hAnsi="Times New Roman" w:cs="Times New Roman"/>
          <w:sz w:val="24"/>
          <w:szCs w:val="24"/>
        </w:rPr>
        <w:t xml:space="preserve">, ABA J. (Mar. 30, 2019), </w:t>
      </w:r>
    </w:p>
    <w:p w14:paraId="45C4C5EF" w14:textId="502E3A89" w:rsidR="00974B36" w:rsidRPr="003126ED" w:rsidRDefault="00E21F85" w:rsidP="00974B36">
      <w:pPr>
        <w:pStyle w:val="ListParagraph"/>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https://www.americanbar.org/groups/litigation/committees/mass-torts/practice/2019/tips-for-drafting-your-initial-set-of-written-discovery/ </w:t>
      </w:r>
    </w:p>
    <w:p w14:paraId="2C8ADB22" w14:textId="788CEACC" w:rsidR="00E21F85" w:rsidRPr="003126ED" w:rsidRDefault="00E21F85" w:rsidP="00E21F85">
      <w:pPr>
        <w:spacing w:line="240" w:lineRule="auto"/>
        <w:jc w:val="both"/>
        <w:rPr>
          <w:rFonts w:ascii="Times New Roman" w:hAnsi="Times New Roman" w:cs="Times New Roman"/>
          <w:sz w:val="24"/>
          <w:szCs w:val="24"/>
        </w:rPr>
      </w:pPr>
    </w:p>
    <w:p w14:paraId="511881BB" w14:textId="5195F918" w:rsidR="00E21F85" w:rsidRPr="003126ED" w:rsidRDefault="00E21F85" w:rsidP="00E21F85">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ab/>
        <w:t>Attend an oral argument before the Eleventh Circuit Court of Appeals</w:t>
      </w:r>
    </w:p>
    <w:p w14:paraId="45CA4C42" w14:textId="3C9021F2" w:rsidR="00E21F85" w:rsidRPr="003126ED" w:rsidRDefault="00E21F85" w:rsidP="00E21F85">
      <w:p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ab/>
      </w:r>
      <w:r w:rsidRPr="003126ED">
        <w:rPr>
          <w:rFonts w:ascii="Times New Roman" w:hAnsi="Times New Roman" w:cs="Times New Roman"/>
          <w:sz w:val="24"/>
          <w:szCs w:val="24"/>
        </w:rPr>
        <w:tab/>
        <w:t xml:space="preserve">      Meet</w:t>
      </w:r>
      <w:r w:rsidR="004803BE" w:rsidRPr="003126ED">
        <w:rPr>
          <w:rFonts w:ascii="Times New Roman" w:hAnsi="Times New Roman" w:cs="Times New Roman"/>
          <w:sz w:val="24"/>
          <w:szCs w:val="24"/>
        </w:rPr>
        <w:t xml:space="preserve"> on</w:t>
      </w:r>
      <w:r w:rsidR="008C44E4" w:rsidRPr="003126ED">
        <w:rPr>
          <w:rFonts w:ascii="Times New Roman" w:hAnsi="Times New Roman" w:cs="Times New Roman"/>
          <w:sz w:val="24"/>
          <w:szCs w:val="24"/>
        </w:rPr>
        <w:t xml:space="preserve"> the</w:t>
      </w:r>
      <w:r w:rsidR="004803BE" w:rsidRPr="003126ED">
        <w:rPr>
          <w:rFonts w:ascii="Times New Roman" w:hAnsi="Times New Roman" w:cs="Times New Roman"/>
          <w:sz w:val="24"/>
          <w:szCs w:val="24"/>
        </w:rPr>
        <w:t xml:space="preserve"> </w:t>
      </w:r>
      <w:r w:rsidR="008C44E4" w:rsidRPr="003126ED">
        <w:rPr>
          <w:rFonts w:ascii="Times New Roman" w:hAnsi="Times New Roman" w:cs="Times New Roman"/>
          <w:sz w:val="24"/>
          <w:szCs w:val="24"/>
        </w:rPr>
        <w:t xml:space="preserve">12th </w:t>
      </w:r>
      <w:r w:rsidRPr="003126ED">
        <w:rPr>
          <w:rFonts w:ascii="Times New Roman" w:hAnsi="Times New Roman" w:cs="Times New Roman"/>
          <w:sz w:val="24"/>
          <w:szCs w:val="24"/>
        </w:rPr>
        <w:t xml:space="preserve">floor of King Building </w:t>
      </w:r>
    </w:p>
    <w:p w14:paraId="1F9D75DB" w14:textId="77777777" w:rsidR="009E205F" w:rsidRPr="003126ED" w:rsidRDefault="009E205F" w:rsidP="009E205F">
      <w:pPr>
        <w:spacing w:line="240" w:lineRule="auto"/>
        <w:ind w:firstLine="720"/>
        <w:jc w:val="both"/>
        <w:rPr>
          <w:rFonts w:ascii="Times New Roman" w:hAnsi="Times New Roman" w:cs="Times New Roman"/>
          <w:sz w:val="24"/>
          <w:szCs w:val="24"/>
        </w:rPr>
      </w:pPr>
    </w:p>
    <w:p w14:paraId="7E26FA83" w14:textId="7F273EB4" w:rsidR="00C51B35" w:rsidRPr="003126ED" w:rsidRDefault="00C51B35" w:rsidP="009E205F">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Topics Discussed:</w:t>
      </w:r>
    </w:p>
    <w:p w14:paraId="238AD5B2" w14:textId="5A03772E" w:rsidR="00C22511" w:rsidRPr="003126ED" w:rsidRDefault="00C22511" w:rsidP="00C22511">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Creating a case chronology</w:t>
      </w:r>
      <w:r w:rsidR="00F50242" w:rsidRPr="003126ED">
        <w:rPr>
          <w:rFonts w:ascii="Times New Roman" w:hAnsi="Times New Roman" w:cs="Times New Roman"/>
          <w:sz w:val="24"/>
          <w:szCs w:val="24"/>
        </w:rPr>
        <w:t>/timelin</w:t>
      </w:r>
      <w:r w:rsidR="00D05A37" w:rsidRPr="003126ED">
        <w:rPr>
          <w:rFonts w:ascii="Times New Roman" w:hAnsi="Times New Roman" w:cs="Times New Roman"/>
          <w:sz w:val="24"/>
          <w:szCs w:val="24"/>
        </w:rPr>
        <w:t>e</w:t>
      </w:r>
    </w:p>
    <w:p w14:paraId="35DF611E" w14:textId="58C89F0F" w:rsidR="00671C89" w:rsidRPr="003126ED" w:rsidRDefault="00671C89" w:rsidP="007B0A3B">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Timing of written discovery</w:t>
      </w:r>
    </w:p>
    <w:p w14:paraId="166C4549" w14:textId="514310CA" w:rsidR="007D3F0E" w:rsidRPr="003126ED" w:rsidRDefault="002C5076" w:rsidP="007E46B3">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Effective use</w:t>
      </w:r>
      <w:r w:rsidR="007D3F0E" w:rsidRPr="003126ED">
        <w:rPr>
          <w:rFonts w:ascii="Times New Roman" w:hAnsi="Times New Roman" w:cs="Times New Roman"/>
          <w:sz w:val="24"/>
          <w:szCs w:val="24"/>
        </w:rPr>
        <w:t xml:space="preserve"> of interrogatories, requests for production, and requests for admissions</w:t>
      </w:r>
    </w:p>
    <w:p w14:paraId="0A9EA8D7" w14:textId="79555F44" w:rsidR="007D3F0E" w:rsidRPr="003126ED" w:rsidRDefault="007D3F0E" w:rsidP="007E46B3">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Responding to discovery requests</w:t>
      </w:r>
    </w:p>
    <w:p w14:paraId="5B34B062" w14:textId="053F9FCF" w:rsidR="007D3F0E" w:rsidRPr="003126ED" w:rsidRDefault="007D3F0E" w:rsidP="007E46B3">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Responding to deficient discovery responses </w:t>
      </w:r>
    </w:p>
    <w:p w14:paraId="309B22EB" w14:textId="4E20F10D" w:rsidR="007D3F0E" w:rsidRPr="003126ED" w:rsidRDefault="007D3F0E" w:rsidP="007D3F0E">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Communicating with clients </w:t>
      </w:r>
      <w:r w:rsidR="00BF33D8" w:rsidRPr="003126ED">
        <w:rPr>
          <w:rFonts w:ascii="Times New Roman" w:hAnsi="Times New Roman" w:cs="Times New Roman"/>
          <w:sz w:val="24"/>
          <w:szCs w:val="24"/>
        </w:rPr>
        <w:t xml:space="preserve">and opposing counsel </w:t>
      </w:r>
      <w:r w:rsidRPr="003126ED">
        <w:rPr>
          <w:rFonts w:ascii="Times New Roman" w:hAnsi="Times New Roman" w:cs="Times New Roman"/>
          <w:sz w:val="24"/>
          <w:szCs w:val="24"/>
        </w:rPr>
        <w:t xml:space="preserve">about discovery </w:t>
      </w:r>
    </w:p>
    <w:p w14:paraId="4A974BBD" w14:textId="621A1A17" w:rsidR="007D3F0E" w:rsidRPr="003126ED" w:rsidRDefault="00671C89" w:rsidP="007D3F0E">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lastRenderedPageBreak/>
        <w:t>E</w:t>
      </w:r>
      <w:r w:rsidR="007D3F0E" w:rsidRPr="003126ED">
        <w:rPr>
          <w:rFonts w:ascii="Times New Roman" w:hAnsi="Times New Roman" w:cs="Times New Roman"/>
          <w:sz w:val="24"/>
          <w:szCs w:val="24"/>
        </w:rPr>
        <w:t>lectronic discovery</w:t>
      </w:r>
    </w:p>
    <w:p w14:paraId="29417E9C" w14:textId="588DF1C8" w:rsidR="007D3F0E" w:rsidRPr="003126ED" w:rsidRDefault="007D3F0E" w:rsidP="007D3F0E">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Preventing discovery spoilage  </w:t>
      </w:r>
    </w:p>
    <w:p w14:paraId="58816497" w14:textId="2876356E" w:rsidR="00F359C7" w:rsidRPr="003126ED" w:rsidRDefault="0025411A" w:rsidP="00AE2494">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C</w:t>
      </w:r>
      <w:r w:rsidR="002C5076" w:rsidRPr="003126ED">
        <w:rPr>
          <w:rFonts w:ascii="Times New Roman" w:hAnsi="Times New Roman" w:cs="Times New Roman"/>
          <w:sz w:val="24"/>
          <w:szCs w:val="24"/>
        </w:rPr>
        <w:t xml:space="preserve">omparing </w:t>
      </w:r>
      <w:r w:rsidR="001055CA" w:rsidRPr="003126ED">
        <w:rPr>
          <w:rFonts w:ascii="Times New Roman" w:hAnsi="Times New Roman" w:cs="Times New Roman"/>
          <w:sz w:val="24"/>
          <w:szCs w:val="24"/>
        </w:rPr>
        <w:t xml:space="preserve">the role of federal magistrate judges and state judges in discovery disputes </w:t>
      </w:r>
      <w:r w:rsidR="00F359C7" w:rsidRPr="003126ED">
        <w:rPr>
          <w:rFonts w:ascii="Times New Roman" w:hAnsi="Times New Roman" w:cs="Times New Roman"/>
          <w:sz w:val="24"/>
          <w:szCs w:val="24"/>
        </w:rPr>
        <w:t xml:space="preserve"> </w:t>
      </w:r>
    </w:p>
    <w:p w14:paraId="59EC741B" w14:textId="7AF5D206" w:rsidR="00D31D24" w:rsidRPr="003126ED" w:rsidRDefault="00D31D24" w:rsidP="00AE2494">
      <w:pPr>
        <w:pStyle w:val="ListParagraph"/>
        <w:numPr>
          <w:ilvl w:val="0"/>
          <w:numId w:val="4"/>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Professional growth </w:t>
      </w:r>
    </w:p>
    <w:p w14:paraId="48F574BF" w14:textId="3D22F671" w:rsidR="00E21F85" w:rsidRPr="003126ED" w:rsidRDefault="00E21F85" w:rsidP="00E21F85">
      <w:pPr>
        <w:spacing w:line="240" w:lineRule="auto"/>
        <w:jc w:val="both"/>
        <w:rPr>
          <w:rFonts w:ascii="Times New Roman" w:hAnsi="Times New Roman" w:cs="Times New Roman"/>
          <w:sz w:val="24"/>
          <w:szCs w:val="24"/>
        </w:rPr>
      </w:pPr>
    </w:p>
    <w:p w14:paraId="01552DCA" w14:textId="5E19526F" w:rsidR="00E21F85" w:rsidRPr="003126ED" w:rsidRDefault="00E21F85" w:rsidP="00E21F85">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t xml:space="preserve">Lunch: Conversation with Circuit </w:t>
      </w:r>
      <w:r w:rsidR="00C15A16" w:rsidRPr="003126ED">
        <w:rPr>
          <w:rFonts w:ascii="Times New Roman" w:hAnsi="Times New Roman" w:cs="Times New Roman"/>
          <w:sz w:val="24"/>
          <w:szCs w:val="24"/>
        </w:rPr>
        <w:t xml:space="preserve">Court </w:t>
      </w:r>
      <w:r w:rsidRPr="003126ED">
        <w:rPr>
          <w:rFonts w:ascii="Times New Roman" w:hAnsi="Times New Roman" w:cs="Times New Roman"/>
          <w:sz w:val="24"/>
          <w:szCs w:val="24"/>
        </w:rPr>
        <w:t xml:space="preserve">Judges </w:t>
      </w:r>
    </w:p>
    <w:p w14:paraId="69FF7CD2" w14:textId="096472E3" w:rsidR="00EE0810" w:rsidRPr="003126ED" w:rsidRDefault="00EE0810" w:rsidP="00C51B35">
      <w:pPr>
        <w:spacing w:line="240" w:lineRule="auto"/>
        <w:jc w:val="both"/>
        <w:rPr>
          <w:rFonts w:ascii="Times New Roman" w:hAnsi="Times New Roman" w:cs="Times New Roman"/>
          <w:b/>
          <w:bCs/>
          <w:sz w:val="24"/>
          <w:szCs w:val="24"/>
        </w:rPr>
      </w:pPr>
    </w:p>
    <w:p w14:paraId="3EC250FF" w14:textId="7D6F7BA5" w:rsidR="00C51B35" w:rsidRPr="003126ED" w:rsidRDefault="00C51B35" w:rsidP="00C51B35">
      <w:pPr>
        <w:spacing w:line="240" w:lineRule="auto"/>
        <w:jc w:val="both"/>
        <w:rPr>
          <w:rFonts w:ascii="Times New Roman" w:hAnsi="Times New Roman" w:cs="Times New Roman"/>
          <w:sz w:val="24"/>
          <w:szCs w:val="24"/>
        </w:rPr>
      </w:pPr>
      <w:r w:rsidRPr="003126ED">
        <w:rPr>
          <w:rFonts w:ascii="Times New Roman" w:hAnsi="Times New Roman" w:cs="Times New Roman"/>
          <w:b/>
          <w:bCs/>
          <w:sz w:val="24"/>
          <w:szCs w:val="24"/>
        </w:rPr>
        <w:t xml:space="preserve">Day Three: Strategy of Depositions and Taking Depositions </w:t>
      </w:r>
    </w:p>
    <w:p w14:paraId="0A98B4FA" w14:textId="1D2F5A68" w:rsidR="00C51B35" w:rsidRPr="003126ED" w:rsidRDefault="00C51B35" w:rsidP="00C51B35">
      <w:pPr>
        <w:spacing w:line="240" w:lineRule="auto"/>
        <w:jc w:val="both"/>
        <w:rPr>
          <w:rFonts w:ascii="Times New Roman" w:hAnsi="Times New Roman" w:cs="Times New Roman"/>
          <w:sz w:val="24"/>
          <w:szCs w:val="24"/>
        </w:rPr>
      </w:pPr>
    </w:p>
    <w:p w14:paraId="7F352418" w14:textId="77777777" w:rsidR="00D31D24" w:rsidRPr="003126ED" w:rsidRDefault="00D31D24" w:rsidP="00D31D24">
      <w:pPr>
        <w:spacing w:line="240" w:lineRule="auto"/>
        <w:ind w:left="1440" w:hanging="720"/>
        <w:jc w:val="both"/>
        <w:rPr>
          <w:rFonts w:ascii="Times New Roman" w:hAnsi="Times New Roman" w:cs="Times New Roman"/>
          <w:sz w:val="24"/>
          <w:szCs w:val="24"/>
        </w:rPr>
      </w:pPr>
      <w:r w:rsidRPr="003126ED">
        <w:rPr>
          <w:rFonts w:ascii="Times New Roman" w:hAnsi="Times New Roman" w:cs="Times New Roman"/>
          <w:sz w:val="24"/>
          <w:szCs w:val="24"/>
        </w:rPr>
        <w:t>Assignment One:</w:t>
      </w:r>
    </w:p>
    <w:p w14:paraId="34B6AAD3" w14:textId="77777777" w:rsidR="00D31D24" w:rsidRPr="003126ED" w:rsidRDefault="00D31D24" w:rsidP="00D31D24">
      <w:pPr>
        <w:pStyle w:val="ListParagraph"/>
        <w:numPr>
          <w:ilvl w:val="0"/>
          <w:numId w:val="7"/>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Prepare clients for depositions and taking depositions </w:t>
      </w:r>
    </w:p>
    <w:p w14:paraId="5EC42F1A" w14:textId="77777777" w:rsidR="00D31D24" w:rsidRPr="003126ED" w:rsidRDefault="00D31D24" w:rsidP="00D31D24">
      <w:pPr>
        <w:pStyle w:val="ListParagraph"/>
        <w:numPr>
          <w:ilvl w:val="0"/>
          <w:numId w:val="7"/>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The deposition materials will be provided to the students before class</w:t>
      </w:r>
    </w:p>
    <w:p w14:paraId="6CF146C7" w14:textId="77777777" w:rsidR="00D31D24" w:rsidRPr="003126ED" w:rsidRDefault="00D31D24" w:rsidP="00AC11F6">
      <w:pPr>
        <w:spacing w:line="240" w:lineRule="auto"/>
        <w:ind w:firstLine="720"/>
        <w:jc w:val="both"/>
        <w:rPr>
          <w:rFonts w:ascii="Times New Roman" w:hAnsi="Times New Roman" w:cs="Times New Roman"/>
          <w:sz w:val="24"/>
          <w:szCs w:val="24"/>
        </w:rPr>
      </w:pPr>
    </w:p>
    <w:p w14:paraId="2B75575D" w14:textId="5E3D3398" w:rsidR="009E205F" w:rsidRPr="003126ED" w:rsidRDefault="00475B5F" w:rsidP="00AC11F6">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 xml:space="preserve">Required </w:t>
      </w:r>
      <w:r w:rsidR="009E205F" w:rsidRPr="003126ED">
        <w:rPr>
          <w:rFonts w:ascii="Times New Roman" w:hAnsi="Times New Roman" w:cs="Times New Roman"/>
          <w:sz w:val="24"/>
          <w:szCs w:val="24"/>
        </w:rPr>
        <w:t>Reading List:</w:t>
      </w:r>
    </w:p>
    <w:p w14:paraId="300313A6" w14:textId="38E9594F" w:rsidR="00B83869" w:rsidRPr="003126ED" w:rsidRDefault="00B83869" w:rsidP="00B8386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Faisal Akhter, </w:t>
      </w:r>
      <w:r w:rsidRPr="003126ED">
        <w:rPr>
          <w:rFonts w:ascii="Times New Roman" w:hAnsi="Times New Roman" w:cs="Times New Roman"/>
          <w:i/>
          <w:iCs/>
          <w:sz w:val="24"/>
          <w:szCs w:val="24"/>
        </w:rPr>
        <w:t>Best Practices to Master Your First Deposition</w:t>
      </w:r>
      <w:r w:rsidRPr="003126ED">
        <w:rPr>
          <w:rFonts w:ascii="Times New Roman" w:hAnsi="Times New Roman" w:cs="Times New Roman"/>
          <w:sz w:val="24"/>
          <w:szCs w:val="24"/>
        </w:rPr>
        <w:t>, ABA J. (Aug. 29, 2019),</w:t>
      </w:r>
    </w:p>
    <w:p w14:paraId="6584BAE7" w14:textId="63F0424D" w:rsidR="00B83869" w:rsidRPr="003126ED" w:rsidRDefault="0052304C" w:rsidP="00B83869">
      <w:pPr>
        <w:spacing w:line="240" w:lineRule="auto"/>
        <w:ind w:left="2160"/>
        <w:jc w:val="both"/>
        <w:rPr>
          <w:rFonts w:ascii="Times New Roman" w:hAnsi="Times New Roman" w:cs="Times New Roman"/>
          <w:sz w:val="24"/>
          <w:szCs w:val="24"/>
        </w:rPr>
      </w:pPr>
      <w:r w:rsidRPr="003126ED">
        <w:rPr>
          <w:rFonts w:ascii="Times New Roman" w:hAnsi="Times New Roman" w:cs="Times New Roman"/>
          <w:sz w:val="24"/>
          <w:szCs w:val="24"/>
        </w:rPr>
        <w:t>https://www.americanbar.org/groups/litigation/committees/jiop/articles/2019/summer2019-best-practices-first-deposition/</w:t>
      </w:r>
    </w:p>
    <w:p w14:paraId="0DD416BF" w14:textId="15123D85" w:rsidR="00670A5E" w:rsidRPr="003126ED" w:rsidRDefault="00670A5E" w:rsidP="0052304C">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Appropriate Objections Handout</w:t>
      </w:r>
    </w:p>
    <w:p w14:paraId="3FDC5F7C" w14:textId="372779D6" w:rsidR="00655FD1" w:rsidRPr="003126ED" w:rsidRDefault="00655FD1" w:rsidP="00655FD1">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Selections from 2019 Florida Handbook on Civil Discovery Practice, https://www.floridatls.org/wp-content/uploads/2019/04/ADA-2019-Florida-Handbook-on-Civil-Discovery-Practice.pdf</w:t>
      </w:r>
    </w:p>
    <w:p w14:paraId="2F4EBBCC" w14:textId="1D442A06" w:rsidR="00655FD1" w:rsidRPr="003126ED" w:rsidRDefault="00655FD1" w:rsidP="008571C6">
      <w:pPr>
        <w:pStyle w:val="ListParagraph"/>
        <w:numPr>
          <w:ilvl w:val="1"/>
          <w:numId w:val="5"/>
        </w:numPr>
        <w:spacing w:line="240" w:lineRule="auto"/>
        <w:jc w:val="both"/>
        <w:rPr>
          <w:rFonts w:ascii="Times New Roman" w:hAnsi="Times New Roman" w:cs="Times New Roman"/>
          <w:sz w:val="24"/>
          <w:szCs w:val="24"/>
        </w:rPr>
      </w:pPr>
      <w:r w:rsidRPr="003126ED">
        <w:rPr>
          <w:rFonts w:ascii="Times New Roman" w:hAnsi="Times New Roman" w:cs="Times New Roman"/>
          <w:sz w:val="24"/>
          <w:szCs w:val="24"/>
        </w:rPr>
        <w:t xml:space="preserve">Chapter 5: Proper Conduct of Depositions </w:t>
      </w:r>
    </w:p>
    <w:p w14:paraId="5B0CE578" w14:textId="7EF32DCD" w:rsidR="00D31D24" w:rsidRPr="003126ED" w:rsidRDefault="00D31D24" w:rsidP="00D31D24">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Daily Business Review article on deposition</w:t>
      </w:r>
      <w:r w:rsidR="00EE0810" w:rsidRPr="003126ED">
        <w:rPr>
          <w:rFonts w:ascii="Times New Roman" w:hAnsi="Times New Roman" w:cs="Times New Roman"/>
          <w:sz w:val="24"/>
          <w:szCs w:val="24"/>
        </w:rPr>
        <w:t xml:space="preserve"> misconduct </w:t>
      </w:r>
    </w:p>
    <w:p w14:paraId="7EFBA30A" w14:textId="51DE41A9" w:rsidR="00235B02" w:rsidRPr="003126ED" w:rsidRDefault="00235B02" w:rsidP="000417D6">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Deposition Materials</w:t>
      </w:r>
    </w:p>
    <w:p w14:paraId="2F8B1249" w14:textId="77777777" w:rsidR="00B83869" w:rsidRPr="003126ED" w:rsidRDefault="00B83869" w:rsidP="00B83869">
      <w:pPr>
        <w:spacing w:line="240" w:lineRule="auto"/>
        <w:ind w:left="2160"/>
        <w:jc w:val="both"/>
        <w:rPr>
          <w:rFonts w:ascii="Times New Roman" w:hAnsi="Times New Roman" w:cs="Times New Roman"/>
          <w:sz w:val="24"/>
          <w:szCs w:val="24"/>
        </w:rPr>
      </w:pPr>
    </w:p>
    <w:p w14:paraId="4984C936" w14:textId="4FA552A4" w:rsidR="00C51B35" w:rsidRPr="003126ED" w:rsidRDefault="00C51B35" w:rsidP="009E205F">
      <w:pPr>
        <w:spacing w:line="240" w:lineRule="auto"/>
        <w:ind w:firstLine="720"/>
        <w:jc w:val="both"/>
        <w:rPr>
          <w:rFonts w:ascii="Times New Roman" w:hAnsi="Times New Roman" w:cs="Times New Roman"/>
          <w:sz w:val="24"/>
          <w:szCs w:val="24"/>
        </w:rPr>
      </w:pPr>
      <w:r w:rsidRPr="003126ED">
        <w:rPr>
          <w:rFonts w:ascii="Times New Roman" w:hAnsi="Times New Roman" w:cs="Times New Roman"/>
          <w:sz w:val="24"/>
          <w:szCs w:val="24"/>
        </w:rPr>
        <w:t>Topics Discussed:</w:t>
      </w:r>
    </w:p>
    <w:p w14:paraId="53A1606F" w14:textId="6702C442" w:rsidR="002C5076" w:rsidRPr="003126ED" w:rsidRDefault="00671C89"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Timing of depositions </w:t>
      </w:r>
    </w:p>
    <w:p w14:paraId="702FF376" w14:textId="510F28F1" w:rsidR="00671C89" w:rsidRPr="003126ED" w:rsidRDefault="00671C89"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Selecting deponents </w:t>
      </w:r>
    </w:p>
    <w:p w14:paraId="731333E3" w14:textId="3A094D26" w:rsidR="007D3F0E" w:rsidRPr="003126ED" w:rsidRDefault="007D3F0E"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Noticing depositions </w:t>
      </w:r>
    </w:p>
    <w:p w14:paraId="2BC7AF6E" w14:textId="7F2E0036" w:rsidR="007D3F0E" w:rsidRPr="003126ED" w:rsidRDefault="007D3F0E"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Preparing to take depositions </w:t>
      </w:r>
    </w:p>
    <w:p w14:paraId="6DBA84DE" w14:textId="78046FF8" w:rsidR="007D3F0E" w:rsidRPr="003126ED" w:rsidRDefault="007D3F0E"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Preparing clients for </w:t>
      </w:r>
      <w:r w:rsidR="00C25EC3" w:rsidRPr="003126ED">
        <w:rPr>
          <w:rFonts w:ascii="Times New Roman" w:hAnsi="Times New Roman" w:cs="Times New Roman"/>
          <w:sz w:val="24"/>
          <w:szCs w:val="24"/>
        </w:rPr>
        <w:t>depositions</w:t>
      </w:r>
    </w:p>
    <w:p w14:paraId="3B0E60F2" w14:textId="77777777" w:rsidR="00A545C9" w:rsidRPr="003126ED" w:rsidRDefault="007D3F0E"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Taking depositions </w:t>
      </w:r>
    </w:p>
    <w:p w14:paraId="22CB0204" w14:textId="189190C4" w:rsidR="007D3F0E" w:rsidRPr="003126ED" w:rsidRDefault="00A545C9" w:rsidP="00C51B35">
      <w:pPr>
        <w:pStyle w:val="ListParagraph"/>
        <w:numPr>
          <w:ilvl w:val="0"/>
          <w:numId w:val="5"/>
        </w:numPr>
        <w:spacing w:line="240" w:lineRule="auto"/>
        <w:ind w:left="1800"/>
        <w:jc w:val="both"/>
        <w:rPr>
          <w:rFonts w:ascii="Times New Roman" w:hAnsi="Times New Roman" w:cs="Times New Roman"/>
          <w:sz w:val="24"/>
          <w:szCs w:val="24"/>
        </w:rPr>
      </w:pPr>
      <w:bookmarkStart w:id="1" w:name="_Hlk78810428"/>
      <w:r w:rsidRPr="003126ED">
        <w:rPr>
          <w:rFonts w:ascii="Times New Roman" w:hAnsi="Times New Roman" w:cs="Times New Roman"/>
          <w:sz w:val="24"/>
          <w:szCs w:val="24"/>
        </w:rPr>
        <w:t>Defending depositions</w:t>
      </w:r>
    </w:p>
    <w:bookmarkEnd w:id="1"/>
    <w:p w14:paraId="7AE647B5" w14:textId="2A5E74E1" w:rsidR="00F359C7" w:rsidRPr="003126ED" w:rsidRDefault="00F359C7"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Hand</w:t>
      </w:r>
      <w:r w:rsidR="00A545C9" w:rsidRPr="003126ED">
        <w:rPr>
          <w:rFonts w:ascii="Times New Roman" w:hAnsi="Times New Roman" w:cs="Times New Roman"/>
          <w:sz w:val="24"/>
          <w:szCs w:val="24"/>
        </w:rPr>
        <w:t>l</w:t>
      </w:r>
      <w:r w:rsidRPr="003126ED">
        <w:rPr>
          <w:rFonts w:ascii="Times New Roman" w:hAnsi="Times New Roman" w:cs="Times New Roman"/>
          <w:sz w:val="24"/>
          <w:szCs w:val="24"/>
        </w:rPr>
        <w:t xml:space="preserve">ing electronic exhibits during depositions </w:t>
      </w:r>
    </w:p>
    <w:p w14:paraId="0B9E67B7" w14:textId="77777777" w:rsidR="00655FD1" w:rsidRPr="003126ED" w:rsidRDefault="002C5076" w:rsidP="00C51B35">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Virtual litigation best practices</w:t>
      </w:r>
    </w:p>
    <w:p w14:paraId="5526DE98" w14:textId="1748C152" w:rsidR="007D3F0E" w:rsidRPr="003126ED" w:rsidRDefault="00655FD1" w:rsidP="00304EE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Conducting Zoom depositions and being a “helpful </w:t>
      </w:r>
      <w:r w:rsidR="00974B36" w:rsidRPr="003126ED">
        <w:rPr>
          <w:rFonts w:ascii="Times New Roman" w:hAnsi="Times New Roman" w:cs="Times New Roman"/>
          <w:sz w:val="24"/>
          <w:szCs w:val="24"/>
        </w:rPr>
        <w:t xml:space="preserve">tech </w:t>
      </w:r>
      <w:r w:rsidRPr="003126ED">
        <w:rPr>
          <w:rFonts w:ascii="Times New Roman" w:hAnsi="Times New Roman" w:cs="Times New Roman"/>
          <w:sz w:val="24"/>
          <w:szCs w:val="24"/>
        </w:rPr>
        <w:t>nerd” to a law firm partner</w:t>
      </w:r>
    </w:p>
    <w:p w14:paraId="5D2D129F" w14:textId="7022B2C4" w:rsidR="0087576E" w:rsidRPr="003126ED" w:rsidRDefault="0087576E" w:rsidP="00304EE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Dealing with difficult opposing counsel </w:t>
      </w:r>
    </w:p>
    <w:p w14:paraId="7E310A87" w14:textId="22A1DC3A" w:rsidR="00E21F85" w:rsidRPr="003126ED" w:rsidRDefault="00E21F85" w:rsidP="00304EE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Visual presentations </w:t>
      </w:r>
    </w:p>
    <w:p w14:paraId="368A5A4A" w14:textId="4500C802" w:rsidR="00E21F85" w:rsidRPr="003126ED" w:rsidRDefault="00E21F85" w:rsidP="00304EE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Cross-examination 101</w:t>
      </w:r>
    </w:p>
    <w:p w14:paraId="4A05D3F6" w14:textId="1F2EAA6F" w:rsidR="00E21F85" w:rsidRPr="003126ED" w:rsidRDefault="00E21F85" w:rsidP="00304EE9">
      <w:pPr>
        <w:pStyle w:val="ListParagraph"/>
        <w:numPr>
          <w:ilvl w:val="0"/>
          <w:numId w:val="5"/>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 xml:space="preserve">Overcoming fear </w:t>
      </w:r>
    </w:p>
    <w:p w14:paraId="5C4D3146" w14:textId="03C3FFA8" w:rsidR="00E21F85" w:rsidRPr="003126ED" w:rsidRDefault="00E21F85" w:rsidP="00E21F85">
      <w:pPr>
        <w:spacing w:line="240" w:lineRule="auto"/>
        <w:jc w:val="both"/>
        <w:rPr>
          <w:rFonts w:ascii="Times New Roman" w:hAnsi="Times New Roman" w:cs="Times New Roman"/>
          <w:sz w:val="24"/>
          <w:szCs w:val="24"/>
        </w:rPr>
      </w:pPr>
    </w:p>
    <w:p w14:paraId="113377F9" w14:textId="6B629349" w:rsidR="00E21F85" w:rsidRPr="003126ED" w:rsidRDefault="00E21F85" w:rsidP="00E21F85">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t>Lunch: Conversation with Federal and State</w:t>
      </w:r>
      <w:r w:rsidR="00C15A16" w:rsidRPr="003126ED">
        <w:rPr>
          <w:rFonts w:ascii="Times New Roman" w:hAnsi="Times New Roman" w:cs="Times New Roman"/>
          <w:sz w:val="24"/>
          <w:szCs w:val="24"/>
        </w:rPr>
        <w:t xml:space="preserve"> Trial</w:t>
      </w:r>
      <w:r w:rsidRPr="003126ED">
        <w:rPr>
          <w:rFonts w:ascii="Times New Roman" w:hAnsi="Times New Roman" w:cs="Times New Roman"/>
          <w:sz w:val="24"/>
          <w:szCs w:val="24"/>
        </w:rPr>
        <w:t xml:space="preserve"> Judges </w:t>
      </w:r>
    </w:p>
    <w:p w14:paraId="39470934" w14:textId="15557082" w:rsidR="0043040F" w:rsidRPr="003126ED" w:rsidRDefault="0043040F" w:rsidP="00E21F85">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lastRenderedPageBreak/>
        <w:t>Tour/Conference at Law Office</w:t>
      </w:r>
    </w:p>
    <w:p w14:paraId="7A7309A9" w14:textId="77777777" w:rsidR="000B1713" w:rsidRPr="003126ED" w:rsidRDefault="000B1713" w:rsidP="007D3F0E">
      <w:pPr>
        <w:spacing w:line="240" w:lineRule="auto"/>
        <w:jc w:val="both"/>
        <w:rPr>
          <w:rFonts w:ascii="Times New Roman" w:hAnsi="Times New Roman" w:cs="Times New Roman"/>
          <w:b/>
          <w:bCs/>
          <w:sz w:val="24"/>
          <w:szCs w:val="24"/>
        </w:rPr>
      </w:pPr>
    </w:p>
    <w:p w14:paraId="5A78EE1B" w14:textId="28F0D802" w:rsidR="007D3F0E" w:rsidRPr="003126ED" w:rsidRDefault="007D3F0E" w:rsidP="007D3F0E">
      <w:pPr>
        <w:spacing w:line="240" w:lineRule="auto"/>
        <w:jc w:val="both"/>
        <w:rPr>
          <w:rFonts w:ascii="Times New Roman" w:hAnsi="Times New Roman" w:cs="Times New Roman"/>
          <w:b/>
          <w:bCs/>
          <w:sz w:val="24"/>
          <w:szCs w:val="24"/>
        </w:rPr>
      </w:pPr>
      <w:r w:rsidRPr="003126ED">
        <w:rPr>
          <w:rFonts w:ascii="Times New Roman" w:hAnsi="Times New Roman" w:cs="Times New Roman"/>
          <w:b/>
          <w:bCs/>
          <w:sz w:val="24"/>
          <w:szCs w:val="24"/>
        </w:rPr>
        <w:t xml:space="preserve">Day Four: Strategy </w:t>
      </w:r>
      <w:r w:rsidR="00A545C9" w:rsidRPr="003126ED">
        <w:rPr>
          <w:rFonts w:ascii="Times New Roman" w:hAnsi="Times New Roman" w:cs="Times New Roman"/>
          <w:b/>
          <w:bCs/>
          <w:sz w:val="24"/>
          <w:szCs w:val="24"/>
        </w:rPr>
        <w:t xml:space="preserve">for </w:t>
      </w:r>
      <w:r w:rsidRPr="003126ED">
        <w:rPr>
          <w:rFonts w:ascii="Times New Roman" w:hAnsi="Times New Roman" w:cs="Times New Roman"/>
          <w:b/>
          <w:bCs/>
          <w:sz w:val="24"/>
          <w:szCs w:val="24"/>
        </w:rPr>
        <w:t xml:space="preserve">Motion Practice and Drafting Motions </w:t>
      </w:r>
    </w:p>
    <w:p w14:paraId="56ADF271" w14:textId="6A3AB044" w:rsidR="007D3F0E" w:rsidRPr="003126ED" w:rsidRDefault="007D3F0E" w:rsidP="007D3F0E">
      <w:pPr>
        <w:spacing w:line="240" w:lineRule="auto"/>
        <w:jc w:val="both"/>
        <w:rPr>
          <w:rFonts w:ascii="Times New Roman" w:hAnsi="Times New Roman" w:cs="Times New Roman"/>
          <w:b/>
          <w:bCs/>
          <w:sz w:val="24"/>
          <w:szCs w:val="24"/>
        </w:rPr>
      </w:pPr>
    </w:p>
    <w:p w14:paraId="613DFB32" w14:textId="77777777" w:rsidR="00D31D24" w:rsidRPr="003126ED" w:rsidRDefault="00D31D24" w:rsidP="00D31D24">
      <w:pPr>
        <w:spacing w:line="240" w:lineRule="auto"/>
        <w:ind w:left="720"/>
        <w:jc w:val="both"/>
        <w:rPr>
          <w:rFonts w:ascii="Times New Roman" w:hAnsi="Times New Roman" w:cs="Times New Roman"/>
          <w:sz w:val="24"/>
          <w:szCs w:val="24"/>
        </w:rPr>
      </w:pPr>
      <w:r w:rsidRPr="003126ED">
        <w:rPr>
          <w:rFonts w:ascii="Times New Roman" w:hAnsi="Times New Roman" w:cs="Times New Roman"/>
          <w:sz w:val="24"/>
          <w:szCs w:val="24"/>
        </w:rPr>
        <w:t>Assignment Two:</w:t>
      </w:r>
    </w:p>
    <w:p w14:paraId="21DA855B" w14:textId="77777777" w:rsidR="00D31D24" w:rsidRPr="00F33B70" w:rsidRDefault="00D31D24" w:rsidP="00D31D24">
      <w:pPr>
        <w:pStyle w:val="ListParagraph"/>
        <w:numPr>
          <w:ilvl w:val="0"/>
          <w:numId w:val="6"/>
        </w:numPr>
        <w:spacing w:line="240" w:lineRule="auto"/>
        <w:ind w:left="1800"/>
        <w:jc w:val="both"/>
        <w:rPr>
          <w:rFonts w:ascii="Times New Roman" w:hAnsi="Times New Roman" w:cs="Times New Roman"/>
          <w:sz w:val="24"/>
          <w:szCs w:val="24"/>
        </w:rPr>
      </w:pPr>
      <w:r w:rsidRPr="003126ED">
        <w:rPr>
          <w:rFonts w:ascii="Times New Roman" w:hAnsi="Times New Roman" w:cs="Times New Roman"/>
          <w:sz w:val="24"/>
          <w:szCs w:val="24"/>
        </w:rPr>
        <w:t>Each team will be responsible for arguing either a motion or a response to a motion</w:t>
      </w:r>
      <w:r w:rsidRPr="00F33B70">
        <w:rPr>
          <w:rFonts w:ascii="Times New Roman" w:hAnsi="Times New Roman" w:cs="Times New Roman"/>
          <w:sz w:val="24"/>
          <w:szCs w:val="24"/>
        </w:rPr>
        <w:t xml:space="preserve"> based on the Briefing Packets they received for Pre-Class Reading.  The students will be required to research the arguments made in the motions or responses.  During class, the students will orally argue their motion in front of the course instructors.  </w:t>
      </w:r>
    </w:p>
    <w:p w14:paraId="573AC5E1" w14:textId="77777777" w:rsidR="00D31D24" w:rsidRPr="00F33B70" w:rsidRDefault="00D31D24" w:rsidP="00D31D24">
      <w:pPr>
        <w:pStyle w:val="ListParagraph"/>
        <w:numPr>
          <w:ilvl w:val="0"/>
          <w:numId w:val="6"/>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Critique </w:t>
      </w:r>
    </w:p>
    <w:p w14:paraId="5C0C5C4E" w14:textId="77777777" w:rsidR="00D31D24" w:rsidRPr="00F33B70" w:rsidRDefault="00D31D24" w:rsidP="00E21F85">
      <w:pPr>
        <w:spacing w:line="240" w:lineRule="auto"/>
        <w:ind w:left="720"/>
        <w:jc w:val="both"/>
        <w:rPr>
          <w:rFonts w:ascii="Times New Roman" w:hAnsi="Times New Roman" w:cs="Times New Roman"/>
          <w:sz w:val="24"/>
          <w:szCs w:val="24"/>
        </w:rPr>
      </w:pPr>
    </w:p>
    <w:p w14:paraId="6A5F16F4" w14:textId="34953B2F" w:rsidR="00E21F85" w:rsidRPr="00F33B70" w:rsidRDefault="00E21F85" w:rsidP="00E21F85">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Attend state court motion calendar</w:t>
      </w:r>
      <w:r w:rsidR="004803BE" w:rsidRPr="00F33B70">
        <w:rPr>
          <w:rFonts w:ascii="Times New Roman" w:hAnsi="Times New Roman" w:cs="Times New Roman"/>
          <w:sz w:val="24"/>
          <w:szCs w:val="24"/>
        </w:rPr>
        <w:t xml:space="preserve"> hearings</w:t>
      </w:r>
      <w:r w:rsidRPr="00F33B70">
        <w:rPr>
          <w:rFonts w:ascii="Times New Roman" w:hAnsi="Times New Roman" w:cs="Times New Roman"/>
          <w:sz w:val="24"/>
          <w:szCs w:val="24"/>
        </w:rPr>
        <w:t xml:space="preserve"> and</w:t>
      </w:r>
      <w:r w:rsidR="004803BE" w:rsidRPr="00F33B70">
        <w:rPr>
          <w:rFonts w:ascii="Times New Roman" w:hAnsi="Times New Roman" w:cs="Times New Roman"/>
          <w:sz w:val="24"/>
          <w:szCs w:val="24"/>
        </w:rPr>
        <w:t xml:space="preserve"> other</w:t>
      </w:r>
      <w:r w:rsidRPr="00F33B70">
        <w:rPr>
          <w:rFonts w:ascii="Times New Roman" w:hAnsi="Times New Roman" w:cs="Times New Roman"/>
          <w:sz w:val="24"/>
          <w:szCs w:val="24"/>
        </w:rPr>
        <w:t xml:space="preserve"> motion hearing</w:t>
      </w:r>
      <w:r w:rsidR="00C15A16" w:rsidRPr="00F33B70">
        <w:rPr>
          <w:rFonts w:ascii="Times New Roman" w:hAnsi="Times New Roman" w:cs="Times New Roman"/>
          <w:sz w:val="24"/>
          <w:szCs w:val="24"/>
        </w:rPr>
        <w:t>s</w:t>
      </w:r>
    </w:p>
    <w:p w14:paraId="707622E3" w14:textId="7045EF85" w:rsidR="00E21F85" w:rsidRPr="00F33B70" w:rsidRDefault="00E21F85" w:rsidP="00E21F85">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 xml:space="preserve">Oral argument of motion in federal court </w:t>
      </w:r>
    </w:p>
    <w:p w14:paraId="70291B45" w14:textId="55666751" w:rsidR="00E21F85" w:rsidRPr="00F33B70" w:rsidRDefault="007D3F0E" w:rsidP="00D31D24">
      <w:pPr>
        <w:spacing w:line="240" w:lineRule="auto"/>
        <w:jc w:val="both"/>
        <w:rPr>
          <w:rFonts w:ascii="Times New Roman" w:hAnsi="Times New Roman" w:cs="Times New Roman"/>
          <w:sz w:val="24"/>
          <w:szCs w:val="24"/>
        </w:rPr>
      </w:pPr>
      <w:r w:rsidRPr="00F33B70">
        <w:rPr>
          <w:rFonts w:ascii="Times New Roman" w:hAnsi="Times New Roman" w:cs="Times New Roman"/>
          <w:sz w:val="24"/>
          <w:szCs w:val="24"/>
        </w:rPr>
        <w:tab/>
      </w:r>
    </w:p>
    <w:p w14:paraId="68890B06" w14:textId="4602B00F" w:rsidR="007D3F0E" w:rsidRPr="00F33B70" w:rsidRDefault="007D3F0E" w:rsidP="009E205F">
      <w:pPr>
        <w:spacing w:line="240" w:lineRule="auto"/>
        <w:ind w:firstLine="720"/>
        <w:jc w:val="both"/>
        <w:rPr>
          <w:rFonts w:ascii="Times New Roman" w:hAnsi="Times New Roman" w:cs="Times New Roman"/>
          <w:sz w:val="24"/>
          <w:szCs w:val="24"/>
        </w:rPr>
      </w:pPr>
      <w:r w:rsidRPr="00F33B70">
        <w:rPr>
          <w:rFonts w:ascii="Times New Roman" w:hAnsi="Times New Roman" w:cs="Times New Roman"/>
          <w:sz w:val="24"/>
          <w:szCs w:val="24"/>
        </w:rPr>
        <w:t xml:space="preserve">Topics Discussed: </w:t>
      </w:r>
    </w:p>
    <w:p w14:paraId="042674EC" w14:textId="6E2FE565" w:rsidR="00BF33D8" w:rsidRPr="00F33B70" w:rsidRDefault="00BF33D8" w:rsidP="00BF33D8">
      <w:pPr>
        <w:pStyle w:val="ListParagraph"/>
        <w:numPr>
          <w:ilvl w:val="0"/>
          <w:numId w:val="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Communicating effectively with clients and opposing counsel</w:t>
      </w:r>
    </w:p>
    <w:p w14:paraId="67FC67F7" w14:textId="2DF4325B" w:rsidR="007D3F0E" w:rsidRPr="00F33B70" w:rsidRDefault="0025411A" w:rsidP="007D3F0E">
      <w:pPr>
        <w:pStyle w:val="ListParagraph"/>
        <w:numPr>
          <w:ilvl w:val="0"/>
          <w:numId w:val="6"/>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T</w:t>
      </w:r>
      <w:r w:rsidR="007D3F0E" w:rsidRPr="00F33B70">
        <w:rPr>
          <w:rFonts w:ascii="Times New Roman" w:hAnsi="Times New Roman" w:cs="Times New Roman"/>
          <w:sz w:val="24"/>
          <w:szCs w:val="24"/>
        </w:rPr>
        <w:t>he significance of pretrial motions</w:t>
      </w:r>
      <w:r w:rsidR="00F359C7" w:rsidRPr="00F33B70">
        <w:rPr>
          <w:rFonts w:ascii="Times New Roman" w:hAnsi="Times New Roman" w:cs="Times New Roman"/>
          <w:sz w:val="24"/>
          <w:szCs w:val="24"/>
        </w:rPr>
        <w:t>, such as motions to dismiss</w:t>
      </w:r>
      <w:r w:rsidR="00EC0BE2" w:rsidRPr="00F33B70">
        <w:rPr>
          <w:rFonts w:ascii="Times New Roman" w:hAnsi="Times New Roman" w:cs="Times New Roman"/>
          <w:sz w:val="24"/>
          <w:szCs w:val="24"/>
        </w:rPr>
        <w:t xml:space="preserve">, </w:t>
      </w:r>
      <w:r w:rsidR="00F359C7" w:rsidRPr="00F33B70">
        <w:rPr>
          <w:rFonts w:ascii="Times New Roman" w:hAnsi="Times New Roman" w:cs="Times New Roman"/>
          <w:sz w:val="24"/>
          <w:szCs w:val="24"/>
        </w:rPr>
        <w:t>motions for summary judgment</w:t>
      </w:r>
      <w:r w:rsidR="00EC0BE2" w:rsidRPr="00F33B70">
        <w:rPr>
          <w:rFonts w:ascii="Times New Roman" w:hAnsi="Times New Roman" w:cs="Times New Roman"/>
          <w:sz w:val="24"/>
          <w:szCs w:val="24"/>
        </w:rPr>
        <w:t>, and motions for an extension of time</w:t>
      </w:r>
      <w:r w:rsidR="007D3F0E" w:rsidRPr="00F33B70">
        <w:rPr>
          <w:rFonts w:ascii="Times New Roman" w:hAnsi="Times New Roman" w:cs="Times New Roman"/>
          <w:sz w:val="24"/>
          <w:szCs w:val="24"/>
        </w:rPr>
        <w:t xml:space="preserve"> </w:t>
      </w:r>
    </w:p>
    <w:p w14:paraId="7300365C" w14:textId="236B7C02" w:rsidR="007D3F0E" w:rsidRPr="00F33B70" w:rsidRDefault="007D3F0E" w:rsidP="007D3F0E">
      <w:pPr>
        <w:pStyle w:val="ListParagraph"/>
        <w:numPr>
          <w:ilvl w:val="0"/>
          <w:numId w:val="6"/>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Prepar</w:t>
      </w:r>
      <w:r w:rsidR="0061737B" w:rsidRPr="00F33B70">
        <w:rPr>
          <w:rFonts w:ascii="Times New Roman" w:hAnsi="Times New Roman" w:cs="Times New Roman"/>
          <w:sz w:val="24"/>
          <w:szCs w:val="24"/>
        </w:rPr>
        <w:t>ing</w:t>
      </w:r>
      <w:r w:rsidRPr="00F33B70">
        <w:rPr>
          <w:rFonts w:ascii="Times New Roman" w:hAnsi="Times New Roman" w:cs="Times New Roman"/>
          <w:sz w:val="24"/>
          <w:szCs w:val="24"/>
        </w:rPr>
        <w:t xml:space="preserve"> for a motion hearing </w:t>
      </w:r>
    </w:p>
    <w:p w14:paraId="567D982A" w14:textId="79B27B26" w:rsidR="007D3F0E" w:rsidRPr="00F33B70" w:rsidRDefault="0025411A" w:rsidP="007D3F0E">
      <w:pPr>
        <w:pStyle w:val="ListParagraph"/>
        <w:numPr>
          <w:ilvl w:val="0"/>
          <w:numId w:val="6"/>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T</w:t>
      </w:r>
      <w:r w:rsidR="007D3F0E" w:rsidRPr="00F33B70">
        <w:rPr>
          <w:rFonts w:ascii="Times New Roman" w:hAnsi="Times New Roman" w:cs="Times New Roman"/>
          <w:sz w:val="24"/>
          <w:szCs w:val="24"/>
        </w:rPr>
        <w:t xml:space="preserve">he difference between hearings in state and federal court </w:t>
      </w:r>
    </w:p>
    <w:p w14:paraId="7A3B177B" w14:textId="0BFD3319" w:rsidR="00F50242" w:rsidRPr="00D449A7" w:rsidRDefault="00F359C7" w:rsidP="007D3F0E">
      <w:pPr>
        <w:pStyle w:val="ListParagraph"/>
        <w:numPr>
          <w:ilvl w:val="0"/>
          <w:numId w:val="6"/>
        </w:numPr>
        <w:spacing w:line="240" w:lineRule="auto"/>
        <w:ind w:left="1800"/>
        <w:jc w:val="both"/>
        <w:rPr>
          <w:rFonts w:ascii="Times New Roman" w:hAnsi="Times New Roman" w:cs="Times New Roman"/>
          <w:sz w:val="24"/>
          <w:szCs w:val="24"/>
        </w:rPr>
      </w:pPr>
      <w:r w:rsidRPr="00D449A7">
        <w:rPr>
          <w:rFonts w:ascii="Times New Roman" w:hAnsi="Times New Roman" w:cs="Times New Roman"/>
          <w:sz w:val="24"/>
          <w:szCs w:val="24"/>
        </w:rPr>
        <w:t>Preparing for an evidentiary hearing</w:t>
      </w:r>
    </w:p>
    <w:p w14:paraId="0B9DEF99" w14:textId="4D8CC816" w:rsidR="0087576E" w:rsidRPr="00D449A7" w:rsidRDefault="0087576E" w:rsidP="007D3F0E">
      <w:pPr>
        <w:pStyle w:val="ListParagraph"/>
        <w:numPr>
          <w:ilvl w:val="0"/>
          <w:numId w:val="6"/>
        </w:numPr>
        <w:spacing w:line="240" w:lineRule="auto"/>
        <w:ind w:left="1800"/>
        <w:jc w:val="both"/>
        <w:rPr>
          <w:rFonts w:ascii="Times New Roman" w:hAnsi="Times New Roman" w:cs="Times New Roman"/>
          <w:sz w:val="24"/>
          <w:szCs w:val="24"/>
        </w:rPr>
      </w:pPr>
      <w:r w:rsidRPr="00D449A7">
        <w:rPr>
          <w:rFonts w:ascii="Times New Roman" w:hAnsi="Times New Roman" w:cs="Times New Roman"/>
          <w:sz w:val="24"/>
          <w:szCs w:val="24"/>
        </w:rPr>
        <w:t xml:space="preserve">Dealing with </w:t>
      </w:r>
      <w:r w:rsidR="00D31D24" w:rsidRPr="00D449A7">
        <w:rPr>
          <w:rFonts w:ascii="Times New Roman" w:hAnsi="Times New Roman" w:cs="Times New Roman"/>
          <w:sz w:val="24"/>
          <w:szCs w:val="24"/>
        </w:rPr>
        <w:t>j</w:t>
      </w:r>
      <w:r w:rsidR="000938FB" w:rsidRPr="00D449A7">
        <w:rPr>
          <w:rFonts w:ascii="Times New Roman" w:hAnsi="Times New Roman" w:cs="Times New Roman"/>
          <w:sz w:val="24"/>
          <w:szCs w:val="24"/>
        </w:rPr>
        <w:t xml:space="preserve">udges </w:t>
      </w:r>
      <w:r w:rsidRPr="00D449A7">
        <w:rPr>
          <w:rFonts w:ascii="Times New Roman" w:hAnsi="Times New Roman" w:cs="Times New Roman"/>
          <w:sz w:val="24"/>
          <w:szCs w:val="24"/>
        </w:rPr>
        <w:t xml:space="preserve"> </w:t>
      </w:r>
    </w:p>
    <w:p w14:paraId="72E2A2DF" w14:textId="445C796C" w:rsidR="00F50242" w:rsidRPr="00D449A7" w:rsidRDefault="00F33B70" w:rsidP="007D3F0E">
      <w:pPr>
        <w:pStyle w:val="ListParagraph"/>
        <w:numPr>
          <w:ilvl w:val="0"/>
          <w:numId w:val="6"/>
        </w:numPr>
        <w:spacing w:line="240" w:lineRule="auto"/>
        <w:ind w:left="1800"/>
        <w:jc w:val="both"/>
        <w:rPr>
          <w:rFonts w:ascii="Times New Roman" w:hAnsi="Times New Roman" w:cs="Times New Roman"/>
          <w:sz w:val="24"/>
          <w:szCs w:val="24"/>
        </w:rPr>
      </w:pPr>
      <w:r w:rsidRPr="00D449A7">
        <w:rPr>
          <w:rFonts w:ascii="Times New Roman" w:hAnsi="Times New Roman" w:cs="Times New Roman"/>
          <w:sz w:val="24"/>
          <w:szCs w:val="24"/>
        </w:rPr>
        <w:t xml:space="preserve">Preparing a witness for deposition </w:t>
      </w:r>
    </w:p>
    <w:p w14:paraId="2AAB027F" w14:textId="5E000EB1" w:rsidR="00F33B70" w:rsidRPr="00D449A7" w:rsidRDefault="00F33B70" w:rsidP="007D3F0E">
      <w:pPr>
        <w:pStyle w:val="ListParagraph"/>
        <w:numPr>
          <w:ilvl w:val="0"/>
          <w:numId w:val="6"/>
        </w:numPr>
        <w:spacing w:line="240" w:lineRule="auto"/>
        <w:ind w:left="1800"/>
        <w:jc w:val="both"/>
        <w:rPr>
          <w:rFonts w:ascii="Times New Roman" w:hAnsi="Times New Roman" w:cs="Times New Roman"/>
          <w:sz w:val="24"/>
          <w:szCs w:val="24"/>
        </w:rPr>
      </w:pPr>
      <w:r w:rsidRPr="00D449A7">
        <w:rPr>
          <w:rFonts w:ascii="Times New Roman" w:hAnsi="Times New Roman" w:cs="Times New Roman"/>
          <w:sz w:val="24"/>
          <w:szCs w:val="24"/>
        </w:rPr>
        <w:t xml:space="preserve">Taking a deposition </w:t>
      </w:r>
    </w:p>
    <w:p w14:paraId="62FAFC0E" w14:textId="1B08906D" w:rsidR="00D31D24" w:rsidRPr="00D449A7" w:rsidRDefault="00D31D24" w:rsidP="00D31D24">
      <w:pPr>
        <w:spacing w:line="240" w:lineRule="auto"/>
        <w:jc w:val="both"/>
        <w:rPr>
          <w:rFonts w:ascii="Times New Roman" w:hAnsi="Times New Roman" w:cs="Times New Roman"/>
          <w:sz w:val="24"/>
          <w:szCs w:val="24"/>
        </w:rPr>
      </w:pPr>
    </w:p>
    <w:p w14:paraId="32995CBF" w14:textId="31684171" w:rsidR="00D31D24" w:rsidRPr="00F33B70" w:rsidRDefault="00D31D24" w:rsidP="00D31D24">
      <w:pPr>
        <w:spacing w:line="240" w:lineRule="auto"/>
        <w:ind w:left="720"/>
        <w:jc w:val="both"/>
        <w:rPr>
          <w:rFonts w:ascii="Times New Roman" w:hAnsi="Times New Roman" w:cs="Times New Roman"/>
          <w:sz w:val="24"/>
          <w:szCs w:val="24"/>
        </w:rPr>
      </w:pPr>
      <w:r w:rsidRPr="00D449A7">
        <w:rPr>
          <w:rFonts w:ascii="Times New Roman" w:hAnsi="Times New Roman" w:cs="Times New Roman"/>
          <w:sz w:val="24"/>
          <w:szCs w:val="24"/>
        </w:rPr>
        <w:t>Exercise: Taking a deposition</w:t>
      </w:r>
      <w:r w:rsidRPr="00F33B70">
        <w:rPr>
          <w:rFonts w:ascii="Times New Roman" w:hAnsi="Times New Roman" w:cs="Times New Roman"/>
          <w:sz w:val="24"/>
          <w:szCs w:val="24"/>
        </w:rPr>
        <w:t xml:space="preserve"> </w:t>
      </w:r>
    </w:p>
    <w:p w14:paraId="07A35FD3" w14:textId="08FB477C" w:rsidR="00D31D24" w:rsidRPr="00F33B70" w:rsidRDefault="00D31D24" w:rsidP="00D31D24">
      <w:pPr>
        <w:pStyle w:val="ListParagraph"/>
        <w:numPr>
          <w:ilvl w:val="0"/>
          <w:numId w:val="27"/>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Critique </w:t>
      </w:r>
    </w:p>
    <w:p w14:paraId="49300011" w14:textId="517F6C88" w:rsidR="00D31D24" w:rsidRPr="00F33B70" w:rsidRDefault="00D31D24" w:rsidP="00D31D24">
      <w:pPr>
        <w:spacing w:line="240" w:lineRule="auto"/>
        <w:ind w:left="720"/>
        <w:jc w:val="both"/>
        <w:rPr>
          <w:rFonts w:ascii="Times New Roman" w:hAnsi="Times New Roman" w:cs="Times New Roman"/>
          <w:sz w:val="24"/>
          <w:szCs w:val="24"/>
        </w:rPr>
      </w:pPr>
    </w:p>
    <w:p w14:paraId="1F03DCD1" w14:textId="7067425E" w:rsidR="00E21F85" w:rsidRPr="00F33B70" w:rsidRDefault="00E21F85" w:rsidP="00E21F85">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 xml:space="preserve">Lunch: Conversation with the Partners </w:t>
      </w:r>
    </w:p>
    <w:p w14:paraId="446A0C28" w14:textId="77777777" w:rsidR="00D31D24" w:rsidRPr="00F33B70" w:rsidRDefault="00D31D24" w:rsidP="00E21F85">
      <w:pPr>
        <w:spacing w:line="240" w:lineRule="auto"/>
        <w:ind w:left="720"/>
        <w:jc w:val="both"/>
        <w:rPr>
          <w:rFonts w:ascii="Times New Roman" w:hAnsi="Times New Roman" w:cs="Times New Roman"/>
          <w:sz w:val="24"/>
          <w:szCs w:val="24"/>
        </w:rPr>
      </w:pPr>
    </w:p>
    <w:p w14:paraId="001CF1E2" w14:textId="20D5F2E5" w:rsidR="00E21F85" w:rsidRPr="00F33B70" w:rsidRDefault="00D31D24" w:rsidP="00E21F85">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After</w:t>
      </w:r>
      <w:r w:rsidR="00D30FE2" w:rsidRPr="00F33B70">
        <w:rPr>
          <w:rFonts w:ascii="Times New Roman" w:hAnsi="Times New Roman" w:cs="Times New Roman"/>
          <w:sz w:val="24"/>
          <w:szCs w:val="24"/>
        </w:rPr>
        <w:t>-</w:t>
      </w:r>
      <w:r w:rsidRPr="00F33B70">
        <w:rPr>
          <w:rFonts w:ascii="Times New Roman" w:hAnsi="Times New Roman" w:cs="Times New Roman"/>
          <w:sz w:val="24"/>
          <w:szCs w:val="24"/>
        </w:rPr>
        <w:t>hours r</w:t>
      </w:r>
      <w:r w:rsidR="00E21F85" w:rsidRPr="00F33B70">
        <w:rPr>
          <w:rFonts w:ascii="Times New Roman" w:hAnsi="Times New Roman" w:cs="Times New Roman"/>
          <w:sz w:val="24"/>
          <w:szCs w:val="24"/>
        </w:rPr>
        <w:t xml:space="preserve">eception at Steve Zack’s law office </w:t>
      </w:r>
    </w:p>
    <w:p w14:paraId="3FF81001" w14:textId="755C9289" w:rsidR="007D3F0E" w:rsidRPr="00F33B70" w:rsidRDefault="007D3F0E" w:rsidP="007D3F0E">
      <w:pPr>
        <w:spacing w:line="240" w:lineRule="auto"/>
        <w:jc w:val="both"/>
        <w:rPr>
          <w:rFonts w:ascii="Times New Roman" w:hAnsi="Times New Roman" w:cs="Times New Roman"/>
          <w:sz w:val="24"/>
          <w:szCs w:val="24"/>
        </w:rPr>
      </w:pPr>
    </w:p>
    <w:p w14:paraId="6FFCC1A7" w14:textId="6A324DC1" w:rsidR="007D3F0E" w:rsidRPr="00F33B70" w:rsidRDefault="007D3F0E" w:rsidP="007D3F0E">
      <w:pPr>
        <w:spacing w:line="240" w:lineRule="auto"/>
        <w:jc w:val="both"/>
        <w:rPr>
          <w:rFonts w:ascii="Times New Roman" w:hAnsi="Times New Roman" w:cs="Times New Roman"/>
          <w:sz w:val="24"/>
          <w:szCs w:val="24"/>
        </w:rPr>
      </w:pPr>
      <w:r w:rsidRPr="00F33B70">
        <w:rPr>
          <w:rFonts w:ascii="Times New Roman" w:hAnsi="Times New Roman" w:cs="Times New Roman"/>
          <w:b/>
          <w:bCs/>
          <w:sz w:val="24"/>
          <w:szCs w:val="24"/>
        </w:rPr>
        <w:t xml:space="preserve">Day Five: </w:t>
      </w:r>
      <w:r w:rsidR="00655FD1" w:rsidRPr="00F33B70">
        <w:rPr>
          <w:rFonts w:ascii="Times New Roman" w:hAnsi="Times New Roman" w:cs="Times New Roman"/>
          <w:b/>
          <w:bCs/>
          <w:sz w:val="24"/>
          <w:szCs w:val="24"/>
        </w:rPr>
        <w:t xml:space="preserve">Trial </w:t>
      </w:r>
      <w:r w:rsidR="00C15A16" w:rsidRPr="00F33B70">
        <w:rPr>
          <w:rFonts w:ascii="Times New Roman" w:hAnsi="Times New Roman" w:cs="Times New Roman"/>
          <w:b/>
          <w:bCs/>
          <w:sz w:val="24"/>
          <w:szCs w:val="24"/>
        </w:rPr>
        <w:t xml:space="preserve">and Professionalism </w:t>
      </w:r>
    </w:p>
    <w:p w14:paraId="58A75D0D" w14:textId="77777777" w:rsidR="00F50242" w:rsidRPr="00F33B70" w:rsidRDefault="00F50242" w:rsidP="007D3F0E">
      <w:pPr>
        <w:spacing w:line="240" w:lineRule="auto"/>
        <w:jc w:val="both"/>
        <w:rPr>
          <w:rFonts w:ascii="Times New Roman" w:hAnsi="Times New Roman" w:cs="Times New Roman"/>
          <w:sz w:val="24"/>
          <w:szCs w:val="24"/>
        </w:rPr>
      </w:pPr>
    </w:p>
    <w:p w14:paraId="683D9052" w14:textId="72EF84E9" w:rsidR="00655FD1" w:rsidRPr="00F33B70" w:rsidRDefault="00475B5F" w:rsidP="00655FD1">
      <w:pPr>
        <w:spacing w:line="240" w:lineRule="auto"/>
        <w:ind w:firstLine="720"/>
        <w:jc w:val="both"/>
        <w:rPr>
          <w:rFonts w:ascii="Times New Roman" w:hAnsi="Times New Roman" w:cs="Times New Roman"/>
          <w:sz w:val="24"/>
          <w:szCs w:val="24"/>
        </w:rPr>
      </w:pPr>
      <w:r w:rsidRPr="00F33B70">
        <w:rPr>
          <w:rFonts w:ascii="Times New Roman" w:hAnsi="Times New Roman" w:cs="Times New Roman"/>
          <w:sz w:val="24"/>
          <w:szCs w:val="24"/>
        </w:rPr>
        <w:t xml:space="preserve">Required </w:t>
      </w:r>
      <w:r w:rsidR="00655FD1" w:rsidRPr="00F33B70">
        <w:rPr>
          <w:rFonts w:ascii="Times New Roman" w:hAnsi="Times New Roman" w:cs="Times New Roman"/>
          <w:sz w:val="24"/>
          <w:szCs w:val="24"/>
        </w:rPr>
        <w:t xml:space="preserve">Reading List: </w:t>
      </w:r>
    </w:p>
    <w:p w14:paraId="27CB20A7" w14:textId="61B13905" w:rsidR="0087576E" w:rsidRPr="00F33B70" w:rsidRDefault="0087576E"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Settlement offers </w:t>
      </w:r>
    </w:p>
    <w:p w14:paraId="7BA7E30E" w14:textId="5662CFCF" w:rsidR="005F2C53" w:rsidRPr="00F33B70" w:rsidRDefault="005F2C53"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Friendly Random Advice on Federal Court Advocacy </w:t>
      </w:r>
    </w:p>
    <w:p w14:paraId="579980AC" w14:textId="3A169DED" w:rsidR="00F50242" w:rsidRPr="00F33B70" w:rsidRDefault="00F50242" w:rsidP="00F50242">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Friendly </w:t>
      </w:r>
      <w:r w:rsidR="00D05A37" w:rsidRPr="00F33B70">
        <w:rPr>
          <w:rFonts w:ascii="Times New Roman" w:hAnsi="Times New Roman" w:cs="Times New Roman"/>
          <w:sz w:val="24"/>
          <w:szCs w:val="24"/>
        </w:rPr>
        <w:t xml:space="preserve">Random Advice </w:t>
      </w:r>
      <w:r w:rsidRPr="00F33B70">
        <w:rPr>
          <w:rFonts w:ascii="Times New Roman" w:hAnsi="Times New Roman" w:cs="Times New Roman"/>
          <w:sz w:val="24"/>
          <w:szCs w:val="24"/>
        </w:rPr>
        <w:t xml:space="preserve">for </w:t>
      </w:r>
      <w:r w:rsidR="00D05A37" w:rsidRPr="00F33B70">
        <w:rPr>
          <w:rFonts w:ascii="Times New Roman" w:hAnsi="Times New Roman" w:cs="Times New Roman"/>
          <w:sz w:val="24"/>
          <w:szCs w:val="24"/>
        </w:rPr>
        <w:t xml:space="preserve">1L </w:t>
      </w:r>
      <w:r w:rsidRPr="00F33B70">
        <w:rPr>
          <w:rFonts w:ascii="Times New Roman" w:hAnsi="Times New Roman" w:cs="Times New Roman"/>
          <w:sz w:val="24"/>
          <w:szCs w:val="24"/>
        </w:rPr>
        <w:t xml:space="preserve">Gators </w:t>
      </w:r>
    </w:p>
    <w:p w14:paraId="6F17195C" w14:textId="2C31AE0A" w:rsidR="005E1E3B" w:rsidRPr="00F33B70" w:rsidRDefault="005E1E3B"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Southern District of Florida Local Rule 16.1(e)</w:t>
      </w:r>
    </w:p>
    <w:p w14:paraId="72BE8F3D" w14:textId="0F23E50F" w:rsidR="005F2C53" w:rsidRPr="00F33B70" w:rsidRDefault="005F2C53"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Michael G. Tanner, </w:t>
      </w:r>
      <w:r w:rsidRPr="00F33B70">
        <w:rPr>
          <w:rFonts w:ascii="Times New Roman" w:hAnsi="Times New Roman" w:cs="Times New Roman"/>
          <w:i/>
          <w:iCs/>
          <w:sz w:val="24"/>
          <w:szCs w:val="24"/>
        </w:rPr>
        <w:t>Revisiting Professionalism Standards: There’s No Better Time Than the Present</w:t>
      </w:r>
      <w:r w:rsidRPr="00F33B70">
        <w:rPr>
          <w:rFonts w:ascii="Times New Roman" w:hAnsi="Times New Roman" w:cs="Times New Roman"/>
          <w:sz w:val="24"/>
          <w:szCs w:val="24"/>
        </w:rPr>
        <w:t xml:space="preserve">, 95 Fla. Bar J. 4 (2021), https://www.floridabar.org/the-florida-bar-journal/revisiting-professionalism-standards-theres-no-better-time-than-the-present/ </w:t>
      </w:r>
      <w:r w:rsidRPr="00F33B70">
        <w:rPr>
          <w:rFonts w:ascii="Times New Roman" w:hAnsi="Times New Roman" w:cs="Times New Roman"/>
          <w:i/>
          <w:iCs/>
          <w:sz w:val="24"/>
          <w:szCs w:val="24"/>
        </w:rPr>
        <w:t xml:space="preserve"> </w:t>
      </w:r>
    </w:p>
    <w:p w14:paraId="084BEF9D" w14:textId="632DF8B0" w:rsidR="00B6131E" w:rsidRPr="00F33B70" w:rsidRDefault="00B6131E"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i/>
          <w:iCs/>
          <w:sz w:val="24"/>
          <w:szCs w:val="24"/>
        </w:rPr>
        <w:t xml:space="preserve">Kelly v. </w:t>
      </w:r>
      <w:proofErr w:type="spellStart"/>
      <w:r w:rsidRPr="00F33B70">
        <w:rPr>
          <w:rFonts w:ascii="Times New Roman" w:hAnsi="Times New Roman" w:cs="Times New Roman"/>
          <w:i/>
          <w:iCs/>
          <w:sz w:val="24"/>
          <w:szCs w:val="24"/>
        </w:rPr>
        <w:t>Hunton</w:t>
      </w:r>
      <w:proofErr w:type="spellEnd"/>
      <w:r w:rsidRPr="00F33B70">
        <w:rPr>
          <w:rFonts w:ascii="Times New Roman" w:hAnsi="Times New Roman" w:cs="Times New Roman"/>
          <w:i/>
          <w:iCs/>
          <w:sz w:val="24"/>
          <w:szCs w:val="24"/>
        </w:rPr>
        <w:t xml:space="preserve"> &amp; Williams</w:t>
      </w:r>
      <w:r w:rsidRPr="00F33B70">
        <w:rPr>
          <w:rFonts w:ascii="Times New Roman" w:hAnsi="Times New Roman" w:cs="Times New Roman"/>
          <w:sz w:val="24"/>
          <w:szCs w:val="24"/>
        </w:rPr>
        <w:t>, No. 97-CV-5631 (E.D.N.Y. 1999)</w:t>
      </w:r>
    </w:p>
    <w:p w14:paraId="5755DB3E" w14:textId="4A5DB740" w:rsidR="00E21F85" w:rsidRPr="00F33B70" w:rsidRDefault="004803BE"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lastRenderedPageBreak/>
        <w:t>Sanction o</w:t>
      </w:r>
      <w:r w:rsidR="00E21F85" w:rsidRPr="00F33B70">
        <w:rPr>
          <w:rFonts w:ascii="Times New Roman" w:hAnsi="Times New Roman" w:cs="Times New Roman"/>
          <w:sz w:val="24"/>
          <w:szCs w:val="24"/>
        </w:rPr>
        <w:t xml:space="preserve">rder in </w:t>
      </w:r>
      <w:r w:rsidR="00E21F85" w:rsidRPr="00F33B70">
        <w:rPr>
          <w:rFonts w:ascii="Times New Roman" w:hAnsi="Times New Roman" w:cs="Times New Roman"/>
          <w:i/>
          <w:iCs/>
          <w:sz w:val="24"/>
          <w:szCs w:val="24"/>
        </w:rPr>
        <w:t>Lee v. American Eagle Airlines</w:t>
      </w:r>
      <w:r w:rsidR="00E21F85" w:rsidRPr="00F33B70">
        <w:rPr>
          <w:rFonts w:ascii="Times New Roman" w:hAnsi="Times New Roman" w:cs="Times New Roman"/>
          <w:sz w:val="24"/>
          <w:szCs w:val="24"/>
        </w:rPr>
        <w:t>, No. 97-CV-0722 (S.D. Fla. 2000)</w:t>
      </w:r>
    </w:p>
    <w:p w14:paraId="6B454067" w14:textId="6E8C1505" w:rsidR="00E21F85" w:rsidRPr="00F33B70" w:rsidRDefault="00E21F85"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Two </w:t>
      </w:r>
      <w:r w:rsidR="004803BE" w:rsidRPr="00F33B70">
        <w:rPr>
          <w:rFonts w:ascii="Times New Roman" w:hAnsi="Times New Roman" w:cs="Times New Roman"/>
          <w:sz w:val="24"/>
          <w:szCs w:val="24"/>
        </w:rPr>
        <w:t>sanction o</w:t>
      </w:r>
      <w:r w:rsidRPr="00F33B70">
        <w:rPr>
          <w:rFonts w:ascii="Times New Roman" w:hAnsi="Times New Roman" w:cs="Times New Roman"/>
          <w:sz w:val="24"/>
          <w:szCs w:val="24"/>
        </w:rPr>
        <w:t xml:space="preserve">rders in </w:t>
      </w:r>
      <w:r w:rsidRPr="00F33B70">
        <w:rPr>
          <w:rFonts w:ascii="Times New Roman" w:hAnsi="Times New Roman" w:cs="Times New Roman"/>
          <w:i/>
          <w:iCs/>
          <w:sz w:val="24"/>
          <w:szCs w:val="24"/>
        </w:rPr>
        <w:t xml:space="preserve">Johnson v. </w:t>
      </w:r>
      <w:proofErr w:type="spellStart"/>
      <w:r w:rsidRPr="00F33B70">
        <w:rPr>
          <w:rFonts w:ascii="Times New Roman" w:hAnsi="Times New Roman" w:cs="Times New Roman"/>
          <w:i/>
          <w:iCs/>
          <w:sz w:val="24"/>
          <w:szCs w:val="24"/>
        </w:rPr>
        <w:t>Ocaris</w:t>
      </w:r>
      <w:proofErr w:type="spellEnd"/>
      <w:r w:rsidRPr="00F33B70">
        <w:rPr>
          <w:rFonts w:ascii="Times New Roman" w:hAnsi="Times New Roman" w:cs="Times New Roman"/>
          <w:i/>
          <w:iCs/>
          <w:sz w:val="24"/>
          <w:szCs w:val="24"/>
        </w:rPr>
        <w:t xml:space="preserve"> Management Group Inc</w:t>
      </w:r>
      <w:r w:rsidRPr="00F33B70">
        <w:rPr>
          <w:rFonts w:ascii="Times New Roman" w:hAnsi="Times New Roman" w:cs="Times New Roman"/>
          <w:sz w:val="24"/>
          <w:szCs w:val="24"/>
        </w:rPr>
        <w:t>, 18-CV-24586 (S.D. Fla. 2019)</w:t>
      </w:r>
    </w:p>
    <w:p w14:paraId="0F0F55DC" w14:textId="2B0C6FA2" w:rsidR="005E1E3B" w:rsidRPr="00F33B70" w:rsidRDefault="005E1E3B" w:rsidP="00655FD1">
      <w:pPr>
        <w:pStyle w:val="ListParagraph"/>
        <w:numPr>
          <w:ilvl w:val="0"/>
          <w:numId w:val="15"/>
        </w:numPr>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Daily Business Review article on ethical violation </w:t>
      </w:r>
    </w:p>
    <w:p w14:paraId="45FDE1C7" w14:textId="77777777" w:rsidR="00100110" w:rsidRDefault="00100110" w:rsidP="00475B5F">
      <w:pPr>
        <w:spacing w:line="240" w:lineRule="auto"/>
        <w:ind w:left="720"/>
        <w:jc w:val="both"/>
        <w:rPr>
          <w:rFonts w:ascii="Times New Roman" w:hAnsi="Times New Roman" w:cs="Times New Roman"/>
          <w:sz w:val="24"/>
          <w:szCs w:val="24"/>
        </w:rPr>
      </w:pPr>
    </w:p>
    <w:p w14:paraId="045004F5" w14:textId="6DC8A8BA" w:rsidR="00475B5F" w:rsidRPr="00F33B70" w:rsidRDefault="00475B5F" w:rsidP="00475B5F">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Optional Reading List:</w:t>
      </w:r>
    </w:p>
    <w:p w14:paraId="26BAB6FD" w14:textId="0C72C33E" w:rsidR="00563410" w:rsidRPr="00F33B70" w:rsidRDefault="00475B5F" w:rsidP="00563410">
      <w:pPr>
        <w:pStyle w:val="ListParagraph"/>
        <w:numPr>
          <w:ilvl w:val="0"/>
          <w:numId w:val="22"/>
        </w:numPr>
        <w:tabs>
          <w:tab w:val="left" w:pos="1890"/>
        </w:tabs>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Florida Standard Jury Instructions, </w:t>
      </w:r>
      <w:r w:rsidR="00563410" w:rsidRPr="00F33B70">
        <w:rPr>
          <w:rFonts w:ascii="Times New Roman" w:hAnsi="Times New Roman" w:cs="Times New Roman"/>
          <w:sz w:val="24"/>
          <w:szCs w:val="24"/>
        </w:rPr>
        <w:t>https://www.floridabar.org/rules/florida-standard-jury-instructions/</w:t>
      </w:r>
    </w:p>
    <w:p w14:paraId="358D8179" w14:textId="35415731" w:rsidR="00563410" w:rsidRPr="00F33B70" w:rsidRDefault="00563410" w:rsidP="00563410">
      <w:pPr>
        <w:pStyle w:val="ListParagraph"/>
        <w:numPr>
          <w:ilvl w:val="0"/>
          <w:numId w:val="22"/>
        </w:numPr>
        <w:tabs>
          <w:tab w:val="left" w:pos="1890"/>
        </w:tabs>
        <w:spacing w:line="240" w:lineRule="auto"/>
        <w:ind w:left="1800"/>
        <w:jc w:val="both"/>
        <w:rPr>
          <w:rFonts w:ascii="Times New Roman" w:hAnsi="Times New Roman" w:cs="Times New Roman"/>
          <w:sz w:val="24"/>
          <w:szCs w:val="24"/>
        </w:rPr>
      </w:pPr>
      <w:r w:rsidRPr="00F33B70">
        <w:rPr>
          <w:rFonts w:ascii="Times New Roman" w:hAnsi="Times New Roman" w:cs="Times New Roman"/>
          <w:sz w:val="24"/>
          <w:szCs w:val="24"/>
        </w:rPr>
        <w:t xml:space="preserve">Thomas R. French, </w:t>
      </w:r>
      <w:r w:rsidRPr="00F33B70">
        <w:rPr>
          <w:rFonts w:ascii="Times New Roman" w:hAnsi="Times New Roman" w:cs="Times New Roman"/>
          <w:i/>
          <w:iCs/>
          <w:sz w:val="24"/>
          <w:szCs w:val="24"/>
        </w:rPr>
        <w:t>K.I.S.S. in the Courtroom</w:t>
      </w:r>
      <w:r w:rsidRPr="00F33B70">
        <w:rPr>
          <w:rFonts w:ascii="Times New Roman" w:hAnsi="Times New Roman" w:cs="Times New Roman"/>
          <w:sz w:val="24"/>
          <w:szCs w:val="24"/>
        </w:rPr>
        <w:t>, Trial Magazine (1992)</w:t>
      </w:r>
    </w:p>
    <w:p w14:paraId="2755C537" w14:textId="77777777" w:rsidR="00AF54BE" w:rsidRPr="00F33B70" w:rsidRDefault="00AF54BE" w:rsidP="001037B4">
      <w:pPr>
        <w:spacing w:line="240" w:lineRule="auto"/>
        <w:ind w:firstLine="720"/>
        <w:jc w:val="both"/>
        <w:rPr>
          <w:rFonts w:ascii="Times New Roman" w:hAnsi="Times New Roman" w:cs="Times New Roman"/>
          <w:sz w:val="24"/>
          <w:szCs w:val="24"/>
        </w:rPr>
      </w:pPr>
    </w:p>
    <w:p w14:paraId="0FF1BB0A" w14:textId="223005A8" w:rsidR="007D3F0E" w:rsidRPr="00F33B70" w:rsidRDefault="007D3F0E" w:rsidP="001037B4">
      <w:pPr>
        <w:spacing w:line="240" w:lineRule="auto"/>
        <w:ind w:firstLine="720"/>
        <w:jc w:val="both"/>
        <w:rPr>
          <w:rFonts w:ascii="Times New Roman" w:hAnsi="Times New Roman" w:cs="Times New Roman"/>
          <w:sz w:val="24"/>
          <w:szCs w:val="24"/>
        </w:rPr>
      </w:pPr>
      <w:r w:rsidRPr="00F33B70">
        <w:rPr>
          <w:rFonts w:ascii="Times New Roman" w:hAnsi="Times New Roman" w:cs="Times New Roman"/>
          <w:sz w:val="24"/>
          <w:szCs w:val="24"/>
        </w:rPr>
        <w:t>Topics Discussed:</w:t>
      </w:r>
    </w:p>
    <w:p w14:paraId="1CB0156D" w14:textId="017FFABC" w:rsidR="00E21F85" w:rsidRPr="00F33B70" w:rsidRDefault="00E21F85"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Settlement offers </w:t>
      </w:r>
    </w:p>
    <w:p w14:paraId="51128991" w14:textId="4740D173" w:rsidR="00F50242" w:rsidRPr="00F33B70" w:rsidRDefault="00974B36"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Conducting trial preparation</w:t>
      </w:r>
    </w:p>
    <w:p w14:paraId="1673221B" w14:textId="651172CA" w:rsidR="00974B36" w:rsidRPr="00F33B70" w:rsidRDefault="00F50242"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Order of proof </w:t>
      </w:r>
      <w:r w:rsidR="00974B36" w:rsidRPr="00F33B70">
        <w:rPr>
          <w:rFonts w:ascii="Times New Roman" w:hAnsi="Times New Roman" w:cs="Times New Roman"/>
          <w:sz w:val="24"/>
          <w:szCs w:val="24"/>
        </w:rPr>
        <w:t xml:space="preserve"> </w:t>
      </w:r>
    </w:p>
    <w:p w14:paraId="3DC22F72" w14:textId="6CFF3A79" w:rsidR="00655FD1" w:rsidRPr="00F33B70" w:rsidRDefault="00655FD1"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Pretrial stipulations </w:t>
      </w:r>
    </w:p>
    <w:p w14:paraId="606C38A6" w14:textId="2F89A11B" w:rsidR="00655FD1" w:rsidRPr="00F33B70" w:rsidRDefault="00655FD1"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Telling your story </w:t>
      </w:r>
    </w:p>
    <w:p w14:paraId="4DF64427" w14:textId="35EA3CC7" w:rsidR="00655FD1" w:rsidRPr="00F33B70" w:rsidRDefault="00655FD1"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Developing the theme and theory of the case </w:t>
      </w:r>
    </w:p>
    <w:p w14:paraId="0CD277FD" w14:textId="25C29F6B" w:rsidR="00F359C7" w:rsidRPr="00F33B70" w:rsidRDefault="003868D5"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Selecting and p</w:t>
      </w:r>
      <w:r w:rsidR="00F359C7" w:rsidRPr="00F33B70">
        <w:rPr>
          <w:rFonts w:ascii="Times New Roman" w:hAnsi="Times New Roman" w:cs="Times New Roman"/>
          <w:sz w:val="24"/>
          <w:szCs w:val="24"/>
        </w:rPr>
        <w:t xml:space="preserve">reparing visual aids, exhibits, and timelines for trial  </w:t>
      </w:r>
    </w:p>
    <w:p w14:paraId="366A8A4A" w14:textId="6A816736" w:rsidR="00E21F85" w:rsidRPr="00F33B70" w:rsidRDefault="00E21F85"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Trial book</w:t>
      </w:r>
    </w:p>
    <w:p w14:paraId="2ED2013A" w14:textId="696D8BC4" w:rsidR="00F359C7" w:rsidRPr="00F33B70" w:rsidRDefault="002C5076"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O</w:t>
      </w:r>
      <w:r w:rsidR="00F359C7" w:rsidRPr="00F33B70">
        <w:rPr>
          <w:rFonts w:ascii="Times New Roman" w:hAnsi="Times New Roman" w:cs="Times New Roman"/>
          <w:sz w:val="24"/>
          <w:szCs w:val="24"/>
        </w:rPr>
        <w:t xml:space="preserve">pening statements </w:t>
      </w:r>
      <w:r w:rsidR="00F04BD8" w:rsidRPr="00F33B70">
        <w:rPr>
          <w:rFonts w:ascii="Times New Roman" w:hAnsi="Times New Roman" w:cs="Times New Roman"/>
          <w:sz w:val="24"/>
          <w:szCs w:val="24"/>
        </w:rPr>
        <w:t xml:space="preserve">and closing arguments </w:t>
      </w:r>
    </w:p>
    <w:p w14:paraId="2A97DCFC" w14:textId="55D41921" w:rsidR="00F50242" w:rsidRPr="00F33B70" w:rsidRDefault="00F50242"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Jury instructions </w:t>
      </w:r>
    </w:p>
    <w:p w14:paraId="4871F20C" w14:textId="6C08D280" w:rsidR="006760E9" w:rsidRPr="00F33B70" w:rsidRDefault="002C5076"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P</w:t>
      </w:r>
      <w:r w:rsidR="006760E9" w:rsidRPr="00F33B70">
        <w:rPr>
          <w:rFonts w:ascii="Times New Roman" w:hAnsi="Times New Roman" w:cs="Times New Roman"/>
          <w:sz w:val="24"/>
          <w:szCs w:val="24"/>
        </w:rPr>
        <w:t xml:space="preserve">ost-trial motions, such as a motion for judgment as a matter of law, a motion for new trial, and a motion for attorneys’ fees </w:t>
      </w:r>
    </w:p>
    <w:p w14:paraId="2980776E" w14:textId="1C86B625" w:rsidR="00475B5F" w:rsidRPr="00F33B70" w:rsidRDefault="00475B5F"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Comparing state and federal court practice </w:t>
      </w:r>
    </w:p>
    <w:p w14:paraId="3FE1CB71" w14:textId="7845EF74" w:rsidR="006760E9" w:rsidRPr="00F33B70" w:rsidRDefault="00F04BD8" w:rsidP="00F359C7">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Practical advice about how to become a successful new lawyer </w:t>
      </w:r>
    </w:p>
    <w:p w14:paraId="08223F04" w14:textId="01617629" w:rsidR="00D80094" w:rsidRPr="00F33B70" w:rsidRDefault="00140112" w:rsidP="00D80094">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Gaining opportunities to try cases as </w:t>
      </w:r>
      <w:r w:rsidR="00EC0BE2" w:rsidRPr="00F33B70">
        <w:rPr>
          <w:rFonts w:ascii="Times New Roman" w:hAnsi="Times New Roman" w:cs="Times New Roman"/>
          <w:sz w:val="24"/>
          <w:szCs w:val="24"/>
        </w:rPr>
        <w:t>a new</w:t>
      </w:r>
      <w:r w:rsidRPr="00F33B70">
        <w:rPr>
          <w:rFonts w:ascii="Times New Roman" w:hAnsi="Times New Roman" w:cs="Times New Roman"/>
          <w:sz w:val="24"/>
          <w:szCs w:val="24"/>
        </w:rPr>
        <w:t xml:space="preserve"> lawyer</w:t>
      </w:r>
    </w:p>
    <w:p w14:paraId="12FEB9D2" w14:textId="7A005A2C" w:rsidR="00E21F85" w:rsidRPr="00F33B70" w:rsidRDefault="004803BE" w:rsidP="00D80094">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Florida Bar resources available to young lawyers </w:t>
      </w:r>
    </w:p>
    <w:p w14:paraId="37546495" w14:textId="5A6FBCEA" w:rsidR="00F50242" w:rsidRPr="00F33B70" w:rsidRDefault="00F50242" w:rsidP="00D80094">
      <w:pPr>
        <w:pStyle w:val="ListParagraph"/>
        <w:numPr>
          <w:ilvl w:val="0"/>
          <w:numId w:val="6"/>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Professionalism </w:t>
      </w:r>
    </w:p>
    <w:p w14:paraId="0BAF4310" w14:textId="7578CC5A" w:rsidR="005020ED" w:rsidRPr="00F33B70" w:rsidRDefault="005020ED" w:rsidP="005020ED">
      <w:pPr>
        <w:spacing w:line="240" w:lineRule="auto"/>
        <w:jc w:val="both"/>
        <w:rPr>
          <w:rFonts w:ascii="Times New Roman" w:hAnsi="Times New Roman" w:cs="Times New Roman"/>
          <w:sz w:val="24"/>
          <w:szCs w:val="24"/>
        </w:rPr>
      </w:pPr>
    </w:p>
    <w:p w14:paraId="190EE365" w14:textId="2087EF7D" w:rsidR="00D31D24" w:rsidRPr="00F33B70" w:rsidRDefault="00D31D24" w:rsidP="005020ED">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 xml:space="preserve">Exercise: Oral argument on a motion </w:t>
      </w:r>
    </w:p>
    <w:p w14:paraId="19FB43D6" w14:textId="4C7D7A90" w:rsidR="00D31D24" w:rsidRPr="00F33B70" w:rsidRDefault="00D31D24" w:rsidP="00D31D24">
      <w:pPr>
        <w:pStyle w:val="ListParagraph"/>
        <w:numPr>
          <w:ilvl w:val="0"/>
          <w:numId w:val="28"/>
        </w:numPr>
        <w:spacing w:line="240" w:lineRule="auto"/>
        <w:ind w:left="1890"/>
        <w:jc w:val="both"/>
        <w:rPr>
          <w:rFonts w:ascii="Times New Roman" w:hAnsi="Times New Roman" w:cs="Times New Roman"/>
          <w:sz w:val="24"/>
          <w:szCs w:val="24"/>
        </w:rPr>
      </w:pPr>
      <w:r w:rsidRPr="00F33B70">
        <w:rPr>
          <w:rFonts w:ascii="Times New Roman" w:hAnsi="Times New Roman" w:cs="Times New Roman"/>
          <w:sz w:val="24"/>
          <w:szCs w:val="24"/>
        </w:rPr>
        <w:t xml:space="preserve">Critique </w:t>
      </w:r>
    </w:p>
    <w:p w14:paraId="1EA56C00" w14:textId="77777777" w:rsidR="00D31D24" w:rsidRPr="00F33B70" w:rsidRDefault="00D31D24" w:rsidP="005020ED">
      <w:pPr>
        <w:spacing w:line="240" w:lineRule="auto"/>
        <w:ind w:left="720"/>
        <w:jc w:val="both"/>
        <w:rPr>
          <w:rFonts w:ascii="Times New Roman" w:hAnsi="Times New Roman" w:cs="Times New Roman"/>
          <w:sz w:val="24"/>
          <w:szCs w:val="24"/>
        </w:rPr>
      </w:pPr>
    </w:p>
    <w:p w14:paraId="36449DEB" w14:textId="154F4486" w:rsidR="005020ED" w:rsidRPr="005020ED" w:rsidRDefault="005020ED" w:rsidP="005020ED">
      <w:pPr>
        <w:spacing w:line="240" w:lineRule="auto"/>
        <w:ind w:left="720"/>
        <w:jc w:val="both"/>
        <w:rPr>
          <w:rFonts w:ascii="Times New Roman" w:hAnsi="Times New Roman" w:cs="Times New Roman"/>
          <w:sz w:val="24"/>
          <w:szCs w:val="24"/>
        </w:rPr>
      </w:pPr>
      <w:r w:rsidRPr="00F33B70">
        <w:rPr>
          <w:rFonts w:ascii="Times New Roman" w:hAnsi="Times New Roman" w:cs="Times New Roman"/>
          <w:sz w:val="24"/>
          <w:szCs w:val="24"/>
        </w:rPr>
        <w:t>Final Exam</w:t>
      </w:r>
      <w:r w:rsidR="00D31D24" w:rsidRPr="00F33B70">
        <w:rPr>
          <w:rFonts w:ascii="Times New Roman" w:hAnsi="Times New Roman" w:cs="Times New Roman"/>
          <w:sz w:val="24"/>
          <w:szCs w:val="24"/>
        </w:rPr>
        <w:t xml:space="preserve"> and Conclusion</w:t>
      </w:r>
      <w:r w:rsidR="00D31D24">
        <w:rPr>
          <w:rFonts w:ascii="Times New Roman" w:hAnsi="Times New Roman" w:cs="Times New Roman"/>
          <w:sz w:val="24"/>
          <w:szCs w:val="24"/>
        </w:rPr>
        <w:t xml:space="preserve"> </w:t>
      </w:r>
    </w:p>
    <w:p w14:paraId="7AFA46BE" w14:textId="77777777" w:rsidR="00C25EC3" w:rsidRPr="00C25EC3" w:rsidRDefault="00C25EC3" w:rsidP="00C25EC3">
      <w:pPr>
        <w:pStyle w:val="ListParagraph"/>
        <w:spacing w:line="240" w:lineRule="auto"/>
        <w:ind w:left="1890"/>
        <w:jc w:val="both"/>
        <w:rPr>
          <w:rFonts w:ascii="Times New Roman" w:hAnsi="Times New Roman" w:cs="Times New Roman"/>
          <w:sz w:val="24"/>
          <w:szCs w:val="24"/>
        </w:rPr>
      </w:pPr>
    </w:p>
    <w:p w14:paraId="3992AEED" w14:textId="03161BBF" w:rsidR="00F359C7" w:rsidRDefault="00F359C7" w:rsidP="00140112">
      <w:pPr>
        <w:spacing w:line="240" w:lineRule="auto"/>
        <w:jc w:val="both"/>
        <w:rPr>
          <w:rFonts w:ascii="Times New Roman" w:hAnsi="Times New Roman" w:cs="Times New Roman"/>
          <w:sz w:val="24"/>
          <w:szCs w:val="24"/>
        </w:rPr>
      </w:pPr>
    </w:p>
    <w:p w14:paraId="02331115" w14:textId="7C2309ED" w:rsidR="009D10AC" w:rsidRDefault="009D10AC" w:rsidP="00140112">
      <w:pPr>
        <w:spacing w:line="240" w:lineRule="auto"/>
        <w:jc w:val="both"/>
        <w:rPr>
          <w:rFonts w:ascii="Times New Roman" w:hAnsi="Times New Roman" w:cs="Times New Roman"/>
          <w:sz w:val="24"/>
          <w:szCs w:val="24"/>
        </w:rPr>
      </w:pPr>
    </w:p>
    <w:p w14:paraId="6740BBE2" w14:textId="3974A9F0" w:rsidR="009D10AC" w:rsidRDefault="009D10AC" w:rsidP="00140112">
      <w:pPr>
        <w:spacing w:line="240" w:lineRule="auto"/>
        <w:jc w:val="both"/>
        <w:rPr>
          <w:rFonts w:ascii="Times New Roman" w:hAnsi="Times New Roman" w:cs="Times New Roman"/>
          <w:sz w:val="24"/>
          <w:szCs w:val="24"/>
        </w:rPr>
      </w:pPr>
    </w:p>
    <w:p w14:paraId="31BBF261" w14:textId="2631D522" w:rsidR="009D10AC" w:rsidRPr="006760E9" w:rsidRDefault="009D10AC" w:rsidP="001401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9D10AC" w:rsidRPr="006760E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14275" w14:textId="77777777" w:rsidR="00496C52" w:rsidRDefault="00496C52" w:rsidP="006561C0">
      <w:pPr>
        <w:spacing w:line="240" w:lineRule="auto"/>
      </w:pPr>
      <w:r>
        <w:separator/>
      </w:r>
    </w:p>
  </w:endnote>
  <w:endnote w:type="continuationSeparator" w:id="0">
    <w:p w14:paraId="629824FE" w14:textId="77777777" w:rsidR="00496C52" w:rsidRDefault="00496C52" w:rsidP="00656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5599788"/>
      <w:docPartObj>
        <w:docPartGallery w:val="Page Numbers (Bottom of Page)"/>
        <w:docPartUnique/>
      </w:docPartObj>
    </w:sdtPr>
    <w:sdtEndPr>
      <w:rPr>
        <w:noProof/>
      </w:rPr>
    </w:sdtEndPr>
    <w:sdtContent>
      <w:p w14:paraId="1C813EDA" w14:textId="44934F21" w:rsidR="008658E0" w:rsidRDefault="008658E0">
        <w:pPr>
          <w:pStyle w:val="Footer"/>
          <w:jc w:val="center"/>
        </w:pPr>
        <w:r w:rsidRPr="008658E0">
          <w:rPr>
            <w:rFonts w:ascii="Times New Roman" w:hAnsi="Times New Roman" w:cs="Times New Roman"/>
            <w:sz w:val="24"/>
            <w:szCs w:val="24"/>
          </w:rPr>
          <w:fldChar w:fldCharType="begin"/>
        </w:r>
        <w:r w:rsidRPr="008658E0">
          <w:rPr>
            <w:rFonts w:ascii="Times New Roman" w:hAnsi="Times New Roman" w:cs="Times New Roman"/>
            <w:sz w:val="24"/>
            <w:szCs w:val="24"/>
          </w:rPr>
          <w:instrText xml:space="preserve"> PAGE   \* MERGEFORMAT </w:instrText>
        </w:r>
        <w:r w:rsidRPr="008658E0">
          <w:rPr>
            <w:rFonts w:ascii="Times New Roman" w:hAnsi="Times New Roman" w:cs="Times New Roman"/>
            <w:sz w:val="24"/>
            <w:szCs w:val="24"/>
          </w:rPr>
          <w:fldChar w:fldCharType="separate"/>
        </w:r>
        <w:r w:rsidRPr="008658E0">
          <w:rPr>
            <w:rFonts w:ascii="Times New Roman" w:hAnsi="Times New Roman" w:cs="Times New Roman"/>
            <w:noProof/>
            <w:sz w:val="24"/>
            <w:szCs w:val="24"/>
          </w:rPr>
          <w:t>2</w:t>
        </w:r>
        <w:r w:rsidRPr="008658E0">
          <w:rPr>
            <w:rFonts w:ascii="Times New Roman" w:hAnsi="Times New Roman" w:cs="Times New Roman"/>
            <w:noProof/>
            <w:sz w:val="24"/>
            <w:szCs w:val="24"/>
          </w:rPr>
          <w:fldChar w:fldCharType="end"/>
        </w:r>
      </w:p>
    </w:sdtContent>
  </w:sdt>
  <w:p w14:paraId="636F2CC9" w14:textId="77777777" w:rsidR="008658E0" w:rsidRDefault="00865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5F719" w14:textId="77777777" w:rsidR="00496C52" w:rsidRDefault="00496C52" w:rsidP="006561C0">
      <w:pPr>
        <w:spacing w:line="240" w:lineRule="auto"/>
      </w:pPr>
      <w:r>
        <w:separator/>
      </w:r>
    </w:p>
  </w:footnote>
  <w:footnote w:type="continuationSeparator" w:id="0">
    <w:p w14:paraId="3B7F5456" w14:textId="77777777" w:rsidR="00496C52" w:rsidRDefault="00496C52" w:rsidP="006561C0">
      <w:pPr>
        <w:spacing w:line="240" w:lineRule="auto"/>
      </w:pPr>
      <w:r>
        <w:continuationSeparator/>
      </w:r>
    </w:p>
  </w:footnote>
  <w:footnote w:id="1">
    <w:p w14:paraId="7B4D0338" w14:textId="77777777" w:rsidR="009E205F" w:rsidRPr="006561C0" w:rsidRDefault="009E205F" w:rsidP="009E205F">
      <w:pPr>
        <w:pStyle w:val="FootnoteText"/>
        <w:ind w:firstLine="720"/>
        <w:jc w:val="both"/>
        <w:rPr>
          <w:rFonts w:ascii="Times New Roman" w:hAnsi="Times New Roman" w:cs="Times New Roman"/>
          <w:sz w:val="24"/>
          <w:szCs w:val="24"/>
        </w:rPr>
      </w:pPr>
      <w:r w:rsidRPr="00FE6726">
        <w:rPr>
          <w:rStyle w:val="FootnoteReference"/>
          <w:rFonts w:ascii="Times New Roman" w:hAnsi="Times New Roman" w:cs="Times New Roman"/>
          <w:sz w:val="24"/>
          <w:szCs w:val="24"/>
        </w:rPr>
        <w:footnoteRef/>
      </w:r>
      <w:r w:rsidRPr="00FE6726">
        <w:rPr>
          <w:rFonts w:ascii="Times New Roman" w:hAnsi="Times New Roman" w:cs="Times New Roman"/>
          <w:sz w:val="24"/>
          <w:szCs w:val="24"/>
        </w:rPr>
        <w:t xml:space="preserve"> Current District Court protocol requires COVID-19 vaccinations or twice weekly COVID-19 testing.</w:t>
      </w:r>
      <w:r>
        <w:rPr>
          <w:rFonts w:ascii="Times New Roman" w:hAnsi="Times New Roman" w:cs="Times New Roman"/>
          <w:sz w:val="24"/>
          <w:szCs w:val="24"/>
        </w:rPr>
        <w:t xml:space="preserve"> </w:t>
      </w:r>
      <w:r w:rsidRPr="006561C0">
        <w:rPr>
          <w:rFonts w:ascii="Times New Roman" w:hAnsi="Times New Roman" w:cs="Times New Roman"/>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D38EC"/>
    <w:multiLevelType w:val="hybridMultilevel"/>
    <w:tmpl w:val="66925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203440"/>
    <w:multiLevelType w:val="hybridMultilevel"/>
    <w:tmpl w:val="8EA6DB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1922F3"/>
    <w:multiLevelType w:val="hybridMultilevel"/>
    <w:tmpl w:val="15F26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7301A"/>
    <w:multiLevelType w:val="hybridMultilevel"/>
    <w:tmpl w:val="65F26DB0"/>
    <w:lvl w:ilvl="0" w:tplc="04090001">
      <w:start w:val="1"/>
      <w:numFmt w:val="bullet"/>
      <w:lvlText w:val=""/>
      <w:lvlJc w:val="left"/>
      <w:pPr>
        <w:ind w:left="2227" w:hanging="360"/>
      </w:pPr>
      <w:rPr>
        <w:rFonts w:ascii="Symbol" w:hAnsi="Symbol" w:hint="default"/>
      </w:rPr>
    </w:lvl>
    <w:lvl w:ilvl="1" w:tplc="04090003">
      <w:start w:val="1"/>
      <w:numFmt w:val="bullet"/>
      <w:lvlText w:val="o"/>
      <w:lvlJc w:val="left"/>
      <w:pPr>
        <w:ind w:left="2947" w:hanging="360"/>
      </w:pPr>
      <w:rPr>
        <w:rFonts w:ascii="Courier New" w:hAnsi="Courier New" w:cs="Courier New" w:hint="default"/>
      </w:rPr>
    </w:lvl>
    <w:lvl w:ilvl="2" w:tplc="04090005">
      <w:start w:val="1"/>
      <w:numFmt w:val="bullet"/>
      <w:lvlText w:val=""/>
      <w:lvlJc w:val="left"/>
      <w:pPr>
        <w:ind w:left="3667" w:hanging="360"/>
      </w:pPr>
      <w:rPr>
        <w:rFonts w:ascii="Wingdings" w:hAnsi="Wingdings" w:hint="default"/>
      </w:rPr>
    </w:lvl>
    <w:lvl w:ilvl="3" w:tplc="04090001" w:tentative="1">
      <w:start w:val="1"/>
      <w:numFmt w:val="bullet"/>
      <w:lvlText w:val=""/>
      <w:lvlJc w:val="left"/>
      <w:pPr>
        <w:ind w:left="4387" w:hanging="360"/>
      </w:pPr>
      <w:rPr>
        <w:rFonts w:ascii="Symbol" w:hAnsi="Symbol" w:hint="default"/>
      </w:rPr>
    </w:lvl>
    <w:lvl w:ilvl="4" w:tplc="04090003" w:tentative="1">
      <w:start w:val="1"/>
      <w:numFmt w:val="bullet"/>
      <w:lvlText w:val="o"/>
      <w:lvlJc w:val="left"/>
      <w:pPr>
        <w:ind w:left="5107" w:hanging="360"/>
      </w:pPr>
      <w:rPr>
        <w:rFonts w:ascii="Courier New" w:hAnsi="Courier New" w:cs="Courier New" w:hint="default"/>
      </w:rPr>
    </w:lvl>
    <w:lvl w:ilvl="5" w:tplc="04090005" w:tentative="1">
      <w:start w:val="1"/>
      <w:numFmt w:val="bullet"/>
      <w:lvlText w:val=""/>
      <w:lvlJc w:val="left"/>
      <w:pPr>
        <w:ind w:left="5827" w:hanging="360"/>
      </w:pPr>
      <w:rPr>
        <w:rFonts w:ascii="Wingdings" w:hAnsi="Wingdings" w:hint="default"/>
      </w:rPr>
    </w:lvl>
    <w:lvl w:ilvl="6" w:tplc="04090001" w:tentative="1">
      <w:start w:val="1"/>
      <w:numFmt w:val="bullet"/>
      <w:lvlText w:val=""/>
      <w:lvlJc w:val="left"/>
      <w:pPr>
        <w:ind w:left="6547" w:hanging="360"/>
      </w:pPr>
      <w:rPr>
        <w:rFonts w:ascii="Symbol" w:hAnsi="Symbol" w:hint="default"/>
      </w:rPr>
    </w:lvl>
    <w:lvl w:ilvl="7" w:tplc="04090003" w:tentative="1">
      <w:start w:val="1"/>
      <w:numFmt w:val="bullet"/>
      <w:lvlText w:val="o"/>
      <w:lvlJc w:val="left"/>
      <w:pPr>
        <w:ind w:left="7267" w:hanging="360"/>
      </w:pPr>
      <w:rPr>
        <w:rFonts w:ascii="Courier New" w:hAnsi="Courier New" w:cs="Courier New" w:hint="default"/>
      </w:rPr>
    </w:lvl>
    <w:lvl w:ilvl="8" w:tplc="04090005" w:tentative="1">
      <w:start w:val="1"/>
      <w:numFmt w:val="bullet"/>
      <w:lvlText w:val=""/>
      <w:lvlJc w:val="left"/>
      <w:pPr>
        <w:ind w:left="7987" w:hanging="360"/>
      </w:pPr>
      <w:rPr>
        <w:rFonts w:ascii="Wingdings" w:hAnsi="Wingdings" w:hint="default"/>
      </w:rPr>
    </w:lvl>
  </w:abstractNum>
  <w:abstractNum w:abstractNumId="4" w15:restartNumberingAfterBreak="0">
    <w:nsid w:val="173336B3"/>
    <w:multiLevelType w:val="hybridMultilevel"/>
    <w:tmpl w:val="A4106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4511D"/>
    <w:multiLevelType w:val="hybridMultilevel"/>
    <w:tmpl w:val="39388C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603720"/>
    <w:multiLevelType w:val="hybridMultilevel"/>
    <w:tmpl w:val="0DEC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8FC"/>
    <w:multiLevelType w:val="hybridMultilevel"/>
    <w:tmpl w:val="4172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49A6"/>
    <w:multiLevelType w:val="hybridMultilevel"/>
    <w:tmpl w:val="75829F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81438A"/>
    <w:multiLevelType w:val="hybridMultilevel"/>
    <w:tmpl w:val="92287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B6088"/>
    <w:multiLevelType w:val="hybridMultilevel"/>
    <w:tmpl w:val="13F04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36BBA"/>
    <w:multiLevelType w:val="hybridMultilevel"/>
    <w:tmpl w:val="163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37DE2"/>
    <w:multiLevelType w:val="hybridMultilevel"/>
    <w:tmpl w:val="317E0BC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15:restartNumberingAfterBreak="0">
    <w:nsid w:val="3D6344E2"/>
    <w:multiLevelType w:val="hybridMultilevel"/>
    <w:tmpl w:val="BF06EA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D680D26"/>
    <w:multiLevelType w:val="hybridMultilevel"/>
    <w:tmpl w:val="411C1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61D14"/>
    <w:multiLevelType w:val="hybridMultilevel"/>
    <w:tmpl w:val="9322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170996"/>
    <w:multiLevelType w:val="hybridMultilevel"/>
    <w:tmpl w:val="D0B674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6D2471"/>
    <w:multiLevelType w:val="hybridMultilevel"/>
    <w:tmpl w:val="97FC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40CCE"/>
    <w:multiLevelType w:val="hybridMultilevel"/>
    <w:tmpl w:val="EC2031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7615BB6"/>
    <w:multiLevelType w:val="hybridMultilevel"/>
    <w:tmpl w:val="137037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92C3DEB"/>
    <w:multiLevelType w:val="hybridMultilevel"/>
    <w:tmpl w:val="6F36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E06BB3"/>
    <w:multiLevelType w:val="hybridMultilevel"/>
    <w:tmpl w:val="1ABAA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E5740E"/>
    <w:multiLevelType w:val="hybridMultilevel"/>
    <w:tmpl w:val="4210D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57196A"/>
    <w:multiLevelType w:val="hybridMultilevel"/>
    <w:tmpl w:val="7368B9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5E0E78"/>
    <w:multiLevelType w:val="hybridMultilevel"/>
    <w:tmpl w:val="6980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BC4240"/>
    <w:multiLevelType w:val="hybridMultilevel"/>
    <w:tmpl w:val="C934713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F616F7A"/>
    <w:multiLevelType w:val="hybridMultilevel"/>
    <w:tmpl w:val="C8E6D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25"/>
  </w:num>
  <w:num w:numId="3">
    <w:abstractNumId w:val="18"/>
  </w:num>
  <w:num w:numId="4">
    <w:abstractNumId w:val="8"/>
  </w:num>
  <w:num w:numId="5">
    <w:abstractNumId w:val="3"/>
  </w:num>
  <w:num w:numId="6">
    <w:abstractNumId w:val="20"/>
  </w:num>
  <w:num w:numId="7">
    <w:abstractNumId w:val="12"/>
  </w:num>
  <w:num w:numId="8">
    <w:abstractNumId w:val="15"/>
  </w:num>
  <w:num w:numId="9">
    <w:abstractNumId w:val="16"/>
  </w:num>
  <w:num w:numId="10">
    <w:abstractNumId w:val="6"/>
  </w:num>
  <w:num w:numId="11">
    <w:abstractNumId w:val="24"/>
  </w:num>
  <w:num w:numId="12">
    <w:abstractNumId w:val="10"/>
  </w:num>
  <w:num w:numId="13">
    <w:abstractNumId w:val="0"/>
  </w:num>
  <w:num w:numId="14">
    <w:abstractNumId w:val="10"/>
  </w:num>
  <w:num w:numId="15">
    <w:abstractNumId w:val="19"/>
  </w:num>
  <w:num w:numId="16">
    <w:abstractNumId w:val="21"/>
  </w:num>
  <w:num w:numId="17">
    <w:abstractNumId w:val="4"/>
  </w:num>
  <w:num w:numId="18">
    <w:abstractNumId w:val="23"/>
  </w:num>
  <w:num w:numId="19">
    <w:abstractNumId w:val="26"/>
  </w:num>
  <w:num w:numId="20">
    <w:abstractNumId w:val="7"/>
  </w:num>
  <w:num w:numId="21">
    <w:abstractNumId w:val="9"/>
  </w:num>
  <w:num w:numId="22">
    <w:abstractNumId w:val="22"/>
  </w:num>
  <w:num w:numId="23">
    <w:abstractNumId w:val="5"/>
  </w:num>
  <w:num w:numId="24">
    <w:abstractNumId w:val="1"/>
  </w:num>
  <w:num w:numId="25">
    <w:abstractNumId w:val="13"/>
  </w:num>
  <w:num w:numId="26">
    <w:abstractNumId w:val="14"/>
  </w:num>
  <w:num w:numId="27">
    <w:abstractNumId w:val="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9E"/>
    <w:rsid w:val="00003528"/>
    <w:rsid w:val="00011766"/>
    <w:rsid w:val="00033BA4"/>
    <w:rsid w:val="000417D6"/>
    <w:rsid w:val="00043891"/>
    <w:rsid w:val="0004731C"/>
    <w:rsid w:val="0005493C"/>
    <w:rsid w:val="00071D80"/>
    <w:rsid w:val="00073950"/>
    <w:rsid w:val="000938FB"/>
    <w:rsid w:val="000B1713"/>
    <w:rsid w:val="000B614A"/>
    <w:rsid w:val="000C0019"/>
    <w:rsid w:val="000C6E85"/>
    <w:rsid w:val="000E033A"/>
    <w:rsid w:val="000E5C0B"/>
    <w:rsid w:val="00100110"/>
    <w:rsid w:val="001037B4"/>
    <w:rsid w:val="001055CA"/>
    <w:rsid w:val="00140112"/>
    <w:rsid w:val="001424F2"/>
    <w:rsid w:val="001609A4"/>
    <w:rsid w:val="00160C12"/>
    <w:rsid w:val="00170F09"/>
    <w:rsid w:val="00181DE3"/>
    <w:rsid w:val="0019447C"/>
    <w:rsid w:val="001A1640"/>
    <w:rsid w:val="001B682B"/>
    <w:rsid w:val="0022363A"/>
    <w:rsid w:val="002236A0"/>
    <w:rsid w:val="00235B02"/>
    <w:rsid w:val="0025411A"/>
    <w:rsid w:val="00256DBC"/>
    <w:rsid w:val="0027076E"/>
    <w:rsid w:val="002B2664"/>
    <w:rsid w:val="002C5076"/>
    <w:rsid w:val="002C74F1"/>
    <w:rsid w:val="003079D2"/>
    <w:rsid w:val="003126ED"/>
    <w:rsid w:val="003550AD"/>
    <w:rsid w:val="003817A1"/>
    <w:rsid w:val="003868D5"/>
    <w:rsid w:val="00392161"/>
    <w:rsid w:val="00410619"/>
    <w:rsid w:val="0042304B"/>
    <w:rsid w:val="0043040F"/>
    <w:rsid w:val="0046564D"/>
    <w:rsid w:val="00475B5F"/>
    <w:rsid w:val="004803BE"/>
    <w:rsid w:val="0048110F"/>
    <w:rsid w:val="0048340C"/>
    <w:rsid w:val="00496C52"/>
    <w:rsid w:val="004A0220"/>
    <w:rsid w:val="004B3EE2"/>
    <w:rsid w:val="004B451D"/>
    <w:rsid w:val="004C09D8"/>
    <w:rsid w:val="004D595F"/>
    <w:rsid w:val="005020ED"/>
    <w:rsid w:val="0051349D"/>
    <w:rsid w:val="0052304C"/>
    <w:rsid w:val="00563410"/>
    <w:rsid w:val="005A10A0"/>
    <w:rsid w:val="005D677F"/>
    <w:rsid w:val="005E1E3B"/>
    <w:rsid w:val="005F2C53"/>
    <w:rsid w:val="005F2D0B"/>
    <w:rsid w:val="0061737B"/>
    <w:rsid w:val="00625210"/>
    <w:rsid w:val="00650AB9"/>
    <w:rsid w:val="0065173C"/>
    <w:rsid w:val="006543EF"/>
    <w:rsid w:val="00655FD1"/>
    <w:rsid w:val="006561C0"/>
    <w:rsid w:val="00670A5E"/>
    <w:rsid w:val="00671C89"/>
    <w:rsid w:val="006760E9"/>
    <w:rsid w:val="006D3E94"/>
    <w:rsid w:val="007063F9"/>
    <w:rsid w:val="007157BB"/>
    <w:rsid w:val="007244D4"/>
    <w:rsid w:val="00745C98"/>
    <w:rsid w:val="00767E9E"/>
    <w:rsid w:val="007B0A3B"/>
    <w:rsid w:val="007C1684"/>
    <w:rsid w:val="007D3F0E"/>
    <w:rsid w:val="007E46B3"/>
    <w:rsid w:val="007E663E"/>
    <w:rsid w:val="007F188D"/>
    <w:rsid w:val="00814DF5"/>
    <w:rsid w:val="00863644"/>
    <w:rsid w:val="008658E0"/>
    <w:rsid w:val="00871C17"/>
    <w:rsid w:val="0087576E"/>
    <w:rsid w:val="00876B4A"/>
    <w:rsid w:val="00896320"/>
    <w:rsid w:val="008C44E4"/>
    <w:rsid w:val="008C7F05"/>
    <w:rsid w:val="00942AB2"/>
    <w:rsid w:val="00974B36"/>
    <w:rsid w:val="009753B5"/>
    <w:rsid w:val="00994901"/>
    <w:rsid w:val="009D10AC"/>
    <w:rsid w:val="009D1C4E"/>
    <w:rsid w:val="009E205F"/>
    <w:rsid w:val="00A225D2"/>
    <w:rsid w:val="00A545C9"/>
    <w:rsid w:val="00A83C25"/>
    <w:rsid w:val="00AC11F6"/>
    <w:rsid w:val="00AD4C42"/>
    <w:rsid w:val="00AE45D4"/>
    <w:rsid w:val="00AF54BE"/>
    <w:rsid w:val="00B06DE8"/>
    <w:rsid w:val="00B22127"/>
    <w:rsid w:val="00B460D4"/>
    <w:rsid w:val="00B570F0"/>
    <w:rsid w:val="00B6131E"/>
    <w:rsid w:val="00B63F00"/>
    <w:rsid w:val="00B6715E"/>
    <w:rsid w:val="00B76499"/>
    <w:rsid w:val="00B7756D"/>
    <w:rsid w:val="00B83869"/>
    <w:rsid w:val="00B918F9"/>
    <w:rsid w:val="00B92439"/>
    <w:rsid w:val="00BF33D8"/>
    <w:rsid w:val="00C06922"/>
    <w:rsid w:val="00C15A16"/>
    <w:rsid w:val="00C22511"/>
    <w:rsid w:val="00C25EC3"/>
    <w:rsid w:val="00C51B35"/>
    <w:rsid w:val="00C8765D"/>
    <w:rsid w:val="00CD4BB4"/>
    <w:rsid w:val="00CF536A"/>
    <w:rsid w:val="00D006C3"/>
    <w:rsid w:val="00D0254E"/>
    <w:rsid w:val="00D05A37"/>
    <w:rsid w:val="00D10548"/>
    <w:rsid w:val="00D25360"/>
    <w:rsid w:val="00D30FE2"/>
    <w:rsid w:val="00D31D24"/>
    <w:rsid w:val="00D44151"/>
    <w:rsid w:val="00D449A7"/>
    <w:rsid w:val="00D80094"/>
    <w:rsid w:val="00D82AE0"/>
    <w:rsid w:val="00D86066"/>
    <w:rsid w:val="00DA33DE"/>
    <w:rsid w:val="00DB3454"/>
    <w:rsid w:val="00DF6C70"/>
    <w:rsid w:val="00E034A8"/>
    <w:rsid w:val="00E21F85"/>
    <w:rsid w:val="00E33AE6"/>
    <w:rsid w:val="00EB7D94"/>
    <w:rsid w:val="00EC0BE2"/>
    <w:rsid w:val="00ED5EB4"/>
    <w:rsid w:val="00EE0810"/>
    <w:rsid w:val="00EF7089"/>
    <w:rsid w:val="00F04BD8"/>
    <w:rsid w:val="00F2019F"/>
    <w:rsid w:val="00F33B70"/>
    <w:rsid w:val="00F359C7"/>
    <w:rsid w:val="00F50242"/>
    <w:rsid w:val="00FA74DE"/>
    <w:rsid w:val="00FD4890"/>
    <w:rsid w:val="00FE6726"/>
    <w:rsid w:val="00FE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2976"/>
  <w15:chartTrackingRefBased/>
  <w15:docId w15:val="{BC7A4CCB-59A5-437C-BA88-F96CE70F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9E"/>
    <w:pPr>
      <w:ind w:left="720"/>
      <w:contextualSpacing/>
    </w:pPr>
  </w:style>
  <w:style w:type="character" w:styleId="Hyperlink">
    <w:name w:val="Hyperlink"/>
    <w:basedOn w:val="DefaultParagraphFont"/>
    <w:uiPriority w:val="99"/>
    <w:unhideWhenUsed/>
    <w:rsid w:val="00650AB9"/>
    <w:rPr>
      <w:color w:val="0000FF"/>
      <w:u w:val="single"/>
    </w:rPr>
  </w:style>
  <w:style w:type="character" w:styleId="UnresolvedMention">
    <w:name w:val="Unresolved Mention"/>
    <w:basedOn w:val="DefaultParagraphFont"/>
    <w:uiPriority w:val="99"/>
    <w:semiHidden/>
    <w:unhideWhenUsed/>
    <w:rsid w:val="007E663E"/>
    <w:rPr>
      <w:color w:val="605E5C"/>
      <w:shd w:val="clear" w:color="auto" w:fill="E1DFDD"/>
    </w:rPr>
  </w:style>
  <w:style w:type="character" w:styleId="CommentReference">
    <w:name w:val="annotation reference"/>
    <w:basedOn w:val="DefaultParagraphFont"/>
    <w:uiPriority w:val="99"/>
    <w:semiHidden/>
    <w:unhideWhenUsed/>
    <w:rsid w:val="009D1C4E"/>
    <w:rPr>
      <w:sz w:val="16"/>
      <w:szCs w:val="16"/>
    </w:rPr>
  </w:style>
  <w:style w:type="paragraph" w:styleId="CommentText">
    <w:name w:val="annotation text"/>
    <w:basedOn w:val="Normal"/>
    <w:link w:val="CommentTextChar"/>
    <w:uiPriority w:val="99"/>
    <w:semiHidden/>
    <w:unhideWhenUsed/>
    <w:rsid w:val="009D1C4E"/>
    <w:pPr>
      <w:spacing w:line="240" w:lineRule="auto"/>
    </w:pPr>
    <w:rPr>
      <w:sz w:val="20"/>
      <w:szCs w:val="20"/>
    </w:rPr>
  </w:style>
  <w:style w:type="character" w:customStyle="1" w:styleId="CommentTextChar">
    <w:name w:val="Comment Text Char"/>
    <w:basedOn w:val="DefaultParagraphFont"/>
    <w:link w:val="CommentText"/>
    <w:uiPriority w:val="99"/>
    <w:semiHidden/>
    <w:rsid w:val="009D1C4E"/>
    <w:rPr>
      <w:sz w:val="20"/>
      <w:szCs w:val="20"/>
    </w:rPr>
  </w:style>
  <w:style w:type="paragraph" w:styleId="CommentSubject">
    <w:name w:val="annotation subject"/>
    <w:basedOn w:val="CommentText"/>
    <w:next w:val="CommentText"/>
    <w:link w:val="CommentSubjectChar"/>
    <w:uiPriority w:val="99"/>
    <w:semiHidden/>
    <w:unhideWhenUsed/>
    <w:rsid w:val="009D1C4E"/>
    <w:rPr>
      <w:b/>
      <w:bCs/>
    </w:rPr>
  </w:style>
  <w:style w:type="character" w:customStyle="1" w:styleId="CommentSubjectChar">
    <w:name w:val="Comment Subject Char"/>
    <w:basedOn w:val="CommentTextChar"/>
    <w:link w:val="CommentSubject"/>
    <w:uiPriority w:val="99"/>
    <w:semiHidden/>
    <w:rsid w:val="009D1C4E"/>
    <w:rPr>
      <w:b/>
      <w:bCs/>
      <w:sz w:val="20"/>
      <w:szCs w:val="20"/>
    </w:rPr>
  </w:style>
  <w:style w:type="paragraph" w:styleId="BalloonText">
    <w:name w:val="Balloon Text"/>
    <w:basedOn w:val="Normal"/>
    <w:link w:val="BalloonTextChar"/>
    <w:uiPriority w:val="99"/>
    <w:semiHidden/>
    <w:unhideWhenUsed/>
    <w:rsid w:val="009D1C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C4E"/>
    <w:rPr>
      <w:rFonts w:ascii="Segoe UI" w:hAnsi="Segoe UI" w:cs="Segoe UI"/>
      <w:sz w:val="18"/>
      <w:szCs w:val="18"/>
    </w:rPr>
  </w:style>
  <w:style w:type="paragraph" w:styleId="FootnoteText">
    <w:name w:val="footnote text"/>
    <w:basedOn w:val="Normal"/>
    <w:link w:val="FootnoteTextChar"/>
    <w:uiPriority w:val="99"/>
    <w:semiHidden/>
    <w:unhideWhenUsed/>
    <w:rsid w:val="006561C0"/>
    <w:pPr>
      <w:spacing w:line="240" w:lineRule="auto"/>
    </w:pPr>
    <w:rPr>
      <w:sz w:val="20"/>
      <w:szCs w:val="20"/>
    </w:rPr>
  </w:style>
  <w:style w:type="character" w:customStyle="1" w:styleId="FootnoteTextChar">
    <w:name w:val="Footnote Text Char"/>
    <w:basedOn w:val="DefaultParagraphFont"/>
    <w:link w:val="FootnoteText"/>
    <w:uiPriority w:val="99"/>
    <w:semiHidden/>
    <w:rsid w:val="006561C0"/>
    <w:rPr>
      <w:sz w:val="20"/>
      <w:szCs w:val="20"/>
    </w:rPr>
  </w:style>
  <w:style w:type="character" w:styleId="FootnoteReference">
    <w:name w:val="footnote reference"/>
    <w:basedOn w:val="DefaultParagraphFont"/>
    <w:uiPriority w:val="99"/>
    <w:semiHidden/>
    <w:unhideWhenUsed/>
    <w:rsid w:val="006561C0"/>
    <w:rPr>
      <w:vertAlign w:val="superscript"/>
    </w:rPr>
  </w:style>
  <w:style w:type="paragraph" w:styleId="Header">
    <w:name w:val="header"/>
    <w:basedOn w:val="Normal"/>
    <w:link w:val="HeaderChar"/>
    <w:uiPriority w:val="99"/>
    <w:unhideWhenUsed/>
    <w:rsid w:val="008658E0"/>
    <w:pPr>
      <w:tabs>
        <w:tab w:val="center" w:pos="4680"/>
        <w:tab w:val="right" w:pos="9360"/>
      </w:tabs>
      <w:spacing w:line="240" w:lineRule="auto"/>
    </w:pPr>
  </w:style>
  <w:style w:type="character" w:customStyle="1" w:styleId="HeaderChar">
    <w:name w:val="Header Char"/>
    <w:basedOn w:val="DefaultParagraphFont"/>
    <w:link w:val="Header"/>
    <w:uiPriority w:val="99"/>
    <w:rsid w:val="008658E0"/>
  </w:style>
  <w:style w:type="paragraph" w:styleId="Footer">
    <w:name w:val="footer"/>
    <w:basedOn w:val="Normal"/>
    <w:link w:val="FooterChar"/>
    <w:uiPriority w:val="99"/>
    <w:unhideWhenUsed/>
    <w:rsid w:val="008658E0"/>
    <w:pPr>
      <w:tabs>
        <w:tab w:val="center" w:pos="4680"/>
        <w:tab w:val="right" w:pos="9360"/>
      </w:tabs>
      <w:spacing w:line="240" w:lineRule="auto"/>
    </w:pPr>
  </w:style>
  <w:style w:type="character" w:customStyle="1" w:styleId="FooterChar">
    <w:name w:val="Footer Char"/>
    <w:basedOn w:val="DefaultParagraphFont"/>
    <w:link w:val="Footer"/>
    <w:uiPriority w:val="99"/>
    <w:rsid w:val="00865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727793">
      <w:bodyDiv w:val="1"/>
      <w:marLeft w:val="0"/>
      <w:marRight w:val="0"/>
      <w:marTop w:val="0"/>
      <w:marBottom w:val="0"/>
      <w:divBdr>
        <w:top w:val="none" w:sz="0" w:space="0" w:color="auto"/>
        <w:left w:val="none" w:sz="0" w:space="0" w:color="auto"/>
        <w:bottom w:val="none" w:sz="0" w:space="0" w:color="auto"/>
        <w:right w:val="none" w:sz="0" w:space="0" w:color="auto"/>
      </w:divBdr>
    </w:div>
    <w:div w:id="1359163384">
      <w:bodyDiv w:val="1"/>
      <w:marLeft w:val="0"/>
      <w:marRight w:val="0"/>
      <w:marTop w:val="0"/>
      <w:marBottom w:val="0"/>
      <w:divBdr>
        <w:top w:val="none" w:sz="0" w:space="0" w:color="auto"/>
        <w:left w:val="none" w:sz="0" w:space="0" w:color="auto"/>
        <w:bottom w:val="none" w:sz="0" w:space="0" w:color="auto"/>
        <w:right w:val="none" w:sz="0" w:space="0" w:color="auto"/>
      </w:divBdr>
    </w:div>
    <w:div w:id="1783647198">
      <w:bodyDiv w:val="1"/>
      <w:marLeft w:val="0"/>
      <w:marRight w:val="0"/>
      <w:marTop w:val="0"/>
      <w:marBottom w:val="0"/>
      <w:divBdr>
        <w:top w:val="none" w:sz="0" w:space="0" w:color="auto"/>
        <w:left w:val="none" w:sz="0" w:space="0" w:color="auto"/>
        <w:bottom w:val="none" w:sz="0" w:space="0" w:color="auto"/>
        <w:right w:val="none" w:sz="0" w:space="0" w:color="auto"/>
      </w:divBdr>
    </w:div>
    <w:div w:id="18800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bluera.com/uf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torevals.aa.ufl.edu/stud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w.ufl.edu/student-affairs/current-students/forms-applications/exam-delays-accommodations-form" TargetMode="External"/><Relationship Id="rId4" Type="http://schemas.openxmlformats.org/officeDocument/2006/relationships/settings" Target="settings.xml"/><Relationship Id="rId9" Type="http://schemas.openxmlformats.org/officeDocument/2006/relationships/hyperlink" Target="https://sccr.dso.ufl.edu/policies/student-honor-code-student-conduct-code/"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CEC7-41D4-40EC-BC56-D5626F368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Beato</dc:creator>
  <cp:keywords/>
  <dc:description/>
  <cp:lastModifiedBy>Michael Beato</cp:lastModifiedBy>
  <cp:revision>6</cp:revision>
  <cp:lastPrinted>2021-12-09T21:21:00Z</cp:lastPrinted>
  <dcterms:created xsi:type="dcterms:W3CDTF">2021-12-09T21:08:00Z</dcterms:created>
  <dcterms:modified xsi:type="dcterms:W3CDTF">2021-12-10T19:47:00Z</dcterms:modified>
</cp:coreProperties>
</file>