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5AE6" w14:textId="77777777" w:rsidR="00634F84" w:rsidRPr="00634F84" w:rsidRDefault="00AC249E" w:rsidP="00BE6AA2">
      <w:pPr>
        <w:pStyle w:val="Title"/>
        <w:ind w:left="720" w:hanging="720"/>
        <w:jc w:val="center"/>
        <w:rPr>
          <w:rFonts w:ascii="Times New Roman" w:hAnsi="Times New Roman"/>
          <w:b/>
          <w:bCs/>
          <w:color w:val="000000"/>
          <w:sz w:val="28"/>
          <w:szCs w:val="28"/>
        </w:rPr>
      </w:pPr>
      <w:r w:rsidRPr="00634F84">
        <w:rPr>
          <w:rFonts w:ascii="Times New Roman" w:hAnsi="Times New Roman"/>
          <w:b/>
          <w:bCs/>
          <w:color w:val="000000"/>
          <w:sz w:val="28"/>
          <w:szCs w:val="28"/>
        </w:rPr>
        <w:t>Statutory Interpretation</w:t>
      </w:r>
      <w:r w:rsidR="00634F84" w:rsidRPr="00634F84">
        <w:rPr>
          <w:rFonts w:ascii="Times New Roman" w:hAnsi="Times New Roman"/>
          <w:b/>
          <w:bCs/>
          <w:color w:val="000000"/>
          <w:sz w:val="28"/>
          <w:szCs w:val="28"/>
        </w:rPr>
        <w:t>, Law 6524</w:t>
      </w:r>
      <w:r w:rsidR="00CF11BD" w:rsidRPr="00634F84">
        <w:rPr>
          <w:rFonts w:ascii="Times New Roman" w:hAnsi="Times New Roman"/>
          <w:b/>
          <w:bCs/>
          <w:color w:val="000000"/>
          <w:sz w:val="28"/>
          <w:szCs w:val="28"/>
        </w:rPr>
        <w:t xml:space="preserve"> </w:t>
      </w:r>
      <w:r w:rsidR="00634F84" w:rsidRPr="00634F84">
        <w:rPr>
          <w:rFonts w:ascii="Times New Roman" w:hAnsi="Times New Roman"/>
          <w:b/>
          <w:bCs/>
          <w:color w:val="000000"/>
          <w:sz w:val="28"/>
          <w:szCs w:val="28"/>
        </w:rPr>
        <w:t>(2 credits)</w:t>
      </w:r>
    </w:p>
    <w:p w14:paraId="6F45CE1E" w14:textId="77777777" w:rsidR="00634F84" w:rsidRPr="00634F84" w:rsidRDefault="00AE2D6E" w:rsidP="00634F84">
      <w:pPr>
        <w:pStyle w:val="Subtitle"/>
        <w:jc w:val="center"/>
        <w:rPr>
          <w:rFonts w:ascii="Times New Roman" w:hAnsi="Times New Roman"/>
          <w:color w:val="000000"/>
          <w:sz w:val="28"/>
          <w:szCs w:val="28"/>
        </w:rPr>
      </w:pPr>
      <w:r>
        <w:rPr>
          <w:rFonts w:ascii="Times New Roman" w:hAnsi="Times New Roman"/>
          <w:b/>
          <w:bCs/>
          <w:color w:val="000000"/>
          <w:sz w:val="28"/>
          <w:szCs w:val="28"/>
        </w:rPr>
        <w:t>Spring</w:t>
      </w:r>
      <w:r w:rsidR="00634F84" w:rsidRPr="00634F84">
        <w:rPr>
          <w:rFonts w:ascii="Times New Roman" w:hAnsi="Times New Roman"/>
          <w:b/>
          <w:bCs/>
          <w:color w:val="000000"/>
          <w:sz w:val="28"/>
          <w:szCs w:val="28"/>
        </w:rPr>
        <w:t xml:space="preserve"> 202</w:t>
      </w:r>
      <w:r w:rsidR="00D52F70">
        <w:rPr>
          <w:rFonts w:ascii="Times New Roman" w:hAnsi="Times New Roman"/>
          <w:b/>
          <w:bCs/>
          <w:color w:val="000000"/>
          <w:sz w:val="28"/>
          <w:szCs w:val="28"/>
        </w:rPr>
        <w:t>4</w:t>
      </w:r>
    </w:p>
    <w:p w14:paraId="64014750" w14:textId="77777777" w:rsidR="00CF11BD" w:rsidRPr="00634F84" w:rsidRDefault="00DA4E9E" w:rsidP="00BE6AA2">
      <w:pPr>
        <w:pStyle w:val="Title"/>
        <w:ind w:left="720" w:hanging="720"/>
        <w:jc w:val="center"/>
        <w:rPr>
          <w:rFonts w:ascii="Times New Roman" w:hAnsi="Times New Roman"/>
          <w:color w:val="000000"/>
          <w:sz w:val="28"/>
          <w:szCs w:val="28"/>
        </w:rPr>
      </w:pPr>
      <w:r w:rsidRPr="00634F84">
        <w:rPr>
          <w:rFonts w:ascii="Times New Roman" w:hAnsi="Times New Roman"/>
          <w:b/>
          <w:bCs/>
          <w:color w:val="000000"/>
          <w:sz w:val="28"/>
          <w:szCs w:val="28"/>
        </w:rPr>
        <w:t xml:space="preserve">Syllabus </w:t>
      </w:r>
      <w:r w:rsidR="00DB112F" w:rsidRPr="00634F84">
        <w:rPr>
          <w:rFonts w:ascii="Times New Roman" w:hAnsi="Times New Roman"/>
          <w:b/>
          <w:bCs/>
          <w:color w:val="000000"/>
          <w:sz w:val="28"/>
          <w:szCs w:val="28"/>
        </w:rPr>
        <w:t>v. 1.</w:t>
      </w:r>
      <w:r w:rsidR="00AE2D6E">
        <w:rPr>
          <w:rFonts w:ascii="Times New Roman" w:hAnsi="Times New Roman"/>
          <w:b/>
          <w:bCs/>
          <w:color w:val="000000"/>
          <w:sz w:val="28"/>
          <w:szCs w:val="28"/>
        </w:rPr>
        <w:t>0</w:t>
      </w:r>
      <w:r w:rsidR="00634F84" w:rsidRPr="00634F84">
        <w:rPr>
          <w:rFonts w:ascii="Times New Roman" w:hAnsi="Times New Roman"/>
          <w:b/>
          <w:bCs/>
          <w:color w:val="000000"/>
          <w:sz w:val="28"/>
          <w:szCs w:val="28"/>
        </w:rPr>
        <w:t xml:space="preserve"> </w:t>
      </w:r>
      <w:r w:rsidR="00F835BF">
        <w:rPr>
          <w:rFonts w:ascii="Times New Roman" w:hAnsi="Times New Roman"/>
          <w:b/>
          <w:bCs/>
          <w:color w:val="000000"/>
          <w:sz w:val="28"/>
          <w:szCs w:val="28"/>
        </w:rPr>
        <w:t>(</w:t>
      </w:r>
      <w:r w:rsidR="00F23EC0">
        <w:rPr>
          <w:rFonts w:ascii="Times New Roman" w:hAnsi="Times New Roman"/>
          <w:b/>
          <w:bCs/>
          <w:color w:val="000000"/>
          <w:sz w:val="28"/>
          <w:szCs w:val="28"/>
        </w:rPr>
        <w:t>1</w:t>
      </w:r>
      <w:r w:rsidR="00394FAB">
        <w:rPr>
          <w:rFonts w:ascii="Times New Roman" w:hAnsi="Times New Roman"/>
          <w:b/>
          <w:bCs/>
          <w:color w:val="000000"/>
          <w:sz w:val="28"/>
          <w:szCs w:val="28"/>
        </w:rPr>
        <w:t>/</w:t>
      </w:r>
      <w:r w:rsidR="00130493">
        <w:rPr>
          <w:rFonts w:ascii="Times New Roman" w:hAnsi="Times New Roman"/>
          <w:b/>
          <w:bCs/>
          <w:color w:val="000000"/>
          <w:sz w:val="28"/>
          <w:szCs w:val="28"/>
        </w:rPr>
        <w:t>2</w:t>
      </w:r>
      <w:r w:rsidR="00AE2D6E">
        <w:rPr>
          <w:rFonts w:ascii="Times New Roman" w:hAnsi="Times New Roman"/>
          <w:b/>
          <w:bCs/>
          <w:color w:val="000000"/>
          <w:sz w:val="28"/>
          <w:szCs w:val="28"/>
        </w:rPr>
        <w:t>/2</w:t>
      </w:r>
      <w:r w:rsidR="00130493">
        <w:rPr>
          <w:rFonts w:ascii="Times New Roman" w:hAnsi="Times New Roman"/>
          <w:b/>
          <w:bCs/>
          <w:color w:val="000000"/>
          <w:sz w:val="28"/>
          <w:szCs w:val="28"/>
        </w:rPr>
        <w:t>4</w:t>
      </w:r>
      <w:r w:rsidR="00634F84" w:rsidRPr="00634F84">
        <w:rPr>
          <w:rFonts w:ascii="Times New Roman" w:hAnsi="Times New Roman"/>
          <w:b/>
          <w:bCs/>
          <w:color w:val="000000"/>
          <w:sz w:val="28"/>
          <w:szCs w:val="28"/>
        </w:rPr>
        <w:t>)</w:t>
      </w:r>
    </w:p>
    <w:p w14:paraId="2019AFFE" w14:textId="77777777" w:rsidR="00CF11BD" w:rsidRPr="00634F84" w:rsidRDefault="00CF11BD" w:rsidP="00CF11BD">
      <w:pPr>
        <w:pStyle w:val="Default"/>
        <w:rPr>
          <w:rFonts w:ascii="Times New Roman" w:hAnsi="Times New Roman"/>
          <w:sz w:val="22"/>
          <w:szCs w:val="22"/>
        </w:rPr>
      </w:pPr>
    </w:p>
    <w:p w14:paraId="14815448" w14:textId="77777777" w:rsidR="00CF11BD" w:rsidRPr="00634F84" w:rsidRDefault="00CF11BD">
      <w:pPr>
        <w:jc w:val="center"/>
        <w:rPr>
          <w:rFonts w:ascii="Times New Roman" w:hAnsi="Times New Roman"/>
          <w:color w:val="000000"/>
          <w:sz w:val="22"/>
          <w:szCs w:val="22"/>
        </w:rPr>
      </w:pPr>
    </w:p>
    <w:p w14:paraId="408AF9B1" w14:textId="77777777" w:rsidR="00CF11BD" w:rsidRPr="00634F84" w:rsidRDefault="00CF11BD" w:rsidP="00CF11BD">
      <w:pPr>
        <w:rPr>
          <w:rFonts w:ascii="Times New Roman" w:hAnsi="Times New Roman"/>
          <w:color w:val="000000"/>
          <w:sz w:val="22"/>
          <w:szCs w:val="22"/>
        </w:rPr>
      </w:pPr>
      <w:r w:rsidRPr="00634F84">
        <w:rPr>
          <w:rFonts w:ascii="Times New Roman" w:hAnsi="Times New Roman"/>
          <w:color w:val="000000"/>
          <w:sz w:val="22"/>
          <w:szCs w:val="22"/>
        </w:rPr>
        <w:t xml:space="preserve">Professor Mark Fenster </w:t>
      </w:r>
    </w:p>
    <w:p w14:paraId="2E99C33C" w14:textId="77777777" w:rsidR="00CF11BD" w:rsidRPr="00634F84" w:rsidRDefault="00CF11BD" w:rsidP="00CF11BD">
      <w:pPr>
        <w:rPr>
          <w:rFonts w:ascii="Times New Roman" w:hAnsi="Times New Roman"/>
          <w:color w:val="000000"/>
          <w:sz w:val="22"/>
          <w:szCs w:val="22"/>
        </w:rPr>
      </w:pPr>
      <w:r w:rsidRPr="00634F84">
        <w:rPr>
          <w:rFonts w:ascii="Times New Roman" w:hAnsi="Times New Roman"/>
          <w:color w:val="0000FF"/>
          <w:sz w:val="22"/>
          <w:szCs w:val="22"/>
          <w:u w:val="single"/>
        </w:rPr>
        <w:t xml:space="preserve">fenster@law.ufl.edu </w:t>
      </w:r>
      <w:r w:rsidRPr="00634F84">
        <w:rPr>
          <w:rFonts w:ascii="Times New Roman" w:hAnsi="Times New Roman"/>
          <w:color w:val="000000"/>
          <w:sz w:val="22"/>
          <w:szCs w:val="22"/>
        </w:rPr>
        <w:t xml:space="preserve">and 273-0962 </w:t>
      </w:r>
    </w:p>
    <w:p w14:paraId="5BE396A8" w14:textId="77777777" w:rsidR="00CF11BD" w:rsidRPr="00634F84" w:rsidRDefault="00634F84" w:rsidP="00CF11BD">
      <w:pPr>
        <w:pStyle w:val="BodyText"/>
        <w:rPr>
          <w:rFonts w:ascii="Times New Roman" w:hAnsi="Times New Roman"/>
          <w:sz w:val="22"/>
          <w:szCs w:val="22"/>
        </w:rPr>
      </w:pPr>
      <w:r w:rsidRPr="00634F84">
        <w:rPr>
          <w:rFonts w:ascii="Times New Roman" w:hAnsi="Times New Roman"/>
          <w:sz w:val="22"/>
          <w:szCs w:val="22"/>
        </w:rPr>
        <w:t xml:space="preserve">Office: </w:t>
      </w:r>
      <w:r w:rsidR="00CF11BD" w:rsidRPr="00634F84">
        <w:rPr>
          <w:rFonts w:ascii="Times New Roman" w:hAnsi="Times New Roman"/>
          <w:sz w:val="22"/>
          <w:szCs w:val="22"/>
        </w:rPr>
        <w:t>Holland Hall 37</w:t>
      </w:r>
      <w:r w:rsidR="00DB112F" w:rsidRPr="00634F84">
        <w:rPr>
          <w:rFonts w:ascii="Times New Roman" w:hAnsi="Times New Roman"/>
          <w:sz w:val="22"/>
          <w:szCs w:val="22"/>
        </w:rPr>
        <w:t>1</w:t>
      </w:r>
    </w:p>
    <w:p w14:paraId="45179E45" w14:textId="77777777" w:rsidR="00634F84" w:rsidRPr="00634F84" w:rsidRDefault="00634F84" w:rsidP="00CF11BD">
      <w:pPr>
        <w:pStyle w:val="BodyText"/>
        <w:rPr>
          <w:rFonts w:ascii="Times New Roman" w:hAnsi="Times New Roman"/>
          <w:sz w:val="22"/>
          <w:szCs w:val="22"/>
        </w:rPr>
      </w:pPr>
    </w:p>
    <w:p w14:paraId="361FA4D8" w14:textId="77777777" w:rsidR="00DE1E3C" w:rsidRPr="00634F84" w:rsidRDefault="00CF11BD" w:rsidP="00CF11BD">
      <w:pPr>
        <w:pStyle w:val="BodyText"/>
        <w:rPr>
          <w:rFonts w:ascii="Times New Roman" w:hAnsi="Times New Roman"/>
          <w:b/>
          <w:bCs/>
          <w:sz w:val="22"/>
          <w:szCs w:val="22"/>
        </w:rPr>
      </w:pPr>
      <w:r w:rsidRPr="00634F84">
        <w:rPr>
          <w:rFonts w:ascii="Times New Roman" w:hAnsi="Times New Roman"/>
          <w:b/>
          <w:bCs/>
          <w:sz w:val="22"/>
          <w:szCs w:val="22"/>
        </w:rPr>
        <w:t>Class</w:t>
      </w:r>
      <w:r w:rsidR="00DE1E3C" w:rsidRPr="00634F84">
        <w:rPr>
          <w:rFonts w:ascii="Times New Roman" w:hAnsi="Times New Roman"/>
          <w:b/>
          <w:bCs/>
          <w:sz w:val="22"/>
          <w:szCs w:val="22"/>
        </w:rPr>
        <w:t xml:space="preserve"> meetings</w:t>
      </w:r>
      <w:r w:rsidRPr="00634F84">
        <w:rPr>
          <w:rFonts w:ascii="Times New Roman" w:hAnsi="Times New Roman"/>
          <w:b/>
          <w:bCs/>
          <w:sz w:val="22"/>
          <w:szCs w:val="22"/>
        </w:rPr>
        <w:t xml:space="preserve">: </w:t>
      </w:r>
    </w:p>
    <w:p w14:paraId="7703BBE5" w14:textId="77777777" w:rsidR="00CF11BD" w:rsidRPr="00634F84" w:rsidRDefault="00AE2D6E" w:rsidP="00DE1E3C">
      <w:pPr>
        <w:pStyle w:val="BodyText"/>
        <w:numPr>
          <w:ilvl w:val="0"/>
          <w:numId w:val="30"/>
        </w:numPr>
        <w:rPr>
          <w:rFonts w:ascii="Times New Roman" w:hAnsi="Times New Roman"/>
          <w:sz w:val="22"/>
          <w:szCs w:val="22"/>
        </w:rPr>
      </w:pPr>
      <w:r>
        <w:rPr>
          <w:rFonts w:ascii="Times New Roman" w:hAnsi="Times New Roman"/>
          <w:sz w:val="22"/>
          <w:szCs w:val="22"/>
        </w:rPr>
        <w:t>T</w:t>
      </w:r>
      <w:r w:rsidR="00DB112F" w:rsidRPr="00634F84">
        <w:rPr>
          <w:rFonts w:ascii="Times New Roman" w:hAnsi="Times New Roman"/>
          <w:sz w:val="22"/>
          <w:szCs w:val="22"/>
        </w:rPr>
        <w:t xml:space="preserve"> &amp;</w:t>
      </w:r>
      <w:r w:rsidR="00DF3918" w:rsidRPr="00634F84">
        <w:rPr>
          <w:rFonts w:ascii="Times New Roman" w:hAnsi="Times New Roman"/>
          <w:sz w:val="22"/>
          <w:szCs w:val="22"/>
        </w:rPr>
        <w:t xml:space="preserve"> Th</w:t>
      </w:r>
      <w:r w:rsidR="00CF11BD" w:rsidRPr="00634F84">
        <w:rPr>
          <w:rFonts w:ascii="Times New Roman" w:hAnsi="Times New Roman"/>
          <w:sz w:val="22"/>
          <w:szCs w:val="22"/>
        </w:rPr>
        <w:t>,</w:t>
      </w:r>
      <w:r w:rsidR="00212A2E" w:rsidRPr="00634F84">
        <w:rPr>
          <w:rFonts w:ascii="Times New Roman" w:hAnsi="Times New Roman"/>
          <w:sz w:val="22"/>
          <w:szCs w:val="22"/>
        </w:rPr>
        <w:t xml:space="preserve"> </w:t>
      </w:r>
      <w:r w:rsidR="00B03A53">
        <w:rPr>
          <w:rFonts w:ascii="Times New Roman" w:hAnsi="Times New Roman"/>
          <w:sz w:val="22"/>
          <w:szCs w:val="22"/>
        </w:rPr>
        <w:t>1:45-2:40</w:t>
      </w:r>
      <w:r w:rsidR="00DF3918" w:rsidRPr="00634F84">
        <w:rPr>
          <w:rFonts w:ascii="Times New Roman" w:hAnsi="Times New Roman"/>
          <w:sz w:val="22"/>
          <w:szCs w:val="22"/>
        </w:rPr>
        <w:t xml:space="preserve"> </w:t>
      </w:r>
      <w:r w:rsidR="00DB112F" w:rsidRPr="00634F84">
        <w:rPr>
          <w:rFonts w:ascii="Times New Roman" w:hAnsi="Times New Roman"/>
          <w:sz w:val="22"/>
          <w:szCs w:val="22"/>
        </w:rPr>
        <w:t xml:space="preserve">HH </w:t>
      </w:r>
      <w:r>
        <w:rPr>
          <w:rFonts w:ascii="Times New Roman" w:hAnsi="Times New Roman"/>
          <w:sz w:val="22"/>
          <w:szCs w:val="22"/>
        </w:rPr>
        <w:t>345</w:t>
      </w:r>
    </w:p>
    <w:p w14:paraId="654C40B1" w14:textId="77777777" w:rsidR="00DE1E3C" w:rsidRPr="00634F84" w:rsidRDefault="00DE1E3C" w:rsidP="00DE1E3C">
      <w:pPr>
        <w:jc w:val="both"/>
        <w:rPr>
          <w:rFonts w:ascii="Times New Roman" w:hAnsi="Times New Roman"/>
          <w:sz w:val="22"/>
          <w:szCs w:val="22"/>
        </w:rPr>
      </w:pPr>
      <w:r w:rsidRPr="00634F84">
        <w:rPr>
          <w:rFonts w:ascii="Times New Roman" w:hAnsi="Times New Roman"/>
          <w:b/>
          <w:bCs/>
          <w:sz w:val="22"/>
          <w:szCs w:val="22"/>
        </w:rPr>
        <w:t>Office hours</w:t>
      </w:r>
      <w:r w:rsidRPr="00634F84">
        <w:rPr>
          <w:rFonts w:ascii="Times New Roman" w:hAnsi="Times New Roman"/>
          <w:sz w:val="22"/>
          <w:szCs w:val="22"/>
        </w:rPr>
        <w:t xml:space="preserve">: </w:t>
      </w:r>
    </w:p>
    <w:p w14:paraId="395AB3EC" w14:textId="77777777" w:rsidR="00DE1E3C" w:rsidRPr="00634F84" w:rsidRDefault="00F23EC0" w:rsidP="00DE1E3C">
      <w:pPr>
        <w:widowControl/>
        <w:numPr>
          <w:ilvl w:val="0"/>
          <w:numId w:val="29"/>
        </w:numPr>
        <w:autoSpaceDE/>
        <w:autoSpaceDN/>
        <w:adjustRightInd/>
        <w:jc w:val="both"/>
        <w:rPr>
          <w:rFonts w:ascii="Times New Roman" w:hAnsi="Times New Roman"/>
          <w:sz w:val="22"/>
          <w:szCs w:val="22"/>
        </w:rPr>
      </w:pPr>
      <w:r>
        <w:rPr>
          <w:rFonts w:ascii="Times New Roman" w:hAnsi="Times New Roman"/>
          <w:sz w:val="22"/>
          <w:szCs w:val="22"/>
        </w:rPr>
        <w:t>W 1:00-2:00</w:t>
      </w:r>
      <w:r w:rsidR="00DE1E3C" w:rsidRPr="00634F84">
        <w:rPr>
          <w:rFonts w:ascii="Times New Roman" w:hAnsi="Times New Roman"/>
          <w:sz w:val="22"/>
          <w:szCs w:val="22"/>
        </w:rPr>
        <w:t xml:space="preserve"> (online) at </w:t>
      </w:r>
      <w:hyperlink r:id="rId7" w:history="1">
        <w:r w:rsidR="00DE1E3C" w:rsidRPr="00634F84">
          <w:rPr>
            <w:rStyle w:val="Hyperlink"/>
            <w:rFonts w:ascii="Times New Roman" w:hAnsi="Times New Roman"/>
            <w:sz w:val="22"/>
            <w:szCs w:val="22"/>
          </w:rPr>
          <w:t>https://ufl.zoom.us/j/3415941766</w:t>
        </w:r>
      </w:hyperlink>
    </w:p>
    <w:p w14:paraId="67B5349B" w14:textId="77777777" w:rsidR="00DC3F53" w:rsidRDefault="00F23EC0" w:rsidP="00DC3F53">
      <w:pPr>
        <w:widowControl/>
        <w:numPr>
          <w:ilvl w:val="0"/>
          <w:numId w:val="29"/>
        </w:numPr>
        <w:autoSpaceDE/>
        <w:autoSpaceDN/>
        <w:adjustRightInd/>
        <w:jc w:val="both"/>
        <w:rPr>
          <w:rFonts w:ascii="Times New Roman" w:hAnsi="Times New Roman"/>
          <w:sz w:val="22"/>
          <w:szCs w:val="22"/>
        </w:rPr>
      </w:pPr>
      <w:r>
        <w:rPr>
          <w:rFonts w:ascii="Times New Roman" w:hAnsi="Times New Roman"/>
          <w:sz w:val="22"/>
          <w:szCs w:val="22"/>
        </w:rPr>
        <w:t xml:space="preserve">T 2:45-3:45 </w:t>
      </w:r>
      <w:r w:rsidR="00DE1E3C" w:rsidRPr="00634F84">
        <w:rPr>
          <w:rFonts w:ascii="Times New Roman" w:hAnsi="Times New Roman"/>
          <w:sz w:val="22"/>
          <w:szCs w:val="22"/>
        </w:rPr>
        <w:t>(in person) &amp;</w:t>
      </w:r>
    </w:p>
    <w:p w14:paraId="2DB01047" w14:textId="77777777" w:rsidR="00CF11BD" w:rsidRPr="00DC3F53" w:rsidRDefault="00DE1E3C" w:rsidP="00DC3F53">
      <w:pPr>
        <w:widowControl/>
        <w:numPr>
          <w:ilvl w:val="0"/>
          <w:numId w:val="29"/>
        </w:numPr>
        <w:autoSpaceDE/>
        <w:autoSpaceDN/>
        <w:adjustRightInd/>
        <w:jc w:val="both"/>
        <w:rPr>
          <w:rFonts w:ascii="Times New Roman" w:hAnsi="Times New Roman"/>
          <w:sz w:val="22"/>
          <w:szCs w:val="22"/>
        </w:rPr>
      </w:pPr>
      <w:r w:rsidRPr="00DC3F53">
        <w:rPr>
          <w:rFonts w:ascii="Times New Roman" w:hAnsi="Times New Roman"/>
          <w:sz w:val="22"/>
          <w:szCs w:val="22"/>
        </w:rPr>
        <w:t>by appointment.</w:t>
      </w:r>
      <w:r w:rsidR="005A6F9F" w:rsidRPr="00DC3F53">
        <w:rPr>
          <w:rFonts w:ascii="Times New Roman" w:hAnsi="Times New Roman"/>
          <w:color w:val="000000"/>
          <w:sz w:val="22"/>
          <w:szCs w:val="22"/>
        </w:rPr>
        <w:t xml:space="preserve"> </w:t>
      </w:r>
    </w:p>
    <w:p w14:paraId="566D31D5" w14:textId="77777777" w:rsidR="005A6F9F" w:rsidRPr="00634F84" w:rsidRDefault="005A6F9F" w:rsidP="005A6F9F">
      <w:pPr>
        <w:pStyle w:val="Default"/>
        <w:rPr>
          <w:rFonts w:ascii="Times New Roman" w:hAnsi="Times New Roman"/>
          <w:sz w:val="22"/>
          <w:szCs w:val="22"/>
        </w:rPr>
      </w:pPr>
    </w:p>
    <w:p w14:paraId="361DA181" w14:textId="77777777" w:rsidR="00CF11BD" w:rsidRPr="00634F84" w:rsidRDefault="00CF11BD" w:rsidP="00CD6E6A">
      <w:pPr>
        <w:pStyle w:val="Heading1"/>
        <w:rPr>
          <w:rFonts w:ascii="Times New Roman" w:hAnsi="Times New Roman"/>
          <w:b/>
          <w:bCs/>
          <w:sz w:val="22"/>
          <w:szCs w:val="22"/>
        </w:rPr>
      </w:pPr>
      <w:r w:rsidRPr="00634F84">
        <w:rPr>
          <w:rFonts w:ascii="Times New Roman" w:hAnsi="Times New Roman"/>
          <w:b/>
          <w:bCs/>
          <w:sz w:val="22"/>
          <w:szCs w:val="22"/>
        </w:rPr>
        <w:t>Materials</w:t>
      </w:r>
    </w:p>
    <w:p w14:paraId="29C9A5A3" w14:textId="77777777" w:rsidR="00CF11BD" w:rsidRPr="00634F84" w:rsidRDefault="00CF11BD" w:rsidP="00CF11BD">
      <w:pPr>
        <w:rPr>
          <w:rFonts w:ascii="Times New Roman" w:hAnsi="Times New Roman"/>
          <w:color w:val="000000"/>
          <w:sz w:val="22"/>
          <w:szCs w:val="22"/>
        </w:rPr>
      </w:pPr>
      <w:r w:rsidRPr="00634F84">
        <w:rPr>
          <w:rFonts w:ascii="Times New Roman" w:hAnsi="Times New Roman"/>
          <w:color w:val="000000"/>
          <w:sz w:val="22"/>
          <w:szCs w:val="22"/>
        </w:rPr>
        <w:t xml:space="preserve">1) </w:t>
      </w:r>
      <w:r w:rsidR="00212A2E" w:rsidRPr="00634F84">
        <w:rPr>
          <w:rFonts w:ascii="Times New Roman" w:hAnsi="Times New Roman"/>
          <w:smallCaps/>
          <w:color w:val="000000"/>
          <w:sz w:val="22"/>
          <w:szCs w:val="22"/>
        </w:rPr>
        <w:t xml:space="preserve">Hillel Y. Levin, Statutory </w:t>
      </w:r>
      <w:r w:rsidR="00E65CB6" w:rsidRPr="00634F84">
        <w:rPr>
          <w:rFonts w:ascii="Times New Roman" w:hAnsi="Times New Roman"/>
          <w:smallCaps/>
          <w:color w:val="000000"/>
          <w:sz w:val="22"/>
          <w:szCs w:val="22"/>
        </w:rPr>
        <w:t>Interpretation: A Practical Lawy</w:t>
      </w:r>
      <w:r w:rsidR="00212A2E" w:rsidRPr="00634F84">
        <w:rPr>
          <w:rFonts w:ascii="Times New Roman" w:hAnsi="Times New Roman"/>
          <w:smallCaps/>
          <w:color w:val="000000"/>
          <w:sz w:val="22"/>
          <w:szCs w:val="22"/>
        </w:rPr>
        <w:t>ering Course</w:t>
      </w:r>
      <w:r w:rsidR="00212A2E" w:rsidRPr="00634F84">
        <w:rPr>
          <w:rFonts w:ascii="Times New Roman" w:hAnsi="Times New Roman"/>
          <w:color w:val="000000"/>
          <w:sz w:val="22"/>
          <w:szCs w:val="22"/>
        </w:rPr>
        <w:t xml:space="preserve"> </w:t>
      </w:r>
      <w:r w:rsidR="00DB112F" w:rsidRPr="00634F84">
        <w:rPr>
          <w:rFonts w:ascii="Times New Roman" w:hAnsi="Times New Roman"/>
          <w:color w:val="000000"/>
          <w:sz w:val="22"/>
          <w:szCs w:val="22"/>
        </w:rPr>
        <w:t>3</w:t>
      </w:r>
      <w:r w:rsidR="00212A2E" w:rsidRPr="00634F84">
        <w:rPr>
          <w:rFonts w:ascii="Times New Roman" w:hAnsi="Times New Roman"/>
          <w:color w:val="000000"/>
          <w:sz w:val="22"/>
          <w:szCs w:val="22"/>
        </w:rPr>
        <w:t>d ed. (West Academic Publishing, 20</w:t>
      </w:r>
      <w:r w:rsidR="00DB112F" w:rsidRPr="00634F84">
        <w:rPr>
          <w:rFonts w:ascii="Times New Roman" w:hAnsi="Times New Roman"/>
          <w:color w:val="000000"/>
          <w:sz w:val="22"/>
          <w:szCs w:val="22"/>
        </w:rPr>
        <w:t>20</w:t>
      </w:r>
      <w:r w:rsidR="00212A2E" w:rsidRPr="00634F84">
        <w:rPr>
          <w:rFonts w:ascii="Times New Roman" w:hAnsi="Times New Roman"/>
          <w:color w:val="000000"/>
          <w:sz w:val="22"/>
          <w:szCs w:val="22"/>
        </w:rPr>
        <w:t>)</w:t>
      </w:r>
      <w:r w:rsidR="00EA21E3" w:rsidRPr="00634F84">
        <w:rPr>
          <w:rFonts w:ascii="Times New Roman" w:hAnsi="Times New Roman"/>
          <w:color w:val="000000"/>
          <w:sz w:val="22"/>
          <w:szCs w:val="22"/>
        </w:rPr>
        <w:t>.</w:t>
      </w:r>
    </w:p>
    <w:p w14:paraId="37E4148A" w14:textId="77777777" w:rsidR="0019150F" w:rsidRPr="00634F84" w:rsidRDefault="00CF11BD" w:rsidP="0019150F">
      <w:pPr>
        <w:rPr>
          <w:rFonts w:ascii="Times New Roman" w:hAnsi="Times New Roman"/>
          <w:color w:val="000000"/>
          <w:sz w:val="22"/>
          <w:szCs w:val="22"/>
        </w:rPr>
      </w:pPr>
      <w:r w:rsidRPr="00634F84">
        <w:rPr>
          <w:rFonts w:ascii="Times New Roman" w:hAnsi="Times New Roman"/>
          <w:color w:val="000000"/>
          <w:sz w:val="22"/>
          <w:szCs w:val="22"/>
        </w:rPr>
        <w:t xml:space="preserve">2) Course handouts and periodic supplements, generally available at </w:t>
      </w:r>
      <w:r w:rsidR="001B389F" w:rsidRPr="00634F84">
        <w:rPr>
          <w:rFonts w:ascii="Times New Roman" w:hAnsi="Times New Roman"/>
          <w:color w:val="000000"/>
          <w:sz w:val="22"/>
          <w:szCs w:val="22"/>
        </w:rPr>
        <w:t xml:space="preserve">the </w:t>
      </w:r>
      <w:r w:rsidRPr="00634F84">
        <w:rPr>
          <w:rFonts w:ascii="Times New Roman" w:hAnsi="Times New Roman"/>
          <w:color w:val="000000"/>
          <w:sz w:val="22"/>
          <w:szCs w:val="22"/>
        </w:rPr>
        <w:t>course</w:t>
      </w:r>
      <w:r w:rsidR="001B389F" w:rsidRPr="00634F84">
        <w:rPr>
          <w:rFonts w:ascii="Times New Roman" w:hAnsi="Times New Roman"/>
          <w:color w:val="000000"/>
          <w:sz w:val="22"/>
          <w:szCs w:val="22"/>
        </w:rPr>
        <w:t>’s</w:t>
      </w:r>
      <w:r w:rsidRPr="00634F84">
        <w:rPr>
          <w:rFonts w:ascii="Times New Roman" w:hAnsi="Times New Roman"/>
          <w:color w:val="000000"/>
          <w:sz w:val="22"/>
          <w:szCs w:val="22"/>
        </w:rPr>
        <w:t xml:space="preserve"> </w:t>
      </w:r>
      <w:r w:rsidR="0073763A" w:rsidRPr="00634F84">
        <w:rPr>
          <w:rFonts w:ascii="Times New Roman" w:hAnsi="Times New Roman"/>
          <w:color w:val="000000"/>
          <w:sz w:val="22"/>
          <w:szCs w:val="22"/>
        </w:rPr>
        <w:t>Canvas</w:t>
      </w:r>
      <w:r w:rsidRPr="00634F84">
        <w:rPr>
          <w:rFonts w:ascii="Times New Roman" w:hAnsi="Times New Roman"/>
          <w:color w:val="000000"/>
          <w:sz w:val="22"/>
          <w:szCs w:val="22"/>
        </w:rPr>
        <w:t xml:space="preserve"> site. </w:t>
      </w:r>
    </w:p>
    <w:p w14:paraId="43F4C00F" w14:textId="77777777" w:rsidR="00CF11BD" w:rsidRPr="00634F84" w:rsidRDefault="00CF11BD" w:rsidP="00CF11BD">
      <w:pPr>
        <w:pStyle w:val="Default"/>
        <w:rPr>
          <w:rFonts w:ascii="Times New Roman" w:hAnsi="Times New Roman"/>
          <w:sz w:val="22"/>
          <w:szCs w:val="22"/>
        </w:rPr>
      </w:pPr>
    </w:p>
    <w:p w14:paraId="1F78D5B2" w14:textId="77777777" w:rsidR="00CF11BD" w:rsidRDefault="00CF11BD" w:rsidP="00634F84">
      <w:pPr>
        <w:rPr>
          <w:rFonts w:ascii="Times New Roman" w:hAnsi="Times New Roman"/>
          <w:color w:val="000000"/>
          <w:sz w:val="22"/>
          <w:szCs w:val="22"/>
        </w:rPr>
      </w:pPr>
      <w:r w:rsidRPr="00634F84">
        <w:rPr>
          <w:rFonts w:ascii="Times New Roman" w:hAnsi="Times New Roman"/>
          <w:b/>
          <w:bCs/>
          <w:color w:val="000000"/>
          <w:sz w:val="22"/>
          <w:szCs w:val="22"/>
        </w:rPr>
        <w:t xml:space="preserve">Course Objectives </w:t>
      </w:r>
      <w:r w:rsidR="00634F84">
        <w:rPr>
          <w:rFonts w:ascii="Times New Roman" w:hAnsi="Times New Roman"/>
          <w:b/>
          <w:bCs/>
          <w:color w:val="000000"/>
          <w:sz w:val="22"/>
          <w:szCs w:val="22"/>
        </w:rPr>
        <w:t xml:space="preserve">and Student Learning Outcomes: </w:t>
      </w:r>
      <w:r w:rsidRPr="00634F84">
        <w:rPr>
          <w:rFonts w:ascii="Times New Roman" w:hAnsi="Times New Roman"/>
          <w:color w:val="000000"/>
          <w:sz w:val="22"/>
          <w:szCs w:val="22"/>
        </w:rPr>
        <w:t xml:space="preserve">The law is increasingly defined by legislative enactments. Legislators, legislative staff, and lobbyists spend much of their time struggling to negotiate and draft statutes, which judges, administrators, and attorneys then spend a significant amount of time attempting to interpret. This course focuses </w:t>
      </w:r>
      <w:r w:rsidR="00212A2E" w:rsidRPr="00634F84">
        <w:rPr>
          <w:rFonts w:ascii="Times New Roman" w:hAnsi="Times New Roman"/>
          <w:color w:val="000000"/>
          <w:sz w:val="22"/>
          <w:szCs w:val="22"/>
        </w:rPr>
        <w:t>on how and why legislation is enacted and</w:t>
      </w:r>
      <w:r w:rsidRPr="00634F84">
        <w:rPr>
          <w:rFonts w:ascii="Times New Roman" w:hAnsi="Times New Roman"/>
          <w:color w:val="000000"/>
          <w:sz w:val="22"/>
          <w:szCs w:val="22"/>
        </w:rPr>
        <w:t xml:space="preserve"> on statutory interpretation by courts</w:t>
      </w:r>
      <w:r w:rsidR="00212A2E" w:rsidRPr="00634F84">
        <w:rPr>
          <w:rFonts w:ascii="Times New Roman" w:hAnsi="Times New Roman"/>
          <w:color w:val="000000"/>
          <w:sz w:val="22"/>
          <w:szCs w:val="22"/>
        </w:rPr>
        <w:t xml:space="preserve"> and</w:t>
      </w:r>
      <w:r w:rsidRPr="00634F84">
        <w:rPr>
          <w:rFonts w:ascii="Times New Roman" w:hAnsi="Times New Roman"/>
          <w:color w:val="000000"/>
          <w:sz w:val="22"/>
          <w:szCs w:val="22"/>
        </w:rPr>
        <w:t xml:space="preserve"> executive branches. The course materials include statutes, appellate decisions, and commentary from the relevant legal and political science literature. </w:t>
      </w:r>
      <w:r w:rsidR="0048696E" w:rsidRPr="00634F84">
        <w:rPr>
          <w:rFonts w:ascii="Times New Roman" w:hAnsi="Times New Roman"/>
          <w:color w:val="000000"/>
          <w:sz w:val="22"/>
          <w:szCs w:val="22"/>
        </w:rPr>
        <w:t>S</w:t>
      </w:r>
      <w:r w:rsidRPr="00634F84">
        <w:rPr>
          <w:rFonts w:ascii="Times New Roman" w:hAnsi="Times New Roman"/>
          <w:color w:val="000000"/>
          <w:sz w:val="22"/>
          <w:szCs w:val="22"/>
        </w:rPr>
        <w:t>tudents will gain significant experience reading statutes closely</w:t>
      </w:r>
      <w:r w:rsidR="00212A2E" w:rsidRPr="00634F84">
        <w:rPr>
          <w:rFonts w:ascii="Times New Roman" w:hAnsi="Times New Roman"/>
          <w:color w:val="000000"/>
          <w:sz w:val="22"/>
          <w:szCs w:val="22"/>
        </w:rPr>
        <w:t>. They</w:t>
      </w:r>
      <w:r w:rsidRPr="00634F84">
        <w:rPr>
          <w:rFonts w:ascii="Times New Roman" w:hAnsi="Times New Roman"/>
          <w:color w:val="000000"/>
          <w:sz w:val="22"/>
          <w:szCs w:val="22"/>
        </w:rPr>
        <w:t xml:space="preserve"> will understand how and why statutes are imperfectly drafted and how they are interpreted by attorneys, administrators, legislators, and judges, and </w:t>
      </w:r>
      <w:r w:rsidR="00212A2E" w:rsidRPr="00634F84">
        <w:rPr>
          <w:rFonts w:ascii="Times New Roman" w:hAnsi="Times New Roman"/>
          <w:color w:val="000000"/>
          <w:sz w:val="22"/>
          <w:szCs w:val="22"/>
        </w:rPr>
        <w:t xml:space="preserve">they </w:t>
      </w:r>
      <w:r w:rsidRPr="00634F84">
        <w:rPr>
          <w:rFonts w:ascii="Times New Roman" w:hAnsi="Times New Roman"/>
          <w:color w:val="000000"/>
          <w:sz w:val="22"/>
          <w:szCs w:val="22"/>
        </w:rPr>
        <w:t xml:space="preserve">will learn how to formulate and develop arguments in support of or against </w:t>
      </w:r>
      <w:proofErr w:type="gramStart"/>
      <w:r w:rsidRPr="00634F84">
        <w:rPr>
          <w:rFonts w:ascii="Times New Roman" w:hAnsi="Times New Roman"/>
          <w:color w:val="000000"/>
          <w:sz w:val="22"/>
          <w:szCs w:val="22"/>
        </w:rPr>
        <w:t xml:space="preserve">particular </w:t>
      </w:r>
      <w:r w:rsidR="00212A2E" w:rsidRPr="00634F84">
        <w:rPr>
          <w:rFonts w:ascii="Times New Roman" w:hAnsi="Times New Roman"/>
          <w:color w:val="000000"/>
          <w:sz w:val="22"/>
          <w:szCs w:val="22"/>
        </w:rPr>
        <w:t>language</w:t>
      </w:r>
      <w:proofErr w:type="gramEnd"/>
      <w:r w:rsidR="00212A2E" w:rsidRPr="00634F84">
        <w:rPr>
          <w:rFonts w:ascii="Times New Roman" w:hAnsi="Times New Roman"/>
          <w:color w:val="000000"/>
          <w:sz w:val="22"/>
          <w:szCs w:val="22"/>
        </w:rPr>
        <w:t xml:space="preserve"> and </w:t>
      </w:r>
      <w:r w:rsidRPr="00634F84">
        <w:rPr>
          <w:rFonts w:ascii="Times New Roman" w:hAnsi="Times New Roman"/>
          <w:color w:val="000000"/>
          <w:sz w:val="22"/>
          <w:szCs w:val="22"/>
        </w:rPr>
        <w:t>interpretations.</w:t>
      </w:r>
    </w:p>
    <w:p w14:paraId="79AAC3C2" w14:textId="77777777" w:rsidR="00634F84" w:rsidRDefault="00634F84" w:rsidP="00634F84">
      <w:pPr>
        <w:pStyle w:val="Default"/>
      </w:pPr>
    </w:p>
    <w:p w14:paraId="2724EF3A" w14:textId="77777777" w:rsidR="00634F84" w:rsidRPr="00634F84" w:rsidRDefault="00634F84" w:rsidP="00634F84">
      <w:pPr>
        <w:pStyle w:val="Default"/>
        <w:rPr>
          <w:rFonts w:ascii="Times New Roman" w:hAnsi="Times New Roman"/>
          <w:sz w:val="22"/>
          <w:szCs w:val="22"/>
        </w:rPr>
      </w:pPr>
      <w:r w:rsidRPr="00634F84">
        <w:rPr>
          <w:rFonts w:ascii="Times New Roman" w:hAnsi="Times New Roman"/>
          <w:sz w:val="22"/>
          <w:szCs w:val="22"/>
        </w:rPr>
        <w:t xml:space="preserve">At the conclusion of this course, students who complete the assignments and attend class can expect to have acquired the following knowledge and skills related to statutory interpretation.  </w:t>
      </w:r>
    </w:p>
    <w:p w14:paraId="4EFA4063" w14:textId="77777777" w:rsidR="00634F84" w:rsidRPr="00634F84" w:rsidRDefault="00634F84" w:rsidP="00634F84">
      <w:pPr>
        <w:pStyle w:val="Default"/>
        <w:rPr>
          <w:rFonts w:ascii="Times New Roman" w:hAnsi="Times New Roman"/>
          <w:sz w:val="22"/>
          <w:szCs w:val="22"/>
          <w:u w:val="single"/>
        </w:rPr>
      </w:pPr>
    </w:p>
    <w:p w14:paraId="7184F845" w14:textId="77777777" w:rsidR="00634F84" w:rsidRPr="00634F84" w:rsidRDefault="00634F84" w:rsidP="00634F84">
      <w:pPr>
        <w:pStyle w:val="Default"/>
        <w:jc w:val="center"/>
        <w:rPr>
          <w:rFonts w:ascii="Times New Roman" w:hAnsi="Times New Roman"/>
          <w:sz w:val="22"/>
          <w:szCs w:val="22"/>
          <w:u w:val="single"/>
        </w:rPr>
      </w:pPr>
      <w:r w:rsidRPr="00634F84">
        <w:rPr>
          <w:rFonts w:ascii="Times New Roman" w:hAnsi="Times New Roman"/>
          <w:sz w:val="22"/>
          <w:szCs w:val="22"/>
          <w:u w:val="single"/>
        </w:rPr>
        <w:t>Knowledges:</w:t>
      </w:r>
    </w:p>
    <w:p w14:paraId="153554E6" w14:textId="77777777" w:rsidR="00634F84" w:rsidRPr="00634F84" w:rsidRDefault="00634F84" w:rsidP="00634F84">
      <w:pPr>
        <w:pStyle w:val="Default"/>
        <w:jc w:val="center"/>
        <w:rPr>
          <w:rFonts w:ascii="Times New Roman" w:hAnsi="Times New Roman"/>
          <w:sz w:val="22"/>
          <w:szCs w:val="22"/>
        </w:rPr>
      </w:pPr>
      <w:r>
        <w:rPr>
          <w:rFonts w:ascii="Times New Roman" w:hAnsi="Times New Roman"/>
          <w:sz w:val="22"/>
          <w:szCs w:val="22"/>
          <w:u w:val="single"/>
        </w:rPr>
        <w:t>T</w:t>
      </w:r>
      <w:r w:rsidRPr="00634F84">
        <w:rPr>
          <w:rFonts w:ascii="Times New Roman" w:hAnsi="Times New Roman"/>
          <w:sz w:val="22"/>
          <w:szCs w:val="22"/>
          <w:u w:val="single"/>
        </w:rPr>
        <w:t>he legislative process, legislation’s role in our legal system, and statutory interpretation</w:t>
      </w:r>
    </w:p>
    <w:p w14:paraId="3A06A956" w14:textId="77777777" w:rsidR="00634F84" w:rsidRPr="00634F84" w:rsidRDefault="00634F84" w:rsidP="00634F84">
      <w:pPr>
        <w:pStyle w:val="Default"/>
        <w:rPr>
          <w:rFonts w:ascii="Times New Roman" w:hAnsi="Times New Roman"/>
          <w:sz w:val="22"/>
          <w:szCs w:val="22"/>
        </w:rPr>
      </w:pPr>
    </w:p>
    <w:p w14:paraId="2C9B2169" w14:textId="77777777" w:rsidR="00634F84" w:rsidRPr="00634F84" w:rsidRDefault="00634F84" w:rsidP="00634F84">
      <w:pPr>
        <w:pStyle w:val="Default"/>
        <w:numPr>
          <w:ilvl w:val="0"/>
          <w:numId w:val="7"/>
        </w:numPr>
        <w:rPr>
          <w:rFonts w:ascii="Times New Roman" w:hAnsi="Times New Roman"/>
          <w:sz w:val="22"/>
          <w:szCs w:val="22"/>
        </w:rPr>
      </w:pPr>
      <w:r w:rsidRPr="00634F84">
        <w:rPr>
          <w:rFonts w:ascii="Times New Roman" w:hAnsi="Times New Roman"/>
          <w:sz w:val="22"/>
          <w:szCs w:val="22"/>
        </w:rPr>
        <w:t xml:space="preserve">Students identify and describe the legislative process in a constitutional, bicameral system, as well as the text and components of bills and the resulting statutes, and how the process creates “legislative history” that is available from </w:t>
      </w:r>
      <w:proofErr w:type="gramStart"/>
      <w:r w:rsidRPr="00634F84">
        <w:rPr>
          <w:rFonts w:ascii="Times New Roman" w:hAnsi="Times New Roman"/>
          <w:sz w:val="22"/>
          <w:szCs w:val="22"/>
        </w:rPr>
        <w:t>various different</w:t>
      </w:r>
      <w:proofErr w:type="gramEnd"/>
      <w:r w:rsidRPr="00634F84">
        <w:rPr>
          <w:rFonts w:ascii="Times New Roman" w:hAnsi="Times New Roman"/>
          <w:sz w:val="22"/>
          <w:szCs w:val="22"/>
        </w:rPr>
        <w:t xml:space="preserve"> sources. </w:t>
      </w:r>
    </w:p>
    <w:p w14:paraId="565D7277" w14:textId="77777777" w:rsidR="00634F84" w:rsidRPr="00634F84" w:rsidRDefault="00634F84" w:rsidP="00634F84">
      <w:pPr>
        <w:pStyle w:val="Default"/>
        <w:numPr>
          <w:ilvl w:val="0"/>
          <w:numId w:val="7"/>
        </w:numPr>
        <w:rPr>
          <w:rFonts w:ascii="Times New Roman" w:hAnsi="Times New Roman"/>
          <w:sz w:val="22"/>
          <w:szCs w:val="22"/>
        </w:rPr>
      </w:pPr>
      <w:r w:rsidRPr="00634F84">
        <w:rPr>
          <w:rFonts w:ascii="Times New Roman" w:hAnsi="Times New Roman"/>
          <w:sz w:val="22"/>
          <w:szCs w:val="22"/>
        </w:rPr>
        <w:t>Students identify and describe the processes of editing, negotiating, and drafting statutes.</w:t>
      </w:r>
    </w:p>
    <w:p w14:paraId="59FD1758" w14:textId="77777777" w:rsidR="00634F84" w:rsidRPr="00634F84" w:rsidRDefault="00634F84" w:rsidP="00634F84">
      <w:pPr>
        <w:pStyle w:val="Default"/>
        <w:numPr>
          <w:ilvl w:val="0"/>
          <w:numId w:val="7"/>
        </w:numPr>
        <w:rPr>
          <w:rFonts w:ascii="Times New Roman" w:hAnsi="Times New Roman"/>
          <w:sz w:val="22"/>
          <w:szCs w:val="22"/>
        </w:rPr>
      </w:pPr>
      <w:r w:rsidRPr="00634F84">
        <w:rPr>
          <w:rFonts w:ascii="Times New Roman" w:hAnsi="Times New Roman"/>
          <w:sz w:val="22"/>
          <w:szCs w:val="22"/>
        </w:rPr>
        <w:t>Students identify and describe the basic theories and schools of textual interpretation and the interpretive tools they bring to bear on statutory text, as well as the bases of their disagreement, and learn to apply and critique them.</w:t>
      </w:r>
    </w:p>
    <w:p w14:paraId="5D757C2F" w14:textId="77777777" w:rsidR="00634F84" w:rsidRPr="00634F84" w:rsidRDefault="00634F84" w:rsidP="00634F84">
      <w:pPr>
        <w:pStyle w:val="Default"/>
        <w:numPr>
          <w:ilvl w:val="0"/>
          <w:numId w:val="7"/>
        </w:numPr>
        <w:rPr>
          <w:rFonts w:ascii="Times New Roman" w:hAnsi="Times New Roman"/>
          <w:sz w:val="22"/>
          <w:szCs w:val="22"/>
        </w:rPr>
      </w:pPr>
      <w:r w:rsidRPr="00634F84">
        <w:rPr>
          <w:rFonts w:ascii="Times New Roman" w:hAnsi="Times New Roman"/>
          <w:sz w:val="22"/>
          <w:szCs w:val="22"/>
        </w:rPr>
        <w:t>Students identify and describe the most prominent interpretive canons and how they both resolve and create textual ambiguity.</w:t>
      </w:r>
    </w:p>
    <w:p w14:paraId="7F2A0285" w14:textId="77777777" w:rsidR="00634F84" w:rsidRPr="00634F84" w:rsidRDefault="00634F84" w:rsidP="00634F84">
      <w:pPr>
        <w:pStyle w:val="Default"/>
        <w:numPr>
          <w:ilvl w:val="0"/>
          <w:numId w:val="7"/>
        </w:numPr>
        <w:rPr>
          <w:rFonts w:ascii="Times New Roman" w:hAnsi="Times New Roman"/>
          <w:sz w:val="22"/>
          <w:szCs w:val="22"/>
        </w:rPr>
      </w:pPr>
      <w:r w:rsidRPr="00634F84">
        <w:rPr>
          <w:rFonts w:ascii="Times New Roman" w:hAnsi="Times New Roman"/>
          <w:sz w:val="22"/>
          <w:szCs w:val="22"/>
        </w:rPr>
        <w:t>Students identify and describe how and why administrative agencies interpret statutes, and how and why courts defer to administrative agencies (or refuse to do so) when the latter interpret statutes.</w:t>
      </w:r>
    </w:p>
    <w:p w14:paraId="09AF944B" w14:textId="77777777" w:rsidR="00634F84" w:rsidRPr="00634F84" w:rsidRDefault="00634F84" w:rsidP="00634F84">
      <w:pPr>
        <w:pStyle w:val="Default"/>
        <w:rPr>
          <w:rFonts w:ascii="Times New Roman" w:hAnsi="Times New Roman"/>
          <w:sz w:val="22"/>
          <w:szCs w:val="22"/>
        </w:rPr>
      </w:pPr>
    </w:p>
    <w:p w14:paraId="2FD8AAFC" w14:textId="77777777" w:rsidR="00634F84" w:rsidRPr="00634F84" w:rsidRDefault="00634F84" w:rsidP="00634F84">
      <w:pPr>
        <w:pStyle w:val="Default"/>
        <w:jc w:val="center"/>
        <w:rPr>
          <w:rFonts w:ascii="Times New Roman" w:hAnsi="Times New Roman"/>
          <w:sz w:val="22"/>
          <w:szCs w:val="22"/>
          <w:u w:val="single"/>
        </w:rPr>
      </w:pPr>
      <w:r w:rsidRPr="00634F84">
        <w:rPr>
          <w:rFonts w:ascii="Times New Roman" w:hAnsi="Times New Roman"/>
          <w:sz w:val="22"/>
          <w:szCs w:val="22"/>
          <w:u w:val="single"/>
        </w:rPr>
        <w:lastRenderedPageBreak/>
        <w:t>Skills:</w:t>
      </w:r>
    </w:p>
    <w:p w14:paraId="26243FB1" w14:textId="77777777" w:rsidR="00634F84" w:rsidRPr="00634F84" w:rsidRDefault="00634F84" w:rsidP="00634F84">
      <w:pPr>
        <w:pStyle w:val="Default"/>
        <w:jc w:val="center"/>
        <w:rPr>
          <w:rFonts w:ascii="Times New Roman" w:hAnsi="Times New Roman"/>
          <w:sz w:val="22"/>
          <w:szCs w:val="22"/>
        </w:rPr>
      </w:pPr>
      <w:r w:rsidRPr="00634F84">
        <w:rPr>
          <w:rFonts w:ascii="Times New Roman" w:hAnsi="Times New Roman"/>
          <w:sz w:val="22"/>
          <w:szCs w:val="22"/>
          <w:u w:val="single"/>
        </w:rPr>
        <w:t>Legislative drafting and statutory interpretation</w:t>
      </w:r>
    </w:p>
    <w:p w14:paraId="57AC4157" w14:textId="77777777" w:rsidR="00634F84" w:rsidRPr="00634F84" w:rsidRDefault="00634F84" w:rsidP="00634F84">
      <w:pPr>
        <w:pStyle w:val="Default"/>
        <w:rPr>
          <w:rFonts w:ascii="Times New Roman" w:hAnsi="Times New Roman"/>
          <w:sz w:val="22"/>
          <w:szCs w:val="22"/>
        </w:rPr>
      </w:pPr>
    </w:p>
    <w:p w14:paraId="065390DC" w14:textId="77777777" w:rsidR="00634F84" w:rsidRPr="00634F84" w:rsidRDefault="00634F84" w:rsidP="00634F84">
      <w:pPr>
        <w:pStyle w:val="Default"/>
        <w:numPr>
          <w:ilvl w:val="0"/>
          <w:numId w:val="7"/>
        </w:numPr>
        <w:rPr>
          <w:rFonts w:ascii="Times New Roman" w:hAnsi="Times New Roman"/>
          <w:sz w:val="22"/>
          <w:szCs w:val="22"/>
        </w:rPr>
      </w:pPr>
      <w:r w:rsidRPr="00634F84">
        <w:rPr>
          <w:rFonts w:ascii="Times New Roman" w:hAnsi="Times New Roman"/>
          <w:sz w:val="22"/>
          <w:szCs w:val="22"/>
        </w:rPr>
        <w:t>The single most important skill the course teaches is the close reading of statutory language in isolation and context.</w:t>
      </w:r>
    </w:p>
    <w:p w14:paraId="4EE8EAC3" w14:textId="77777777" w:rsidR="00634F84" w:rsidRPr="00634F84" w:rsidRDefault="00634F84" w:rsidP="00634F84">
      <w:pPr>
        <w:pStyle w:val="Default"/>
        <w:numPr>
          <w:ilvl w:val="0"/>
          <w:numId w:val="7"/>
        </w:numPr>
        <w:rPr>
          <w:rFonts w:ascii="Times New Roman" w:hAnsi="Times New Roman"/>
          <w:sz w:val="22"/>
          <w:szCs w:val="22"/>
        </w:rPr>
      </w:pPr>
      <w:r>
        <w:rPr>
          <w:rFonts w:ascii="Times New Roman" w:hAnsi="Times New Roman"/>
          <w:sz w:val="22"/>
          <w:szCs w:val="22"/>
        </w:rPr>
        <w:t>Students will also learn</w:t>
      </w:r>
      <w:r w:rsidRPr="00634F84">
        <w:rPr>
          <w:rFonts w:ascii="Times New Roman" w:hAnsi="Times New Roman"/>
          <w:sz w:val="22"/>
          <w:szCs w:val="22"/>
        </w:rPr>
        <w:t xml:space="preserve"> the basic concepts and processes of drafting statutory language.</w:t>
      </w:r>
    </w:p>
    <w:p w14:paraId="58832670" w14:textId="77777777" w:rsidR="00634F84" w:rsidRPr="00634F84" w:rsidRDefault="00634F84" w:rsidP="00634F84">
      <w:pPr>
        <w:pStyle w:val="Default"/>
        <w:numPr>
          <w:ilvl w:val="0"/>
          <w:numId w:val="7"/>
        </w:numPr>
        <w:rPr>
          <w:rFonts w:ascii="Times New Roman" w:hAnsi="Times New Roman"/>
          <w:sz w:val="22"/>
          <w:szCs w:val="22"/>
        </w:rPr>
      </w:pPr>
      <w:r w:rsidRPr="00634F84">
        <w:rPr>
          <w:rFonts w:ascii="Times New Roman" w:hAnsi="Times New Roman"/>
          <w:sz w:val="22"/>
          <w:szCs w:val="22"/>
        </w:rPr>
        <w:t>Students identify the structure of statutory texts and the relationship between one provision and the entirety of a statute.</w:t>
      </w:r>
    </w:p>
    <w:p w14:paraId="3A666A3C" w14:textId="77777777" w:rsidR="00634F84" w:rsidRPr="00634F84" w:rsidRDefault="00634F84" w:rsidP="00634F84">
      <w:pPr>
        <w:pStyle w:val="Default"/>
        <w:numPr>
          <w:ilvl w:val="0"/>
          <w:numId w:val="7"/>
        </w:numPr>
        <w:rPr>
          <w:rFonts w:ascii="Times New Roman" w:hAnsi="Times New Roman"/>
          <w:sz w:val="22"/>
          <w:szCs w:val="22"/>
        </w:rPr>
      </w:pPr>
      <w:r w:rsidRPr="00634F84">
        <w:rPr>
          <w:rFonts w:ascii="Times New Roman" w:hAnsi="Times New Roman"/>
          <w:sz w:val="22"/>
          <w:szCs w:val="22"/>
        </w:rPr>
        <w:t>Students develop the skill to apply different interpretive approaches to assist and advocate on behalf of a client.</w:t>
      </w:r>
    </w:p>
    <w:p w14:paraId="06064795" w14:textId="77777777" w:rsidR="00634F84" w:rsidRPr="00634F84" w:rsidRDefault="00634F84" w:rsidP="00634F84">
      <w:pPr>
        <w:pStyle w:val="Default"/>
        <w:numPr>
          <w:ilvl w:val="0"/>
          <w:numId w:val="7"/>
        </w:numPr>
        <w:rPr>
          <w:rFonts w:ascii="Times New Roman" w:hAnsi="Times New Roman"/>
          <w:sz w:val="22"/>
          <w:szCs w:val="22"/>
        </w:rPr>
      </w:pPr>
      <w:r w:rsidRPr="00634F84">
        <w:rPr>
          <w:rFonts w:ascii="Times New Roman" w:hAnsi="Times New Roman"/>
          <w:sz w:val="22"/>
          <w:szCs w:val="22"/>
        </w:rPr>
        <w:t>Students learn and assess the context in which statutory interpretation occurs—from legislatures in drafting a statute, to administrative agencies and courts (and often both) attempting to enforce it, to private parties attempting to comply with them.</w:t>
      </w:r>
    </w:p>
    <w:p w14:paraId="39F4D30E" w14:textId="77777777" w:rsidR="00634F84" w:rsidRPr="00634F84" w:rsidRDefault="00634F84" w:rsidP="00634F84">
      <w:pPr>
        <w:pStyle w:val="Default"/>
        <w:numPr>
          <w:ilvl w:val="0"/>
          <w:numId w:val="7"/>
        </w:numPr>
        <w:rPr>
          <w:rFonts w:ascii="Times New Roman" w:hAnsi="Times New Roman"/>
          <w:sz w:val="22"/>
          <w:szCs w:val="22"/>
        </w:rPr>
      </w:pPr>
      <w:r w:rsidRPr="00634F84">
        <w:rPr>
          <w:rFonts w:ascii="Times New Roman" w:hAnsi="Times New Roman"/>
          <w:sz w:val="22"/>
          <w:szCs w:val="22"/>
        </w:rPr>
        <w:t xml:space="preserve">Students employ these basic skills through problems and cases that range across substantive subject areas, including criminal law, tax, family law, administrative law, and the like. </w:t>
      </w:r>
    </w:p>
    <w:p w14:paraId="00519535" w14:textId="77777777" w:rsidR="00634F84" w:rsidRPr="00634F84" w:rsidRDefault="00634F84" w:rsidP="00634F84">
      <w:pPr>
        <w:pStyle w:val="Default"/>
      </w:pPr>
    </w:p>
    <w:p w14:paraId="54D5D2EB" w14:textId="77777777" w:rsidR="008F66AB" w:rsidRDefault="00DB5E5B" w:rsidP="00DB5E5B">
      <w:pPr>
        <w:jc w:val="both"/>
        <w:rPr>
          <w:sz w:val="22"/>
          <w:szCs w:val="22"/>
        </w:rPr>
      </w:pPr>
      <w:r w:rsidRPr="008F0AFE">
        <w:rPr>
          <w:b/>
          <w:bCs/>
          <w:sz w:val="22"/>
          <w:szCs w:val="22"/>
        </w:rPr>
        <w:t>Office Hours:</w:t>
      </w:r>
      <w:r w:rsidRPr="008F0AFE">
        <w:rPr>
          <w:sz w:val="22"/>
          <w:szCs w:val="22"/>
        </w:rPr>
        <w:t xml:space="preserve"> </w:t>
      </w:r>
      <w:r>
        <w:rPr>
          <w:sz w:val="22"/>
          <w:szCs w:val="22"/>
        </w:rPr>
        <w:t>My office hours are listed above</w:t>
      </w:r>
      <w:r w:rsidRPr="008F0AFE">
        <w:rPr>
          <w:sz w:val="22"/>
          <w:szCs w:val="22"/>
        </w:rPr>
        <w:t>.</w:t>
      </w:r>
      <w:r>
        <w:rPr>
          <w:sz w:val="22"/>
          <w:szCs w:val="22"/>
        </w:rPr>
        <w:t xml:space="preserve"> I am teaching two courses this semester and will share my office hours with both sets of students.</w:t>
      </w:r>
      <w:r w:rsidR="00A05104">
        <w:rPr>
          <w:sz w:val="22"/>
          <w:szCs w:val="22"/>
        </w:rPr>
        <w:t xml:space="preserve"> </w:t>
      </w:r>
      <w:r>
        <w:rPr>
          <w:sz w:val="22"/>
          <w:szCs w:val="22"/>
        </w:rPr>
        <w:t>Normally, I will invite multiple students from the same course to share their time to facilitate discussion and use our time more efficiently. Depending on the state of COVID-19 spread, I may hold in-person office hours outside or request that everyone attending wear masks. I encourage you to use appointments outside of office hours to discuss matters unrelated to the class materials. I will hold individual appointments outside of office hours in-person or remote by agreement.</w:t>
      </w:r>
    </w:p>
    <w:p w14:paraId="2A0951D9" w14:textId="77777777" w:rsidR="00A05104" w:rsidRPr="00A05104" w:rsidRDefault="00A05104" w:rsidP="00A05104">
      <w:pPr>
        <w:pStyle w:val="Default"/>
      </w:pPr>
    </w:p>
    <w:p w14:paraId="4295B6D7" w14:textId="77777777" w:rsidR="00A05104" w:rsidRPr="00B66985" w:rsidRDefault="00A05104" w:rsidP="00A05104">
      <w:pPr>
        <w:jc w:val="both"/>
        <w:rPr>
          <w:i/>
          <w:iCs/>
          <w:sz w:val="22"/>
          <w:szCs w:val="22"/>
        </w:rPr>
      </w:pPr>
      <w:r>
        <w:rPr>
          <w:b/>
          <w:bCs/>
          <w:sz w:val="22"/>
          <w:szCs w:val="22"/>
        </w:rPr>
        <w:t>In Person/ Zoom:</w:t>
      </w:r>
      <w:r>
        <w:rPr>
          <w:sz w:val="22"/>
          <w:szCs w:val="22"/>
        </w:rPr>
        <w:t xml:space="preserve"> Although </w:t>
      </w:r>
      <w:r w:rsidR="00E07BE9">
        <w:rPr>
          <w:sz w:val="22"/>
          <w:szCs w:val="22"/>
        </w:rPr>
        <w:t>most</w:t>
      </w:r>
      <w:r>
        <w:rPr>
          <w:sz w:val="22"/>
          <w:szCs w:val="22"/>
        </w:rPr>
        <w:t xml:space="preserve"> class</w:t>
      </w:r>
      <w:r w:rsidR="00E07BE9">
        <w:rPr>
          <w:sz w:val="22"/>
          <w:szCs w:val="22"/>
        </w:rPr>
        <w:t xml:space="preserve"> periods</w:t>
      </w:r>
      <w:r>
        <w:rPr>
          <w:sz w:val="22"/>
          <w:szCs w:val="22"/>
        </w:rPr>
        <w:t xml:space="preserve"> this semester will be in-person, I will occasionally hold classes on Zoom, especially when we have visiting speakers. I have not yet decided how I will decide which class will be held in each modality, but I will endeavor to make that decision at least a week in advance. Certain extenuating circumstances about the progress of infection on campus, in the city, and among us may well force us to retreat to Zoom. </w:t>
      </w:r>
      <w:r>
        <w:rPr>
          <w:i/>
          <w:iCs/>
          <w:sz w:val="22"/>
          <w:szCs w:val="22"/>
        </w:rPr>
        <w:t>Note: Unless you receive permission from me prior to class, I will expect that you will leave your camera on if you are joining the class via Zoom, and I will mark absent those who fail to do so.</w:t>
      </w:r>
    </w:p>
    <w:p w14:paraId="04943B1D" w14:textId="77777777" w:rsidR="00A05104" w:rsidRDefault="00A05104" w:rsidP="00CF11BD">
      <w:pPr>
        <w:rPr>
          <w:rFonts w:ascii="Times New Roman" w:hAnsi="Times New Roman"/>
          <w:b/>
          <w:bCs/>
          <w:color w:val="000000"/>
          <w:sz w:val="22"/>
          <w:szCs w:val="22"/>
        </w:rPr>
      </w:pPr>
    </w:p>
    <w:p w14:paraId="45AC7551" w14:textId="77777777" w:rsidR="008213EF" w:rsidRPr="008F0AFE" w:rsidRDefault="008213EF" w:rsidP="008213EF">
      <w:pPr>
        <w:jc w:val="both"/>
        <w:rPr>
          <w:sz w:val="22"/>
          <w:szCs w:val="22"/>
        </w:rPr>
      </w:pPr>
      <w:r w:rsidRPr="008F0AFE">
        <w:rPr>
          <w:b/>
          <w:bCs/>
          <w:sz w:val="22"/>
          <w:szCs w:val="22"/>
        </w:rPr>
        <w:t>Common Courtesy (late arrivals, getting up during class)</w:t>
      </w:r>
      <w:r w:rsidRPr="008F0AFE">
        <w:rPr>
          <w:b/>
          <w:sz w:val="22"/>
          <w:szCs w:val="22"/>
        </w:rPr>
        <w:t>:</w:t>
      </w:r>
      <w:r w:rsidRPr="008F0AFE">
        <w:rPr>
          <w:sz w:val="22"/>
          <w:szCs w:val="22"/>
        </w:rPr>
        <w:t xml:space="preserve"> Please do not arrive late to class or leave class early absent extenuating circumstances.</w:t>
      </w:r>
      <w:r>
        <w:rPr>
          <w:sz w:val="22"/>
          <w:szCs w:val="22"/>
        </w:rPr>
        <w:t xml:space="preserve"> Please be certain to obtain essential items or relieve yourself before class begins.</w:t>
      </w:r>
      <w:r w:rsidRPr="008F0AFE">
        <w:rPr>
          <w:sz w:val="22"/>
          <w:szCs w:val="22"/>
        </w:rPr>
        <w:t xml:space="preserve"> If you think you will need to get up on a regular basis during class, </w:t>
      </w:r>
      <w:r w:rsidRPr="008F0AFE">
        <w:rPr>
          <w:i/>
          <w:sz w:val="22"/>
          <w:szCs w:val="22"/>
        </w:rPr>
        <w:t xml:space="preserve">including because </w:t>
      </w:r>
      <w:r>
        <w:rPr>
          <w:i/>
          <w:sz w:val="22"/>
          <w:szCs w:val="22"/>
        </w:rPr>
        <w:t>you</w:t>
      </w:r>
      <w:r w:rsidRPr="008F0AFE">
        <w:rPr>
          <w:i/>
          <w:sz w:val="22"/>
          <w:szCs w:val="22"/>
        </w:rPr>
        <w:t xml:space="preserve"> </w:t>
      </w:r>
      <w:r>
        <w:rPr>
          <w:i/>
          <w:sz w:val="22"/>
          <w:szCs w:val="22"/>
        </w:rPr>
        <w:t xml:space="preserve">anticipate that you will </w:t>
      </w:r>
      <w:r w:rsidRPr="008F0AFE">
        <w:rPr>
          <w:i/>
          <w:sz w:val="22"/>
          <w:szCs w:val="22"/>
        </w:rPr>
        <w:t>need to go to the bathroom</w:t>
      </w:r>
      <w:r w:rsidRPr="008F0AFE">
        <w:rPr>
          <w:sz w:val="22"/>
          <w:szCs w:val="22"/>
        </w:rPr>
        <w:t>, please choose a seat n</w:t>
      </w:r>
      <w:r>
        <w:rPr>
          <w:sz w:val="22"/>
          <w:szCs w:val="22"/>
        </w:rPr>
        <w:t>ear one of the exits.</w:t>
      </w:r>
      <w:r w:rsidRPr="008F0AFE">
        <w:rPr>
          <w:sz w:val="22"/>
          <w:szCs w:val="22"/>
        </w:rPr>
        <w:t xml:space="preserve"> I reserve the right to deduct points from your final grade if you engage in behavior that significantly disrupts the learning environment for your classmates.  I also reserve the right to lock the doors at the beginning of class and to remove anyone from class who is being disruptive.</w:t>
      </w:r>
    </w:p>
    <w:p w14:paraId="041D7D98" w14:textId="77777777" w:rsidR="008213EF" w:rsidRPr="008F0AFE" w:rsidRDefault="008213EF" w:rsidP="008213EF">
      <w:pPr>
        <w:jc w:val="both"/>
        <w:rPr>
          <w:sz w:val="22"/>
          <w:szCs w:val="22"/>
        </w:rPr>
      </w:pPr>
    </w:p>
    <w:p w14:paraId="7A67E989" w14:textId="77777777" w:rsidR="006456C3" w:rsidRDefault="006456C3" w:rsidP="006456C3">
      <w:pPr>
        <w:jc w:val="both"/>
        <w:rPr>
          <w:sz w:val="22"/>
          <w:szCs w:val="22"/>
        </w:rPr>
      </w:pPr>
      <w:r w:rsidRPr="00804C83">
        <w:rPr>
          <w:b/>
          <w:bCs/>
          <w:sz w:val="22"/>
          <w:szCs w:val="22"/>
        </w:rPr>
        <w:t>Class</w:t>
      </w:r>
      <w:r w:rsidRPr="008F0AFE">
        <w:rPr>
          <w:b/>
          <w:bCs/>
          <w:sz w:val="22"/>
          <w:szCs w:val="22"/>
        </w:rPr>
        <w:t xml:space="preserve"> Preparation</w:t>
      </w:r>
      <w:r w:rsidR="00D51AFD">
        <w:rPr>
          <w:b/>
          <w:bCs/>
          <w:sz w:val="22"/>
          <w:szCs w:val="22"/>
        </w:rPr>
        <w:t xml:space="preserve"> and </w:t>
      </w:r>
      <w:r w:rsidR="00D51AFD" w:rsidRPr="00D51AFD">
        <w:rPr>
          <w:rFonts w:ascii="Times New Roman" w:hAnsi="Times New Roman"/>
          <w:b/>
          <w:sz w:val="22"/>
          <w:szCs w:val="22"/>
        </w:rPr>
        <w:t>ABA</w:t>
      </w:r>
      <w:r w:rsidR="00D51AFD">
        <w:rPr>
          <w:rFonts w:ascii="Times New Roman" w:hAnsi="Times New Roman"/>
          <w:b/>
          <w:sz w:val="22"/>
          <w:szCs w:val="22"/>
        </w:rPr>
        <w:t xml:space="preserve"> Out-of-Class Hours Requirements</w:t>
      </w:r>
      <w:r w:rsidRPr="008F0AFE">
        <w:rPr>
          <w:b/>
          <w:bCs/>
          <w:sz w:val="22"/>
          <w:szCs w:val="22"/>
        </w:rPr>
        <w:t>:</w:t>
      </w:r>
      <w:r w:rsidRPr="008F0AFE">
        <w:rPr>
          <w:sz w:val="22"/>
          <w:szCs w:val="22"/>
        </w:rPr>
        <w:t xml:space="preserve"> You should arrive in class having read the material</w:t>
      </w:r>
      <w:r>
        <w:rPr>
          <w:sz w:val="22"/>
          <w:szCs w:val="22"/>
        </w:rPr>
        <w:t>s closely. You</w:t>
      </w:r>
      <w:r w:rsidRPr="00EC78E2">
        <w:rPr>
          <w:sz w:val="22"/>
          <w:szCs w:val="22"/>
        </w:rPr>
        <w:t xml:space="preserve"> should expect to spend, on average, approximately two hours preparing for every hour of class</w:t>
      </w:r>
      <w:r w:rsidR="00D51AFD">
        <w:rPr>
          <w:sz w:val="22"/>
          <w:szCs w:val="22"/>
        </w:rPr>
        <w:t>; therefore, expect to spend four hours each week to prepare for class</w:t>
      </w:r>
      <w:r w:rsidRPr="00EC78E2">
        <w:rPr>
          <w:sz w:val="22"/>
          <w:szCs w:val="22"/>
        </w:rPr>
        <w:t xml:space="preserve">. Reading assignments are posted </w:t>
      </w:r>
      <w:r>
        <w:rPr>
          <w:sz w:val="22"/>
          <w:szCs w:val="22"/>
        </w:rPr>
        <w:t>below and I will announce specific class assignments in class and posted on the Canvas page. You should expect to</w:t>
      </w:r>
      <w:r w:rsidRPr="00EC78E2">
        <w:rPr>
          <w:sz w:val="22"/>
          <w:szCs w:val="22"/>
        </w:rPr>
        <w:t xml:space="preserve"> have about </w:t>
      </w:r>
      <w:r w:rsidR="00E50F0A">
        <w:rPr>
          <w:sz w:val="22"/>
          <w:szCs w:val="22"/>
        </w:rPr>
        <w:t>5</w:t>
      </w:r>
      <w:r w:rsidRPr="00EC78E2">
        <w:rPr>
          <w:sz w:val="22"/>
          <w:szCs w:val="22"/>
        </w:rPr>
        <w:t xml:space="preserve">0 pages of reading each week. </w:t>
      </w:r>
    </w:p>
    <w:p w14:paraId="7F772B3F" w14:textId="77777777" w:rsidR="006456C3" w:rsidRPr="006456C3" w:rsidRDefault="006456C3" w:rsidP="006456C3">
      <w:pPr>
        <w:pStyle w:val="Default"/>
      </w:pPr>
    </w:p>
    <w:p w14:paraId="19C3011B" w14:textId="77777777" w:rsidR="008213EF" w:rsidRDefault="008213EF" w:rsidP="008213EF">
      <w:pPr>
        <w:jc w:val="both"/>
        <w:rPr>
          <w:sz w:val="22"/>
          <w:szCs w:val="22"/>
        </w:rPr>
      </w:pPr>
      <w:r w:rsidRPr="000D5904">
        <w:rPr>
          <w:b/>
          <w:bCs/>
          <w:sz w:val="22"/>
          <w:szCs w:val="22"/>
        </w:rPr>
        <w:t xml:space="preserve">Attendance/ Participation: </w:t>
      </w:r>
      <w:r w:rsidRPr="000D5904">
        <w:rPr>
          <w:sz w:val="22"/>
          <w:szCs w:val="22"/>
        </w:rPr>
        <w:t xml:space="preserve">Attendance is required, as per the requirements of both the ABA and the Law School. Each day, I will </w:t>
      </w:r>
      <w:r>
        <w:rPr>
          <w:sz w:val="22"/>
          <w:szCs w:val="22"/>
        </w:rPr>
        <w:t xml:space="preserve">have at the front of the classroom an attendance chart for you to initial before class </w:t>
      </w:r>
      <w:proofErr w:type="gramStart"/>
      <w:r>
        <w:rPr>
          <w:sz w:val="22"/>
          <w:szCs w:val="22"/>
        </w:rPr>
        <w:t>begins</w:t>
      </w:r>
      <w:r w:rsidR="007061F4">
        <w:rPr>
          <w:sz w:val="22"/>
          <w:szCs w:val="22"/>
        </w:rPr>
        <w:t>, and</w:t>
      </w:r>
      <w:proofErr w:type="gramEnd"/>
      <w:r w:rsidR="007061F4">
        <w:rPr>
          <w:sz w:val="22"/>
          <w:szCs w:val="22"/>
        </w:rPr>
        <w:t xml:space="preserve"> will employ a similar system for classes held remotely</w:t>
      </w:r>
      <w:r w:rsidRPr="000D5904">
        <w:rPr>
          <w:sz w:val="22"/>
          <w:szCs w:val="22"/>
        </w:rPr>
        <w:t xml:space="preserve">. </w:t>
      </w:r>
    </w:p>
    <w:p w14:paraId="690E2DF7" w14:textId="77777777" w:rsidR="008213EF" w:rsidRDefault="008213EF" w:rsidP="008213EF">
      <w:pPr>
        <w:widowControl/>
        <w:numPr>
          <w:ilvl w:val="0"/>
          <w:numId w:val="32"/>
        </w:numPr>
        <w:autoSpaceDE/>
        <w:autoSpaceDN/>
        <w:adjustRightInd/>
        <w:jc w:val="both"/>
        <w:rPr>
          <w:sz w:val="22"/>
          <w:szCs w:val="22"/>
        </w:rPr>
      </w:pPr>
      <w:r w:rsidRPr="00B458F8">
        <w:rPr>
          <w:sz w:val="22"/>
          <w:szCs w:val="22"/>
          <w:highlight w:val="yellow"/>
        </w:rPr>
        <w:lastRenderedPageBreak/>
        <w:t>If you are “prepared,” I can cold-call on you</w:t>
      </w:r>
      <w:r>
        <w:rPr>
          <w:sz w:val="22"/>
          <w:szCs w:val="22"/>
        </w:rPr>
        <w:t xml:space="preserve">. Before I may not review the attendance chart before class, feel free (and without shame) to respond to a </w:t>
      </w:r>
      <w:proofErr w:type="gramStart"/>
      <w:r>
        <w:rPr>
          <w:sz w:val="22"/>
          <w:szCs w:val="22"/>
        </w:rPr>
        <w:t>cold-call</w:t>
      </w:r>
      <w:proofErr w:type="gramEnd"/>
      <w:r>
        <w:rPr>
          <w:sz w:val="22"/>
          <w:szCs w:val="22"/>
        </w:rPr>
        <w:t xml:space="preserve"> by saying that you did not sign in that day.</w:t>
      </w:r>
    </w:p>
    <w:p w14:paraId="60064FAB" w14:textId="77777777" w:rsidR="008213EF" w:rsidRDefault="008213EF" w:rsidP="008213EF">
      <w:pPr>
        <w:widowControl/>
        <w:numPr>
          <w:ilvl w:val="0"/>
          <w:numId w:val="32"/>
        </w:numPr>
        <w:autoSpaceDE/>
        <w:autoSpaceDN/>
        <w:adjustRightInd/>
        <w:jc w:val="both"/>
        <w:rPr>
          <w:sz w:val="22"/>
          <w:szCs w:val="22"/>
        </w:rPr>
      </w:pPr>
      <w:r w:rsidRPr="000D5904">
        <w:rPr>
          <w:sz w:val="22"/>
          <w:szCs w:val="22"/>
        </w:rPr>
        <w:t>To be “prepared” you must have read the assignment and have made a good faith effort to think through the materials</w:t>
      </w:r>
      <w:r>
        <w:rPr>
          <w:sz w:val="22"/>
          <w:szCs w:val="22"/>
        </w:rPr>
        <w:t xml:space="preserve"> so that I may cold-call on you</w:t>
      </w:r>
      <w:r w:rsidRPr="000D5904">
        <w:rPr>
          <w:sz w:val="22"/>
          <w:szCs w:val="22"/>
        </w:rPr>
        <w:t xml:space="preserve">. You do not have to have perfect answers to the questions we might pose, but you must be willing to discuss the assigned reading (and prior readings) and work through the questions with the class. If I call on you and </w:t>
      </w:r>
      <w:r>
        <w:rPr>
          <w:sz w:val="22"/>
          <w:szCs w:val="22"/>
        </w:rPr>
        <w:t>I believe</w:t>
      </w:r>
      <w:r w:rsidRPr="000D5904">
        <w:rPr>
          <w:sz w:val="22"/>
          <w:szCs w:val="22"/>
        </w:rPr>
        <w:t xml:space="preserve"> you are not prepared</w:t>
      </w:r>
      <w:r>
        <w:rPr>
          <w:sz w:val="22"/>
          <w:szCs w:val="22"/>
        </w:rPr>
        <w:t xml:space="preserve"> even though you have signed in as prepared</w:t>
      </w:r>
      <w:r w:rsidRPr="000D5904">
        <w:rPr>
          <w:sz w:val="22"/>
          <w:szCs w:val="22"/>
        </w:rPr>
        <w:t>, I reserve the right to lower your final grade.  Also, I will consider it a violation of the honor code if you have someone else sign you in and you are not present, and I reserve the right to dock your final grade.</w:t>
      </w:r>
    </w:p>
    <w:p w14:paraId="6D2B4562" w14:textId="77777777" w:rsidR="008213EF" w:rsidRDefault="008213EF" w:rsidP="008213EF">
      <w:pPr>
        <w:widowControl/>
        <w:numPr>
          <w:ilvl w:val="0"/>
          <w:numId w:val="32"/>
        </w:numPr>
        <w:autoSpaceDE/>
        <w:autoSpaceDN/>
        <w:adjustRightInd/>
        <w:jc w:val="both"/>
        <w:rPr>
          <w:sz w:val="22"/>
          <w:szCs w:val="22"/>
        </w:rPr>
      </w:pPr>
      <w:r w:rsidRPr="00B458F8">
        <w:rPr>
          <w:sz w:val="22"/>
          <w:szCs w:val="22"/>
          <w:highlight w:val="yellow"/>
        </w:rPr>
        <w:t>If you are not “present and prepared” for 6 or more of our regularly scheduled classes</w:t>
      </w:r>
      <w:r w:rsidRPr="00AB14E3">
        <w:rPr>
          <w:sz w:val="22"/>
          <w:szCs w:val="22"/>
        </w:rPr>
        <w:t xml:space="preserve">, your grade for the semester will be adversely affected.  Conversely, I reserve the right to increase your final grade for superior classroom participation, both when I call on you and for voluntary participation. </w:t>
      </w:r>
    </w:p>
    <w:p w14:paraId="3011C0E1" w14:textId="77777777" w:rsidR="008213EF" w:rsidRPr="00AB14E3" w:rsidRDefault="008213EF" w:rsidP="008213EF">
      <w:pPr>
        <w:widowControl/>
        <w:numPr>
          <w:ilvl w:val="0"/>
          <w:numId w:val="32"/>
        </w:numPr>
        <w:autoSpaceDE/>
        <w:autoSpaceDN/>
        <w:adjustRightInd/>
        <w:jc w:val="both"/>
        <w:rPr>
          <w:bCs/>
          <w:iCs/>
          <w:sz w:val="22"/>
          <w:szCs w:val="22"/>
        </w:rPr>
      </w:pPr>
      <w:r w:rsidRPr="00B458F8">
        <w:rPr>
          <w:bCs/>
          <w:i/>
          <w:sz w:val="22"/>
          <w:szCs w:val="22"/>
          <w:highlight w:val="yellow"/>
        </w:rPr>
        <w:t>You may not sign in as present and prepared if you arrive late for class or if you forget to sign in before class</w:t>
      </w:r>
      <w:r w:rsidRPr="00AB14E3">
        <w:rPr>
          <w:bCs/>
          <w:iCs/>
          <w:sz w:val="22"/>
          <w:szCs w:val="22"/>
        </w:rPr>
        <w:t>.</w:t>
      </w:r>
    </w:p>
    <w:p w14:paraId="34215061" w14:textId="77777777" w:rsidR="008213EF" w:rsidRPr="00AB14E3" w:rsidRDefault="008213EF" w:rsidP="008213EF">
      <w:pPr>
        <w:widowControl/>
        <w:numPr>
          <w:ilvl w:val="0"/>
          <w:numId w:val="32"/>
        </w:numPr>
        <w:autoSpaceDE/>
        <w:autoSpaceDN/>
        <w:adjustRightInd/>
        <w:jc w:val="both"/>
        <w:rPr>
          <w:sz w:val="22"/>
          <w:szCs w:val="22"/>
        </w:rPr>
      </w:pPr>
      <w:r w:rsidRPr="00AB14E3">
        <w:rPr>
          <w:sz w:val="22"/>
          <w:szCs w:val="22"/>
        </w:rPr>
        <w:t xml:space="preserve">If you have a medical reason for missing class, you must contact me ASAP before or soon after class and provide documentation for your absence to be excused. To be excused from class for religious holidays, students must contact me beforehand by e-mail. </w:t>
      </w:r>
    </w:p>
    <w:p w14:paraId="7D156E81" w14:textId="77777777" w:rsidR="008213EF" w:rsidRPr="008F0AFE" w:rsidRDefault="008213EF" w:rsidP="008213EF">
      <w:pPr>
        <w:jc w:val="both"/>
        <w:rPr>
          <w:sz w:val="22"/>
          <w:szCs w:val="22"/>
        </w:rPr>
      </w:pPr>
    </w:p>
    <w:p w14:paraId="3A3D3FD4" w14:textId="77777777" w:rsidR="008213EF" w:rsidRPr="008F0AFE" w:rsidRDefault="008213EF" w:rsidP="008213EF">
      <w:pPr>
        <w:pStyle w:val="Level1"/>
        <w:tabs>
          <w:tab w:val="left" w:pos="-1440"/>
        </w:tabs>
        <w:jc w:val="both"/>
        <w:rPr>
          <w:rFonts w:ascii="Times New Roman" w:hAnsi="Times New Roman"/>
          <w:sz w:val="22"/>
          <w:szCs w:val="22"/>
        </w:rPr>
      </w:pPr>
      <w:r w:rsidRPr="008F0AFE">
        <w:rPr>
          <w:rFonts w:ascii="Times New Roman" w:hAnsi="Times New Roman"/>
          <w:b/>
          <w:sz w:val="22"/>
          <w:szCs w:val="22"/>
        </w:rPr>
        <w:t>Seating:</w:t>
      </w:r>
      <w:r w:rsidRPr="008F0AFE">
        <w:rPr>
          <w:rFonts w:ascii="Times New Roman" w:hAnsi="Times New Roman"/>
          <w:sz w:val="22"/>
          <w:szCs w:val="22"/>
        </w:rPr>
        <w:t xml:space="preserve"> </w:t>
      </w:r>
      <w:r>
        <w:rPr>
          <w:rFonts w:ascii="Times New Roman" w:hAnsi="Times New Roman"/>
          <w:sz w:val="22"/>
          <w:szCs w:val="22"/>
        </w:rPr>
        <w:t>I will circulate</w:t>
      </w:r>
      <w:r w:rsidRPr="008F0AFE">
        <w:rPr>
          <w:rFonts w:ascii="Times New Roman" w:hAnsi="Times New Roman"/>
          <w:sz w:val="22"/>
          <w:szCs w:val="22"/>
        </w:rPr>
        <w:t xml:space="preserve"> a seating chart </w:t>
      </w:r>
      <w:r>
        <w:rPr>
          <w:rFonts w:ascii="Times New Roman" w:hAnsi="Times New Roman"/>
          <w:sz w:val="22"/>
          <w:szCs w:val="22"/>
        </w:rPr>
        <w:t xml:space="preserve">on the </w:t>
      </w:r>
      <w:proofErr w:type="gramStart"/>
      <w:r>
        <w:rPr>
          <w:rFonts w:ascii="Times New Roman" w:hAnsi="Times New Roman"/>
          <w:sz w:val="22"/>
          <w:szCs w:val="22"/>
        </w:rPr>
        <w:t>second class</w:t>
      </w:r>
      <w:proofErr w:type="gramEnd"/>
      <w:r>
        <w:rPr>
          <w:rFonts w:ascii="Times New Roman" w:hAnsi="Times New Roman"/>
          <w:sz w:val="22"/>
          <w:szCs w:val="22"/>
        </w:rPr>
        <w:t xml:space="preserve"> meeting. You must occupy the same seat each day.</w:t>
      </w:r>
      <w:r w:rsidRPr="008F0AFE">
        <w:rPr>
          <w:rFonts w:ascii="Times New Roman" w:hAnsi="Times New Roman"/>
          <w:sz w:val="22"/>
          <w:szCs w:val="22"/>
        </w:rPr>
        <w:t xml:space="preserve"> </w:t>
      </w:r>
      <w:r>
        <w:rPr>
          <w:rFonts w:ascii="Times New Roman" w:hAnsi="Times New Roman"/>
          <w:sz w:val="22"/>
          <w:szCs w:val="22"/>
        </w:rPr>
        <w:t>It will help me learn your names—a skill with which I was not born, sadly—and provide some order to the class sessions.</w:t>
      </w:r>
    </w:p>
    <w:p w14:paraId="5AC67052" w14:textId="77777777" w:rsidR="008213EF" w:rsidRDefault="008213EF" w:rsidP="00CF11BD">
      <w:pPr>
        <w:rPr>
          <w:rFonts w:ascii="Times New Roman" w:hAnsi="Times New Roman"/>
          <w:b/>
          <w:bCs/>
          <w:color w:val="000000"/>
          <w:sz w:val="22"/>
          <w:szCs w:val="22"/>
        </w:rPr>
      </w:pPr>
    </w:p>
    <w:p w14:paraId="09CFDE7F" w14:textId="77777777" w:rsidR="007061F4" w:rsidRDefault="00CF11BD" w:rsidP="00634F84">
      <w:pPr>
        <w:rPr>
          <w:rFonts w:ascii="Times New Roman" w:hAnsi="Times New Roman"/>
          <w:sz w:val="22"/>
          <w:szCs w:val="22"/>
        </w:rPr>
      </w:pPr>
      <w:r w:rsidRPr="00634F84">
        <w:rPr>
          <w:rFonts w:ascii="Times New Roman" w:hAnsi="Times New Roman"/>
          <w:b/>
          <w:bCs/>
          <w:color w:val="000000"/>
          <w:sz w:val="22"/>
          <w:szCs w:val="22"/>
        </w:rPr>
        <w:t>Evaluation</w:t>
      </w:r>
      <w:r w:rsidR="007061F4">
        <w:rPr>
          <w:rFonts w:ascii="Times New Roman" w:hAnsi="Times New Roman"/>
          <w:b/>
          <w:bCs/>
          <w:color w:val="000000"/>
          <w:sz w:val="22"/>
          <w:szCs w:val="22"/>
        </w:rPr>
        <w:t xml:space="preserve">, Class Participation: </w:t>
      </w:r>
      <w:r w:rsidRPr="00634F84">
        <w:rPr>
          <w:rFonts w:ascii="Times New Roman" w:hAnsi="Times New Roman"/>
          <w:b/>
          <w:bCs/>
          <w:color w:val="000000"/>
          <w:sz w:val="22"/>
          <w:szCs w:val="22"/>
        </w:rPr>
        <w:t xml:space="preserve"> </w:t>
      </w:r>
      <w:r w:rsidRPr="00634F84">
        <w:rPr>
          <w:rFonts w:ascii="Times New Roman" w:hAnsi="Times New Roman"/>
          <w:sz w:val="22"/>
          <w:szCs w:val="22"/>
        </w:rPr>
        <w:t xml:space="preserve">There will be a </w:t>
      </w:r>
      <w:r w:rsidR="00DE1E3C" w:rsidRPr="00634F84">
        <w:rPr>
          <w:rFonts w:ascii="Times New Roman" w:hAnsi="Times New Roman"/>
          <w:sz w:val="22"/>
          <w:szCs w:val="22"/>
        </w:rPr>
        <w:t>three</w:t>
      </w:r>
      <w:r w:rsidRPr="00634F84">
        <w:rPr>
          <w:rFonts w:ascii="Times New Roman" w:hAnsi="Times New Roman"/>
          <w:sz w:val="22"/>
          <w:szCs w:val="22"/>
        </w:rPr>
        <w:t>-</w:t>
      </w:r>
      <w:r w:rsidR="00DA07C9" w:rsidRPr="00634F84">
        <w:rPr>
          <w:rFonts w:ascii="Times New Roman" w:hAnsi="Times New Roman"/>
          <w:sz w:val="22"/>
          <w:szCs w:val="22"/>
        </w:rPr>
        <w:t>hour final exam for this course</w:t>
      </w:r>
      <w:r w:rsidR="005B1EBC" w:rsidRPr="00634F84">
        <w:rPr>
          <w:rFonts w:ascii="Times New Roman" w:hAnsi="Times New Roman"/>
          <w:sz w:val="22"/>
          <w:szCs w:val="22"/>
        </w:rPr>
        <w:t xml:space="preserve"> that is scheduled (as of the date of this syllabus),</w:t>
      </w:r>
      <w:r w:rsidR="00DA07C9" w:rsidRPr="00634F84">
        <w:rPr>
          <w:rFonts w:ascii="Times New Roman" w:hAnsi="Times New Roman"/>
          <w:sz w:val="22"/>
          <w:szCs w:val="22"/>
        </w:rPr>
        <w:t xml:space="preserve"> on</w:t>
      </w:r>
      <w:r w:rsidRPr="00634F84">
        <w:rPr>
          <w:rFonts w:ascii="Times New Roman" w:hAnsi="Times New Roman"/>
          <w:sz w:val="22"/>
          <w:szCs w:val="22"/>
        </w:rPr>
        <w:t xml:space="preserve"> </w:t>
      </w:r>
      <w:r w:rsidR="003241F3">
        <w:rPr>
          <w:sz w:val="22"/>
          <w:szCs w:val="22"/>
        </w:rPr>
        <w:t xml:space="preserve">Thursday, May </w:t>
      </w:r>
      <w:r w:rsidR="00E50F0A">
        <w:rPr>
          <w:sz w:val="22"/>
          <w:szCs w:val="22"/>
        </w:rPr>
        <w:t>9</w:t>
      </w:r>
      <w:r w:rsidRPr="00634F84">
        <w:rPr>
          <w:rFonts w:ascii="Times New Roman" w:hAnsi="Times New Roman"/>
          <w:sz w:val="22"/>
          <w:szCs w:val="22"/>
        </w:rPr>
        <w:t xml:space="preserve">. The exam will be administered via </w:t>
      </w:r>
      <w:r w:rsidR="00634F84">
        <w:rPr>
          <w:rFonts w:ascii="Times New Roman" w:hAnsi="Times New Roman"/>
          <w:sz w:val="22"/>
          <w:szCs w:val="22"/>
        </w:rPr>
        <w:t>the online exam-taking platform that the law school utilizes</w:t>
      </w:r>
      <w:r w:rsidRPr="00634F84">
        <w:rPr>
          <w:rFonts w:ascii="Times New Roman" w:hAnsi="Times New Roman"/>
          <w:sz w:val="22"/>
          <w:szCs w:val="22"/>
        </w:rPr>
        <w:t>.</w:t>
      </w:r>
      <w:r w:rsidR="00AB5072" w:rsidRPr="00634F84">
        <w:rPr>
          <w:rFonts w:ascii="Times New Roman" w:hAnsi="Times New Roman"/>
          <w:sz w:val="22"/>
          <w:szCs w:val="22"/>
        </w:rPr>
        <w:t xml:space="preserve"> The exam will be worth </w:t>
      </w:r>
      <w:r w:rsidR="00DE1E3C" w:rsidRPr="00634F84">
        <w:rPr>
          <w:rFonts w:ascii="Times New Roman" w:hAnsi="Times New Roman"/>
          <w:sz w:val="22"/>
          <w:szCs w:val="22"/>
        </w:rPr>
        <w:t>100</w:t>
      </w:r>
      <w:r w:rsidR="00272B18" w:rsidRPr="00634F84">
        <w:rPr>
          <w:rFonts w:ascii="Times New Roman" w:hAnsi="Times New Roman"/>
          <w:sz w:val="22"/>
          <w:szCs w:val="22"/>
        </w:rPr>
        <w:t>% of your grade</w:t>
      </w:r>
      <w:r w:rsidR="007061F4">
        <w:rPr>
          <w:rFonts w:ascii="Times New Roman" w:hAnsi="Times New Roman"/>
          <w:sz w:val="22"/>
          <w:szCs w:val="22"/>
        </w:rPr>
        <w:t xml:space="preserve"> and evaluated anonymously</w:t>
      </w:r>
      <w:r w:rsidR="00DE1E3C" w:rsidRPr="00634F84">
        <w:rPr>
          <w:rFonts w:ascii="Times New Roman" w:hAnsi="Times New Roman"/>
          <w:sz w:val="22"/>
          <w:szCs w:val="22"/>
        </w:rPr>
        <w:t xml:space="preserve">, though can be affected </w:t>
      </w:r>
      <w:r w:rsidR="00634F84">
        <w:rPr>
          <w:rFonts w:ascii="Times New Roman" w:hAnsi="Times New Roman"/>
          <w:sz w:val="22"/>
          <w:szCs w:val="22"/>
        </w:rPr>
        <w:t>by in-</w:t>
      </w:r>
      <w:r w:rsidRPr="00634F84">
        <w:rPr>
          <w:rFonts w:ascii="Times New Roman" w:hAnsi="Times New Roman"/>
          <w:sz w:val="22"/>
          <w:szCs w:val="22"/>
        </w:rPr>
        <w:t xml:space="preserve">class participation. </w:t>
      </w:r>
    </w:p>
    <w:p w14:paraId="06976669" w14:textId="77777777" w:rsidR="007061F4" w:rsidRDefault="007061F4" w:rsidP="00634F84">
      <w:pPr>
        <w:rPr>
          <w:rFonts w:ascii="Times New Roman" w:hAnsi="Times New Roman"/>
          <w:sz w:val="22"/>
          <w:szCs w:val="22"/>
        </w:rPr>
      </w:pPr>
    </w:p>
    <w:p w14:paraId="79408D6D" w14:textId="77777777" w:rsidR="00CF11BD" w:rsidRPr="007061F4" w:rsidRDefault="00CD6E6A" w:rsidP="00634F84">
      <w:pPr>
        <w:rPr>
          <w:rFonts w:ascii="Times New Roman" w:hAnsi="Times New Roman"/>
          <w:color w:val="000000"/>
          <w:sz w:val="22"/>
          <w:szCs w:val="22"/>
        </w:rPr>
      </w:pPr>
      <w:r w:rsidRPr="00634F84">
        <w:rPr>
          <w:rFonts w:ascii="Times New Roman" w:hAnsi="Times New Roman"/>
          <w:sz w:val="22"/>
          <w:szCs w:val="22"/>
        </w:rPr>
        <w:t>During t</w:t>
      </w:r>
      <w:r w:rsidR="00CF11BD" w:rsidRPr="00634F84">
        <w:rPr>
          <w:rFonts w:ascii="Times New Roman" w:hAnsi="Times New Roman"/>
          <w:sz w:val="22"/>
          <w:szCs w:val="22"/>
        </w:rPr>
        <w:t xml:space="preserve">he first two days of class, I will cold call on any student in the class. You may pass, but </w:t>
      </w:r>
      <w:r w:rsidR="00785AF0" w:rsidRPr="00634F84">
        <w:rPr>
          <w:rFonts w:ascii="Times New Roman" w:hAnsi="Times New Roman"/>
          <w:sz w:val="22"/>
          <w:szCs w:val="22"/>
        </w:rPr>
        <w:t xml:space="preserve">you will be marked </w:t>
      </w:r>
      <w:proofErr w:type="gramStart"/>
      <w:r w:rsidR="00785AF0" w:rsidRPr="00634F84">
        <w:rPr>
          <w:rFonts w:ascii="Times New Roman" w:hAnsi="Times New Roman"/>
          <w:sz w:val="22"/>
          <w:szCs w:val="22"/>
        </w:rPr>
        <w:t>absent</w:t>
      </w:r>
      <w:proofErr w:type="gramEnd"/>
      <w:r w:rsidR="00785AF0" w:rsidRPr="00634F84">
        <w:rPr>
          <w:rFonts w:ascii="Times New Roman" w:hAnsi="Times New Roman"/>
          <w:sz w:val="22"/>
          <w:szCs w:val="22"/>
        </w:rPr>
        <w:t xml:space="preserve"> and </w:t>
      </w:r>
      <w:r w:rsidR="00CF11BD" w:rsidRPr="00634F84">
        <w:rPr>
          <w:rFonts w:ascii="Times New Roman" w:hAnsi="Times New Roman"/>
          <w:sz w:val="22"/>
          <w:szCs w:val="22"/>
        </w:rPr>
        <w:t xml:space="preserve">I will call on you first the next day of class. </w:t>
      </w:r>
      <w:r w:rsidR="00CF11BD" w:rsidRPr="00B458F8">
        <w:rPr>
          <w:rFonts w:ascii="Times New Roman" w:hAnsi="Times New Roman"/>
          <w:sz w:val="22"/>
          <w:szCs w:val="22"/>
          <w:highlight w:val="yellow"/>
        </w:rPr>
        <w:t xml:space="preserve">After the </w:t>
      </w:r>
      <w:r w:rsidRPr="00B458F8">
        <w:rPr>
          <w:rFonts w:ascii="Times New Roman" w:hAnsi="Times New Roman"/>
          <w:sz w:val="22"/>
          <w:szCs w:val="22"/>
          <w:highlight w:val="yellow"/>
        </w:rPr>
        <w:t>first week of class</w:t>
      </w:r>
      <w:r w:rsidR="00CF11BD" w:rsidRPr="00B458F8">
        <w:rPr>
          <w:rFonts w:ascii="Times New Roman" w:hAnsi="Times New Roman"/>
          <w:sz w:val="22"/>
          <w:szCs w:val="22"/>
          <w:highlight w:val="yellow"/>
        </w:rPr>
        <w:t xml:space="preserve">, I will divide the class into </w:t>
      </w:r>
      <w:r w:rsidR="00497C7E" w:rsidRPr="00B458F8">
        <w:rPr>
          <w:rFonts w:ascii="Times New Roman" w:hAnsi="Times New Roman"/>
          <w:sz w:val="22"/>
          <w:szCs w:val="22"/>
          <w:highlight w:val="yellow"/>
        </w:rPr>
        <w:t>two</w:t>
      </w:r>
      <w:r w:rsidR="00CF11BD" w:rsidRPr="00B458F8">
        <w:rPr>
          <w:rFonts w:ascii="Times New Roman" w:hAnsi="Times New Roman"/>
          <w:sz w:val="22"/>
          <w:szCs w:val="22"/>
          <w:highlight w:val="yellow"/>
        </w:rPr>
        <w:t xml:space="preserve"> sections</w:t>
      </w:r>
      <w:r w:rsidR="007061F4" w:rsidRPr="00B458F8">
        <w:rPr>
          <w:rFonts w:ascii="Times New Roman" w:hAnsi="Times New Roman"/>
          <w:sz w:val="22"/>
          <w:szCs w:val="22"/>
          <w:highlight w:val="yellow"/>
        </w:rPr>
        <w:t xml:space="preserve">, one of which will be on-call </w:t>
      </w:r>
      <w:r w:rsidR="00D75B6B">
        <w:rPr>
          <w:rFonts w:ascii="Times New Roman" w:hAnsi="Times New Roman"/>
          <w:sz w:val="22"/>
          <w:szCs w:val="22"/>
          <w:highlight w:val="yellow"/>
        </w:rPr>
        <w:t>Tuesday</w:t>
      </w:r>
      <w:r w:rsidR="007061F4" w:rsidRPr="00B458F8">
        <w:rPr>
          <w:rFonts w:ascii="Times New Roman" w:hAnsi="Times New Roman"/>
          <w:sz w:val="22"/>
          <w:szCs w:val="22"/>
          <w:highlight w:val="yellow"/>
        </w:rPr>
        <w:t xml:space="preserve"> and the other on Thursday</w:t>
      </w:r>
      <w:r w:rsidR="00CF11BD" w:rsidRPr="00B458F8">
        <w:rPr>
          <w:rFonts w:ascii="Times New Roman" w:hAnsi="Times New Roman"/>
          <w:sz w:val="22"/>
          <w:szCs w:val="22"/>
          <w:highlight w:val="yellow"/>
        </w:rPr>
        <w:t>.</w:t>
      </w:r>
      <w:r w:rsidR="00CF11BD" w:rsidRPr="00634F84">
        <w:rPr>
          <w:rFonts w:ascii="Times New Roman" w:hAnsi="Times New Roman"/>
          <w:sz w:val="22"/>
          <w:szCs w:val="22"/>
        </w:rPr>
        <w:t xml:space="preserve"> I will expect that those </w:t>
      </w:r>
      <w:r w:rsidR="007061F4">
        <w:rPr>
          <w:rFonts w:ascii="Times New Roman" w:hAnsi="Times New Roman"/>
          <w:sz w:val="22"/>
          <w:szCs w:val="22"/>
        </w:rPr>
        <w:t>on call</w:t>
      </w:r>
      <w:r w:rsidR="00CF11BD" w:rsidRPr="00634F84">
        <w:rPr>
          <w:rFonts w:ascii="Times New Roman" w:hAnsi="Times New Roman"/>
          <w:sz w:val="22"/>
          <w:szCs w:val="22"/>
        </w:rPr>
        <w:t xml:space="preserve"> will engage in serious preparation and have a thoroughgoing knowledge of the facts, statutes, result, and reasoning in the case they have been assigned.</w:t>
      </w:r>
      <w:r w:rsidR="00497C7E" w:rsidRPr="00634F84">
        <w:rPr>
          <w:rFonts w:ascii="Times New Roman" w:hAnsi="Times New Roman"/>
          <w:sz w:val="22"/>
          <w:szCs w:val="22"/>
        </w:rPr>
        <w:t xml:space="preserve"> I reserve </w:t>
      </w:r>
      <w:r w:rsidR="00B6354C" w:rsidRPr="00634F84">
        <w:rPr>
          <w:rFonts w:ascii="Times New Roman" w:hAnsi="Times New Roman"/>
          <w:sz w:val="22"/>
          <w:szCs w:val="22"/>
        </w:rPr>
        <w:t xml:space="preserve">the right to change this approach to </w:t>
      </w:r>
      <w:proofErr w:type="gramStart"/>
      <w:r w:rsidR="00B6354C" w:rsidRPr="00634F84">
        <w:rPr>
          <w:rFonts w:ascii="Times New Roman" w:hAnsi="Times New Roman"/>
          <w:sz w:val="22"/>
          <w:szCs w:val="22"/>
        </w:rPr>
        <w:t>cold-calling</w:t>
      </w:r>
      <w:proofErr w:type="gramEnd"/>
      <w:r w:rsidR="00B6354C" w:rsidRPr="00634F84">
        <w:rPr>
          <w:rFonts w:ascii="Times New Roman" w:hAnsi="Times New Roman"/>
          <w:sz w:val="22"/>
          <w:szCs w:val="22"/>
        </w:rPr>
        <w:t xml:space="preserve"> as circumstances develop over the course of the term.</w:t>
      </w:r>
    </w:p>
    <w:p w14:paraId="3C7E9325" w14:textId="77777777" w:rsidR="007061F4" w:rsidRDefault="007061F4" w:rsidP="00CF11BD">
      <w:pPr>
        <w:rPr>
          <w:rFonts w:ascii="Times New Roman" w:hAnsi="Times New Roman"/>
          <w:b/>
          <w:bCs/>
          <w:color w:val="000000"/>
          <w:sz w:val="22"/>
          <w:szCs w:val="22"/>
        </w:rPr>
      </w:pPr>
    </w:p>
    <w:p w14:paraId="5EDFD8B8" w14:textId="77777777" w:rsidR="00CF11BD" w:rsidRPr="00634F84" w:rsidRDefault="00CF11BD" w:rsidP="00CF11BD">
      <w:pPr>
        <w:rPr>
          <w:rFonts w:ascii="Times New Roman" w:hAnsi="Times New Roman"/>
          <w:b/>
          <w:sz w:val="22"/>
          <w:szCs w:val="22"/>
        </w:rPr>
      </w:pPr>
      <w:r w:rsidRPr="00634F84">
        <w:rPr>
          <w:rFonts w:ascii="Times New Roman" w:hAnsi="Times New Roman"/>
          <w:b/>
          <w:sz w:val="22"/>
          <w:szCs w:val="22"/>
        </w:rPr>
        <w:t xml:space="preserve">Use of Computers in Class </w:t>
      </w:r>
    </w:p>
    <w:p w14:paraId="4C89E25C" w14:textId="77777777" w:rsidR="000439A0" w:rsidRPr="00634F84" w:rsidRDefault="00CF11BD" w:rsidP="000439A0">
      <w:pPr>
        <w:rPr>
          <w:rFonts w:ascii="Times New Roman" w:hAnsi="Times New Roman"/>
          <w:sz w:val="22"/>
          <w:szCs w:val="22"/>
        </w:rPr>
      </w:pPr>
      <w:r w:rsidRPr="00634F84">
        <w:rPr>
          <w:rFonts w:ascii="Times New Roman" w:hAnsi="Times New Roman"/>
          <w:sz w:val="22"/>
          <w:szCs w:val="22"/>
        </w:rPr>
        <w:t>I expect and encourage the use of computers in class</w:t>
      </w:r>
      <w:r w:rsidR="00897F48" w:rsidRPr="00634F84">
        <w:rPr>
          <w:rFonts w:ascii="Times New Roman" w:hAnsi="Times New Roman"/>
          <w:sz w:val="22"/>
          <w:szCs w:val="22"/>
        </w:rPr>
        <w:t xml:space="preserve"> for activities related to class, including taking notes and referring to readings from </w:t>
      </w:r>
      <w:r w:rsidR="00921BAE" w:rsidRPr="00634F84">
        <w:rPr>
          <w:rFonts w:ascii="Times New Roman" w:hAnsi="Times New Roman"/>
          <w:sz w:val="22"/>
          <w:szCs w:val="22"/>
        </w:rPr>
        <w:t>Canvas</w:t>
      </w:r>
      <w:r w:rsidRPr="00634F84">
        <w:rPr>
          <w:rFonts w:ascii="Times New Roman" w:hAnsi="Times New Roman"/>
          <w:sz w:val="22"/>
          <w:szCs w:val="22"/>
        </w:rPr>
        <w:t xml:space="preserve">. I will not, however, tolerate the use of computers for activities unrelated to the class (e.g., e-mail, instant messaging, web surfing, game playing, shopping).  I reserve the right to call on people whom I sense are engaging in unauthorized computer use during class, and to lower their final grades, </w:t>
      </w:r>
      <w:r w:rsidRPr="00634F84">
        <w:rPr>
          <w:rFonts w:ascii="Times New Roman" w:hAnsi="Times New Roman"/>
          <w:i/>
          <w:sz w:val="22"/>
          <w:szCs w:val="22"/>
        </w:rPr>
        <w:t>even if they have not signed in as present and prepared</w:t>
      </w:r>
      <w:r w:rsidRPr="00634F84">
        <w:rPr>
          <w:rFonts w:ascii="Times New Roman" w:hAnsi="Times New Roman"/>
          <w:sz w:val="22"/>
          <w:szCs w:val="22"/>
        </w:rPr>
        <w:t>.</w:t>
      </w:r>
    </w:p>
    <w:p w14:paraId="60BDC341" w14:textId="77777777" w:rsidR="00CF11BD" w:rsidRPr="00634F84" w:rsidRDefault="00CF11BD" w:rsidP="00CF11BD">
      <w:pPr>
        <w:ind w:firstLine="720"/>
        <w:rPr>
          <w:rFonts w:ascii="Times New Roman" w:hAnsi="Times New Roman"/>
          <w:i/>
          <w:sz w:val="22"/>
          <w:szCs w:val="22"/>
        </w:rPr>
      </w:pPr>
    </w:p>
    <w:p w14:paraId="6AF87AAA" w14:textId="77777777" w:rsidR="00CF11BD" w:rsidRPr="00634F84" w:rsidRDefault="00CF11BD" w:rsidP="00CF11BD">
      <w:pPr>
        <w:rPr>
          <w:rFonts w:ascii="Times New Roman" w:hAnsi="Times New Roman"/>
          <w:b/>
          <w:sz w:val="22"/>
          <w:szCs w:val="22"/>
        </w:rPr>
      </w:pPr>
      <w:r w:rsidRPr="00634F84">
        <w:rPr>
          <w:rFonts w:ascii="Times New Roman" w:hAnsi="Times New Roman"/>
          <w:b/>
          <w:sz w:val="22"/>
          <w:szCs w:val="22"/>
        </w:rPr>
        <w:t>Class Cancellation Policy</w:t>
      </w:r>
    </w:p>
    <w:p w14:paraId="5986B4BB" w14:textId="77777777" w:rsidR="00CF11BD" w:rsidRPr="00634F84" w:rsidRDefault="000439A0" w:rsidP="000439A0">
      <w:pPr>
        <w:rPr>
          <w:rFonts w:ascii="Times New Roman" w:hAnsi="Times New Roman"/>
          <w:sz w:val="22"/>
          <w:szCs w:val="22"/>
        </w:rPr>
      </w:pPr>
      <w:r w:rsidRPr="00634F84">
        <w:rPr>
          <w:rFonts w:ascii="Times New Roman" w:hAnsi="Times New Roman"/>
          <w:sz w:val="22"/>
          <w:szCs w:val="22"/>
        </w:rPr>
        <w:t xml:space="preserve">I </w:t>
      </w:r>
      <w:r w:rsidR="009B2486" w:rsidRPr="00634F84">
        <w:rPr>
          <w:rFonts w:ascii="Times New Roman" w:hAnsi="Times New Roman"/>
          <w:sz w:val="22"/>
          <w:szCs w:val="22"/>
        </w:rPr>
        <w:t>may</w:t>
      </w:r>
      <w:r w:rsidRPr="00634F84">
        <w:rPr>
          <w:rFonts w:ascii="Times New Roman" w:hAnsi="Times New Roman"/>
          <w:sz w:val="22"/>
          <w:szCs w:val="22"/>
        </w:rPr>
        <w:t xml:space="preserve"> have to cancel class during the</w:t>
      </w:r>
      <w:r w:rsidR="00661FC5" w:rsidRPr="00634F84">
        <w:rPr>
          <w:rFonts w:ascii="Times New Roman" w:hAnsi="Times New Roman"/>
          <w:sz w:val="22"/>
          <w:szCs w:val="22"/>
        </w:rPr>
        <w:t xml:space="preserve"> term</w:t>
      </w:r>
      <w:r w:rsidRPr="00634F84">
        <w:rPr>
          <w:rFonts w:ascii="Times New Roman" w:hAnsi="Times New Roman"/>
          <w:sz w:val="22"/>
          <w:szCs w:val="22"/>
        </w:rPr>
        <w:t>.</w:t>
      </w:r>
      <w:r w:rsidR="00661FC5" w:rsidRPr="00634F84">
        <w:rPr>
          <w:rFonts w:ascii="Times New Roman" w:hAnsi="Times New Roman"/>
          <w:sz w:val="22"/>
          <w:szCs w:val="22"/>
        </w:rPr>
        <w:t xml:space="preserve"> If I do, </w:t>
      </w:r>
      <w:r w:rsidRPr="00634F84">
        <w:rPr>
          <w:rFonts w:ascii="Times New Roman" w:hAnsi="Times New Roman"/>
          <w:sz w:val="22"/>
          <w:szCs w:val="22"/>
        </w:rPr>
        <w:t>I will plan make-up classes later in the semester</w:t>
      </w:r>
      <w:r w:rsidR="007061F4">
        <w:rPr>
          <w:rFonts w:ascii="Times New Roman" w:hAnsi="Times New Roman"/>
          <w:sz w:val="22"/>
          <w:szCs w:val="22"/>
        </w:rPr>
        <w:t xml:space="preserve"> that will likely be held on Zoom</w:t>
      </w:r>
      <w:r w:rsidRPr="00634F84">
        <w:rPr>
          <w:rFonts w:ascii="Times New Roman" w:hAnsi="Times New Roman"/>
          <w:sz w:val="22"/>
          <w:szCs w:val="22"/>
        </w:rPr>
        <w:t>.</w:t>
      </w:r>
      <w:r w:rsidR="007061F4">
        <w:rPr>
          <w:rFonts w:ascii="Times New Roman" w:hAnsi="Times New Roman"/>
          <w:sz w:val="22"/>
          <w:szCs w:val="22"/>
        </w:rPr>
        <w:t xml:space="preserve"> I will not take attendance for make-up classes and will make certain they are recorded.</w:t>
      </w:r>
    </w:p>
    <w:p w14:paraId="1FD05635" w14:textId="77777777" w:rsidR="00CF11BD" w:rsidRDefault="00CF11BD" w:rsidP="00CF11BD">
      <w:pPr>
        <w:rPr>
          <w:rFonts w:ascii="Times New Roman" w:hAnsi="Times New Roman"/>
          <w:sz w:val="22"/>
          <w:szCs w:val="22"/>
        </w:rPr>
      </w:pPr>
    </w:p>
    <w:p w14:paraId="1687F4CA" w14:textId="77777777" w:rsidR="00D51AFD" w:rsidRPr="00D51AFD" w:rsidRDefault="00D51AFD" w:rsidP="00D51AFD">
      <w:pPr>
        <w:jc w:val="both"/>
        <w:rPr>
          <w:b/>
          <w:bCs/>
          <w:sz w:val="22"/>
          <w:szCs w:val="22"/>
        </w:rPr>
      </w:pPr>
      <w:r w:rsidRPr="00D51AFD">
        <w:rPr>
          <w:b/>
          <w:bCs/>
          <w:sz w:val="22"/>
          <w:szCs w:val="22"/>
        </w:rPr>
        <w:t>U</w:t>
      </w:r>
      <w:r>
        <w:rPr>
          <w:b/>
          <w:bCs/>
          <w:sz w:val="22"/>
          <w:szCs w:val="22"/>
        </w:rPr>
        <w:t xml:space="preserve">F Levin College of Law Standard Syllabus Policies </w:t>
      </w:r>
    </w:p>
    <w:p w14:paraId="78C6B26F" w14:textId="77777777" w:rsidR="00D51AFD" w:rsidRPr="00D51AFD" w:rsidRDefault="00D51AFD" w:rsidP="00D51AFD">
      <w:pPr>
        <w:jc w:val="both"/>
        <w:rPr>
          <w:sz w:val="22"/>
          <w:szCs w:val="22"/>
        </w:rPr>
      </w:pPr>
      <w:r w:rsidRPr="00D51AFD">
        <w:rPr>
          <w:sz w:val="22"/>
          <w:szCs w:val="22"/>
        </w:rPr>
        <w:t xml:space="preserve">Other information about UF Levin College of Law policies, including compliance with the UF Honor </w:t>
      </w:r>
      <w:r w:rsidRPr="00D51AFD">
        <w:rPr>
          <w:sz w:val="22"/>
          <w:szCs w:val="22"/>
        </w:rPr>
        <w:lastRenderedPageBreak/>
        <w:t xml:space="preserve">Code, Grading, Accommodations, Class Recordings, and Course Evaluations can be found at this link: </w:t>
      </w:r>
      <w:hyperlink r:id="rId8" w:tgtFrame="_blank" w:history="1">
        <w:r w:rsidRPr="00D51AFD">
          <w:rPr>
            <w:rStyle w:val="Hyperlink"/>
            <w:sz w:val="22"/>
            <w:szCs w:val="22"/>
          </w:rPr>
          <w:t>https://ufl.instructure.com/courses/427635/files/74674656?wrap=1</w:t>
        </w:r>
      </w:hyperlink>
      <w:r w:rsidRPr="00D51AFD">
        <w:rPr>
          <w:sz w:val="22"/>
          <w:szCs w:val="22"/>
        </w:rPr>
        <w:t>.</w:t>
      </w:r>
    </w:p>
    <w:p w14:paraId="79B85058" w14:textId="77777777" w:rsidR="00FA24E9" w:rsidRDefault="00FA24E9" w:rsidP="00FA24E9">
      <w:pPr>
        <w:jc w:val="both"/>
        <w:rPr>
          <w:sz w:val="22"/>
          <w:szCs w:val="22"/>
        </w:rPr>
      </w:pPr>
    </w:p>
    <w:p w14:paraId="2EEF4245" w14:textId="77777777" w:rsidR="00CF11BD" w:rsidRPr="00D51AFD" w:rsidRDefault="009365EB" w:rsidP="00D51AFD">
      <w:pPr>
        <w:pStyle w:val="Level1"/>
        <w:tabs>
          <w:tab w:val="left" w:pos="-1440"/>
        </w:tabs>
        <w:jc w:val="center"/>
        <w:outlineLvl w:val="0"/>
        <w:rPr>
          <w:rFonts w:ascii="Times New Roman" w:hAnsi="Times New Roman"/>
          <w:sz w:val="22"/>
          <w:szCs w:val="22"/>
        </w:rPr>
      </w:pPr>
      <w:r w:rsidRPr="00634F84">
        <w:rPr>
          <w:rFonts w:ascii="Times New Roman" w:hAnsi="Times New Roman"/>
          <w:b/>
          <w:bCs/>
          <w:sz w:val="22"/>
          <w:szCs w:val="22"/>
          <w:u w:val="single"/>
        </w:rPr>
        <w:t>Readings</w:t>
      </w:r>
    </w:p>
    <w:p w14:paraId="2BCE261D" w14:textId="77777777" w:rsidR="00B361DE" w:rsidRPr="00634F84" w:rsidRDefault="00B361DE" w:rsidP="00B361DE">
      <w:pPr>
        <w:pStyle w:val="Default"/>
        <w:rPr>
          <w:rFonts w:ascii="Times New Roman" w:hAnsi="Times New Roman"/>
          <w:sz w:val="22"/>
          <w:szCs w:val="22"/>
        </w:rPr>
      </w:pPr>
    </w:p>
    <w:p w14:paraId="1E98E03B" w14:textId="77777777" w:rsidR="00CE7C45" w:rsidRPr="00634F84" w:rsidRDefault="001623D9" w:rsidP="00B361DE">
      <w:pPr>
        <w:pStyle w:val="Default"/>
        <w:rPr>
          <w:rFonts w:ascii="Times New Roman" w:hAnsi="Times New Roman"/>
          <w:i/>
          <w:sz w:val="22"/>
          <w:szCs w:val="22"/>
        </w:rPr>
      </w:pPr>
      <w:r w:rsidRPr="00634F84">
        <w:rPr>
          <w:rFonts w:ascii="Times New Roman" w:hAnsi="Times New Roman"/>
          <w:i/>
          <w:sz w:val="22"/>
          <w:szCs w:val="22"/>
        </w:rPr>
        <w:t xml:space="preserve">Although this schedule appears nearly complete and fixed, we may have to shift dates to accommodate guest speakers. </w:t>
      </w:r>
    </w:p>
    <w:p w14:paraId="69DF0C07" w14:textId="77777777" w:rsidR="004F5117" w:rsidRPr="00634F84" w:rsidRDefault="004F5117" w:rsidP="00B361DE">
      <w:pPr>
        <w:pStyle w:val="Default"/>
        <w:rPr>
          <w:rFonts w:ascii="Times New Roman" w:hAnsi="Times New Roman"/>
          <w:sz w:val="22"/>
          <w:szCs w:val="22"/>
        </w:rPr>
      </w:pPr>
    </w:p>
    <w:p w14:paraId="2CDD4528" w14:textId="77777777" w:rsidR="0088632B" w:rsidRPr="00634F84" w:rsidRDefault="009E57F0" w:rsidP="00B361DE">
      <w:pPr>
        <w:pStyle w:val="Default"/>
        <w:numPr>
          <w:ilvl w:val="0"/>
          <w:numId w:val="12"/>
        </w:numPr>
        <w:rPr>
          <w:rFonts w:ascii="Times New Roman" w:hAnsi="Times New Roman"/>
          <w:sz w:val="22"/>
          <w:szCs w:val="22"/>
        </w:rPr>
      </w:pPr>
      <w:r>
        <w:rPr>
          <w:rFonts w:ascii="Times New Roman" w:hAnsi="Times New Roman"/>
          <w:sz w:val="22"/>
          <w:szCs w:val="22"/>
        </w:rPr>
        <w:t>Tuesday 1/1</w:t>
      </w:r>
      <w:r w:rsidR="005626AD">
        <w:rPr>
          <w:rFonts w:ascii="Times New Roman" w:hAnsi="Times New Roman"/>
          <w:sz w:val="22"/>
          <w:szCs w:val="22"/>
        </w:rPr>
        <w:t>6</w:t>
      </w:r>
      <w:r w:rsidR="0088632B" w:rsidRPr="00634F84">
        <w:rPr>
          <w:rFonts w:ascii="Times New Roman" w:hAnsi="Times New Roman"/>
          <w:sz w:val="22"/>
          <w:szCs w:val="22"/>
        </w:rPr>
        <w:t>:</w:t>
      </w:r>
      <w:r w:rsidR="00C0485E" w:rsidRPr="00634F84">
        <w:rPr>
          <w:rFonts w:ascii="Times New Roman" w:hAnsi="Times New Roman"/>
          <w:sz w:val="22"/>
          <w:szCs w:val="22"/>
        </w:rPr>
        <w:t xml:space="preserve"> Introduction to the class</w:t>
      </w:r>
    </w:p>
    <w:p w14:paraId="3FB2D67D" w14:textId="77777777" w:rsidR="0088632B" w:rsidRPr="00634F84" w:rsidRDefault="0088632B" w:rsidP="0088632B">
      <w:pPr>
        <w:pStyle w:val="Default"/>
        <w:numPr>
          <w:ilvl w:val="1"/>
          <w:numId w:val="12"/>
        </w:numPr>
        <w:rPr>
          <w:rFonts w:ascii="Times New Roman" w:hAnsi="Times New Roman"/>
          <w:sz w:val="22"/>
          <w:szCs w:val="22"/>
        </w:rPr>
      </w:pPr>
      <w:r w:rsidRPr="00634F84">
        <w:rPr>
          <w:rFonts w:ascii="Times New Roman" w:hAnsi="Times New Roman"/>
          <w:sz w:val="22"/>
          <w:szCs w:val="22"/>
        </w:rPr>
        <w:t xml:space="preserve">Readings: </w:t>
      </w:r>
    </w:p>
    <w:p w14:paraId="4ADB53C6" w14:textId="77777777" w:rsidR="0088632B" w:rsidRPr="00634F84" w:rsidRDefault="0088632B" w:rsidP="0088632B">
      <w:pPr>
        <w:pStyle w:val="Default"/>
        <w:numPr>
          <w:ilvl w:val="2"/>
          <w:numId w:val="12"/>
        </w:numPr>
        <w:rPr>
          <w:rFonts w:ascii="Times New Roman" w:hAnsi="Times New Roman"/>
          <w:sz w:val="22"/>
          <w:szCs w:val="22"/>
        </w:rPr>
      </w:pPr>
      <w:proofErr w:type="gramStart"/>
      <w:r w:rsidRPr="00634F84">
        <w:rPr>
          <w:rFonts w:ascii="Times New Roman" w:hAnsi="Times New Roman"/>
          <w:sz w:val="22"/>
          <w:szCs w:val="22"/>
        </w:rPr>
        <w:t>syllabus;</w:t>
      </w:r>
      <w:proofErr w:type="gramEnd"/>
    </w:p>
    <w:p w14:paraId="5B29AF04" w14:textId="77777777" w:rsidR="0088632B" w:rsidRPr="00634F84" w:rsidRDefault="0088632B" w:rsidP="0088632B">
      <w:pPr>
        <w:pStyle w:val="Default"/>
        <w:numPr>
          <w:ilvl w:val="2"/>
          <w:numId w:val="12"/>
        </w:numPr>
        <w:rPr>
          <w:rFonts w:ascii="Times New Roman" w:hAnsi="Times New Roman"/>
          <w:sz w:val="22"/>
          <w:szCs w:val="22"/>
        </w:rPr>
      </w:pPr>
      <w:r w:rsidRPr="00634F84">
        <w:rPr>
          <w:rFonts w:ascii="Times New Roman" w:hAnsi="Times New Roman"/>
          <w:sz w:val="22"/>
          <w:szCs w:val="22"/>
        </w:rPr>
        <w:t>Casebook, pp. 1-7</w:t>
      </w:r>
      <w:r w:rsidR="00C0485E" w:rsidRPr="00634F84">
        <w:rPr>
          <w:rFonts w:ascii="Times New Roman" w:hAnsi="Times New Roman"/>
          <w:sz w:val="22"/>
          <w:szCs w:val="22"/>
        </w:rPr>
        <w:t xml:space="preserve">, including Exercise </w:t>
      </w:r>
      <w:proofErr w:type="gramStart"/>
      <w:r w:rsidR="00C0485E" w:rsidRPr="00634F84">
        <w:rPr>
          <w:rFonts w:ascii="Times New Roman" w:hAnsi="Times New Roman"/>
          <w:sz w:val="22"/>
          <w:szCs w:val="22"/>
        </w:rPr>
        <w:t>1-1</w:t>
      </w:r>
      <w:r w:rsidRPr="00634F84">
        <w:rPr>
          <w:rFonts w:ascii="Times New Roman" w:hAnsi="Times New Roman"/>
          <w:sz w:val="22"/>
          <w:szCs w:val="22"/>
        </w:rPr>
        <w:t>;</w:t>
      </w:r>
      <w:proofErr w:type="gramEnd"/>
      <w:r w:rsidRPr="00634F84">
        <w:rPr>
          <w:rFonts w:ascii="Times New Roman" w:hAnsi="Times New Roman"/>
          <w:sz w:val="22"/>
          <w:szCs w:val="22"/>
        </w:rPr>
        <w:t xml:space="preserve"> </w:t>
      </w:r>
    </w:p>
    <w:p w14:paraId="692C0F5B" w14:textId="77777777" w:rsidR="0088632B" w:rsidRPr="00634F84" w:rsidRDefault="00C0485E" w:rsidP="0088632B">
      <w:pPr>
        <w:pStyle w:val="Default"/>
        <w:numPr>
          <w:ilvl w:val="2"/>
          <w:numId w:val="12"/>
        </w:numPr>
        <w:rPr>
          <w:rFonts w:ascii="Times New Roman" w:hAnsi="Times New Roman"/>
          <w:sz w:val="22"/>
          <w:szCs w:val="22"/>
        </w:rPr>
      </w:pPr>
      <w:r w:rsidRPr="00634F84">
        <w:rPr>
          <w:rFonts w:ascii="Times New Roman" w:hAnsi="Times New Roman"/>
          <w:i/>
          <w:sz w:val="22"/>
          <w:szCs w:val="22"/>
        </w:rPr>
        <w:t xml:space="preserve">Bostock v. Clayton County, </w:t>
      </w:r>
      <w:r w:rsidRPr="00634F84">
        <w:rPr>
          <w:rFonts w:ascii="Times New Roman" w:hAnsi="Times New Roman"/>
          <w:iCs/>
          <w:sz w:val="22"/>
          <w:szCs w:val="22"/>
        </w:rPr>
        <w:t xml:space="preserve">140 S.Ct. </w:t>
      </w:r>
      <w:r w:rsidR="0076684B">
        <w:rPr>
          <w:rFonts w:ascii="Times New Roman" w:hAnsi="Times New Roman"/>
          <w:iCs/>
          <w:sz w:val="22"/>
          <w:szCs w:val="22"/>
        </w:rPr>
        <w:t>1731</w:t>
      </w:r>
      <w:r w:rsidRPr="00634F84">
        <w:rPr>
          <w:rFonts w:ascii="Times New Roman" w:hAnsi="Times New Roman"/>
          <w:iCs/>
          <w:sz w:val="22"/>
          <w:szCs w:val="22"/>
        </w:rPr>
        <w:t xml:space="preserve"> (2020)</w:t>
      </w:r>
      <w:r w:rsidR="002478B7">
        <w:rPr>
          <w:rFonts w:ascii="Times New Roman" w:hAnsi="Times New Roman"/>
          <w:iCs/>
          <w:sz w:val="22"/>
          <w:szCs w:val="22"/>
        </w:rPr>
        <w:t xml:space="preserve"> (available from Canvas)</w:t>
      </w:r>
      <w:r w:rsidRPr="00634F84">
        <w:rPr>
          <w:rFonts w:ascii="Times New Roman" w:hAnsi="Times New Roman"/>
          <w:iCs/>
          <w:sz w:val="22"/>
          <w:szCs w:val="22"/>
        </w:rPr>
        <w:t xml:space="preserve">. </w:t>
      </w:r>
    </w:p>
    <w:p w14:paraId="5A560D45" w14:textId="77777777" w:rsidR="0088632B" w:rsidRPr="00634F84" w:rsidRDefault="0088632B" w:rsidP="00C0485E">
      <w:pPr>
        <w:pStyle w:val="Default"/>
        <w:numPr>
          <w:ilvl w:val="1"/>
          <w:numId w:val="12"/>
        </w:numPr>
        <w:rPr>
          <w:rFonts w:ascii="Times New Roman" w:hAnsi="Times New Roman"/>
          <w:sz w:val="22"/>
          <w:szCs w:val="22"/>
        </w:rPr>
      </w:pPr>
      <w:r w:rsidRPr="00634F84">
        <w:rPr>
          <w:rFonts w:ascii="Times New Roman" w:hAnsi="Times New Roman"/>
          <w:sz w:val="22"/>
          <w:szCs w:val="22"/>
        </w:rPr>
        <w:t xml:space="preserve">View: </w:t>
      </w:r>
      <w:r w:rsidR="00C25B1E" w:rsidRPr="00634F84">
        <w:rPr>
          <w:rFonts w:ascii="Times New Roman" w:hAnsi="Times New Roman"/>
          <w:sz w:val="22"/>
          <w:szCs w:val="22"/>
        </w:rPr>
        <w:t>Canvas video called “</w:t>
      </w:r>
      <w:r w:rsidRPr="00634F84">
        <w:rPr>
          <w:rFonts w:ascii="Times New Roman" w:hAnsi="Times New Roman"/>
          <w:sz w:val="22"/>
          <w:szCs w:val="22"/>
        </w:rPr>
        <w:t xml:space="preserve">Class </w:t>
      </w:r>
      <w:r w:rsidR="00C25B1E" w:rsidRPr="00634F84">
        <w:rPr>
          <w:rFonts w:ascii="Times New Roman" w:hAnsi="Times New Roman"/>
          <w:sz w:val="22"/>
          <w:szCs w:val="22"/>
        </w:rPr>
        <w:t>I</w:t>
      </w:r>
      <w:r w:rsidRPr="00634F84">
        <w:rPr>
          <w:rFonts w:ascii="Times New Roman" w:hAnsi="Times New Roman"/>
          <w:sz w:val="22"/>
          <w:szCs w:val="22"/>
        </w:rPr>
        <w:t>ntro</w:t>
      </w:r>
      <w:r w:rsidR="00C25B1E" w:rsidRPr="00634F84">
        <w:rPr>
          <w:rFonts w:ascii="Times New Roman" w:hAnsi="Times New Roman"/>
          <w:sz w:val="22"/>
          <w:szCs w:val="22"/>
        </w:rPr>
        <w:t>”</w:t>
      </w:r>
      <w:r w:rsidR="00C0485E" w:rsidRPr="00634F84">
        <w:rPr>
          <w:rFonts w:ascii="Times New Roman" w:hAnsi="Times New Roman"/>
          <w:sz w:val="22"/>
          <w:szCs w:val="22"/>
        </w:rPr>
        <w:t xml:space="preserve"> (discusses main themes and syllabus)</w:t>
      </w:r>
      <w:r w:rsidRPr="00634F84">
        <w:rPr>
          <w:rFonts w:ascii="Times New Roman" w:hAnsi="Times New Roman"/>
          <w:sz w:val="22"/>
          <w:szCs w:val="22"/>
        </w:rPr>
        <w:t>.</w:t>
      </w:r>
    </w:p>
    <w:p w14:paraId="3247E988" w14:textId="77777777" w:rsidR="0088632B" w:rsidRPr="00634F84" w:rsidRDefault="00CF436D" w:rsidP="00B361DE">
      <w:pPr>
        <w:pStyle w:val="Default"/>
        <w:numPr>
          <w:ilvl w:val="0"/>
          <w:numId w:val="12"/>
        </w:numPr>
        <w:rPr>
          <w:rFonts w:ascii="Times New Roman" w:hAnsi="Times New Roman"/>
          <w:sz w:val="22"/>
          <w:szCs w:val="22"/>
        </w:rPr>
      </w:pPr>
      <w:r w:rsidRPr="00634F84">
        <w:rPr>
          <w:rFonts w:ascii="Times New Roman" w:hAnsi="Times New Roman"/>
          <w:sz w:val="22"/>
          <w:szCs w:val="22"/>
        </w:rPr>
        <w:t xml:space="preserve">Thursday, </w:t>
      </w:r>
      <w:r w:rsidR="009E57F0">
        <w:rPr>
          <w:rFonts w:ascii="Times New Roman" w:hAnsi="Times New Roman"/>
          <w:sz w:val="22"/>
          <w:szCs w:val="22"/>
        </w:rPr>
        <w:t>1/1</w:t>
      </w:r>
      <w:r w:rsidR="005626AD">
        <w:rPr>
          <w:rFonts w:ascii="Times New Roman" w:hAnsi="Times New Roman"/>
          <w:sz w:val="22"/>
          <w:szCs w:val="22"/>
        </w:rPr>
        <w:t>8</w:t>
      </w:r>
      <w:r w:rsidR="0088632B" w:rsidRPr="00634F84">
        <w:rPr>
          <w:rFonts w:ascii="Times New Roman" w:hAnsi="Times New Roman"/>
          <w:sz w:val="22"/>
          <w:szCs w:val="22"/>
        </w:rPr>
        <w:t>:</w:t>
      </w:r>
      <w:r w:rsidR="00C0485E" w:rsidRPr="00634F84">
        <w:rPr>
          <w:rFonts w:ascii="Times New Roman" w:hAnsi="Times New Roman"/>
          <w:sz w:val="22"/>
          <w:szCs w:val="22"/>
        </w:rPr>
        <w:t xml:space="preserve"> Introduction to the Legislative Process</w:t>
      </w:r>
    </w:p>
    <w:p w14:paraId="0BD6DB9A" w14:textId="77777777" w:rsidR="0088632B" w:rsidRPr="00634F84" w:rsidRDefault="0088632B" w:rsidP="0088632B">
      <w:pPr>
        <w:pStyle w:val="Default"/>
        <w:numPr>
          <w:ilvl w:val="1"/>
          <w:numId w:val="12"/>
        </w:numPr>
        <w:rPr>
          <w:rFonts w:ascii="Times New Roman" w:hAnsi="Times New Roman"/>
          <w:sz w:val="22"/>
          <w:szCs w:val="22"/>
        </w:rPr>
      </w:pPr>
      <w:r w:rsidRPr="00634F84">
        <w:rPr>
          <w:rFonts w:ascii="Times New Roman" w:hAnsi="Times New Roman"/>
          <w:sz w:val="22"/>
          <w:szCs w:val="22"/>
        </w:rPr>
        <w:t xml:space="preserve">Readings: </w:t>
      </w:r>
    </w:p>
    <w:p w14:paraId="4CB36A94" w14:textId="77777777" w:rsidR="009A31F3" w:rsidRPr="00634F84" w:rsidRDefault="00A201CC" w:rsidP="0088632B">
      <w:pPr>
        <w:pStyle w:val="Default"/>
        <w:numPr>
          <w:ilvl w:val="2"/>
          <w:numId w:val="12"/>
        </w:numPr>
        <w:rPr>
          <w:rFonts w:ascii="Times New Roman" w:hAnsi="Times New Roman"/>
          <w:sz w:val="22"/>
          <w:szCs w:val="22"/>
        </w:rPr>
      </w:pPr>
      <w:r w:rsidRPr="00634F84">
        <w:rPr>
          <w:rFonts w:ascii="Times New Roman" w:hAnsi="Times New Roman"/>
          <w:sz w:val="22"/>
          <w:szCs w:val="22"/>
        </w:rPr>
        <w:t xml:space="preserve">Skim “How Our Laws Are Made: Learn About the Legislative Process,” congress.gov, available at </w:t>
      </w:r>
      <w:hyperlink r:id="rId9" w:history="1">
        <w:r w:rsidRPr="00634F84">
          <w:rPr>
            <w:rStyle w:val="Hyperlink"/>
            <w:rFonts w:ascii="Times New Roman" w:hAnsi="Times New Roman"/>
            <w:sz w:val="22"/>
            <w:szCs w:val="22"/>
          </w:rPr>
          <w:t>https://www.congress.gov/resources/display/content/How+Our+Laws+Are+Made+-+Learn+Abo</w:t>
        </w:r>
        <w:r w:rsidRPr="00634F84">
          <w:rPr>
            <w:rStyle w:val="Hyperlink"/>
            <w:rFonts w:ascii="Times New Roman" w:hAnsi="Times New Roman"/>
            <w:sz w:val="22"/>
            <w:szCs w:val="22"/>
          </w:rPr>
          <w:t>u</w:t>
        </w:r>
        <w:r w:rsidRPr="00634F84">
          <w:rPr>
            <w:rStyle w:val="Hyperlink"/>
            <w:rFonts w:ascii="Times New Roman" w:hAnsi="Times New Roman"/>
            <w:sz w:val="22"/>
            <w:szCs w:val="22"/>
          </w:rPr>
          <w:t>t+the+Legislative+Process</w:t>
        </w:r>
      </w:hyperlink>
      <w:r w:rsidR="00EB4485" w:rsidRPr="00634F84">
        <w:rPr>
          <w:rFonts w:ascii="Times New Roman" w:hAnsi="Times New Roman"/>
          <w:sz w:val="22"/>
          <w:szCs w:val="22"/>
        </w:rPr>
        <w:t xml:space="preserve"> [Note, however, that the video series below are good alternatives to this reading, which goes into more detail than we need.]</w:t>
      </w:r>
    </w:p>
    <w:p w14:paraId="1A0C7C1F" w14:textId="77777777" w:rsidR="0076296C" w:rsidRPr="00634F84" w:rsidRDefault="0076296C" w:rsidP="0076296C">
      <w:pPr>
        <w:pStyle w:val="Default"/>
        <w:numPr>
          <w:ilvl w:val="1"/>
          <w:numId w:val="12"/>
        </w:numPr>
        <w:rPr>
          <w:rFonts w:ascii="Times New Roman" w:hAnsi="Times New Roman"/>
          <w:sz w:val="22"/>
          <w:szCs w:val="22"/>
        </w:rPr>
      </w:pPr>
      <w:r w:rsidRPr="00634F84">
        <w:rPr>
          <w:rFonts w:ascii="Times New Roman" w:hAnsi="Times New Roman"/>
          <w:sz w:val="22"/>
          <w:szCs w:val="22"/>
        </w:rPr>
        <w:t>View:</w:t>
      </w:r>
    </w:p>
    <w:p w14:paraId="6C026842" w14:textId="77777777" w:rsidR="0076296C" w:rsidRPr="00634F84" w:rsidRDefault="0076296C" w:rsidP="0076296C">
      <w:pPr>
        <w:pStyle w:val="Default"/>
        <w:numPr>
          <w:ilvl w:val="2"/>
          <w:numId w:val="12"/>
        </w:numPr>
        <w:rPr>
          <w:rFonts w:ascii="Times New Roman" w:hAnsi="Times New Roman"/>
          <w:sz w:val="22"/>
          <w:szCs w:val="22"/>
        </w:rPr>
      </w:pPr>
      <w:r w:rsidRPr="00634F84">
        <w:rPr>
          <w:rFonts w:ascii="Times New Roman" w:hAnsi="Times New Roman"/>
          <w:sz w:val="22"/>
          <w:szCs w:val="22"/>
        </w:rPr>
        <w:t>The first three videos</w:t>
      </w:r>
      <w:r w:rsidR="00EB4485" w:rsidRPr="00634F84">
        <w:rPr>
          <w:rFonts w:ascii="Times New Roman" w:hAnsi="Times New Roman"/>
          <w:sz w:val="22"/>
          <w:szCs w:val="22"/>
        </w:rPr>
        <w:t xml:space="preserve"> in the Khan Academy series “</w:t>
      </w:r>
      <w:hyperlink r:id="rId10" w:history="1">
        <w:r w:rsidR="00EB4485" w:rsidRPr="00634F84">
          <w:rPr>
            <w:rStyle w:val="Hyperlink"/>
            <w:rFonts w:ascii="Times New Roman" w:hAnsi="Times New Roman"/>
            <w:sz w:val="22"/>
            <w:szCs w:val="22"/>
          </w:rPr>
          <w:t>Structures, Powers, and Functio</w:t>
        </w:r>
        <w:r w:rsidR="00EB4485" w:rsidRPr="00634F84">
          <w:rPr>
            <w:rStyle w:val="Hyperlink"/>
            <w:rFonts w:ascii="Times New Roman" w:hAnsi="Times New Roman"/>
            <w:sz w:val="22"/>
            <w:szCs w:val="22"/>
          </w:rPr>
          <w:t>n</w:t>
        </w:r>
        <w:r w:rsidR="00EB4485" w:rsidRPr="00634F84">
          <w:rPr>
            <w:rStyle w:val="Hyperlink"/>
            <w:rFonts w:ascii="Times New Roman" w:hAnsi="Times New Roman"/>
            <w:sz w:val="22"/>
            <w:szCs w:val="22"/>
          </w:rPr>
          <w:t>s of Congress</w:t>
        </w:r>
      </w:hyperlink>
      <w:r w:rsidR="00EB4485" w:rsidRPr="00634F84">
        <w:rPr>
          <w:rFonts w:ascii="Times New Roman" w:hAnsi="Times New Roman"/>
          <w:sz w:val="22"/>
          <w:szCs w:val="22"/>
        </w:rPr>
        <w:t xml:space="preserve">”: “How a Bill Becomes Law,” “The House of Representatives in Comparison to the Senate,” and “Senate Filibusters, Unanimous Consent, and Cloture.” </w:t>
      </w:r>
    </w:p>
    <w:p w14:paraId="33669241" w14:textId="77777777" w:rsidR="00EB4485" w:rsidRPr="00634F84" w:rsidRDefault="00EB4485" w:rsidP="0076296C">
      <w:pPr>
        <w:pStyle w:val="Default"/>
        <w:numPr>
          <w:ilvl w:val="2"/>
          <w:numId w:val="12"/>
        </w:numPr>
        <w:rPr>
          <w:rFonts w:ascii="Times New Roman" w:hAnsi="Times New Roman"/>
          <w:sz w:val="22"/>
          <w:szCs w:val="22"/>
        </w:rPr>
      </w:pPr>
      <w:r w:rsidRPr="00634F84">
        <w:rPr>
          <w:rFonts w:ascii="Times New Roman" w:hAnsi="Times New Roman"/>
          <w:sz w:val="22"/>
          <w:szCs w:val="22"/>
        </w:rPr>
        <w:t>The final two videos in Congress’s series “</w:t>
      </w:r>
      <w:hyperlink r:id="rId11" w:history="1">
        <w:r w:rsidRPr="00634F84">
          <w:rPr>
            <w:rStyle w:val="Hyperlink"/>
            <w:rFonts w:ascii="Times New Roman" w:hAnsi="Times New Roman"/>
            <w:sz w:val="22"/>
            <w:szCs w:val="22"/>
          </w:rPr>
          <w:t>The Legisla</w:t>
        </w:r>
        <w:r w:rsidRPr="00634F84">
          <w:rPr>
            <w:rStyle w:val="Hyperlink"/>
            <w:rFonts w:ascii="Times New Roman" w:hAnsi="Times New Roman"/>
            <w:sz w:val="22"/>
            <w:szCs w:val="22"/>
          </w:rPr>
          <w:t>t</w:t>
        </w:r>
        <w:r w:rsidRPr="00634F84">
          <w:rPr>
            <w:rStyle w:val="Hyperlink"/>
            <w:rFonts w:ascii="Times New Roman" w:hAnsi="Times New Roman"/>
            <w:sz w:val="22"/>
            <w:szCs w:val="22"/>
          </w:rPr>
          <w:t>ive Process</w:t>
        </w:r>
      </w:hyperlink>
      <w:r w:rsidRPr="00634F84">
        <w:rPr>
          <w:rFonts w:ascii="Times New Roman" w:hAnsi="Times New Roman"/>
          <w:sz w:val="22"/>
          <w:szCs w:val="22"/>
        </w:rPr>
        <w:t>”: “Resolving Differences” and “Presidential Actions.”</w:t>
      </w:r>
    </w:p>
    <w:p w14:paraId="01059F35" w14:textId="77777777" w:rsidR="00EB4485" w:rsidRPr="00634F84" w:rsidRDefault="00C25B1E" w:rsidP="0076296C">
      <w:pPr>
        <w:pStyle w:val="Default"/>
        <w:numPr>
          <w:ilvl w:val="2"/>
          <w:numId w:val="12"/>
        </w:numPr>
        <w:rPr>
          <w:rFonts w:ascii="Times New Roman" w:hAnsi="Times New Roman"/>
          <w:sz w:val="22"/>
          <w:szCs w:val="22"/>
        </w:rPr>
      </w:pPr>
      <w:r w:rsidRPr="00634F84">
        <w:rPr>
          <w:rFonts w:ascii="Times New Roman" w:hAnsi="Times New Roman"/>
          <w:sz w:val="22"/>
          <w:szCs w:val="22"/>
        </w:rPr>
        <w:t>Lecture</w:t>
      </w:r>
      <w:r w:rsidR="00E727B5">
        <w:rPr>
          <w:rFonts w:ascii="Times New Roman" w:hAnsi="Times New Roman"/>
          <w:sz w:val="22"/>
          <w:szCs w:val="22"/>
        </w:rPr>
        <w:t>s</w:t>
      </w:r>
      <w:r w:rsidR="00EB4485" w:rsidRPr="00634F84">
        <w:rPr>
          <w:rFonts w:ascii="Times New Roman" w:hAnsi="Times New Roman"/>
          <w:sz w:val="22"/>
          <w:szCs w:val="22"/>
        </w:rPr>
        <w:t xml:space="preserve"> on Canvas: </w:t>
      </w:r>
      <w:r w:rsidR="00E727B5" w:rsidRPr="00634F84">
        <w:rPr>
          <w:rFonts w:ascii="Times New Roman" w:hAnsi="Times New Roman"/>
          <w:sz w:val="22"/>
          <w:szCs w:val="22"/>
        </w:rPr>
        <w:t>“The Legislative Process”</w:t>
      </w:r>
      <w:r w:rsidR="00E727B5">
        <w:rPr>
          <w:rFonts w:ascii="Times New Roman" w:hAnsi="Times New Roman"/>
          <w:sz w:val="22"/>
          <w:szCs w:val="22"/>
        </w:rPr>
        <w:t xml:space="preserve"> and</w:t>
      </w:r>
      <w:r w:rsidR="00E727B5" w:rsidRPr="00634F84">
        <w:rPr>
          <w:rFonts w:ascii="Times New Roman" w:hAnsi="Times New Roman"/>
          <w:sz w:val="22"/>
          <w:szCs w:val="22"/>
        </w:rPr>
        <w:t xml:space="preserve"> </w:t>
      </w:r>
      <w:r w:rsidR="00EB4485" w:rsidRPr="00634F84">
        <w:rPr>
          <w:rFonts w:ascii="Times New Roman" w:hAnsi="Times New Roman"/>
          <w:sz w:val="22"/>
          <w:szCs w:val="22"/>
        </w:rPr>
        <w:t>“Theories of Legislation” (note: slides are available via Canvas).</w:t>
      </w:r>
    </w:p>
    <w:p w14:paraId="4FB974B1" w14:textId="77777777" w:rsidR="00B4790F" w:rsidRPr="00634F84" w:rsidRDefault="009E57F0" w:rsidP="00B4790F">
      <w:pPr>
        <w:pStyle w:val="Default"/>
        <w:numPr>
          <w:ilvl w:val="0"/>
          <w:numId w:val="12"/>
        </w:numPr>
        <w:rPr>
          <w:rFonts w:ascii="Times New Roman" w:hAnsi="Times New Roman"/>
          <w:sz w:val="22"/>
          <w:szCs w:val="22"/>
        </w:rPr>
      </w:pPr>
      <w:r>
        <w:rPr>
          <w:rFonts w:ascii="Times New Roman" w:hAnsi="Times New Roman"/>
          <w:sz w:val="22"/>
          <w:szCs w:val="22"/>
        </w:rPr>
        <w:t>Tuesday, 1/2</w:t>
      </w:r>
      <w:r w:rsidR="005626AD">
        <w:rPr>
          <w:rFonts w:ascii="Times New Roman" w:hAnsi="Times New Roman"/>
          <w:sz w:val="22"/>
          <w:szCs w:val="22"/>
        </w:rPr>
        <w:t>3</w:t>
      </w:r>
      <w:r w:rsidR="00B4790F">
        <w:rPr>
          <w:rFonts w:ascii="Times New Roman" w:hAnsi="Times New Roman"/>
          <w:sz w:val="22"/>
          <w:szCs w:val="22"/>
        </w:rPr>
        <w:t xml:space="preserve">: </w:t>
      </w:r>
      <w:r w:rsidR="00B4790F" w:rsidRPr="00634F84">
        <w:rPr>
          <w:rFonts w:ascii="Times New Roman" w:hAnsi="Times New Roman"/>
          <w:sz w:val="22"/>
          <w:szCs w:val="22"/>
        </w:rPr>
        <w:t>Visit of</w:t>
      </w:r>
      <w:r w:rsidR="00527FA0">
        <w:rPr>
          <w:rFonts w:ascii="Times New Roman" w:hAnsi="Times New Roman"/>
          <w:sz w:val="22"/>
          <w:szCs w:val="22"/>
        </w:rPr>
        <w:t xml:space="preserve"> </w:t>
      </w:r>
    </w:p>
    <w:p w14:paraId="18BE8C3C" w14:textId="77777777" w:rsidR="00B4790F" w:rsidRDefault="00361554" w:rsidP="00361554">
      <w:pPr>
        <w:pStyle w:val="Default"/>
        <w:numPr>
          <w:ilvl w:val="1"/>
          <w:numId w:val="12"/>
        </w:numPr>
        <w:rPr>
          <w:rFonts w:ascii="Times New Roman" w:hAnsi="Times New Roman"/>
          <w:sz w:val="22"/>
          <w:szCs w:val="22"/>
        </w:rPr>
      </w:pPr>
      <w:r>
        <w:rPr>
          <w:rFonts w:ascii="Times New Roman" w:hAnsi="Times New Roman"/>
          <w:sz w:val="22"/>
          <w:szCs w:val="22"/>
        </w:rPr>
        <w:t xml:space="preserve">Florida </w:t>
      </w:r>
      <w:r w:rsidR="00B4790F" w:rsidRPr="00634F84">
        <w:rPr>
          <w:rFonts w:ascii="Times New Roman" w:hAnsi="Times New Roman"/>
          <w:sz w:val="22"/>
          <w:szCs w:val="22"/>
        </w:rPr>
        <w:t>House of Representatives, “</w:t>
      </w:r>
      <w:hyperlink r:id="rId12" w:history="1">
        <w:r w:rsidR="00B4790F" w:rsidRPr="00634F84">
          <w:rPr>
            <w:rStyle w:val="Hyperlink"/>
            <w:rFonts w:ascii="Times New Roman" w:hAnsi="Times New Roman"/>
            <w:sz w:val="22"/>
            <w:szCs w:val="22"/>
          </w:rPr>
          <w:t>How an Id</w:t>
        </w:r>
        <w:r w:rsidR="00B4790F" w:rsidRPr="00634F84">
          <w:rPr>
            <w:rStyle w:val="Hyperlink"/>
            <w:rFonts w:ascii="Times New Roman" w:hAnsi="Times New Roman"/>
            <w:sz w:val="22"/>
            <w:szCs w:val="22"/>
          </w:rPr>
          <w:t>e</w:t>
        </w:r>
        <w:r w:rsidR="00B4790F" w:rsidRPr="00634F84">
          <w:rPr>
            <w:rStyle w:val="Hyperlink"/>
            <w:rFonts w:ascii="Times New Roman" w:hAnsi="Times New Roman"/>
            <w:sz w:val="22"/>
            <w:szCs w:val="22"/>
          </w:rPr>
          <w:t>a Becomes a Law</w:t>
        </w:r>
      </w:hyperlink>
      <w:r w:rsidR="00B4790F" w:rsidRPr="00634F84">
        <w:rPr>
          <w:rFonts w:ascii="Times New Roman" w:hAnsi="Times New Roman"/>
          <w:sz w:val="22"/>
          <w:szCs w:val="22"/>
        </w:rPr>
        <w:t xml:space="preserve">” </w:t>
      </w:r>
    </w:p>
    <w:p w14:paraId="6116A83F" w14:textId="77777777" w:rsidR="00361554" w:rsidRPr="00B4790F" w:rsidRDefault="00361554" w:rsidP="00361554">
      <w:pPr>
        <w:pStyle w:val="Default"/>
        <w:numPr>
          <w:ilvl w:val="1"/>
          <w:numId w:val="12"/>
        </w:numPr>
        <w:rPr>
          <w:rFonts w:ascii="Times New Roman" w:hAnsi="Times New Roman"/>
          <w:sz w:val="22"/>
          <w:szCs w:val="22"/>
        </w:rPr>
      </w:pPr>
      <w:r>
        <w:rPr>
          <w:rFonts w:ascii="Times New Roman" w:hAnsi="Times New Roman"/>
          <w:sz w:val="22"/>
          <w:szCs w:val="22"/>
        </w:rPr>
        <w:t>Further readings TBA</w:t>
      </w:r>
    </w:p>
    <w:p w14:paraId="3D41598B" w14:textId="77777777" w:rsidR="00B4790F" w:rsidRPr="00634F84" w:rsidRDefault="00B4790F" w:rsidP="00B4790F">
      <w:pPr>
        <w:pStyle w:val="Default"/>
        <w:numPr>
          <w:ilvl w:val="0"/>
          <w:numId w:val="12"/>
        </w:numPr>
        <w:rPr>
          <w:rFonts w:ascii="Times New Roman" w:hAnsi="Times New Roman"/>
          <w:sz w:val="22"/>
          <w:szCs w:val="22"/>
        </w:rPr>
      </w:pPr>
      <w:r>
        <w:rPr>
          <w:rFonts w:ascii="Times New Roman" w:hAnsi="Times New Roman"/>
          <w:sz w:val="22"/>
          <w:szCs w:val="22"/>
        </w:rPr>
        <w:t xml:space="preserve">Thursday, </w:t>
      </w:r>
      <w:r w:rsidR="009E57F0">
        <w:rPr>
          <w:rFonts w:ascii="Times New Roman" w:hAnsi="Times New Roman"/>
          <w:sz w:val="22"/>
          <w:szCs w:val="22"/>
        </w:rPr>
        <w:t>1/2</w:t>
      </w:r>
      <w:r w:rsidR="005626AD">
        <w:rPr>
          <w:rFonts w:ascii="Times New Roman" w:hAnsi="Times New Roman"/>
          <w:sz w:val="22"/>
          <w:szCs w:val="22"/>
        </w:rPr>
        <w:t>5</w:t>
      </w:r>
      <w:r>
        <w:rPr>
          <w:rFonts w:ascii="Times New Roman" w:hAnsi="Times New Roman"/>
          <w:sz w:val="22"/>
          <w:szCs w:val="22"/>
        </w:rPr>
        <w:t xml:space="preserve">: </w:t>
      </w:r>
      <w:r w:rsidR="007545EA">
        <w:rPr>
          <w:rFonts w:ascii="Times New Roman" w:hAnsi="Times New Roman"/>
          <w:sz w:val="22"/>
          <w:szCs w:val="22"/>
        </w:rPr>
        <w:t xml:space="preserve">Introduction to </w:t>
      </w:r>
      <w:r w:rsidR="00681FA7">
        <w:rPr>
          <w:rFonts w:ascii="Times New Roman" w:hAnsi="Times New Roman"/>
          <w:sz w:val="22"/>
          <w:szCs w:val="22"/>
        </w:rPr>
        <w:t>Statutory Interpretation</w:t>
      </w:r>
    </w:p>
    <w:p w14:paraId="0F150F7A" w14:textId="77777777" w:rsidR="007545EA" w:rsidRDefault="00B4790F" w:rsidP="007545EA">
      <w:pPr>
        <w:pStyle w:val="Default"/>
        <w:numPr>
          <w:ilvl w:val="1"/>
          <w:numId w:val="12"/>
        </w:numPr>
        <w:rPr>
          <w:rFonts w:ascii="Times New Roman" w:hAnsi="Times New Roman"/>
          <w:sz w:val="22"/>
          <w:szCs w:val="22"/>
        </w:rPr>
      </w:pPr>
      <w:r w:rsidRPr="007545EA">
        <w:rPr>
          <w:rFonts w:ascii="Times New Roman" w:hAnsi="Times New Roman"/>
          <w:sz w:val="22"/>
          <w:szCs w:val="22"/>
        </w:rPr>
        <w:t xml:space="preserve">Reading: </w:t>
      </w:r>
      <w:r w:rsidR="007545EA">
        <w:rPr>
          <w:rFonts w:ascii="Times New Roman" w:hAnsi="Times New Roman"/>
          <w:i/>
          <w:iCs/>
          <w:sz w:val="22"/>
          <w:szCs w:val="22"/>
        </w:rPr>
        <w:t>Mills v. East Winsor Township</w:t>
      </w:r>
      <w:r w:rsidR="007545EA">
        <w:rPr>
          <w:rFonts w:ascii="Times New Roman" w:hAnsi="Times New Roman"/>
          <w:sz w:val="22"/>
          <w:szCs w:val="22"/>
        </w:rPr>
        <w:t xml:space="preserve">, </w:t>
      </w:r>
      <w:r w:rsidR="007545EA">
        <w:rPr>
          <w:rFonts w:ascii="Times New Roman" w:hAnsi="Times New Roman"/>
          <w:i/>
          <w:iCs/>
          <w:sz w:val="22"/>
          <w:szCs w:val="22"/>
        </w:rPr>
        <w:t>MacMillan v. Division of Taxation I</w:t>
      </w:r>
      <w:r w:rsidR="007545EA">
        <w:rPr>
          <w:rFonts w:ascii="Times New Roman" w:hAnsi="Times New Roman"/>
          <w:sz w:val="22"/>
          <w:szCs w:val="22"/>
        </w:rPr>
        <w:t xml:space="preserve">, </w:t>
      </w:r>
      <w:r w:rsidR="007545EA">
        <w:rPr>
          <w:rFonts w:ascii="Times New Roman" w:hAnsi="Times New Roman"/>
          <w:i/>
          <w:iCs/>
          <w:sz w:val="22"/>
          <w:szCs w:val="22"/>
        </w:rPr>
        <w:t>MacMillan v. Division of Taxation II</w:t>
      </w:r>
      <w:r w:rsidR="007545EA">
        <w:rPr>
          <w:rFonts w:ascii="Times New Roman" w:hAnsi="Times New Roman"/>
          <w:sz w:val="22"/>
          <w:szCs w:val="22"/>
        </w:rPr>
        <w:t xml:space="preserve"> (all available from Canvas); Casebook, p. 122-125.</w:t>
      </w:r>
    </w:p>
    <w:p w14:paraId="35FF76F7" w14:textId="77777777" w:rsidR="00B4790F" w:rsidRPr="007545EA" w:rsidRDefault="009E57F0" w:rsidP="007545EA">
      <w:pPr>
        <w:pStyle w:val="Default"/>
        <w:numPr>
          <w:ilvl w:val="0"/>
          <w:numId w:val="12"/>
        </w:numPr>
        <w:rPr>
          <w:rFonts w:ascii="Times New Roman" w:hAnsi="Times New Roman"/>
          <w:sz w:val="22"/>
          <w:szCs w:val="22"/>
        </w:rPr>
      </w:pPr>
      <w:r w:rsidRPr="007545EA">
        <w:rPr>
          <w:rFonts w:ascii="Times New Roman" w:hAnsi="Times New Roman"/>
          <w:sz w:val="22"/>
          <w:szCs w:val="22"/>
        </w:rPr>
        <w:t>Tuesday, 1/</w:t>
      </w:r>
      <w:r w:rsidR="005626AD" w:rsidRPr="007545EA">
        <w:rPr>
          <w:rFonts w:ascii="Times New Roman" w:hAnsi="Times New Roman"/>
          <w:sz w:val="22"/>
          <w:szCs w:val="22"/>
        </w:rPr>
        <w:t>30</w:t>
      </w:r>
      <w:r w:rsidR="00B4790F" w:rsidRPr="007545EA">
        <w:rPr>
          <w:rFonts w:ascii="Times New Roman" w:hAnsi="Times New Roman"/>
          <w:sz w:val="22"/>
          <w:szCs w:val="22"/>
        </w:rPr>
        <w:t xml:space="preserve">: </w:t>
      </w:r>
      <w:r w:rsidR="00681FA7">
        <w:rPr>
          <w:rFonts w:ascii="Times New Roman" w:hAnsi="Times New Roman"/>
          <w:sz w:val="22"/>
          <w:szCs w:val="22"/>
        </w:rPr>
        <w:t xml:space="preserve">Introduction (continued) and </w:t>
      </w:r>
      <w:r w:rsidR="00B4790F" w:rsidRPr="007545EA">
        <w:rPr>
          <w:rFonts w:ascii="Times New Roman" w:hAnsi="Times New Roman"/>
          <w:sz w:val="22"/>
          <w:szCs w:val="22"/>
        </w:rPr>
        <w:t xml:space="preserve">Precedent and Statutory Interpretation: </w:t>
      </w:r>
      <w:r w:rsidR="00B4790F" w:rsidRPr="007545EA">
        <w:rPr>
          <w:rFonts w:ascii="Times New Roman" w:hAnsi="Times New Roman"/>
          <w:i/>
          <w:iCs/>
          <w:sz w:val="22"/>
          <w:szCs w:val="22"/>
        </w:rPr>
        <w:t>Flood</w:t>
      </w:r>
    </w:p>
    <w:p w14:paraId="2483ABB0" w14:textId="77777777" w:rsidR="00B4790F" w:rsidRPr="00B4790F" w:rsidRDefault="00B4790F" w:rsidP="00B4790F">
      <w:pPr>
        <w:pStyle w:val="Default"/>
        <w:numPr>
          <w:ilvl w:val="1"/>
          <w:numId w:val="12"/>
        </w:numPr>
        <w:rPr>
          <w:rFonts w:ascii="Times New Roman" w:hAnsi="Times New Roman"/>
          <w:sz w:val="22"/>
          <w:szCs w:val="22"/>
        </w:rPr>
      </w:pPr>
      <w:r w:rsidRPr="00634F84">
        <w:rPr>
          <w:rFonts w:ascii="Times New Roman" w:hAnsi="Times New Roman"/>
          <w:sz w:val="22"/>
          <w:szCs w:val="22"/>
        </w:rPr>
        <w:t xml:space="preserve">Reading: Casebook: pp. </w:t>
      </w:r>
      <w:r w:rsidR="00681FA7">
        <w:rPr>
          <w:rFonts w:ascii="Times New Roman" w:hAnsi="Times New Roman"/>
          <w:sz w:val="22"/>
          <w:szCs w:val="22"/>
        </w:rPr>
        <w:t>122-125, 85</w:t>
      </w:r>
      <w:r w:rsidRPr="00634F84">
        <w:rPr>
          <w:rFonts w:ascii="Times New Roman" w:hAnsi="Times New Roman"/>
          <w:sz w:val="22"/>
          <w:szCs w:val="22"/>
        </w:rPr>
        <w:t>-102</w:t>
      </w:r>
    </w:p>
    <w:p w14:paraId="6A5E3D20" w14:textId="77777777" w:rsidR="0025382B" w:rsidRPr="00337C3F" w:rsidRDefault="00B4790F" w:rsidP="0025382B">
      <w:pPr>
        <w:pStyle w:val="Default"/>
        <w:numPr>
          <w:ilvl w:val="0"/>
          <w:numId w:val="13"/>
        </w:numPr>
        <w:rPr>
          <w:rFonts w:ascii="Times New Roman" w:hAnsi="Times New Roman"/>
          <w:sz w:val="22"/>
          <w:szCs w:val="22"/>
        </w:rPr>
      </w:pPr>
      <w:r>
        <w:rPr>
          <w:rFonts w:ascii="Times New Roman" w:hAnsi="Times New Roman"/>
          <w:sz w:val="22"/>
          <w:szCs w:val="22"/>
        </w:rPr>
        <w:t xml:space="preserve">Thursday, </w:t>
      </w:r>
      <w:r w:rsidR="009E57F0">
        <w:rPr>
          <w:rFonts w:ascii="Times New Roman" w:hAnsi="Times New Roman"/>
          <w:sz w:val="22"/>
          <w:szCs w:val="22"/>
        </w:rPr>
        <w:t>2/</w:t>
      </w:r>
      <w:r w:rsidR="005626AD">
        <w:rPr>
          <w:rFonts w:ascii="Times New Roman" w:hAnsi="Times New Roman"/>
          <w:sz w:val="22"/>
          <w:szCs w:val="22"/>
        </w:rPr>
        <w:t>1</w:t>
      </w:r>
      <w:r>
        <w:rPr>
          <w:rFonts w:ascii="Times New Roman" w:hAnsi="Times New Roman"/>
          <w:sz w:val="22"/>
          <w:szCs w:val="22"/>
        </w:rPr>
        <w:t xml:space="preserve">: </w:t>
      </w:r>
      <w:r w:rsidR="0025382B" w:rsidRPr="00337C3F">
        <w:rPr>
          <w:rFonts w:ascii="Times New Roman" w:hAnsi="Times New Roman"/>
          <w:sz w:val="22"/>
          <w:szCs w:val="22"/>
        </w:rPr>
        <w:t>Interpretive Theories in Action</w:t>
      </w:r>
    </w:p>
    <w:p w14:paraId="3C5BEBB0" w14:textId="77777777" w:rsidR="0025382B" w:rsidRPr="00337C3F" w:rsidRDefault="0025382B" w:rsidP="0025382B">
      <w:pPr>
        <w:pStyle w:val="Default"/>
        <w:numPr>
          <w:ilvl w:val="1"/>
          <w:numId w:val="13"/>
        </w:numPr>
        <w:rPr>
          <w:rFonts w:ascii="Times New Roman" w:hAnsi="Times New Roman"/>
          <w:sz w:val="22"/>
          <w:szCs w:val="22"/>
        </w:rPr>
      </w:pPr>
      <w:r w:rsidRPr="00337C3F">
        <w:rPr>
          <w:rFonts w:ascii="Times New Roman" w:hAnsi="Times New Roman"/>
          <w:sz w:val="22"/>
          <w:szCs w:val="22"/>
        </w:rPr>
        <w:t>Casebook, pp. 149-158, 170-183</w:t>
      </w:r>
    </w:p>
    <w:p w14:paraId="2D6D8A77" w14:textId="77777777" w:rsidR="0025382B" w:rsidRPr="00634F84" w:rsidRDefault="009E57F0" w:rsidP="0025382B">
      <w:pPr>
        <w:pStyle w:val="Default"/>
        <w:numPr>
          <w:ilvl w:val="0"/>
          <w:numId w:val="13"/>
        </w:numPr>
        <w:rPr>
          <w:rFonts w:ascii="Times New Roman" w:hAnsi="Times New Roman"/>
          <w:sz w:val="22"/>
          <w:szCs w:val="22"/>
        </w:rPr>
      </w:pPr>
      <w:r>
        <w:rPr>
          <w:rFonts w:ascii="Times New Roman" w:hAnsi="Times New Roman"/>
          <w:sz w:val="22"/>
          <w:szCs w:val="22"/>
        </w:rPr>
        <w:t>Tuesday, 2/</w:t>
      </w:r>
      <w:r w:rsidR="005626AD">
        <w:rPr>
          <w:rFonts w:ascii="Times New Roman" w:hAnsi="Times New Roman"/>
          <w:sz w:val="22"/>
          <w:szCs w:val="22"/>
        </w:rPr>
        <w:t>6</w:t>
      </w:r>
      <w:r w:rsidR="00B4790F">
        <w:rPr>
          <w:rFonts w:ascii="Times New Roman" w:hAnsi="Times New Roman"/>
          <w:sz w:val="22"/>
          <w:szCs w:val="22"/>
        </w:rPr>
        <w:t>:</w:t>
      </w:r>
      <w:r w:rsidR="00B4790F" w:rsidRPr="00B4790F">
        <w:rPr>
          <w:rFonts w:ascii="Times New Roman" w:hAnsi="Times New Roman"/>
          <w:sz w:val="22"/>
          <w:szCs w:val="22"/>
        </w:rPr>
        <w:t xml:space="preserve"> </w:t>
      </w:r>
      <w:r w:rsidR="0025382B" w:rsidRPr="00634F84">
        <w:rPr>
          <w:rFonts w:ascii="Times New Roman" w:hAnsi="Times New Roman"/>
          <w:sz w:val="22"/>
          <w:szCs w:val="22"/>
        </w:rPr>
        <w:t>Overview of Interpretive Theories</w:t>
      </w:r>
    </w:p>
    <w:p w14:paraId="5E65D4AA" w14:textId="77777777" w:rsidR="008F17B3" w:rsidRDefault="008F17B3" w:rsidP="0025382B">
      <w:pPr>
        <w:pStyle w:val="Default"/>
        <w:numPr>
          <w:ilvl w:val="1"/>
          <w:numId w:val="13"/>
        </w:numPr>
        <w:rPr>
          <w:rFonts w:ascii="Times New Roman" w:hAnsi="Times New Roman"/>
          <w:sz w:val="22"/>
          <w:szCs w:val="22"/>
        </w:rPr>
      </w:pPr>
      <w:r>
        <w:rPr>
          <w:rFonts w:ascii="Times New Roman" w:hAnsi="Times New Roman"/>
          <w:sz w:val="22"/>
          <w:szCs w:val="22"/>
        </w:rPr>
        <w:t>View: video on Interpretive Theories (link from Canvas)</w:t>
      </w:r>
    </w:p>
    <w:p w14:paraId="039C6B02" w14:textId="77777777" w:rsidR="0025382B" w:rsidRPr="00634F84" w:rsidRDefault="0025382B" w:rsidP="0025382B">
      <w:pPr>
        <w:pStyle w:val="Default"/>
        <w:numPr>
          <w:ilvl w:val="1"/>
          <w:numId w:val="13"/>
        </w:numPr>
        <w:rPr>
          <w:rFonts w:ascii="Times New Roman" w:hAnsi="Times New Roman"/>
          <w:sz w:val="22"/>
          <w:szCs w:val="22"/>
        </w:rPr>
      </w:pPr>
      <w:r w:rsidRPr="00634F84">
        <w:rPr>
          <w:rFonts w:ascii="Times New Roman" w:hAnsi="Times New Roman"/>
          <w:sz w:val="22"/>
          <w:szCs w:val="22"/>
        </w:rPr>
        <w:t>Casebook, pp. 135-148, including Exercise IV.1</w:t>
      </w:r>
    </w:p>
    <w:p w14:paraId="22C1D8C3" w14:textId="77777777" w:rsidR="00B4790F" w:rsidRPr="0025382B" w:rsidRDefault="0025382B" w:rsidP="0025382B">
      <w:pPr>
        <w:pStyle w:val="Default"/>
        <w:numPr>
          <w:ilvl w:val="1"/>
          <w:numId w:val="13"/>
        </w:numPr>
        <w:rPr>
          <w:rFonts w:ascii="Times New Roman" w:hAnsi="Times New Roman"/>
          <w:sz w:val="22"/>
          <w:szCs w:val="22"/>
        </w:rPr>
      </w:pPr>
      <w:r w:rsidRPr="00634F84">
        <w:rPr>
          <w:rFonts w:ascii="Times New Roman" w:hAnsi="Times New Roman"/>
          <w:sz w:val="22"/>
          <w:szCs w:val="22"/>
        </w:rPr>
        <w:t>Lon L. Fuller, </w:t>
      </w:r>
      <w:r w:rsidRPr="00634F84">
        <w:rPr>
          <w:rFonts w:ascii="Times New Roman" w:hAnsi="Times New Roman"/>
          <w:i/>
          <w:sz w:val="22"/>
          <w:szCs w:val="22"/>
        </w:rPr>
        <w:t>The Case of the Speluncean Explorers in the Supreme Court of Newgarth, 4300</w:t>
      </w:r>
      <w:r w:rsidRPr="00634F84">
        <w:rPr>
          <w:rFonts w:ascii="Times New Roman" w:hAnsi="Times New Roman"/>
          <w:sz w:val="22"/>
          <w:szCs w:val="22"/>
        </w:rPr>
        <w:t xml:space="preserve">, 112 </w:t>
      </w:r>
      <w:r w:rsidRPr="00634F84">
        <w:rPr>
          <w:rFonts w:ascii="Times New Roman" w:hAnsi="Times New Roman"/>
          <w:smallCaps/>
          <w:sz w:val="22"/>
          <w:szCs w:val="22"/>
        </w:rPr>
        <w:t>Harv. L. Rev.</w:t>
      </w:r>
      <w:r w:rsidRPr="00634F84">
        <w:rPr>
          <w:rFonts w:ascii="Times New Roman" w:hAnsi="Times New Roman"/>
          <w:sz w:val="22"/>
          <w:szCs w:val="22"/>
        </w:rPr>
        <w:t xml:space="preserve"> 1851 (1999) (Canvas)</w:t>
      </w:r>
    </w:p>
    <w:p w14:paraId="01A56AB0" w14:textId="77777777" w:rsidR="00B4790F" w:rsidRPr="00634F84" w:rsidRDefault="00B4790F" w:rsidP="00B4790F">
      <w:pPr>
        <w:pStyle w:val="Default"/>
        <w:numPr>
          <w:ilvl w:val="0"/>
          <w:numId w:val="13"/>
        </w:numPr>
        <w:rPr>
          <w:rFonts w:ascii="Times New Roman" w:hAnsi="Times New Roman"/>
          <w:sz w:val="22"/>
          <w:szCs w:val="22"/>
        </w:rPr>
      </w:pPr>
      <w:r>
        <w:rPr>
          <w:rFonts w:ascii="Times New Roman" w:hAnsi="Times New Roman"/>
          <w:sz w:val="22"/>
          <w:szCs w:val="22"/>
        </w:rPr>
        <w:t xml:space="preserve">Thursday, </w:t>
      </w:r>
      <w:r w:rsidR="009E57F0">
        <w:rPr>
          <w:rFonts w:ascii="Times New Roman" w:hAnsi="Times New Roman"/>
          <w:sz w:val="22"/>
          <w:szCs w:val="22"/>
        </w:rPr>
        <w:t>2/</w:t>
      </w:r>
      <w:r w:rsidR="005626AD">
        <w:rPr>
          <w:rFonts w:ascii="Times New Roman" w:hAnsi="Times New Roman"/>
          <w:sz w:val="22"/>
          <w:szCs w:val="22"/>
        </w:rPr>
        <w:t>8</w:t>
      </w:r>
      <w:r>
        <w:rPr>
          <w:rFonts w:ascii="Times New Roman" w:hAnsi="Times New Roman"/>
          <w:sz w:val="22"/>
          <w:szCs w:val="22"/>
        </w:rPr>
        <w:t xml:space="preserve">: </w:t>
      </w:r>
      <w:r w:rsidRPr="00634F84">
        <w:rPr>
          <w:rFonts w:ascii="Times New Roman" w:hAnsi="Times New Roman"/>
          <w:sz w:val="22"/>
          <w:szCs w:val="22"/>
        </w:rPr>
        <w:t>(More) Interpretive Theories in Action</w:t>
      </w:r>
    </w:p>
    <w:p w14:paraId="41FA9E1B" w14:textId="77777777" w:rsidR="00B4790F" w:rsidRPr="00B4790F" w:rsidRDefault="00B4790F" w:rsidP="00B4790F">
      <w:pPr>
        <w:pStyle w:val="Default"/>
        <w:numPr>
          <w:ilvl w:val="1"/>
          <w:numId w:val="13"/>
        </w:numPr>
        <w:rPr>
          <w:rFonts w:ascii="Times New Roman" w:hAnsi="Times New Roman"/>
          <w:sz w:val="22"/>
          <w:szCs w:val="22"/>
        </w:rPr>
      </w:pPr>
      <w:r w:rsidRPr="00634F84">
        <w:rPr>
          <w:rFonts w:ascii="Times New Roman" w:hAnsi="Times New Roman"/>
          <w:sz w:val="22"/>
          <w:szCs w:val="22"/>
        </w:rPr>
        <w:t>Casebook, pp. 184-228</w:t>
      </w:r>
    </w:p>
    <w:p w14:paraId="4690462E" w14:textId="77777777" w:rsidR="00B4790F" w:rsidRPr="00634F84" w:rsidRDefault="009E57F0" w:rsidP="00B4790F">
      <w:pPr>
        <w:pStyle w:val="Default"/>
        <w:numPr>
          <w:ilvl w:val="0"/>
          <w:numId w:val="13"/>
        </w:numPr>
        <w:rPr>
          <w:rFonts w:ascii="Times New Roman" w:hAnsi="Times New Roman"/>
          <w:sz w:val="22"/>
          <w:szCs w:val="22"/>
        </w:rPr>
      </w:pPr>
      <w:r>
        <w:rPr>
          <w:rFonts w:ascii="Times New Roman" w:hAnsi="Times New Roman"/>
          <w:sz w:val="22"/>
          <w:szCs w:val="22"/>
        </w:rPr>
        <w:t>Tuesday, 2/1</w:t>
      </w:r>
      <w:r w:rsidR="005626AD">
        <w:rPr>
          <w:rFonts w:ascii="Times New Roman" w:hAnsi="Times New Roman"/>
          <w:sz w:val="22"/>
          <w:szCs w:val="22"/>
        </w:rPr>
        <w:t>3</w:t>
      </w:r>
      <w:r w:rsidR="00B4790F">
        <w:rPr>
          <w:rFonts w:ascii="Times New Roman" w:hAnsi="Times New Roman"/>
          <w:sz w:val="22"/>
          <w:szCs w:val="22"/>
        </w:rPr>
        <w:t>:</w:t>
      </w:r>
      <w:r w:rsidR="00B4790F" w:rsidRPr="00B4790F">
        <w:rPr>
          <w:rFonts w:ascii="Times New Roman" w:hAnsi="Times New Roman"/>
          <w:sz w:val="22"/>
          <w:szCs w:val="22"/>
        </w:rPr>
        <w:t xml:space="preserve"> </w:t>
      </w:r>
      <w:r w:rsidR="00B4790F" w:rsidRPr="00634F84">
        <w:rPr>
          <w:rFonts w:ascii="Times New Roman" w:hAnsi="Times New Roman"/>
          <w:sz w:val="22"/>
          <w:szCs w:val="22"/>
        </w:rPr>
        <w:t>Practical Tools: Fun with Vehicles</w:t>
      </w:r>
    </w:p>
    <w:p w14:paraId="27E125E2" w14:textId="77777777" w:rsidR="00B4790F" w:rsidRPr="00B4790F" w:rsidRDefault="00B4790F" w:rsidP="00B4790F">
      <w:pPr>
        <w:pStyle w:val="Default"/>
        <w:numPr>
          <w:ilvl w:val="1"/>
          <w:numId w:val="13"/>
        </w:numPr>
        <w:rPr>
          <w:rFonts w:ascii="Times New Roman" w:hAnsi="Times New Roman"/>
          <w:sz w:val="22"/>
          <w:szCs w:val="22"/>
        </w:rPr>
      </w:pPr>
      <w:r w:rsidRPr="00634F84">
        <w:rPr>
          <w:rFonts w:ascii="Times New Roman" w:hAnsi="Times New Roman"/>
          <w:sz w:val="22"/>
          <w:szCs w:val="22"/>
        </w:rPr>
        <w:t>Casebook, pp. 247-259 (including Exercises V.1 and V.2)</w:t>
      </w:r>
    </w:p>
    <w:p w14:paraId="03771A69" w14:textId="77777777" w:rsidR="00B4790F" w:rsidRPr="00634F84" w:rsidRDefault="00B4790F" w:rsidP="00B4790F">
      <w:pPr>
        <w:pStyle w:val="Default"/>
        <w:numPr>
          <w:ilvl w:val="0"/>
          <w:numId w:val="13"/>
        </w:numPr>
        <w:rPr>
          <w:rFonts w:ascii="Times New Roman" w:hAnsi="Times New Roman"/>
          <w:sz w:val="22"/>
          <w:szCs w:val="22"/>
        </w:rPr>
      </w:pPr>
      <w:r>
        <w:rPr>
          <w:rFonts w:ascii="Times New Roman" w:hAnsi="Times New Roman"/>
          <w:sz w:val="22"/>
          <w:szCs w:val="22"/>
        </w:rPr>
        <w:lastRenderedPageBreak/>
        <w:t xml:space="preserve">Thursday, </w:t>
      </w:r>
      <w:r w:rsidR="009E57F0">
        <w:rPr>
          <w:rFonts w:ascii="Times New Roman" w:hAnsi="Times New Roman"/>
          <w:sz w:val="22"/>
          <w:szCs w:val="22"/>
        </w:rPr>
        <w:t>2/1</w:t>
      </w:r>
      <w:r w:rsidR="005626AD">
        <w:rPr>
          <w:rFonts w:ascii="Times New Roman" w:hAnsi="Times New Roman"/>
          <w:sz w:val="22"/>
          <w:szCs w:val="22"/>
        </w:rPr>
        <w:t>5</w:t>
      </w:r>
      <w:r>
        <w:rPr>
          <w:rFonts w:ascii="Times New Roman" w:hAnsi="Times New Roman"/>
          <w:sz w:val="22"/>
          <w:szCs w:val="22"/>
        </w:rPr>
        <w:t>:</w:t>
      </w:r>
      <w:r w:rsidRPr="00B4790F">
        <w:rPr>
          <w:rFonts w:ascii="Times New Roman" w:hAnsi="Times New Roman"/>
          <w:sz w:val="22"/>
          <w:szCs w:val="22"/>
        </w:rPr>
        <w:t xml:space="preserve"> </w:t>
      </w:r>
      <w:r w:rsidRPr="00634F84">
        <w:rPr>
          <w:rFonts w:ascii="Times New Roman" w:hAnsi="Times New Roman"/>
          <w:sz w:val="22"/>
          <w:szCs w:val="22"/>
        </w:rPr>
        <w:t>Statutory Text (1)</w:t>
      </w:r>
    </w:p>
    <w:p w14:paraId="0B3CD051" w14:textId="77777777" w:rsidR="00B4790F" w:rsidRPr="00634F84" w:rsidRDefault="00B4790F" w:rsidP="00B4790F">
      <w:pPr>
        <w:pStyle w:val="Default"/>
        <w:numPr>
          <w:ilvl w:val="1"/>
          <w:numId w:val="13"/>
        </w:numPr>
        <w:rPr>
          <w:rFonts w:ascii="Times New Roman" w:hAnsi="Times New Roman"/>
          <w:sz w:val="22"/>
          <w:szCs w:val="22"/>
        </w:rPr>
      </w:pPr>
      <w:r w:rsidRPr="00634F84">
        <w:rPr>
          <w:rFonts w:ascii="Times New Roman" w:hAnsi="Times New Roman"/>
          <w:sz w:val="22"/>
          <w:szCs w:val="22"/>
        </w:rPr>
        <w:t>Casebook, pp. 260-264</w:t>
      </w:r>
    </w:p>
    <w:p w14:paraId="3710604F" w14:textId="77777777" w:rsidR="00B4790F" w:rsidRPr="00634F84" w:rsidRDefault="00B4790F" w:rsidP="00B4790F">
      <w:pPr>
        <w:pStyle w:val="Default"/>
        <w:numPr>
          <w:ilvl w:val="1"/>
          <w:numId w:val="13"/>
        </w:numPr>
        <w:rPr>
          <w:rFonts w:ascii="Times New Roman" w:hAnsi="Times New Roman"/>
          <w:sz w:val="22"/>
          <w:szCs w:val="22"/>
        </w:rPr>
      </w:pPr>
      <w:r w:rsidRPr="00634F84">
        <w:rPr>
          <w:rFonts w:ascii="Times New Roman" w:hAnsi="Times New Roman"/>
          <w:i/>
          <w:iCs/>
          <w:sz w:val="22"/>
          <w:szCs w:val="22"/>
        </w:rPr>
        <w:t>U.S. v. Bond</w:t>
      </w:r>
      <w:r w:rsidRPr="00634F84">
        <w:rPr>
          <w:rFonts w:ascii="Times New Roman" w:hAnsi="Times New Roman"/>
          <w:sz w:val="22"/>
          <w:szCs w:val="22"/>
        </w:rPr>
        <w:t xml:space="preserve"> (Canvas)</w:t>
      </w:r>
    </w:p>
    <w:p w14:paraId="0A4B88F9" w14:textId="77777777" w:rsidR="00B4790F" w:rsidRPr="00634F84" w:rsidRDefault="009E57F0" w:rsidP="00B4790F">
      <w:pPr>
        <w:pStyle w:val="Default"/>
        <w:numPr>
          <w:ilvl w:val="0"/>
          <w:numId w:val="20"/>
        </w:numPr>
        <w:rPr>
          <w:rFonts w:ascii="Times New Roman" w:hAnsi="Times New Roman"/>
          <w:sz w:val="22"/>
          <w:szCs w:val="22"/>
        </w:rPr>
      </w:pPr>
      <w:r>
        <w:rPr>
          <w:rFonts w:ascii="Times New Roman" w:hAnsi="Times New Roman"/>
          <w:sz w:val="22"/>
          <w:szCs w:val="22"/>
        </w:rPr>
        <w:t>Tuesday</w:t>
      </w:r>
      <w:r w:rsidR="00B4790F">
        <w:rPr>
          <w:rFonts w:ascii="Times New Roman" w:hAnsi="Times New Roman"/>
          <w:sz w:val="22"/>
          <w:szCs w:val="22"/>
        </w:rPr>
        <w:t xml:space="preserve">, </w:t>
      </w:r>
      <w:r>
        <w:rPr>
          <w:rFonts w:ascii="Times New Roman" w:hAnsi="Times New Roman"/>
          <w:sz w:val="22"/>
          <w:szCs w:val="22"/>
        </w:rPr>
        <w:t>2/2</w:t>
      </w:r>
      <w:r w:rsidR="005626AD">
        <w:rPr>
          <w:rFonts w:ascii="Times New Roman" w:hAnsi="Times New Roman"/>
          <w:sz w:val="22"/>
          <w:szCs w:val="22"/>
        </w:rPr>
        <w:t>0</w:t>
      </w:r>
      <w:r w:rsidR="00B4790F">
        <w:rPr>
          <w:rFonts w:ascii="Times New Roman" w:hAnsi="Times New Roman"/>
          <w:sz w:val="22"/>
          <w:szCs w:val="22"/>
        </w:rPr>
        <w:t xml:space="preserve">: </w:t>
      </w:r>
      <w:r w:rsidR="00B4790F" w:rsidRPr="00634F84">
        <w:rPr>
          <w:rFonts w:ascii="Times New Roman" w:hAnsi="Times New Roman"/>
          <w:sz w:val="22"/>
          <w:szCs w:val="22"/>
        </w:rPr>
        <w:t>Statutory Text (2)</w:t>
      </w:r>
    </w:p>
    <w:p w14:paraId="0ED27CDF" w14:textId="77777777" w:rsidR="00B4790F" w:rsidRDefault="00B4790F" w:rsidP="00B4790F">
      <w:pPr>
        <w:pStyle w:val="Default"/>
        <w:numPr>
          <w:ilvl w:val="1"/>
          <w:numId w:val="12"/>
        </w:numPr>
        <w:rPr>
          <w:rFonts w:ascii="Times New Roman" w:hAnsi="Times New Roman"/>
          <w:sz w:val="22"/>
          <w:szCs w:val="22"/>
        </w:rPr>
      </w:pPr>
      <w:r w:rsidRPr="00634F84">
        <w:rPr>
          <w:rFonts w:ascii="Times New Roman" w:hAnsi="Times New Roman"/>
          <w:i/>
          <w:sz w:val="22"/>
          <w:szCs w:val="22"/>
        </w:rPr>
        <w:t xml:space="preserve">Smith v. US, Bailey v. US, Watson v. US </w:t>
      </w:r>
      <w:r w:rsidRPr="00634F84">
        <w:rPr>
          <w:rFonts w:ascii="Times New Roman" w:hAnsi="Times New Roman"/>
          <w:sz w:val="22"/>
          <w:szCs w:val="22"/>
        </w:rPr>
        <w:t xml:space="preserve">(all in one file named </w:t>
      </w:r>
      <w:r w:rsidRPr="00634F84">
        <w:rPr>
          <w:rFonts w:ascii="Times New Roman" w:hAnsi="Times New Roman"/>
          <w:i/>
          <w:iCs/>
          <w:sz w:val="22"/>
          <w:szCs w:val="22"/>
        </w:rPr>
        <w:t>Smith</w:t>
      </w:r>
      <w:r w:rsidRPr="00634F84">
        <w:rPr>
          <w:rFonts w:ascii="Times New Roman" w:hAnsi="Times New Roman"/>
          <w:sz w:val="22"/>
          <w:szCs w:val="22"/>
        </w:rPr>
        <w:t xml:space="preserve">/ </w:t>
      </w:r>
      <w:r w:rsidRPr="00634F84">
        <w:rPr>
          <w:rFonts w:ascii="Times New Roman" w:hAnsi="Times New Roman"/>
          <w:i/>
          <w:iCs/>
          <w:sz w:val="22"/>
          <w:szCs w:val="22"/>
        </w:rPr>
        <w:t>Bailey</w:t>
      </w:r>
      <w:r w:rsidRPr="00634F84">
        <w:rPr>
          <w:rFonts w:ascii="Times New Roman" w:hAnsi="Times New Roman"/>
          <w:sz w:val="22"/>
          <w:szCs w:val="22"/>
        </w:rPr>
        <w:t xml:space="preserve">/ </w:t>
      </w:r>
      <w:r w:rsidRPr="00634F84">
        <w:rPr>
          <w:rFonts w:ascii="Times New Roman" w:hAnsi="Times New Roman"/>
          <w:i/>
          <w:iCs/>
          <w:sz w:val="22"/>
          <w:szCs w:val="22"/>
        </w:rPr>
        <w:t>Watson</w:t>
      </w:r>
      <w:r w:rsidRPr="00634F84">
        <w:rPr>
          <w:rFonts w:ascii="Times New Roman" w:hAnsi="Times New Roman"/>
          <w:sz w:val="22"/>
          <w:szCs w:val="22"/>
        </w:rPr>
        <w:t>)</w:t>
      </w:r>
      <w:r w:rsidRPr="00634F84">
        <w:rPr>
          <w:rFonts w:ascii="Times New Roman" w:hAnsi="Times New Roman"/>
          <w:i/>
          <w:sz w:val="22"/>
          <w:szCs w:val="22"/>
        </w:rPr>
        <w:t>; Maddox v. State</w:t>
      </w:r>
      <w:r w:rsidRPr="00634F84">
        <w:rPr>
          <w:rFonts w:ascii="Times New Roman" w:hAnsi="Times New Roman"/>
          <w:sz w:val="22"/>
          <w:szCs w:val="22"/>
        </w:rPr>
        <w:t xml:space="preserve"> (Canvas site)</w:t>
      </w:r>
    </w:p>
    <w:p w14:paraId="3C0D2445" w14:textId="77777777" w:rsidR="00B4790F" w:rsidRPr="00337C3F" w:rsidRDefault="00B4790F" w:rsidP="00B4790F">
      <w:pPr>
        <w:pStyle w:val="Default"/>
        <w:numPr>
          <w:ilvl w:val="0"/>
          <w:numId w:val="20"/>
        </w:numPr>
        <w:rPr>
          <w:rFonts w:ascii="Times New Roman" w:hAnsi="Times New Roman"/>
          <w:sz w:val="22"/>
          <w:szCs w:val="22"/>
        </w:rPr>
      </w:pPr>
      <w:r>
        <w:rPr>
          <w:rFonts w:ascii="Times New Roman" w:hAnsi="Times New Roman"/>
          <w:sz w:val="22"/>
          <w:szCs w:val="22"/>
        </w:rPr>
        <w:t xml:space="preserve">Thursday, </w:t>
      </w:r>
      <w:r w:rsidR="009E57F0">
        <w:rPr>
          <w:rFonts w:ascii="Times New Roman" w:hAnsi="Times New Roman"/>
          <w:sz w:val="22"/>
          <w:szCs w:val="22"/>
        </w:rPr>
        <w:t>2/2</w:t>
      </w:r>
      <w:r w:rsidR="005626AD">
        <w:rPr>
          <w:rFonts w:ascii="Times New Roman" w:hAnsi="Times New Roman"/>
          <w:sz w:val="22"/>
          <w:szCs w:val="22"/>
        </w:rPr>
        <w:t>2</w:t>
      </w:r>
      <w:r>
        <w:rPr>
          <w:rFonts w:ascii="Times New Roman" w:hAnsi="Times New Roman"/>
          <w:sz w:val="22"/>
          <w:szCs w:val="22"/>
        </w:rPr>
        <w:t xml:space="preserve">: </w:t>
      </w:r>
      <w:r w:rsidRPr="00337C3F">
        <w:rPr>
          <w:rFonts w:ascii="Times New Roman" w:hAnsi="Times New Roman"/>
          <w:iCs/>
          <w:sz w:val="22"/>
          <w:szCs w:val="22"/>
        </w:rPr>
        <w:t>Statutory Text (3)</w:t>
      </w:r>
    </w:p>
    <w:p w14:paraId="5F3539D1" w14:textId="77777777" w:rsidR="00B4790F" w:rsidRPr="00337C3F" w:rsidRDefault="00B4790F" w:rsidP="00B4790F">
      <w:pPr>
        <w:pStyle w:val="Default"/>
        <w:numPr>
          <w:ilvl w:val="1"/>
          <w:numId w:val="20"/>
        </w:numPr>
        <w:rPr>
          <w:rFonts w:ascii="Times New Roman" w:hAnsi="Times New Roman"/>
          <w:sz w:val="22"/>
          <w:szCs w:val="22"/>
        </w:rPr>
      </w:pPr>
      <w:r w:rsidRPr="00337C3F">
        <w:rPr>
          <w:rFonts w:ascii="Times New Roman" w:hAnsi="Times New Roman"/>
          <w:sz w:val="22"/>
          <w:szCs w:val="22"/>
        </w:rPr>
        <w:t xml:space="preserve">Casebook, pp. 332-342, </w:t>
      </w:r>
      <w:r w:rsidRPr="00337C3F">
        <w:rPr>
          <w:rFonts w:ascii="Times New Roman" w:hAnsi="Times New Roman"/>
          <w:i/>
          <w:sz w:val="22"/>
          <w:szCs w:val="22"/>
        </w:rPr>
        <w:t>Nix v. Hedden</w:t>
      </w:r>
      <w:r w:rsidRPr="00337C3F">
        <w:rPr>
          <w:rFonts w:ascii="Times New Roman" w:hAnsi="Times New Roman"/>
          <w:sz w:val="22"/>
          <w:szCs w:val="22"/>
        </w:rPr>
        <w:t xml:space="preserve"> (Canvas site)</w:t>
      </w:r>
    </w:p>
    <w:p w14:paraId="17F7DD19" w14:textId="77777777" w:rsidR="00B4790F" w:rsidRPr="00634F84" w:rsidRDefault="009E57F0" w:rsidP="00B4790F">
      <w:pPr>
        <w:pStyle w:val="Default"/>
        <w:numPr>
          <w:ilvl w:val="0"/>
          <w:numId w:val="20"/>
        </w:numPr>
        <w:rPr>
          <w:rFonts w:ascii="Times New Roman" w:hAnsi="Times New Roman"/>
          <w:sz w:val="22"/>
          <w:szCs w:val="22"/>
        </w:rPr>
      </w:pPr>
      <w:r>
        <w:rPr>
          <w:rFonts w:ascii="Times New Roman" w:hAnsi="Times New Roman"/>
          <w:sz w:val="22"/>
          <w:szCs w:val="22"/>
        </w:rPr>
        <w:t>Tuesday</w:t>
      </w:r>
      <w:r w:rsidR="00B4790F">
        <w:rPr>
          <w:rFonts w:ascii="Times New Roman" w:hAnsi="Times New Roman"/>
          <w:sz w:val="22"/>
          <w:szCs w:val="22"/>
        </w:rPr>
        <w:t xml:space="preserve">, </w:t>
      </w:r>
      <w:r>
        <w:rPr>
          <w:rFonts w:ascii="Times New Roman" w:hAnsi="Times New Roman"/>
          <w:sz w:val="22"/>
          <w:szCs w:val="22"/>
        </w:rPr>
        <w:t>2/2</w:t>
      </w:r>
      <w:r w:rsidR="005626AD">
        <w:rPr>
          <w:rFonts w:ascii="Times New Roman" w:hAnsi="Times New Roman"/>
          <w:sz w:val="22"/>
          <w:szCs w:val="22"/>
        </w:rPr>
        <w:t>7</w:t>
      </w:r>
      <w:r w:rsidR="00B4790F">
        <w:rPr>
          <w:rFonts w:ascii="Times New Roman" w:hAnsi="Times New Roman"/>
          <w:sz w:val="22"/>
          <w:szCs w:val="22"/>
        </w:rPr>
        <w:t>:</w:t>
      </w:r>
      <w:r w:rsidR="00B4790F" w:rsidRPr="00B4790F">
        <w:rPr>
          <w:rFonts w:ascii="Times New Roman" w:hAnsi="Times New Roman"/>
          <w:sz w:val="22"/>
          <w:szCs w:val="22"/>
        </w:rPr>
        <w:t xml:space="preserve"> </w:t>
      </w:r>
      <w:r w:rsidR="00B4790F" w:rsidRPr="00634F84">
        <w:rPr>
          <w:rFonts w:ascii="Times New Roman" w:hAnsi="Times New Roman"/>
          <w:sz w:val="22"/>
          <w:szCs w:val="22"/>
        </w:rPr>
        <w:t>Interpretive Canons (1)</w:t>
      </w:r>
    </w:p>
    <w:p w14:paraId="1AE9B737" w14:textId="77777777" w:rsidR="00B4790F" w:rsidRPr="00B4790F" w:rsidRDefault="00B4790F" w:rsidP="00B4790F">
      <w:pPr>
        <w:pStyle w:val="Default"/>
        <w:numPr>
          <w:ilvl w:val="1"/>
          <w:numId w:val="20"/>
        </w:numPr>
        <w:rPr>
          <w:rFonts w:ascii="Times New Roman" w:hAnsi="Times New Roman"/>
          <w:sz w:val="22"/>
          <w:szCs w:val="22"/>
        </w:rPr>
      </w:pPr>
      <w:r w:rsidRPr="00634F84">
        <w:rPr>
          <w:rFonts w:ascii="Times New Roman" w:hAnsi="Times New Roman"/>
          <w:sz w:val="22"/>
          <w:szCs w:val="22"/>
        </w:rPr>
        <w:t>Casebook, pp. 264-265 (Surplusage) and 267-268 (</w:t>
      </w:r>
      <w:r w:rsidRPr="00634F84">
        <w:rPr>
          <w:rFonts w:ascii="Times New Roman" w:hAnsi="Times New Roman"/>
          <w:i/>
          <w:sz w:val="22"/>
          <w:szCs w:val="22"/>
        </w:rPr>
        <w:t>Expressio Unius</w:t>
      </w:r>
      <w:r w:rsidRPr="00634F84">
        <w:rPr>
          <w:rFonts w:ascii="Times New Roman" w:hAnsi="Times New Roman"/>
          <w:sz w:val="22"/>
          <w:szCs w:val="22"/>
        </w:rPr>
        <w:t xml:space="preserve">); </w:t>
      </w:r>
      <w:r w:rsidRPr="00634F84">
        <w:rPr>
          <w:rFonts w:ascii="Times New Roman" w:hAnsi="Times New Roman"/>
          <w:i/>
          <w:sz w:val="22"/>
          <w:szCs w:val="22"/>
        </w:rPr>
        <w:t>Feld v. Robert &amp; Charles Beauty Salon</w:t>
      </w:r>
      <w:r w:rsidRPr="00634F84">
        <w:rPr>
          <w:rFonts w:ascii="Times New Roman" w:hAnsi="Times New Roman"/>
          <w:sz w:val="22"/>
          <w:szCs w:val="22"/>
        </w:rPr>
        <w:t xml:space="preserve">; </w:t>
      </w:r>
      <w:r w:rsidRPr="00634F84">
        <w:rPr>
          <w:rFonts w:ascii="Times New Roman" w:hAnsi="Times New Roman"/>
          <w:i/>
          <w:sz w:val="22"/>
          <w:szCs w:val="22"/>
        </w:rPr>
        <w:t>PW Ventures v. Nichols</w:t>
      </w:r>
      <w:r w:rsidRPr="00634F84">
        <w:rPr>
          <w:rFonts w:ascii="Times New Roman" w:hAnsi="Times New Roman"/>
          <w:sz w:val="22"/>
          <w:szCs w:val="22"/>
        </w:rPr>
        <w:t xml:space="preserve"> (Canvas site)</w:t>
      </w:r>
    </w:p>
    <w:p w14:paraId="13267620" w14:textId="77777777" w:rsidR="00B4790F" w:rsidRPr="00634F84" w:rsidRDefault="00B4790F" w:rsidP="00B4790F">
      <w:pPr>
        <w:pStyle w:val="Default"/>
        <w:numPr>
          <w:ilvl w:val="0"/>
          <w:numId w:val="20"/>
        </w:numPr>
        <w:rPr>
          <w:rFonts w:ascii="Times New Roman" w:hAnsi="Times New Roman"/>
          <w:sz w:val="22"/>
          <w:szCs w:val="22"/>
        </w:rPr>
      </w:pPr>
      <w:r>
        <w:rPr>
          <w:rFonts w:ascii="Times New Roman" w:hAnsi="Times New Roman"/>
          <w:sz w:val="22"/>
          <w:szCs w:val="22"/>
        </w:rPr>
        <w:t xml:space="preserve">Thursday, </w:t>
      </w:r>
      <w:r w:rsidR="005626AD">
        <w:rPr>
          <w:rFonts w:ascii="Times New Roman" w:hAnsi="Times New Roman"/>
          <w:sz w:val="22"/>
          <w:szCs w:val="22"/>
        </w:rPr>
        <w:t>2/29</w:t>
      </w:r>
      <w:r>
        <w:rPr>
          <w:rFonts w:ascii="Times New Roman" w:hAnsi="Times New Roman"/>
          <w:sz w:val="22"/>
          <w:szCs w:val="22"/>
        </w:rPr>
        <w:t xml:space="preserve">: </w:t>
      </w:r>
      <w:r w:rsidRPr="00634F84">
        <w:rPr>
          <w:rFonts w:ascii="Times New Roman" w:hAnsi="Times New Roman"/>
          <w:sz w:val="22"/>
          <w:szCs w:val="22"/>
        </w:rPr>
        <w:t>Interpretive Canons (2)</w:t>
      </w:r>
    </w:p>
    <w:p w14:paraId="458E657E" w14:textId="77777777" w:rsidR="00B4790F" w:rsidRPr="00B4790F" w:rsidRDefault="00B4790F" w:rsidP="00B4790F">
      <w:pPr>
        <w:pStyle w:val="Default"/>
        <w:numPr>
          <w:ilvl w:val="1"/>
          <w:numId w:val="20"/>
        </w:numPr>
        <w:rPr>
          <w:rFonts w:ascii="Times New Roman" w:hAnsi="Times New Roman"/>
          <w:sz w:val="22"/>
          <w:szCs w:val="22"/>
        </w:rPr>
      </w:pPr>
      <w:r w:rsidRPr="00634F84">
        <w:rPr>
          <w:rFonts w:ascii="Times New Roman" w:hAnsi="Times New Roman"/>
          <w:sz w:val="22"/>
          <w:szCs w:val="22"/>
        </w:rPr>
        <w:t>Casebook, pp. 265-267 (</w:t>
      </w:r>
      <w:r w:rsidRPr="00634F84">
        <w:rPr>
          <w:rFonts w:ascii="Times New Roman" w:hAnsi="Times New Roman"/>
          <w:i/>
          <w:iCs/>
          <w:sz w:val="22"/>
          <w:szCs w:val="22"/>
        </w:rPr>
        <w:t>Noscitur a Sociis</w:t>
      </w:r>
      <w:r w:rsidRPr="00634F84">
        <w:rPr>
          <w:rFonts w:ascii="Times New Roman" w:hAnsi="Times New Roman"/>
          <w:sz w:val="22"/>
          <w:szCs w:val="22"/>
        </w:rPr>
        <w:t xml:space="preserve"> and </w:t>
      </w:r>
      <w:r w:rsidRPr="00634F84">
        <w:rPr>
          <w:rFonts w:ascii="Times New Roman" w:hAnsi="Times New Roman"/>
          <w:i/>
          <w:iCs/>
          <w:sz w:val="22"/>
          <w:szCs w:val="22"/>
        </w:rPr>
        <w:t>Ejusdem Generis</w:t>
      </w:r>
      <w:r w:rsidRPr="00634F84">
        <w:rPr>
          <w:rFonts w:ascii="Times New Roman" w:hAnsi="Times New Roman"/>
          <w:sz w:val="22"/>
          <w:szCs w:val="22"/>
        </w:rPr>
        <w:t xml:space="preserve">); </w:t>
      </w:r>
      <w:r w:rsidRPr="00634F84">
        <w:rPr>
          <w:rFonts w:ascii="Times New Roman" w:hAnsi="Times New Roman"/>
          <w:i/>
          <w:sz w:val="22"/>
          <w:szCs w:val="22"/>
        </w:rPr>
        <w:t>People v. Vasquez</w:t>
      </w:r>
      <w:r w:rsidRPr="00634F84">
        <w:rPr>
          <w:rFonts w:ascii="Times New Roman" w:hAnsi="Times New Roman"/>
          <w:iCs/>
          <w:sz w:val="22"/>
          <w:szCs w:val="22"/>
        </w:rPr>
        <w:t xml:space="preserve"> (Canvas site) and </w:t>
      </w:r>
      <w:r w:rsidRPr="00634F84">
        <w:rPr>
          <w:rFonts w:ascii="Times New Roman" w:hAnsi="Times New Roman"/>
          <w:i/>
          <w:iCs/>
          <w:sz w:val="22"/>
          <w:szCs w:val="22"/>
        </w:rPr>
        <w:t>In re Advisory Opinion to Atty. Gen. re Use of Marijuana for Certain Medical Conditions</w:t>
      </w:r>
      <w:r w:rsidRPr="00634F84">
        <w:rPr>
          <w:rFonts w:ascii="Times New Roman" w:hAnsi="Times New Roman"/>
          <w:i/>
          <w:sz w:val="22"/>
          <w:szCs w:val="22"/>
        </w:rPr>
        <w:t xml:space="preserve"> </w:t>
      </w:r>
      <w:r w:rsidRPr="00634F84">
        <w:rPr>
          <w:rFonts w:ascii="Times New Roman" w:hAnsi="Times New Roman"/>
          <w:iCs/>
          <w:sz w:val="22"/>
          <w:szCs w:val="22"/>
        </w:rPr>
        <w:t>(Canvas site)</w:t>
      </w:r>
    </w:p>
    <w:p w14:paraId="02D871A3" w14:textId="77777777" w:rsidR="00B4790F" w:rsidRPr="00634F84" w:rsidRDefault="009E57F0" w:rsidP="00B4790F">
      <w:pPr>
        <w:pStyle w:val="Default"/>
        <w:numPr>
          <w:ilvl w:val="0"/>
          <w:numId w:val="20"/>
        </w:numPr>
        <w:rPr>
          <w:rFonts w:ascii="Times New Roman" w:hAnsi="Times New Roman"/>
          <w:sz w:val="22"/>
          <w:szCs w:val="22"/>
        </w:rPr>
      </w:pPr>
      <w:r>
        <w:rPr>
          <w:rFonts w:ascii="Times New Roman" w:hAnsi="Times New Roman"/>
          <w:sz w:val="22"/>
          <w:szCs w:val="22"/>
        </w:rPr>
        <w:t>Tuesday</w:t>
      </w:r>
      <w:r w:rsidR="00B4790F">
        <w:rPr>
          <w:rFonts w:ascii="Times New Roman" w:hAnsi="Times New Roman"/>
          <w:sz w:val="22"/>
          <w:szCs w:val="22"/>
        </w:rPr>
        <w:t xml:space="preserve">, </w:t>
      </w:r>
      <w:r>
        <w:rPr>
          <w:rFonts w:ascii="Times New Roman" w:hAnsi="Times New Roman"/>
          <w:sz w:val="22"/>
          <w:szCs w:val="22"/>
        </w:rPr>
        <w:t>3/</w:t>
      </w:r>
      <w:r w:rsidR="005626AD">
        <w:rPr>
          <w:rFonts w:ascii="Times New Roman" w:hAnsi="Times New Roman"/>
          <w:sz w:val="22"/>
          <w:szCs w:val="22"/>
        </w:rPr>
        <w:t>5</w:t>
      </w:r>
      <w:r w:rsidR="00B4790F">
        <w:rPr>
          <w:rFonts w:ascii="Times New Roman" w:hAnsi="Times New Roman"/>
          <w:sz w:val="22"/>
          <w:szCs w:val="22"/>
        </w:rPr>
        <w:t>:</w:t>
      </w:r>
      <w:r w:rsidR="00B4790F" w:rsidRPr="00B4790F">
        <w:rPr>
          <w:rFonts w:ascii="Times New Roman" w:hAnsi="Times New Roman"/>
          <w:sz w:val="22"/>
          <w:szCs w:val="22"/>
        </w:rPr>
        <w:t xml:space="preserve"> </w:t>
      </w:r>
      <w:r w:rsidR="00B4790F" w:rsidRPr="00634F84">
        <w:rPr>
          <w:rFonts w:ascii="Times New Roman" w:hAnsi="Times New Roman"/>
          <w:sz w:val="22"/>
          <w:szCs w:val="22"/>
        </w:rPr>
        <w:t>The Whole Act Rule and exercise</w:t>
      </w:r>
    </w:p>
    <w:p w14:paraId="448C2C0B" w14:textId="77777777" w:rsidR="00B4790F" w:rsidRPr="00634F84" w:rsidRDefault="00B4790F" w:rsidP="00B4790F">
      <w:pPr>
        <w:pStyle w:val="Default"/>
        <w:numPr>
          <w:ilvl w:val="1"/>
          <w:numId w:val="20"/>
        </w:numPr>
        <w:rPr>
          <w:rFonts w:ascii="Times New Roman" w:hAnsi="Times New Roman"/>
          <w:sz w:val="22"/>
          <w:szCs w:val="22"/>
        </w:rPr>
      </w:pPr>
      <w:r w:rsidRPr="00634F84">
        <w:rPr>
          <w:rFonts w:ascii="Times New Roman" w:hAnsi="Times New Roman"/>
          <w:sz w:val="22"/>
          <w:szCs w:val="22"/>
        </w:rPr>
        <w:t xml:space="preserve">Casebook, pp. </w:t>
      </w:r>
      <w:r w:rsidR="008C6073">
        <w:rPr>
          <w:rFonts w:ascii="Times New Roman" w:hAnsi="Times New Roman"/>
          <w:sz w:val="22"/>
          <w:szCs w:val="22"/>
        </w:rPr>
        <w:t>269-271</w:t>
      </w:r>
      <w:r w:rsidRPr="00634F84">
        <w:rPr>
          <w:rFonts w:ascii="Times New Roman" w:hAnsi="Times New Roman"/>
          <w:sz w:val="22"/>
          <w:szCs w:val="22"/>
        </w:rPr>
        <w:t xml:space="preserve">, 325-331; </w:t>
      </w:r>
      <w:r w:rsidRPr="00634F84">
        <w:rPr>
          <w:rFonts w:ascii="Times New Roman" w:hAnsi="Times New Roman"/>
          <w:i/>
          <w:sz w:val="22"/>
          <w:szCs w:val="22"/>
        </w:rPr>
        <w:t>Rhyne v. K-Mart Corp</w:t>
      </w:r>
    </w:p>
    <w:p w14:paraId="508273D2" w14:textId="77777777" w:rsidR="00B4790F" w:rsidRPr="00B4790F" w:rsidRDefault="00B4790F" w:rsidP="00B4790F">
      <w:pPr>
        <w:pStyle w:val="Default"/>
        <w:numPr>
          <w:ilvl w:val="1"/>
          <w:numId w:val="20"/>
        </w:numPr>
        <w:rPr>
          <w:rFonts w:ascii="Times New Roman" w:hAnsi="Times New Roman"/>
          <w:sz w:val="22"/>
          <w:szCs w:val="22"/>
        </w:rPr>
      </w:pPr>
      <w:r w:rsidRPr="00634F84">
        <w:rPr>
          <w:rFonts w:ascii="Times New Roman" w:hAnsi="Times New Roman"/>
          <w:sz w:val="22"/>
          <w:szCs w:val="22"/>
        </w:rPr>
        <w:t>Casebook</w:t>
      </w:r>
      <w:r w:rsidR="008C6073">
        <w:rPr>
          <w:rFonts w:ascii="Times New Roman" w:hAnsi="Times New Roman"/>
          <w:sz w:val="22"/>
          <w:szCs w:val="22"/>
        </w:rPr>
        <w:t xml:space="preserve"> exercise</w:t>
      </w:r>
      <w:r w:rsidRPr="00634F84">
        <w:rPr>
          <w:rFonts w:ascii="Times New Roman" w:hAnsi="Times New Roman"/>
          <w:sz w:val="22"/>
          <w:szCs w:val="22"/>
        </w:rPr>
        <w:t>, p</w:t>
      </w:r>
      <w:r w:rsidR="008C6073">
        <w:rPr>
          <w:rFonts w:ascii="Times New Roman" w:hAnsi="Times New Roman"/>
          <w:sz w:val="22"/>
          <w:szCs w:val="22"/>
        </w:rPr>
        <w:t>. 272</w:t>
      </w:r>
    </w:p>
    <w:p w14:paraId="37A21741" w14:textId="77777777" w:rsidR="00B4790F" w:rsidRPr="00634F84" w:rsidRDefault="00B4790F" w:rsidP="00B4790F">
      <w:pPr>
        <w:pStyle w:val="Default"/>
        <w:numPr>
          <w:ilvl w:val="0"/>
          <w:numId w:val="20"/>
        </w:numPr>
        <w:rPr>
          <w:rFonts w:ascii="Times New Roman" w:hAnsi="Times New Roman"/>
          <w:sz w:val="22"/>
          <w:szCs w:val="22"/>
        </w:rPr>
      </w:pPr>
      <w:r>
        <w:rPr>
          <w:rFonts w:ascii="Times New Roman" w:hAnsi="Times New Roman"/>
          <w:sz w:val="22"/>
          <w:szCs w:val="22"/>
        </w:rPr>
        <w:t xml:space="preserve">Thursday, </w:t>
      </w:r>
      <w:r w:rsidR="009E57F0">
        <w:rPr>
          <w:rFonts w:ascii="Times New Roman" w:hAnsi="Times New Roman"/>
          <w:sz w:val="22"/>
          <w:szCs w:val="22"/>
        </w:rPr>
        <w:t>3/</w:t>
      </w:r>
      <w:r w:rsidR="005626AD">
        <w:rPr>
          <w:rFonts w:ascii="Times New Roman" w:hAnsi="Times New Roman"/>
          <w:sz w:val="22"/>
          <w:szCs w:val="22"/>
        </w:rPr>
        <w:t>7</w:t>
      </w:r>
      <w:r>
        <w:rPr>
          <w:rFonts w:ascii="Times New Roman" w:hAnsi="Times New Roman"/>
          <w:sz w:val="22"/>
          <w:szCs w:val="22"/>
        </w:rPr>
        <w:t xml:space="preserve">: </w:t>
      </w:r>
      <w:r w:rsidRPr="00634F84">
        <w:rPr>
          <w:rFonts w:ascii="Times New Roman" w:hAnsi="Times New Roman"/>
          <w:sz w:val="22"/>
          <w:szCs w:val="22"/>
        </w:rPr>
        <w:t>Succeeding Statutes and Absurdity</w:t>
      </w:r>
    </w:p>
    <w:p w14:paraId="6062FBE4" w14:textId="77777777" w:rsidR="00B4790F" w:rsidRPr="008C6073" w:rsidRDefault="00B4790F" w:rsidP="008C6073">
      <w:pPr>
        <w:pStyle w:val="Default"/>
        <w:numPr>
          <w:ilvl w:val="1"/>
          <w:numId w:val="23"/>
        </w:numPr>
        <w:rPr>
          <w:rFonts w:ascii="Times New Roman" w:hAnsi="Times New Roman"/>
          <w:sz w:val="22"/>
          <w:szCs w:val="22"/>
        </w:rPr>
      </w:pPr>
      <w:r w:rsidRPr="00634F84">
        <w:rPr>
          <w:rFonts w:ascii="Times New Roman" w:hAnsi="Times New Roman"/>
          <w:sz w:val="22"/>
          <w:szCs w:val="22"/>
        </w:rPr>
        <w:t xml:space="preserve">Casebook, pp. </w:t>
      </w:r>
      <w:r w:rsidR="008C6073">
        <w:rPr>
          <w:rFonts w:ascii="Times New Roman" w:hAnsi="Times New Roman"/>
          <w:sz w:val="22"/>
          <w:szCs w:val="22"/>
        </w:rPr>
        <w:t>27</w:t>
      </w:r>
      <w:r w:rsidR="002B2330">
        <w:rPr>
          <w:rFonts w:ascii="Times New Roman" w:hAnsi="Times New Roman"/>
          <w:sz w:val="22"/>
          <w:szCs w:val="22"/>
        </w:rPr>
        <w:t>3</w:t>
      </w:r>
      <w:r w:rsidR="008C6073">
        <w:rPr>
          <w:rFonts w:ascii="Times New Roman" w:hAnsi="Times New Roman"/>
          <w:sz w:val="22"/>
          <w:szCs w:val="22"/>
        </w:rPr>
        <w:t>-277</w:t>
      </w:r>
      <w:r w:rsidRPr="00634F84">
        <w:rPr>
          <w:rFonts w:ascii="Times New Roman" w:hAnsi="Times New Roman"/>
          <w:sz w:val="22"/>
          <w:szCs w:val="22"/>
        </w:rPr>
        <w:t xml:space="preserve">; </w:t>
      </w:r>
      <w:r w:rsidRPr="00634F84">
        <w:rPr>
          <w:rFonts w:ascii="Times New Roman" w:hAnsi="Times New Roman"/>
          <w:i/>
          <w:iCs/>
          <w:sz w:val="22"/>
          <w:szCs w:val="22"/>
        </w:rPr>
        <w:t>Estate of Winn</w:t>
      </w:r>
      <w:r w:rsidRPr="00634F84">
        <w:rPr>
          <w:rFonts w:ascii="Times New Roman" w:hAnsi="Times New Roman"/>
          <w:sz w:val="22"/>
          <w:szCs w:val="22"/>
        </w:rPr>
        <w:t xml:space="preserve">; </w:t>
      </w:r>
      <w:r w:rsidRPr="00634F84">
        <w:rPr>
          <w:rFonts w:ascii="Times New Roman" w:hAnsi="Times New Roman"/>
          <w:i/>
          <w:iCs/>
          <w:sz w:val="22"/>
          <w:szCs w:val="22"/>
        </w:rPr>
        <w:t>Zedalis v. Foster</w:t>
      </w:r>
      <w:r w:rsidR="008C6073">
        <w:rPr>
          <w:rFonts w:ascii="Times New Roman" w:hAnsi="Times New Roman"/>
          <w:sz w:val="22"/>
          <w:szCs w:val="22"/>
        </w:rPr>
        <w:t>;</w:t>
      </w:r>
      <w:r w:rsidRPr="00634F84">
        <w:rPr>
          <w:rFonts w:ascii="Times New Roman" w:hAnsi="Times New Roman"/>
          <w:sz w:val="22"/>
          <w:szCs w:val="22"/>
        </w:rPr>
        <w:t xml:space="preserve"> </w:t>
      </w:r>
      <w:r w:rsidRPr="008C6073">
        <w:rPr>
          <w:rFonts w:ascii="Times New Roman" w:hAnsi="Times New Roman"/>
          <w:i/>
          <w:iCs/>
          <w:sz w:val="22"/>
          <w:szCs w:val="22"/>
        </w:rPr>
        <w:t>U.S. v. Fontaine</w:t>
      </w:r>
      <w:r w:rsidRPr="008C6073">
        <w:rPr>
          <w:rFonts w:ascii="Times New Roman" w:hAnsi="Times New Roman"/>
          <w:sz w:val="22"/>
          <w:szCs w:val="22"/>
        </w:rPr>
        <w:t xml:space="preserve"> (</w:t>
      </w:r>
      <w:r w:rsidR="008C6073" w:rsidRPr="008C6073">
        <w:rPr>
          <w:rFonts w:ascii="Times New Roman" w:hAnsi="Times New Roman"/>
          <w:sz w:val="22"/>
          <w:szCs w:val="22"/>
        </w:rPr>
        <w:t xml:space="preserve">all on </w:t>
      </w:r>
      <w:r w:rsidRPr="008C6073">
        <w:rPr>
          <w:rFonts w:ascii="Times New Roman" w:hAnsi="Times New Roman"/>
          <w:sz w:val="22"/>
          <w:szCs w:val="22"/>
        </w:rPr>
        <w:t>Canvas site)</w:t>
      </w:r>
    </w:p>
    <w:p w14:paraId="50664D84" w14:textId="77777777" w:rsidR="00570B12" w:rsidRPr="00634F84" w:rsidRDefault="009E57F0" w:rsidP="00570B12">
      <w:pPr>
        <w:pStyle w:val="Default"/>
        <w:numPr>
          <w:ilvl w:val="0"/>
          <w:numId w:val="23"/>
        </w:numPr>
        <w:rPr>
          <w:rFonts w:ascii="Times New Roman" w:hAnsi="Times New Roman"/>
          <w:sz w:val="22"/>
          <w:szCs w:val="22"/>
        </w:rPr>
      </w:pPr>
      <w:r>
        <w:rPr>
          <w:rFonts w:ascii="Times New Roman" w:hAnsi="Times New Roman"/>
          <w:sz w:val="22"/>
          <w:szCs w:val="22"/>
        </w:rPr>
        <w:t>Tuesday</w:t>
      </w:r>
      <w:r w:rsidR="00B4790F">
        <w:rPr>
          <w:rFonts w:ascii="Times New Roman" w:hAnsi="Times New Roman"/>
          <w:sz w:val="22"/>
          <w:szCs w:val="22"/>
        </w:rPr>
        <w:t xml:space="preserve">, </w:t>
      </w:r>
      <w:r>
        <w:rPr>
          <w:rFonts w:ascii="Times New Roman" w:hAnsi="Times New Roman"/>
          <w:sz w:val="22"/>
          <w:szCs w:val="22"/>
        </w:rPr>
        <w:t>3/</w:t>
      </w:r>
      <w:r w:rsidR="005626AD">
        <w:rPr>
          <w:rFonts w:ascii="Times New Roman" w:hAnsi="Times New Roman"/>
          <w:sz w:val="22"/>
          <w:szCs w:val="22"/>
        </w:rPr>
        <w:t>19</w:t>
      </w:r>
      <w:r w:rsidR="00B4790F">
        <w:rPr>
          <w:rFonts w:ascii="Times New Roman" w:hAnsi="Times New Roman"/>
          <w:sz w:val="22"/>
          <w:szCs w:val="22"/>
        </w:rPr>
        <w:t xml:space="preserve">: </w:t>
      </w:r>
      <w:r w:rsidR="00570B12" w:rsidRPr="00634F84">
        <w:rPr>
          <w:rFonts w:ascii="Times New Roman" w:hAnsi="Times New Roman"/>
          <w:sz w:val="22"/>
          <w:szCs w:val="22"/>
        </w:rPr>
        <w:t xml:space="preserve">Substantive Canons: Constitutional </w:t>
      </w:r>
      <w:r w:rsidR="00570B12">
        <w:rPr>
          <w:rFonts w:ascii="Times New Roman" w:hAnsi="Times New Roman"/>
          <w:sz w:val="22"/>
          <w:szCs w:val="22"/>
        </w:rPr>
        <w:t>A</w:t>
      </w:r>
      <w:r w:rsidR="00570B12" w:rsidRPr="00634F84">
        <w:rPr>
          <w:rFonts w:ascii="Times New Roman" w:hAnsi="Times New Roman"/>
          <w:sz w:val="22"/>
          <w:szCs w:val="22"/>
        </w:rPr>
        <w:t>voidance</w:t>
      </w:r>
      <w:r w:rsidR="00570B12">
        <w:rPr>
          <w:rFonts w:ascii="Times New Roman" w:hAnsi="Times New Roman"/>
          <w:sz w:val="22"/>
          <w:szCs w:val="22"/>
        </w:rPr>
        <w:t xml:space="preserve"> and the Rule of Lenity</w:t>
      </w:r>
    </w:p>
    <w:p w14:paraId="7FB8AC2C" w14:textId="77777777" w:rsidR="00570B12" w:rsidRPr="005B2FCB" w:rsidRDefault="00570B12" w:rsidP="00570B12">
      <w:pPr>
        <w:pStyle w:val="Default"/>
        <w:numPr>
          <w:ilvl w:val="1"/>
          <w:numId w:val="24"/>
        </w:numPr>
        <w:rPr>
          <w:rFonts w:ascii="Times New Roman" w:hAnsi="Times New Roman"/>
          <w:sz w:val="22"/>
          <w:szCs w:val="22"/>
        </w:rPr>
      </w:pPr>
      <w:r w:rsidRPr="00634F84">
        <w:rPr>
          <w:rFonts w:ascii="Times New Roman" w:hAnsi="Times New Roman"/>
          <w:sz w:val="22"/>
          <w:szCs w:val="22"/>
        </w:rPr>
        <w:t xml:space="preserve">Casebook, pp. 382-383; recall </w:t>
      </w:r>
      <w:r w:rsidRPr="00634F84">
        <w:rPr>
          <w:rFonts w:ascii="Times New Roman" w:hAnsi="Times New Roman"/>
          <w:i/>
          <w:iCs/>
          <w:sz w:val="22"/>
          <w:szCs w:val="22"/>
        </w:rPr>
        <w:t>Bond</w:t>
      </w:r>
      <w:r w:rsidRPr="00634F84">
        <w:rPr>
          <w:rFonts w:ascii="Times New Roman" w:hAnsi="Times New Roman"/>
          <w:sz w:val="22"/>
          <w:szCs w:val="22"/>
        </w:rPr>
        <w:t>; and Casebook, pp. 396-4</w:t>
      </w:r>
      <w:r>
        <w:rPr>
          <w:rFonts w:ascii="Times New Roman" w:hAnsi="Times New Roman"/>
          <w:sz w:val="22"/>
          <w:szCs w:val="22"/>
        </w:rPr>
        <w:t>23</w:t>
      </w:r>
    </w:p>
    <w:p w14:paraId="6AB21169" w14:textId="77777777" w:rsidR="00570B12" w:rsidRDefault="00B4790F" w:rsidP="00570B12">
      <w:pPr>
        <w:pStyle w:val="Default"/>
        <w:numPr>
          <w:ilvl w:val="0"/>
          <w:numId w:val="23"/>
        </w:numPr>
        <w:rPr>
          <w:rFonts w:ascii="Times New Roman" w:hAnsi="Times New Roman"/>
          <w:sz w:val="22"/>
          <w:szCs w:val="22"/>
        </w:rPr>
      </w:pPr>
      <w:r>
        <w:rPr>
          <w:rFonts w:ascii="Times New Roman" w:hAnsi="Times New Roman"/>
          <w:sz w:val="22"/>
          <w:szCs w:val="22"/>
        </w:rPr>
        <w:t xml:space="preserve">Thursday, </w:t>
      </w:r>
      <w:r w:rsidR="009E57F0">
        <w:rPr>
          <w:rFonts w:ascii="Times New Roman" w:hAnsi="Times New Roman"/>
          <w:sz w:val="22"/>
          <w:szCs w:val="22"/>
        </w:rPr>
        <w:t>3/2</w:t>
      </w:r>
      <w:r w:rsidR="005626AD">
        <w:rPr>
          <w:rFonts w:ascii="Times New Roman" w:hAnsi="Times New Roman"/>
          <w:sz w:val="22"/>
          <w:szCs w:val="22"/>
        </w:rPr>
        <w:t>1</w:t>
      </w:r>
      <w:r>
        <w:rPr>
          <w:rFonts w:ascii="Times New Roman" w:hAnsi="Times New Roman"/>
          <w:sz w:val="22"/>
          <w:szCs w:val="22"/>
        </w:rPr>
        <w:t xml:space="preserve">: </w:t>
      </w:r>
      <w:r w:rsidR="00570B12" w:rsidRPr="00634F84">
        <w:rPr>
          <w:rFonts w:ascii="Times New Roman" w:hAnsi="Times New Roman"/>
          <w:sz w:val="22"/>
          <w:szCs w:val="22"/>
        </w:rPr>
        <w:t>Playing with Textualism (1</w:t>
      </w:r>
      <w:r w:rsidR="00570B12">
        <w:rPr>
          <w:rFonts w:ascii="Times New Roman" w:hAnsi="Times New Roman"/>
          <w:sz w:val="22"/>
          <w:szCs w:val="22"/>
        </w:rPr>
        <w:t>)</w:t>
      </w:r>
      <w:r w:rsidR="00294B26">
        <w:rPr>
          <w:rFonts w:ascii="Times New Roman" w:hAnsi="Times New Roman"/>
          <w:sz w:val="22"/>
          <w:szCs w:val="22"/>
        </w:rPr>
        <w:t xml:space="preserve">: Visit of Judge John </w:t>
      </w:r>
      <w:r w:rsidR="00294B26" w:rsidRPr="00634F84">
        <w:rPr>
          <w:rFonts w:ascii="Times New Roman" w:hAnsi="Times New Roman"/>
          <w:sz w:val="22"/>
          <w:szCs w:val="22"/>
        </w:rPr>
        <w:t>Badalamenti</w:t>
      </w:r>
    </w:p>
    <w:p w14:paraId="4C52EC0B" w14:textId="77777777" w:rsidR="00B4790F" w:rsidRPr="00570B12" w:rsidRDefault="00570B12" w:rsidP="00570B12">
      <w:pPr>
        <w:pStyle w:val="Default"/>
        <w:numPr>
          <w:ilvl w:val="1"/>
          <w:numId w:val="23"/>
        </w:numPr>
        <w:rPr>
          <w:rFonts w:ascii="Times New Roman" w:hAnsi="Times New Roman"/>
          <w:sz w:val="22"/>
          <w:szCs w:val="22"/>
        </w:rPr>
      </w:pPr>
      <w:r w:rsidRPr="00634F84">
        <w:rPr>
          <w:rFonts w:ascii="Times New Roman" w:hAnsi="Times New Roman"/>
          <w:sz w:val="22"/>
          <w:szCs w:val="22"/>
        </w:rPr>
        <w:t xml:space="preserve">Casebook, pp. </w:t>
      </w:r>
      <w:r w:rsidR="00294B26" w:rsidRPr="00634F84">
        <w:rPr>
          <w:rFonts w:ascii="Times New Roman" w:hAnsi="Times New Roman"/>
          <w:sz w:val="22"/>
          <w:szCs w:val="22"/>
        </w:rPr>
        <w:t>309-324</w:t>
      </w:r>
      <w:r w:rsidR="00294B26">
        <w:rPr>
          <w:rFonts w:ascii="Times New Roman" w:hAnsi="Times New Roman"/>
          <w:sz w:val="22"/>
          <w:szCs w:val="22"/>
        </w:rPr>
        <w:t xml:space="preserve"> </w:t>
      </w:r>
    </w:p>
    <w:p w14:paraId="2436485A" w14:textId="77777777" w:rsidR="005B2FCB" w:rsidRPr="00634F84" w:rsidRDefault="009E57F0" w:rsidP="005B2FCB">
      <w:pPr>
        <w:pStyle w:val="Default"/>
        <w:numPr>
          <w:ilvl w:val="0"/>
          <w:numId w:val="23"/>
        </w:numPr>
        <w:rPr>
          <w:rFonts w:ascii="Times New Roman" w:hAnsi="Times New Roman"/>
          <w:sz w:val="22"/>
          <w:szCs w:val="22"/>
        </w:rPr>
      </w:pPr>
      <w:r>
        <w:rPr>
          <w:rFonts w:ascii="Times New Roman" w:hAnsi="Times New Roman"/>
          <w:sz w:val="22"/>
          <w:szCs w:val="22"/>
        </w:rPr>
        <w:t>Tuesday</w:t>
      </w:r>
      <w:r w:rsidR="00B4790F">
        <w:rPr>
          <w:rFonts w:ascii="Times New Roman" w:hAnsi="Times New Roman"/>
          <w:sz w:val="22"/>
          <w:szCs w:val="22"/>
        </w:rPr>
        <w:t xml:space="preserve">, </w:t>
      </w:r>
      <w:r>
        <w:rPr>
          <w:rFonts w:ascii="Times New Roman" w:hAnsi="Times New Roman"/>
          <w:sz w:val="22"/>
          <w:szCs w:val="22"/>
        </w:rPr>
        <w:t>3/2</w:t>
      </w:r>
      <w:r w:rsidR="005626AD">
        <w:rPr>
          <w:rFonts w:ascii="Times New Roman" w:hAnsi="Times New Roman"/>
          <w:sz w:val="22"/>
          <w:szCs w:val="22"/>
        </w:rPr>
        <w:t>6</w:t>
      </w:r>
      <w:r w:rsidR="00B4790F">
        <w:rPr>
          <w:rFonts w:ascii="Times New Roman" w:hAnsi="Times New Roman"/>
          <w:sz w:val="22"/>
          <w:szCs w:val="22"/>
        </w:rPr>
        <w:t>:</w:t>
      </w:r>
      <w:r w:rsidR="00912948" w:rsidRPr="00912948">
        <w:rPr>
          <w:rFonts w:ascii="Times New Roman" w:hAnsi="Times New Roman"/>
          <w:sz w:val="22"/>
          <w:szCs w:val="22"/>
        </w:rPr>
        <w:t xml:space="preserve"> </w:t>
      </w:r>
      <w:r w:rsidR="005B2FCB" w:rsidRPr="00634F84">
        <w:rPr>
          <w:rFonts w:ascii="Times New Roman" w:hAnsi="Times New Roman"/>
          <w:sz w:val="22"/>
          <w:szCs w:val="22"/>
        </w:rPr>
        <w:t>Playing with Textualism (2)</w:t>
      </w:r>
      <w:r w:rsidR="005B2FCB">
        <w:rPr>
          <w:rFonts w:ascii="Times New Roman" w:hAnsi="Times New Roman"/>
          <w:sz w:val="22"/>
          <w:szCs w:val="22"/>
        </w:rPr>
        <w:t xml:space="preserve">: </w:t>
      </w:r>
    </w:p>
    <w:p w14:paraId="51825CD1" w14:textId="77777777" w:rsidR="005B2FCB" w:rsidRPr="004A75DA" w:rsidRDefault="005B2FCB" w:rsidP="005B2FCB">
      <w:pPr>
        <w:pStyle w:val="Default"/>
        <w:numPr>
          <w:ilvl w:val="1"/>
          <w:numId w:val="23"/>
        </w:numPr>
        <w:rPr>
          <w:rFonts w:ascii="Times New Roman" w:hAnsi="Times New Roman"/>
          <w:sz w:val="22"/>
          <w:szCs w:val="22"/>
        </w:rPr>
      </w:pPr>
      <w:r w:rsidRPr="00634F84">
        <w:rPr>
          <w:rFonts w:ascii="Times New Roman" w:hAnsi="Times New Roman"/>
          <w:sz w:val="22"/>
          <w:szCs w:val="22"/>
        </w:rPr>
        <w:t xml:space="preserve">Casebook, pp. </w:t>
      </w:r>
      <w:r w:rsidR="00294B26" w:rsidRPr="00634F84">
        <w:rPr>
          <w:rFonts w:ascii="Times New Roman" w:hAnsi="Times New Roman"/>
          <w:sz w:val="22"/>
          <w:szCs w:val="22"/>
        </w:rPr>
        <w:t>363-38</w:t>
      </w:r>
      <w:r w:rsidR="00294B26">
        <w:rPr>
          <w:rFonts w:ascii="Times New Roman" w:hAnsi="Times New Roman"/>
          <w:sz w:val="22"/>
          <w:szCs w:val="22"/>
        </w:rPr>
        <w:t>1</w:t>
      </w:r>
    </w:p>
    <w:p w14:paraId="112F99A4" w14:textId="77777777" w:rsidR="00337C3F" w:rsidRPr="00634F84" w:rsidRDefault="00B4790F" w:rsidP="00337C3F">
      <w:pPr>
        <w:pStyle w:val="Default"/>
        <w:numPr>
          <w:ilvl w:val="0"/>
          <w:numId w:val="25"/>
        </w:numPr>
        <w:rPr>
          <w:rFonts w:ascii="Times New Roman" w:hAnsi="Times New Roman"/>
          <w:sz w:val="22"/>
          <w:szCs w:val="22"/>
        </w:rPr>
      </w:pPr>
      <w:r>
        <w:rPr>
          <w:rFonts w:ascii="Times New Roman" w:hAnsi="Times New Roman"/>
          <w:sz w:val="22"/>
          <w:szCs w:val="22"/>
        </w:rPr>
        <w:t xml:space="preserve">Thursday, </w:t>
      </w:r>
      <w:r w:rsidR="009E57F0">
        <w:rPr>
          <w:rFonts w:ascii="Times New Roman" w:hAnsi="Times New Roman"/>
          <w:sz w:val="22"/>
          <w:szCs w:val="22"/>
        </w:rPr>
        <w:t>3/</w:t>
      </w:r>
      <w:r w:rsidR="005626AD">
        <w:rPr>
          <w:rFonts w:ascii="Times New Roman" w:hAnsi="Times New Roman"/>
          <w:sz w:val="22"/>
          <w:szCs w:val="22"/>
        </w:rPr>
        <w:t>28</w:t>
      </w:r>
      <w:r>
        <w:rPr>
          <w:rFonts w:ascii="Times New Roman" w:hAnsi="Times New Roman"/>
          <w:sz w:val="22"/>
          <w:szCs w:val="22"/>
        </w:rPr>
        <w:t>:</w:t>
      </w:r>
      <w:r w:rsidR="00912948">
        <w:rPr>
          <w:rFonts w:ascii="Times New Roman" w:hAnsi="Times New Roman"/>
          <w:sz w:val="22"/>
          <w:szCs w:val="22"/>
        </w:rPr>
        <w:t xml:space="preserve"> </w:t>
      </w:r>
      <w:r w:rsidR="00337C3F" w:rsidRPr="00634F84">
        <w:rPr>
          <w:rFonts w:ascii="Times New Roman" w:hAnsi="Times New Roman"/>
          <w:sz w:val="22"/>
          <w:szCs w:val="22"/>
        </w:rPr>
        <w:t>Legislative History</w:t>
      </w:r>
    </w:p>
    <w:p w14:paraId="6A25E8A4" w14:textId="77777777" w:rsidR="00B4790F" w:rsidRPr="00337C3F" w:rsidRDefault="00337C3F" w:rsidP="00337C3F">
      <w:pPr>
        <w:pStyle w:val="Default"/>
        <w:numPr>
          <w:ilvl w:val="1"/>
          <w:numId w:val="25"/>
        </w:numPr>
        <w:rPr>
          <w:rFonts w:ascii="Times New Roman" w:hAnsi="Times New Roman"/>
          <w:sz w:val="22"/>
          <w:szCs w:val="22"/>
        </w:rPr>
      </w:pPr>
      <w:r w:rsidRPr="00634F84">
        <w:rPr>
          <w:rFonts w:ascii="Times New Roman" w:hAnsi="Times New Roman"/>
          <w:sz w:val="22"/>
          <w:szCs w:val="22"/>
        </w:rPr>
        <w:t xml:space="preserve">Casebook, pp. </w:t>
      </w:r>
      <w:r w:rsidR="00C637CB">
        <w:rPr>
          <w:rFonts w:ascii="Times New Roman" w:hAnsi="Times New Roman"/>
          <w:i/>
          <w:iCs/>
          <w:sz w:val="22"/>
          <w:szCs w:val="22"/>
        </w:rPr>
        <w:t>Wooden v. United States</w:t>
      </w:r>
      <w:r w:rsidR="00C637CB">
        <w:rPr>
          <w:rFonts w:ascii="Times New Roman" w:hAnsi="Times New Roman"/>
          <w:sz w:val="22"/>
          <w:szCs w:val="22"/>
        </w:rPr>
        <w:t xml:space="preserve"> (Canvas)</w:t>
      </w:r>
      <w:r w:rsidRPr="00634F84">
        <w:rPr>
          <w:rFonts w:ascii="Times New Roman" w:hAnsi="Times New Roman"/>
          <w:sz w:val="22"/>
          <w:szCs w:val="22"/>
        </w:rPr>
        <w:t>, 467-480</w:t>
      </w:r>
    </w:p>
    <w:p w14:paraId="4B5AC108" w14:textId="77777777" w:rsidR="00337C3F" w:rsidRPr="00634F84" w:rsidRDefault="009E57F0" w:rsidP="00337C3F">
      <w:pPr>
        <w:pStyle w:val="Default"/>
        <w:numPr>
          <w:ilvl w:val="0"/>
          <w:numId w:val="25"/>
        </w:numPr>
        <w:rPr>
          <w:rFonts w:ascii="Times New Roman" w:hAnsi="Times New Roman"/>
          <w:sz w:val="22"/>
          <w:szCs w:val="22"/>
        </w:rPr>
      </w:pPr>
      <w:r>
        <w:rPr>
          <w:rFonts w:ascii="Times New Roman" w:hAnsi="Times New Roman"/>
          <w:sz w:val="22"/>
          <w:szCs w:val="22"/>
        </w:rPr>
        <w:t>Tuesday</w:t>
      </w:r>
      <w:r w:rsidR="00B4790F">
        <w:rPr>
          <w:rFonts w:ascii="Times New Roman" w:hAnsi="Times New Roman"/>
          <w:sz w:val="22"/>
          <w:szCs w:val="22"/>
        </w:rPr>
        <w:t xml:space="preserve">, </w:t>
      </w:r>
      <w:r>
        <w:rPr>
          <w:rFonts w:ascii="Times New Roman" w:hAnsi="Times New Roman"/>
          <w:sz w:val="22"/>
          <w:szCs w:val="22"/>
        </w:rPr>
        <w:t>4/</w:t>
      </w:r>
      <w:r w:rsidR="005626AD">
        <w:rPr>
          <w:rFonts w:ascii="Times New Roman" w:hAnsi="Times New Roman"/>
          <w:sz w:val="22"/>
          <w:szCs w:val="22"/>
        </w:rPr>
        <w:t>2</w:t>
      </w:r>
      <w:r w:rsidR="00B4790F">
        <w:rPr>
          <w:rFonts w:ascii="Times New Roman" w:hAnsi="Times New Roman"/>
          <w:sz w:val="22"/>
          <w:szCs w:val="22"/>
        </w:rPr>
        <w:t>:</w:t>
      </w:r>
      <w:r w:rsidR="00912948">
        <w:rPr>
          <w:rFonts w:ascii="Times New Roman" w:hAnsi="Times New Roman"/>
          <w:sz w:val="22"/>
          <w:szCs w:val="22"/>
        </w:rPr>
        <w:t xml:space="preserve"> </w:t>
      </w:r>
      <w:r w:rsidR="00337C3F" w:rsidRPr="00634F84">
        <w:rPr>
          <w:rFonts w:ascii="Times New Roman" w:hAnsi="Times New Roman"/>
          <w:sz w:val="22"/>
          <w:szCs w:val="22"/>
        </w:rPr>
        <w:t>Judicial Review of Administrative Agency Interpretations (1)</w:t>
      </w:r>
    </w:p>
    <w:p w14:paraId="73AC277F" w14:textId="77777777" w:rsidR="00337C3F" w:rsidRPr="00634F84" w:rsidRDefault="00337C3F" w:rsidP="00361554">
      <w:pPr>
        <w:pStyle w:val="Default"/>
        <w:numPr>
          <w:ilvl w:val="1"/>
          <w:numId w:val="25"/>
        </w:numPr>
        <w:rPr>
          <w:rFonts w:ascii="Times New Roman" w:hAnsi="Times New Roman"/>
          <w:sz w:val="22"/>
          <w:szCs w:val="22"/>
        </w:rPr>
      </w:pPr>
      <w:r w:rsidRPr="00634F84">
        <w:rPr>
          <w:rFonts w:ascii="Times New Roman" w:hAnsi="Times New Roman"/>
          <w:sz w:val="22"/>
          <w:szCs w:val="22"/>
        </w:rPr>
        <w:t>Casebook, pp. 481-493</w:t>
      </w:r>
    </w:p>
    <w:p w14:paraId="2E7419F1" w14:textId="77777777" w:rsidR="00361554" w:rsidRPr="00634F84" w:rsidRDefault="00337C3F" w:rsidP="00361554">
      <w:pPr>
        <w:pStyle w:val="Default"/>
        <w:numPr>
          <w:ilvl w:val="1"/>
          <w:numId w:val="25"/>
        </w:numPr>
        <w:rPr>
          <w:rFonts w:ascii="Times New Roman" w:hAnsi="Times New Roman"/>
          <w:sz w:val="22"/>
          <w:szCs w:val="22"/>
        </w:rPr>
      </w:pPr>
      <w:r w:rsidRPr="00634F84">
        <w:rPr>
          <w:rFonts w:ascii="Times New Roman" w:hAnsi="Times New Roman"/>
          <w:sz w:val="22"/>
          <w:szCs w:val="22"/>
        </w:rPr>
        <w:t xml:space="preserve">Thomas W. Merrill, “The Story of </w:t>
      </w:r>
      <w:r w:rsidRPr="00C637CB">
        <w:rPr>
          <w:rFonts w:ascii="Times New Roman" w:hAnsi="Times New Roman"/>
          <w:i/>
          <w:iCs/>
          <w:sz w:val="22"/>
          <w:szCs w:val="22"/>
        </w:rPr>
        <w:t>Chevron</w:t>
      </w:r>
      <w:r w:rsidRPr="00634F84">
        <w:rPr>
          <w:rFonts w:ascii="Times New Roman" w:hAnsi="Times New Roman"/>
          <w:sz w:val="22"/>
          <w:szCs w:val="22"/>
        </w:rPr>
        <w:t xml:space="preserve">: The Making of an Accidental Landmark” (Canvas) (pp. 254-260, 266-283) </w:t>
      </w:r>
    </w:p>
    <w:p w14:paraId="3713EE1F" w14:textId="77777777" w:rsidR="00B4790F" w:rsidRPr="00361554" w:rsidRDefault="00361554" w:rsidP="00361554">
      <w:pPr>
        <w:pStyle w:val="Default"/>
        <w:numPr>
          <w:ilvl w:val="1"/>
          <w:numId w:val="25"/>
        </w:numPr>
        <w:rPr>
          <w:rFonts w:ascii="Times New Roman" w:hAnsi="Times New Roman"/>
          <w:sz w:val="22"/>
          <w:szCs w:val="22"/>
        </w:rPr>
      </w:pPr>
      <w:r w:rsidRPr="00634F84">
        <w:rPr>
          <w:rFonts w:ascii="Times New Roman" w:hAnsi="Times New Roman"/>
          <w:sz w:val="22"/>
          <w:szCs w:val="22"/>
        </w:rPr>
        <w:t>Video lecture: “Judicial Review of Administrative Agency Interpretations” (Canvas)</w:t>
      </w:r>
    </w:p>
    <w:p w14:paraId="12A2DE40" w14:textId="77777777" w:rsidR="00337C3F" w:rsidRPr="00634F84" w:rsidRDefault="00B4790F" w:rsidP="00337C3F">
      <w:pPr>
        <w:pStyle w:val="Default"/>
        <w:numPr>
          <w:ilvl w:val="0"/>
          <w:numId w:val="25"/>
        </w:numPr>
        <w:rPr>
          <w:rFonts w:ascii="Times New Roman" w:hAnsi="Times New Roman"/>
          <w:sz w:val="22"/>
          <w:szCs w:val="22"/>
        </w:rPr>
      </w:pPr>
      <w:r>
        <w:rPr>
          <w:rFonts w:ascii="Times New Roman" w:hAnsi="Times New Roman"/>
          <w:sz w:val="22"/>
          <w:szCs w:val="22"/>
        </w:rPr>
        <w:t xml:space="preserve">Thursday, </w:t>
      </w:r>
      <w:r w:rsidR="009E57F0">
        <w:rPr>
          <w:rFonts w:ascii="Times New Roman" w:hAnsi="Times New Roman"/>
          <w:sz w:val="22"/>
          <w:szCs w:val="22"/>
        </w:rPr>
        <w:t>4/</w:t>
      </w:r>
      <w:r w:rsidR="005626AD">
        <w:rPr>
          <w:rFonts w:ascii="Times New Roman" w:hAnsi="Times New Roman"/>
          <w:sz w:val="22"/>
          <w:szCs w:val="22"/>
        </w:rPr>
        <w:t>4</w:t>
      </w:r>
      <w:r>
        <w:rPr>
          <w:rFonts w:ascii="Times New Roman" w:hAnsi="Times New Roman"/>
          <w:sz w:val="22"/>
          <w:szCs w:val="22"/>
        </w:rPr>
        <w:t>:</w:t>
      </w:r>
      <w:r w:rsidR="00912948" w:rsidRPr="00912948">
        <w:rPr>
          <w:rFonts w:ascii="Times New Roman" w:hAnsi="Times New Roman"/>
          <w:sz w:val="22"/>
          <w:szCs w:val="22"/>
        </w:rPr>
        <w:t xml:space="preserve"> </w:t>
      </w:r>
      <w:r w:rsidR="00337C3F" w:rsidRPr="00634F84">
        <w:rPr>
          <w:rFonts w:ascii="Times New Roman" w:hAnsi="Times New Roman"/>
          <w:sz w:val="22"/>
          <w:szCs w:val="22"/>
        </w:rPr>
        <w:t>Judicial Review of Administrative Agency Interpretations (2)</w:t>
      </w:r>
    </w:p>
    <w:p w14:paraId="0D34FF91" w14:textId="77777777" w:rsidR="00B4790F" w:rsidRPr="00337C3F" w:rsidRDefault="00612D17" w:rsidP="00337C3F">
      <w:pPr>
        <w:pStyle w:val="Default"/>
        <w:numPr>
          <w:ilvl w:val="1"/>
          <w:numId w:val="25"/>
        </w:numPr>
        <w:rPr>
          <w:rFonts w:ascii="Times New Roman" w:hAnsi="Times New Roman"/>
          <w:sz w:val="22"/>
          <w:szCs w:val="22"/>
        </w:rPr>
      </w:pPr>
      <w:r>
        <w:rPr>
          <w:rFonts w:ascii="Times New Roman" w:hAnsi="Times New Roman"/>
          <w:i/>
          <w:iCs/>
          <w:sz w:val="22"/>
          <w:szCs w:val="22"/>
        </w:rPr>
        <w:t>Rust v. Sullivan</w:t>
      </w:r>
      <w:r w:rsidR="00337C3F" w:rsidRPr="00634F84">
        <w:rPr>
          <w:rFonts w:ascii="Times New Roman" w:hAnsi="Times New Roman"/>
          <w:sz w:val="22"/>
          <w:szCs w:val="22"/>
        </w:rPr>
        <w:t xml:space="preserve"> (Canvas)</w:t>
      </w:r>
      <w:r w:rsidR="00C637CB">
        <w:rPr>
          <w:rFonts w:ascii="Times New Roman" w:hAnsi="Times New Roman"/>
          <w:sz w:val="22"/>
          <w:szCs w:val="22"/>
        </w:rPr>
        <w:t xml:space="preserve">; </w:t>
      </w:r>
      <w:r w:rsidR="00C637CB" w:rsidRPr="00634F84">
        <w:rPr>
          <w:rFonts w:ascii="Times New Roman" w:hAnsi="Times New Roman"/>
          <w:sz w:val="22"/>
          <w:szCs w:val="22"/>
        </w:rPr>
        <w:t>Casebook, pp. 502-517</w:t>
      </w:r>
    </w:p>
    <w:p w14:paraId="453D07A3" w14:textId="77777777" w:rsidR="00337C3F" w:rsidRPr="00634F84" w:rsidRDefault="009E57F0" w:rsidP="00337C3F">
      <w:pPr>
        <w:pStyle w:val="Default"/>
        <w:numPr>
          <w:ilvl w:val="0"/>
          <w:numId w:val="25"/>
        </w:numPr>
        <w:rPr>
          <w:rFonts w:ascii="Times New Roman" w:hAnsi="Times New Roman"/>
          <w:sz w:val="22"/>
          <w:szCs w:val="22"/>
        </w:rPr>
      </w:pPr>
      <w:r>
        <w:rPr>
          <w:rFonts w:ascii="Times New Roman" w:hAnsi="Times New Roman"/>
          <w:sz w:val="22"/>
          <w:szCs w:val="22"/>
        </w:rPr>
        <w:t>Tuesday</w:t>
      </w:r>
      <w:r w:rsidR="00B4790F">
        <w:rPr>
          <w:rFonts w:ascii="Times New Roman" w:hAnsi="Times New Roman"/>
          <w:sz w:val="22"/>
          <w:szCs w:val="22"/>
        </w:rPr>
        <w:t xml:space="preserve">, </w:t>
      </w:r>
      <w:r>
        <w:rPr>
          <w:rFonts w:ascii="Times New Roman" w:hAnsi="Times New Roman"/>
          <w:sz w:val="22"/>
          <w:szCs w:val="22"/>
        </w:rPr>
        <w:t>4/</w:t>
      </w:r>
      <w:r w:rsidR="005626AD">
        <w:rPr>
          <w:rFonts w:ascii="Times New Roman" w:hAnsi="Times New Roman"/>
          <w:sz w:val="22"/>
          <w:szCs w:val="22"/>
        </w:rPr>
        <w:t>9</w:t>
      </w:r>
      <w:r w:rsidR="00B4790F">
        <w:rPr>
          <w:rFonts w:ascii="Times New Roman" w:hAnsi="Times New Roman"/>
          <w:sz w:val="22"/>
          <w:szCs w:val="22"/>
        </w:rPr>
        <w:t>:</w:t>
      </w:r>
      <w:r w:rsidR="00912948">
        <w:rPr>
          <w:rFonts w:ascii="Times New Roman" w:hAnsi="Times New Roman"/>
          <w:sz w:val="22"/>
          <w:szCs w:val="22"/>
        </w:rPr>
        <w:t xml:space="preserve"> </w:t>
      </w:r>
      <w:r w:rsidR="00C637CB">
        <w:rPr>
          <w:rFonts w:ascii="Times New Roman" w:hAnsi="Times New Roman"/>
          <w:sz w:val="22"/>
          <w:szCs w:val="22"/>
        </w:rPr>
        <w:t>T</w:t>
      </w:r>
      <w:r w:rsidR="00612D17">
        <w:rPr>
          <w:rFonts w:ascii="Times New Roman" w:hAnsi="Times New Roman"/>
          <w:sz w:val="22"/>
          <w:szCs w:val="22"/>
        </w:rPr>
        <w:t>he “Major Questions” Doctrine</w:t>
      </w:r>
    </w:p>
    <w:p w14:paraId="515AC743" w14:textId="77777777" w:rsidR="00337C3F" w:rsidRPr="00634F84" w:rsidRDefault="00C637CB" w:rsidP="00337C3F">
      <w:pPr>
        <w:pStyle w:val="Default"/>
        <w:numPr>
          <w:ilvl w:val="1"/>
          <w:numId w:val="25"/>
        </w:numPr>
        <w:rPr>
          <w:rFonts w:ascii="Times New Roman" w:hAnsi="Times New Roman"/>
          <w:sz w:val="22"/>
          <w:szCs w:val="22"/>
        </w:rPr>
      </w:pPr>
      <w:r>
        <w:rPr>
          <w:rFonts w:ascii="Times New Roman" w:hAnsi="Times New Roman"/>
          <w:i/>
          <w:iCs/>
          <w:sz w:val="22"/>
          <w:szCs w:val="22"/>
        </w:rPr>
        <w:t>West Virginia et al. v. EPA</w:t>
      </w:r>
    </w:p>
    <w:p w14:paraId="229B4762" w14:textId="77777777" w:rsidR="009E57F0" w:rsidRDefault="00B3055B" w:rsidP="009E57F0">
      <w:pPr>
        <w:pStyle w:val="Default"/>
        <w:numPr>
          <w:ilvl w:val="0"/>
          <w:numId w:val="25"/>
        </w:numPr>
        <w:rPr>
          <w:rFonts w:ascii="Times New Roman" w:hAnsi="Times New Roman"/>
          <w:sz w:val="22"/>
          <w:szCs w:val="22"/>
        </w:rPr>
      </w:pPr>
      <w:r w:rsidRPr="009E57F0">
        <w:rPr>
          <w:rFonts w:ascii="Times New Roman" w:hAnsi="Times New Roman"/>
          <w:sz w:val="22"/>
          <w:szCs w:val="22"/>
        </w:rPr>
        <w:t xml:space="preserve">Thursday, </w:t>
      </w:r>
      <w:r w:rsidR="009E57F0" w:rsidRPr="009E57F0">
        <w:rPr>
          <w:rFonts w:ascii="Times New Roman" w:hAnsi="Times New Roman"/>
          <w:sz w:val="22"/>
          <w:szCs w:val="22"/>
        </w:rPr>
        <w:t>4/1</w:t>
      </w:r>
      <w:r w:rsidR="005626AD">
        <w:rPr>
          <w:rFonts w:ascii="Times New Roman" w:hAnsi="Times New Roman"/>
          <w:sz w:val="22"/>
          <w:szCs w:val="22"/>
        </w:rPr>
        <w:t>1</w:t>
      </w:r>
      <w:r w:rsidRPr="009E57F0">
        <w:rPr>
          <w:rFonts w:ascii="Times New Roman" w:hAnsi="Times New Roman"/>
          <w:sz w:val="22"/>
          <w:szCs w:val="22"/>
        </w:rPr>
        <w:t xml:space="preserve">: </w:t>
      </w:r>
      <w:r w:rsidR="009E57F0">
        <w:rPr>
          <w:rFonts w:ascii="Times New Roman" w:hAnsi="Times New Roman"/>
          <w:sz w:val="22"/>
          <w:szCs w:val="22"/>
        </w:rPr>
        <w:t>Final cases (1)</w:t>
      </w:r>
    </w:p>
    <w:p w14:paraId="3A0E3F9C" w14:textId="77777777" w:rsidR="005A5A99" w:rsidRPr="009E57F0" w:rsidRDefault="009E57F0" w:rsidP="009E57F0">
      <w:pPr>
        <w:pStyle w:val="Default"/>
        <w:numPr>
          <w:ilvl w:val="1"/>
          <w:numId w:val="25"/>
        </w:numPr>
        <w:rPr>
          <w:rFonts w:ascii="Times New Roman" w:hAnsi="Times New Roman"/>
          <w:sz w:val="22"/>
          <w:szCs w:val="22"/>
        </w:rPr>
      </w:pPr>
      <w:r>
        <w:rPr>
          <w:rFonts w:ascii="Times New Roman" w:hAnsi="Times New Roman"/>
          <w:sz w:val="22"/>
          <w:szCs w:val="22"/>
        </w:rPr>
        <w:t xml:space="preserve">Casebook, pp. 538-550, </w:t>
      </w:r>
      <w:r w:rsidR="00F314F0">
        <w:rPr>
          <w:rFonts w:ascii="Times New Roman" w:hAnsi="Times New Roman"/>
          <w:i/>
          <w:iCs/>
          <w:sz w:val="22"/>
          <w:szCs w:val="22"/>
        </w:rPr>
        <w:t>Almond Alliance of California v. Fish &amp; Game Commission</w:t>
      </w:r>
      <w:r w:rsidR="00F314F0">
        <w:rPr>
          <w:rFonts w:ascii="Times New Roman" w:hAnsi="Times New Roman"/>
          <w:sz w:val="22"/>
          <w:szCs w:val="22"/>
        </w:rPr>
        <w:t xml:space="preserve"> (Canvas)</w:t>
      </w:r>
      <w:r w:rsidR="00612D17">
        <w:rPr>
          <w:rFonts w:ascii="Times New Roman" w:hAnsi="Times New Roman"/>
          <w:sz w:val="22"/>
          <w:szCs w:val="22"/>
        </w:rPr>
        <w:t xml:space="preserve"> </w:t>
      </w:r>
    </w:p>
    <w:p w14:paraId="4FAB28AD" w14:textId="77777777" w:rsidR="005A5A99" w:rsidRDefault="009E57F0" w:rsidP="005A5A99">
      <w:pPr>
        <w:pStyle w:val="Default"/>
        <w:numPr>
          <w:ilvl w:val="0"/>
          <w:numId w:val="25"/>
        </w:numPr>
        <w:rPr>
          <w:rFonts w:ascii="Times New Roman" w:hAnsi="Times New Roman"/>
          <w:sz w:val="22"/>
          <w:szCs w:val="22"/>
        </w:rPr>
      </w:pPr>
      <w:r>
        <w:rPr>
          <w:rFonts w:ascii="Times New Roman" w:hAnsi="Times New Roman"/>
          <w:sz w:val="22"/>
          <w:szCs w:val="22"/>
        </w:rPr>
        <w:t>Tuesday</w:t>
      </w:r>
      <w:r w:rsidR="00B4790F">
        <w:rPr>
          <w:rFonts w:ascii="Times New Roman" w:hAnsi="Times New Roman"/>
          <w:sz w:val="22"/>
          <w:szCs w:val="22"/>
        </w:rPr>
        <w:t xml:space="preserve">, </w:t>
      </w:r>
      <w:r>
        <w:rPr>
          <w:rFonts w:ascii="Times New Roman" w:hAnsi="Times New Roman"/>
          <w:sz w:val="22"/>
          <w:szCs w:val="22"/>
        </w:rPr>
        <w:t>4/1</w:t>
      </w:r>
      <w:r w:rsidR="005626AD">
        <w:rPr>
          <w:rFonts w:ascii="Times New Roman" w:hAnsi="Times New Roman"/>
          <w:sz w:val="22"/>
          <w:szCs w:val="22"/>
        </w:rPr>
        <w:t>6</w:t>
      </w:r>
      <w:r w:rsidR="00B4790F">
        <w:rPr>
          <w:rFonts w:ascii="Times New Roman" w:hAnsi="Times New Roman"/>
          <w:sz w:val="22"/>
          <w:szCs w:val="22"/>
        </w:rPr>
        <w:t>:</w:t>
      </w:r>
      <w:r w:rsidR="00912948">
        <w:rPr>
          <w:rFonts w:ascii="Times New Roman" w:hAnsi="Times New Roman"/>
          <w:sz w:val="22"/>
          <w:szCs w:val="22"/>
        </w:rPr>
        <w:t xml:space="preserve"> </w:t>
      </w:r>
      <w:r w:rsidR="005A5A99">
        <w:rPr>
          <w:rFonts w:ascii="Times New Roman" w:hAnsi="Times New Roman"/>
          <w:sz w:val="22"/>
          <w:szCs w:val="22"/>
        </w:rPr>
        <w:t>Final Cases (2)</w:t>
      </w:r>
    </w:p>
    <w:p w14:paraId="744448FD" w14:textId="77777777" w:rsidR="005A5A99" w:rsidRPr="00F314F0" w:rsidRDefault="00F314F0" w:rsidP="005A5A99">
      <w:pPr>
        <w:pStyle w:val="Default"/>
        <w:numPr>
          <w:ilvl w:val="1"/>
          <w:numId w:val="25"/>
        </w:numPr>
        <w:rPr>
          <w:rFonts w:ascii="Times New Roman" w:hAnsi="Times New Roman"/>
          <w:i/>
          <w:iCs/>
          <w:sz w:val="22"/>
          <w:szCs w:val="22"/>
        </w:rPr>
      </w:pPr>
      <w:r>
        <w:rPr>
          <w:rFonts w:ascii="Times New Roman" w:hAnsi="Times New Roman"/>
          <w:i/>
          <w:iCs/>
          <w:sz w:val="22"/>
          <w:szCs w:val="22"/>
        </w:rPr>
        <w:t>Niz-Chavez v. Garland</w:t>
      </w:r>
      <w:r>
        <w:rPr>
          <w:rFonts w:ascii="Times New Roman" w:hAnsi="Times New Roman"/>
          <w:sz w:val="22"/>
          <w:szCs w:val="22"/>
        </w:rPr>
        <w:t xml:space="preserve"> (Canvas)</w:t>
      </w:r>
    </w:p>
    <w:p w14:paraId="7AB1116F" w14:textId="77777777" w:rsidR="00B4790F" w:rsidRDefault="009E57F0" w:rsidP="00337C3F">
      <w:pPr>
        <w:pStyle w:val="Default"/>
        <w:numPr>
          <w:ilvl w:val="0"/>
          <w:numId w:val="25"/>
        </w:numPr>
        <w:rPr>
          <w:rFonts w:ascii="Times New Roman" w:hAnsi="Times New Roman"/>
          <w:sz w:val="22"/>
          <w:szCs w:val="22"/>
        </w:rPr>
      </w:pPr>
      <w:r>
        <w:rPr>
          <w:rFonts w:ascii="Times New Roman" w:hAnsi="Times New Roman"/>
          <w:sz w:val="22"/>
          <w:szCs w:val="22"/>
        </w:rPr>
        <w:t>Thursday</w:t>
      </w:r>
      <w:r w:rsidR="005A5A99">
        <w:rPr>
          <w:rFonts w:ascii="Times New Roman" w:hAnsi="Times New Roman"/>
          <w:sz w:val="22"/>
          <w:szCs w:val="22"/>
        </w:rPr>
        <w:t xml:space="preserve">, </w:t>
      </w:r>
      <w:r>
        <w:rPr>
          <w:rFonts w:ascii="Times New Roman" w:hAnsi="Times New Roman"/>
          <w:sz w:val="22"/>
          <w:szCs w:val="22"/>
        </w:rPr>
        <w:t>4/</w:t>
      </w:r>
      <w:r w:rsidR="005626AD">
        <w:rPr>
          <w:rFonts w:ascii="Times New Roman" w:hAnsi="Times New Roman"/>
          <w:sz w:val="22"/>
          <w:szCs w:val="22"/>
        </w:rPr>
        <w:t>18</w:t>
      </w:r>
      <w:r w:rsidR="005A5A99">
        <w:rPr>
          <w:rFonts w:ascii="Times New Roman" w:hAnsi="Times New Roman"/>
          <w:sz w:val="22"/>
          <w:szCs w:val="22"/>
        </w:rPr>
        <w:t xml:space="preserve">: </w:t>
      </w:r>
      <w:r w:rsidR="00337C3F">
        <w:rPr>
          <w:rFonts w:ascii="Times New Roman" w:hAnsi="Times New Roman"/>
          <w:sz w:val="22"/>
          <w:szCs w:val="22"/>
        </w:rPr>
        <w:t>Exam discussion and r</w:t>
      </w:r>
      <w:r w:rsidR="00912948">
        <w:rPr>
          <w:rFonts w:ascii="Times New Roman" w:hAnsi="Times New Roman"/>
          <w:sz w:val="22"/>
          <w:szCs w:val="22"/>
        </w:rPr>
        <w:t>eview problem.</w:t>
      </w:r>
    </w:p>
    <w:p w14:paraId="75F6D585" w14:textId="77777777" w:rsidR="00B4790F" w:rsidRDefault="00234433" w:rsidP="00337C3F">
      <w:pPr>
        <w:pStyle w:val="Default"/>
        <w:numPr>
          <w:ilvl w:val="1"/>
          <w:numId w:val="12"/>
        </w:numPr>
        <w:rPr>
          <w:rFonts w:ascii="Times New Roman" w:hAnsi="Times New Roman"/>
          <w:sz w:val="22"/>
          <w:szCs w:val="22"/>
        </w:rPr>
      </w:pPr>
      <w:r>
        <w:rPr>
          <w:rFonts w:ascii="Times New Roman" w:hAnsi="Times New Roman"/>
          <w:sz w:val="22"/>
          <w:szCs w:val="22"/>
        </w:rPr>
        <w:t>To be p</w:t>
      </w:r>
      <w:r w:rsidR="00337C3F">
        <w:rPr>
          <w:rFonts w:ascii="Times New Roman" w:hAnsi="Times New Roman"/>
          <w:sz w:val="22"/>
          <w:szCs w:val="22"/>
        </w:rPr>
        <w:t>osted on Canvas.</w:t>
      </w:r>
    </w:p>
    <w:p w14:paraId="196A3572" w14:textId="77777777" w:rsidR="00A843FC" w:rsidRPr="00634F84" w:rsidRDefault="00A843FC" w:rsidP="00A843FC">
      <w:pPr>
        <w:pStyle w:val="Default"/>
        <w:rPr>
          <w:rFonts w:ascii="Times New Roman" w:hAnsi="Times New Roman"/>
          <w:sz w:val="22"/>
          <w:szCs w:val="22"/>
        </w:rPr>
      </w:pPr>
    </w:p>
    <w:sectPr w:rsidR="00A843FC" w:rsidRPr="00634F84" w:rsidSect="00CF11BD">
      <w:footerReference w:type="even" r:id="rId13"/>
      <w:footerReference w:type="default" r:id="rId14"/>
      <w:footnotePr>
        <w:numFmt w:val="chicago"/>
      </w:foot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230F" w14:textId="77777777" w:rsidR="00130E0D" w:rsidRDefault="00130E0D">
      <w:r>
        <w:separator/>
      </w:r>
    </w:p>
  </w:endnote>
  <w:endnote w:type="continuationSeparator" w:id="0">
    <w:p w14:paraId="3F786D3B" w14:textId="77777777" w:rsidR="00130E0D" w:rsidRDefault="0013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Cambria"/>
    <w:charset w:val="00"/>
    <w:family w:val="roman"/>
    <w:pitch w:val="variable"/>
    <w:sig w:usb0="00000087" w:usb1="00000000" w:usb2="00000000" w:usb3="00000000" w:csb0="0000001B" w:csb1="00000000"/>
  </w:font>
  <w:font w:name="Georgia,Bold">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10F9" w14:textId="77777777" w:rsidR="00CF11BD" w:rsidRDefault="00CF1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FF5B9" w14:textId="77777777" w:rsidR="00CF11BD" w:rsidRDefault="00CF1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F338" w14:textId="77777777" w:rsidR="00CF11BD" w:rsidRDefault="00CF1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DA3">
      <w:rPr>
        <w:rStyle w:val="PageNumber"/>
        <w:noProof/>
      </w:rPr>
      <w:t>2</w:t>
    </w:r>
    <w:r>
      <w:rPr>
        <w:rStyle w:val="PageNumber"/>
      </w:rPr>
      <w:fldChar w:fldCharType="end"/>
    </w:r>
  </w:p>
  <w:p w14:paraId="16ED62B8" w14:textId="77777777" w:rsidR="00CF11BD" w:rsidRDefault="00CF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2012" w14:textId="77777777" w:rsidR="00130E0D" w:rsidRDefault="00130E0D">
      <w:r>
        <w:separator/>
      </w:r>
    </w:p>
  </w:footnote>
  <w:footnote w:type="continuationSeparator" w:id="0">
    <w:p w14:paraId="1C891487" w14:textId="77777777" w:rsidR="00130E0D" w:rsidRDefault="00130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AE1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00000000"/>
    <w:lvl w:ilvl="0">
      <w:start w:val="1"/>
      <w:numFmt w:val="decimal"/>
      <w:pStyle w:val="BodyText"/>
      <w:lvlText w:val="%1."/>
      <w:lvlJc w:val="left"/>
      <w:pPr>
        <w:tabs>
          <w:tab w:val="num" w:pos="720"/>
        </w:tabs>
        <w:ind w:left="720" w:hanging="720"/>
      </w:pPr>
      <w:rPr>
        <w:rFonts w:ascii="GoudyOlSt BT" w:hAnsi="GoudyOlSt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B00BBC"/>
    <w:multiLevelType w:val="multilevel"/>
    <w:tmpl w:val="DD3C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B5F20"/>
    <w:multiLevelType w:val="hybridMultilevel"/>
    <w:tmpl w:val="18B67EEA"/>
    <w:lvl w:ilvl="0" w:tplc="36907EB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55D3A"/>
    <w:multiLevelType w:val="hybridMultilevel"/>
    <w:tmpl w:val="2FD4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C4E84"/>
    <w:multiLevelType w:val="hybridMultilevel"/>
    <w:tmpl w:val="B174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55126"/>
    <w:multiLevelType w:val="hybridMultilevel"/>
    <w:tmpl w:val="B1BE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26176"/>
    <w:multiLevelType w:val="hybridMultilevel"/>
    <w:tmpl w:val="6D84C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E0EC7"/>
    <w:multiLevelType w:val="hybridMultilevel"/>
    <w:tmpl w:val="39225C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CA3710"/>
    <w:multiLevelType w:val="hybridMultilevel"/>
    <w:tmpl w:val="27F0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23179"/>
    <w:multiLevelType w:val="hybridMultilevel"/>
    <w:tmpl w:val="39B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33723"/>
    <w:multiLevelType w:val="hybridMultilevel"/>
    <w:tmpl w:val="CDE8E1D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F4233"/>
    <w:multiLevelType w:val="hybridMultilevel"/>
    <w:tmpl w:val="A4C4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F1FF9"/>
    <w:multiLevelType w:val="hybridMultilevel"/>
    <w:tmpl w:val="4612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1153E"/>
    <w:multiLevelType w:val="hybridMultilevel"/>
    <w:tmpl w:val="4CB2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F4973"/>
    <w:multiLevelType w:val="hybridMultilevel"/>
    <w:tmpl w:val="0CB8633A"/>
    <w:lvl w:ilvl="0" w:tplc="36907EB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90148"/>
    <w:multiLevelType w:val="hybridMultilevel"/>
    <w:tmpl w:val="8934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F2690"/>
    <w:multiLevelType w:val="hybridMultilevel"/>
    <w:tmpl w:val="384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911A4"/>
    <w:multiLevelType w:val="hybridMultilevel"/>
    <w:tmpl w:val="CC98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C47FF"/>
    <w:multiLevelType w:val="hybridMultilevel"/>
    <w:tmpl w:val="7F4E3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52985"/>
    <w:multiLevelType w:val="hybridMultilevel"/>
    <w:tmpl w:val="02A6F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059F"/>
    <w:multiLevelType w:val="hybridMultilevel"/>
    <w:tmpl w:val="CDE8E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A72C52"/>
    <w:multiLevelType w:val="hybridMultilevel"/>
    <w:tmpl w:val="FE245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410FA"/>
    <w:multiLevelType w:val="hybridMultilevel"/>
    <w:tmpl w:val="123A86C8"/>
    <w:lvl w:ilvl="0" w:tplc="9D400C2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929C3"/>
    <w:multiLevelType w:val="hybridMultilevel"/>
    <w:tmpl w:val="8D98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27AB8"/>
    <w:multiLevelType w:val="hybridMultilevel"/>
    <w:tmpl w:val="BD584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20F04"/>
    <w:multiLevelType w:val="hybridMultilevel"/>
    <w:tmpl w:val="6BD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F6378"/>
    <w:multiLevelType w:val="hybridMultilevel"/>
    <w:tmpl w:val="D684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B6A49"/>
    <w:multiLevelType w:val="hybridMultilevel"/>
    <w:tmpl w:val="A37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B4632"/>
    <w:multiLevelType w:val="hybridMultilevel"/>
    <w:tmpl w:val="5B86B69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1" w15:restartNumberingAfterBreak="0">
    <w:nsid w:val="7F287527"/>
    <w:multiLevelType w:val="hybridMultilevel"/>
    <w:tmpl w:val="6D8AE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B0B37"/>
    <w:multiLevelType w:val="hybridMultilevel"/>
    <w:tmpl w:val="D5F6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389646">
    <w:abstractNumId w:val="11"/>
  </w:num>
  <w:num w:numId="2" w16cid:durableId="916744770">
    <w:abstractNumId w:val="22"/>
  </w:num>
  <w:num w:numId="3" w16cid:durableId="1035741244">
    <w:abstractNumId w:val="3"/>
  </w:num>
  <w:num w:numId="4" w16cid:durableId="1374891844">
    <w:abstractNumId w:val="15"/>
  </w:num>
  <w:num w:numId="5" w16cid:durableId="2062707990">
    <w:abstractNumId w:val="8"/>
  </w:num>
  <w:num w:numId="6" w16cid:durableId="1142773705">
    <w:abstractNumId w:val="24"/>
  </w:num>
  <w:num w:numId="7" w16cid:durableId="84309175">
    <w:abstractNumId w:val="23"/>
  </w:num>
  <w:num w:numId="8" w16cid:durableId="1932277146">
    <w:abstractNumId w:val="17"/>
  </w:num>
  <w:num w:numId="9" w16cid:durableId="409624434">
    <w:abstractNumId w:val="4"/>
  </w:num>
  <w:num w:numId="10" w16cid:durableId="1735202608">
    <w:abstractNumId w:val="0"/>
  </w:num>
  <w:num w:numId="11" w16cid:durableId="1302421682">
    <w:abstractNumId w:val="29"/>
  </w:num>
  <w:num w:numId="12" w16cid:durableId="1314944109">
    <w:abstractNumId w:val="21"/>
  </w:num>
  <w:num w:numId="13" w16cid:durableId="1456480413">
    <w:abstractNumId w:val="14"/>
  </w:num>
  <w:num w:numId="14" w16cid:durableId="1716656907">
    <w:abstractNumId w:val="31"/>
  </w:num>
  <w:num w:numId="15" w16cid:durableId="974867728">
    <w:abstractNumId w:val="20"/>
  </w:num>
  <w:num w:numId="16" w16cid:durableId="725419582">
    <w:abstractNumId w:val="27"/>
  </w:num>
  <w:num w:numId="17" w16cid:durableId="557480195">
    <w:abstractNumId w:val="19"/>
  </w:num>
  <w:num w:numId="18" w16cid:durableId="683022326">
    <w:abstractNumId w:val="5"/>
  </w:num>
  <w:num w:numId="19" w16cid:durableId="1727801206">
    <w:abstractNumId w:val="32"/>
  </w:num>
  <w:num w:numId="20" w16cid:durableId="186648040">
    <w:abstractNumId w:val="12"/>
  </w:num>
  <w:num w:numId="21" w16cid:durableId="1296330714">
    <w:abstractNumId w:val="30"/>
  </w:num>
  <w:num w:numId="22" w16cid:durableId="1615017414">
    <w:abstractNumId w:val="18"/>
  </w:num>
  <w:num w:numId="23" w16cid:durableId="916552091">
    <w:abstractNumId w:val="9"/>
  </w:num>
  <w:num w:numId="24" w16cid:durableId="39018012">
    <w:abstractNumId w:val="25"/>
  </w:num>
  <w:num w:numId="25" w16cid:durableId="449980235">
    <w:abstractNumId w:val="7"/>
  </w:num>
  <w:num w:numId="26" w16cid:durableId="303437387">
    <w:abstractNumId w:val="26"/>
  </w:num>
  <w:num w:numId="27" w16cid:durableId="1974630410">
    <w:abstractNumId w:val="28"/>
  </w:num>
  <w:num w:numId="28" w16cid:durableId="1611813997">
    <w:abstractNumId w:val="16"/>
  </w:num>
  <w:num w:numId="29" w16cid:durableId="791748134">
    <w:abstractNumId w:val="13"/>
  </w:num>
  <w:num w:numId="30" w16cid:durableId="1595089999">
    <w:abstractNumId w:val="10"/>
  </w:num>
  <w:num w:numId="31" w16cid:durableId="855968238">
    <w:abstractNumId w:val="1"/>
    <w:lvlOverride w:ilvl="0">
      <w:startOverride w:val="19"/>
      <w:lvl w:ilvl="0">
        <w:start w:val="19"/>
        <w:numFmt w:val="decimal"/>
        <w:pStyle w:val="Body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16cid:durableId="739868203">
    <w:abstractNumId w:val="6"/>
  </w:num>
  <w:num w:numId="33" w16cid:durableId="2081248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A6"/>
    <w:rsid w:val="00003103"/>
    <w:rsid w:val="00005189"/>
    <w:rsid w:val="00005B8B"/>
    <w:rsid w:val="0001097B"/>
    <w:rsid w:val="00015A4D"/>
    <w:rsid w:val="00021F01"/>
    <w:rsid w:val="0003052E"/>
    <w:rsid w:val="00033E46"/>
    <w:rsid w:val="0003483C"/>
    <w:rsid w:val="00042EE3"/>
    <w:rsid w:val="000439A0"/>
    <w:rsid w:val="00043AEF"/>
    <w:rsid w:val="00075142"/>
    <w:rsid w:val="00077AAC"/>
    <w:rsid w:val="00082041"/>
    <w:rsid w:val="00086157"/>
    <w:rsid w:val="00094222"/>
    <w:rsid w:val="000A75A9"/>
    <w:rsid w:val="000C0B6F"/>
    <w:rsid w:val="000C5511"/>
    <w:rsid w:val="000E6C84"/>
    <w:rsid w:val="000F11BB"/>
    <w:rsid w:val="00116251"/>
    <w:rsid w:val="00117064"/>
    <w:rsid w:val="001178BE"/>
    <w:rsid w:val="00130493"/>
    <w:rsid w:val="00130E0D"/>
    <w:rsid w:val="00141ACA"/>
    <w:rsid w:val="001512CF"/>
    <w:rsid w:val="00153E54"/>
    <w:rsid w:val="0015521A"/>
    <w:rsid w:val="001623D9"/>
    <w:rsid w:val="00165149"/>
    <w:rsid w:val="0019150F"/>
    <w:rsid w:val="001A4B74"/>
    <w:rsid w:val="001A61B5"/>
    <w:rsid w:val="001B389F"/>
    <w:rsid w:val="001B4318"/>
    <w:rsid w:val="001B782B"/>
    <w:rsid w:val="001C3845"/>
    <w:rsid w:val="001C46D8"/>
    <w:rsid w:val="001D2BAF"/>
    <w:rsid w:val="001F52D8"/>
    <w:rsid w:val="00201E68"/>
    <w:rsid w:val="00205DA3"/>
    <w:rsid w:val="00210E93"/>
    <w:rsid w:val="00212A2E"/>
    <w:rsid w:val="0021520A"/>
    <w:rsid w:val="00217887"/>
    <w:rsid w:val="00234433"/>
    <w:rsid w:val="002358B4"/>
    <w:rsid w:val="002366F7"/>
    <w:rsid w:val="002478B7"/>
    <w:rsid w:val="002534C9"/>
    <w:rsid w:val="0025382B"/>
    <w:rsid w:val="00253988"/>
    <w:rsid w:val="002665B4"/>
    <w:rsid w:val="0027015F"/>
    <w:rsid w:val="00271339"/>
    <w:rsid w:val="00272863"/>
    <w:rsid w:val="00272B18"/>
    <w:rsid w:val="00273A08"/>
    <w:rsid w:val="00276EA6"/>
    <w:rsid w:val="002807B8"/>
    <w:rsid w:val="002861AD"/>
    <w:rsid w:val="002930A8"/>
    <w:rsid w:val="0029485A"/>
    <w:rsid w:val="00294B26"/>
    <w:rsid w:val="00297FA4"/>
    <w:rsid w:val="002A4EB9"/>
    <w:rsid w:val="002B2330"/>
    <w:rsid w:val="002C5584"/>
    <w:rsid w:val="002C7470"/>
    <w:rsid w:val="002D03FA"/>
    <w:rsid w:val="002D4646"/>
    <w:rsid w:val="002E12E9"/>
    <w:rsid w:val="002E1CFD"/>
    <w:rsid w:val="002F5C27"/>
    <w:rsid w:val="003050A4"/>
    <w:rsid w:val="00306D8A"/>
    <w:rsid w:val="00312287"/>
    <w:rsid w:val="003227F8"/>
    <w:rsid w:val="003241F3"/>
    <w:rsid w:val="00330895"/>
    <w:rsid w:val="003309C5"/>
    <w:rsid w:val="00337C3F"/>
    <w:rsid w:val="00342D49"/>
    <w:rsid w:val="003431EF"/>
    <w:rsid w:val="003446C5"/>
    <w:rsid w:val="003461D6"/>
    <w:rsid w:val="00347AA9"/>
    <w:rsid w:val="00350336"/>
    <w:rsid w:val="00361554"/>
    <w:rsid w:val="00376202"/>
    <w:rsid w:val="00394FAB"/>
    <w:rsid w:val="00397D52"/>
    <w:rsid w:val="00397E12"/>
    <w:rsid w:val="003A671D"/>
    <w:rsid w:val="003C59D6"/>
    <w:rsid w:val="003C6E0B"/>
    <w:rsid w:val="003C7050"/>
    <w:rsid w:val="003D4E93"/>
    <w:rsid w:val="003E554A"/>
    <w:rsid w:val="003F06AE"/>
    <w:rsid w:val="0040053D"/>
    <w:rsid w:val="004142D3"/>
    <w:rsid w:val="00414E50"/>
    <w:rsid w:val="00424D89"/>
    <w:rsid w:val="00427664"/>
    <w:rsid w:val="00432407"/>
    <w:rsid w:val="00457022"/>
    <w:rsid w:val="004608B7"/>
    <w:rsid w:val="00475C13"/>
    <w:rsid w:val="004764DF"/>
    <w:rsid w:val="00484F26"/>
    <w:rsid w:val="00486096"/>
    <w:rsid w:val="0048696E"/>
    <w:rsid w:val="00493838"/>
    <w:rsid w:val="00497C7E"/>
    <w:rsid w:val="004A75DA"/>
    <w:rsid w:val="004B0491"/>
    <w:rsid w:val="004B777E"/>
    <w:rsid w:val="004C2E07"/>
    <w:rsid w:val="004D2400"/>
    <w:rsid w:val="004E20E9"/>
    <w:rsid w:val="004F037B"/>
    <w:rsid w:val="004F20D9"/>
    <w:rsid w:val="004F5117"/>
    <w:rsid w:val="005028FF"/>
    <w:rsid w:val="00502F3C"/>
    <w:rsid w:val="00514895"/>
    <w:rsid w:val="00527FA0"/>
    <w:rsid w:val="00530406"/>
    <w:rsid w:val="00531F09"/>
    <w:rsid w:val="00535BD9"/>
    <w:rsid w:val="00541E31"/>
    <w:rsid w:val="00546BB5"/>
    <w:rsid w:val="005540F3"/>
    <w:rsid w:val="005626AD"/>
    <w:rsid w:val="00567778"/>
    <w:rsid w:val="00570B12"/>
    <w:rsid w:val="005710E0"/>
    <w:rsid w:val="00574C07"/>
    <w:rsid w:val="0059568C"/>
    <w:rsid w:val="0059601D"/>
    <w:rsid w:val="005A07B2"/>
    <w:rsid w:val="005A4895"/>
    <w:rsid w:val="005A5A99"/>
    <w:rsid w:val="005A6F9F"/>
    <w:rsid w:val="005B1EBC"/>
    <w:rsid w:val="005B2FCB"/>
    <w:rsid w:val="005C36C4"/>
    <w:rsid w:val="005E1434"/>
    <w:rsid w:val="005E57C7"/>
    <w:rsid w:val="005F0782"/>
    <w:rsid w:val="005F1247"/>
    <w:rsid w:val="00605848"/>
    <w:rsid w:val="00605B3C"/>
    <w:rsid w:val="006075B9"/>
    <w:rsid w:val="00612D17"/>
    <w:rsid w:val="00612D8B"/>
    <w:rsid w:val="00623A91"/>
    <w:rsid w:val="00630486"/>
    <w:rsid w:val="00634F84"/>
    <w:rsid w:val="0063607F"/>
    <w:rsid w:val="006456C3"/>
    <w:rsid w:val="006465A9"/>
    <w:rsid w:val="006474AB"/>
    <w:rsid w:val="0065049F"/>
    <w:rsid w:val="0065408B"/>
    <w:rsid w:val="0065549E"/>
    <w:rsid w:val="0065649C"/>
    <w:rsid w:val="006579B5"/>
    <w:rsid w:val="00661FC5"/>
    <w:rsid w:val="00663D32"/>
    <w:rsid w:val="006646F1"/>
    <w:rsid w:val="006669A9"/>
    <w:rsid w:val="00673FCD"/>
    <w:rsid w:val="00681FA7"/>
    <w:rsid w:val="00683929"/>
    <w:rsid w:val="006855F0"/>
    <w:rsid w:val="006A778C"/>
    <w:rsid w:val="006B1992"/>
    <w:rsid w:val="006B7A9F"/>
    <w:rsid w:val="006C577C"/>
    <w:rsid w:val="006D1958"/>
    <w:rsid w:val="006E077F"/>
    <w:rsid w:val="006E62F4"/>
    <w:rsid w:val="006F0F47"/>
    <w:rsid w:val="006F1430"/>
    <w:rsid w:val="00700C69"/>
    <w:rsid w:val="007061F4"/>
    <w:rsid w:val="0071066A"/>
    <w:rsid w:val="007204F2"/>
    <w:rsid w:val="00720EAB"/>
    <w:rsid w:val="0073763A"/>
    <w:rsid w:val="007411C8"/>
    <w:rsid w:val="00747DC3"/>
    <w:rsid w:val="00752D97"/>
    <w:rsid w:val="007545EA"/>
    <w:rsid w:val="00760491"/>
    <w:rsid w:val="0076296C"/>
    <w:rsid w:val="0076684B"/>
    <w:rsid w:val="0077161F"/>
    <w:rsid w:val="00775BE5"/>
    <w:rsid w:val="00777BA7"/>
    <w:rsid w:val="00785AF0"/>
    <w:rsid w:val="007864A3"/>
    <w:rsid w:val="007927F7"/>
    <w:rsid w:val="00796D67"/>
    <w:rsid w:val="007B6EF0"/>
    <w:rsid w:val="007B72F6"/>
    <w:rsid w:val="007C0705"/>
    <w:rsid w:val="007D4734"/>
    <w:rsid w:val="007E431D"/>
    <w:rsid w:val="0080081F"/>
    <w:rsid w:val="008137C0"/>
    <w:rsid w:val="00817215"/>
    <w:rsid w:val="00817E5E"/>
    <w:rsid w:val="008213EF"/>
    <w:rsid w:val="00824BE7"/>
    <w:rsid w:val="00826B20"/>
    <w:rsid w:val="00830839"/>
    <w:rsid w:val="00832E8C"/>
    <w:rsid w:val="00837255"/>
    <w:rsid w:val="00842FE8"/>
    <w:rsid w:val="00855D8B"/>
    <w:rsid w:val="00860004"/>
    <w:rsid w:val="0088632B"/>
    <w:rsid w:val="0089084E"/>
    <w:rsid w:val="008969FD"/>
    <w:rsid w:val="00897D1D"/>
    <w:rsid w:val="00897F48"/>
    <w:rsid w:val="008C0695"/>
    <w:rsid w:val="008C58B6"/>
    <w:rsid w:val="008C6073"/>
    <w:rsid w:val="008D1FE2"/>
    <w:rsid w:val="008D25BE"/>
    <w:rsid w:val="008D2987"/>
    <w:rsid w:val="008D32D8"/>
    <w:rsid w:val="008D343C"/>
    <w:rsid w:val="008E5A73"/>
    <w:rsid w:val="008E602F"/>
    <w:rsid w:val="008F17B3"/>
    <w:rsid w:val="008F498F"/>
    <w:rsid w:val="008F66AB"/>
    <w:rsid w:val="00902CA4"/>
    <w:rsid w:val="0090575B"/>
    <w:rsid w:val="00912948"/>
    <w:rsid w:val="009140BC"/>
    <w:rsid w:val="009157E1"/>
    <w:rsid w:val="009166D2"/>
    <w:rsid w:val="00921BAE"/>
    <w:rsid w:val="00926AC1"/>
    <w:rsid w:val="0092714E"/>
    <w:rsid w:val="009311EA"/>
    <w:rsid w:val="009365EB"/>
    <w:rsid w:val="009614DB"/>
    <w:rsid w:val="00970467"/>
    <w:rsid w:val="0099054B"/>
    <w:rsid w:val="009959A0"/>
    <w:rsid w:val="009A09AB"/>
    <w:rsid w:val="009A0D81"/>
    <w:rsid w:val="009A31F3"/>
    <w:rsid w:val="009B2486"/>
    <w:rsid w:val="009C6986"/>
    <w:rsid w:val="009E01F6"/>
    <w:rsid w:val="009E2B9C"/>
    <w:rsid w:val="009E57F0"/>
    <w:rsid w:val="009F36BC"/>
    <w:rsid w:val="00A05104"/>
    <w:rsid w:val="00A12C26"/>
    <w:rsid w:val="00A201CC"/>
    <w:rsid w:val="00A27755"/>
    <w:rsid w:val="00A30B71"/>
    <w:rsid w:val="00A33A1F"/>
    <w:rsid w:val="00A54A75"/>
    <w:rsid w:val="00A67BB3"/>
    <w:rsid w:val="00A740CB"/>
    <w:rsid w:val="00A82F43"/>
    <w:rsid w:val="00A843FC"/>
    <w:rsid w:val="00A9181A"/>
    <w:rsid w:val="00A92CCB"/>
    <w:rsid w:val="00A96A2C"/>
    <w:rsid w:val="00AA1E49"/>
    <w:rsid w:val="00AA5E1C"/>
    <w:rsid w:val="00AA6E5D"/>
    <w:rsid w:val="00AB5072"/>
    <w:rsid w:val="00AC249E"/>
    <w:rsid w:val="00AC5223"/>
    <w:rsid w:val="00AC7AA2"/>
    <w:rsid w:val="00AD561B"/>
    <w:rsid w:val="00AE2D6E"/>
    <w:rsid w:val="00AE31BB"/>
    <w:rsid w:val="00AE4F74"/>
    <w:rsid w:val="00B03A53"/>
    <w:rsid w:val="00B1412A"/>
    <w:rsid w:val="00B1714C"/>
    <w:rsid w:val="00B22FD8"/>
    <w:rsid w:val="00B3055B"/>
    <w:rsid w:val="00B361DE"/>
    <w:rsid w:val="00B42728"/>
    <w:rsid w:val="00B4408B"/>
    <w:rsid w:val="00B458F8"/>
    <w:rsid w:val="00B4771C"/>
    <w:rsid w:val="00B4790F"/>
    <w:rsid w:val="00B47C8D"/>
    <w:rsid w:val="00B47F37"/>
    <w:rsid w:val="00B571C8"/>
    <w:rsid w:val="00B6354C"/>
    <w:rsid w:val="00B65418"/>
    <w:rsid w:val="00B712A4"/>
    <w:rsid w:val="00B75133"/>
    <w:rsid w:val="00B90A5A"/>
    <w:rsid w:val="00BA2F3F"/>
    <w:rsid w:val="00BA69FA"/>
    <w:rsid w:val="00BB1225"/>
    <w:rsid w:val="00BB2591"/>
    <w:rsid w:val="00BD19D2"/>
    <w:rsid w:val="00BD2291"/>
    <w:rsid w:val="00BD4E4F"/>
    <w:rsid w:val="00BE4F3B"/>
    <w:rsid w:val="00BE6AA2"/>
    <w:rsid w:val="00BF5161"/>
    <w:rsid w:val="00C0485E"/>
    <w:rsid w:val="00C1119E"/>
    <w:rsid w:val="00C135E8"/>
    <w:rsid w:val="00C222FF"/>
    <w:rsid w:val="00C224CA"/>
    <w:rsid w:val="00C233FE"/>
    <w:rsid w:val="00C25B1E"/>
    <w:rsid w:val="00C25D83"/>
    <w:rsid w:val="00C3014F"/>
    <w:rsid w:val="00C37801"/>
    <w:rsid w:val="00C465D6"/>
    <w:rsid w:val="00C47201"/>
    <w:rsid w:val="00C637CB"/>
    <w:rsid w:val="00C77D38"/>
    <w:rsid w:val="00C82F35"/>
    <w:rsid w:val="00C842A8"/>
    <w:rsid w:val="00CB2102"/>
    <w:rsid w:val="00CB6312"/>
    <w:rsid w:val="00CC0E09"/>
    <w:rsid w:val="00CC52F0"/>
    <w:rsid w:val="00CC6D4B"/>
    <w:rsid w:val="00CD28AD"/>
    <w:rsid w:val="00CD4A91"/>
    <w:rsid w:val="00CD6E6A"/>
    <w:rsid w:val="00CE7C45"/>
    <w:rsid w:val="00CF11BD"/>
    <w:rsid w:val="00CF36C1"/>
    <w:rsid w:val="00CF3FAC"/>
    <w:rsid w:val="00CF40ED"/>
    <w:rsid w:val="00CF436D"/>
    <w:rsid w:val="00D253BC"/>
    <w:rsid w:val="00D33371"/>
    <w:rsid w:val="00D51AFD"/>
    <w:rsid w:val="00D52F70"/>
    <w:rsid w:val="00D54A8F"/>
    <w:rsid w:val="00D605F9"/>
    <w:rsid w:val="00D64498"/>
    <w:rsid w:val="00D756B8"/>
    <w:rsid w:val="00D75B6B"/>
    <w:rsid w:val="00D93CBA"/>
    <w:rsid w:val="00DA07C9"/>
    <w:rsid w:val="00DA4E9E"/>
    <w:rsid w:val="00DA5420"/>
    <w:rsid w:val="00DB112F"/>
    <w:rsid w:val="00DB2507"/>
    <w:rsid w:val="00DB333A"/>
    <w:rsid w:val="00DB5E5B"/>
    <w:rsid w:val="00DB68F5"/>
    <w:rsid w:val="00DC3F53"/>
    <w:rsid w:val="00DC6B07"/>
    <w:rsid w:val="00DC78A1"/>
    <w:rsid w:val="00DE0E99"/>
    <w:rsid w:val="00DE1E3C"/>
    <w:rsid w:val="00DE5869"/>
    <w:rsid w:val="00DE6337"/>
    <w:rsid w:val="00DF2A9F"/>
    <w:rsid w:val="00DF3918"/>
    <w:rsid w:val="00DF49B8"/>
    <w:rsid w:val="00E019CC"/>
    <w:rsid w:val="00E07BE9"/>
    <w:rsid w:val="00E21AFD"/>
    <w:rsid w:val="00E26430"/>
    <w:rsid w:val="00E2786A"/>
    <w:rsid w:val="00E42F1A"/>
    <w:rsid w:val="00E44A8A"/>
    <w:rsid w:val="00E50F0A"/>
    <w:rsid w:val="00E65CB6"/>
    <w:rsid w:val="00E727B5"/>
    <w:rsid w:val="00E738DB"/>
    <w:rsid w:val="00E81F73"/>
    <w:rsid w:val="00E9746C"/>
    <w:rsid w:val="00EA21E3"/>
    <w:rsid w:val="00EA2AEB"/>
    <w:rsid w:val="00EA458A"/>
    <w:rsid w:val="00EA780A"/>
    <w:rsid w:val="00EB4485"/>
    <w:rsid w:val="00EC0ADB"/>
    <w:rsid w:val="00EC7682"/>
    <w:rsid w:val="00EC789D"/>
    <w:rsid w:val="00EC7BFA"/>
    <w:rsid w:val="00EE2BF3"/>
    <w:rsid w:val="00EE3268"/>
    <w:rsid w:val="00EE3F83"/>
    <w:rsid w:val="00EE7353"/>
    <w:rsid w:val="00EF16EA"/>
    <w:rsid w:val="00EF3D8C"/>
    <w:rsid w:val="00F0409C"/>
    <w:rsid w:val="00F152B5"/>
    <w:rsid w:val="00F23EC0"/>
    <w:rsid w:val="00F314F0"/>
    <w:rsid w:val="00F43649"/>
    <w:rsid w:val="00F43E10"/>
    <w:rsid w:val="00F43EB0"/>
    <w:rsid w:val="00F44081"/>
    <w:rsid w:val="00F46D71"/>
    <w:rsid w:val="00F51FEE"/>
    <w:rsid w:val="00F53F6D"/>
    <w:rsid w:val="00F62772"/>
    <w:rsid w:val="00F64326"/>
    <w:rsid w:val="00F65072"/>
    <w:rsid w:val="00F76CB3"/>
    <w:rsid w:val="00F817DE"/>
    <w:rsid w:val="00F81834"/>
    <w:rsid w:val="00F82999"/>
    <w:rsid w:val="00F835BF"/>
    <w:rsid w:val="00F92E18"/>
    <w:rsid w:val="00FA24E9"/>
    <w:rsid w:val="00FA7950"/>
    <w:rsid w:val="00FA7BC4"/>
    <w:rsid w:val="00FB6787"/>
    <w:rsid w:val="00FD24E7"/>
    <w:rsid w:val="00FE0C8D"/>
    <w:rsid w:val="00FE1654"/>
    <w:rsid w:val="00FE748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530F555"/>
  <w14:defaultImageDpi w14:val="330"/>
  <w15:chartTrackingRefBased/>
  <w15:docId w15:val="{2B507B0F-C83F-4988-A282-C081CF38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semiHidden="1" w:uiPriority="72" w:unhideWhenUsed="1"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semiHidden="1" w:uiPriority="67" w:unhideWhenUsed="1"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semiHidden="1" w:uiPriority="62" w:unhideWhenUsed="1"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semiHidden="1" w:uiPriority="71" w:unhideWhenUsed="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semiHidden="1" w:uiPriority="37" w:unhideWhenUsed="1"/>
    <w:lsdException w:name="Grid Table 4 Accent 5" w:semiHidden="1" w:uiPriority="39" w:unhideWhenUsed="1"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uiPriority="50"/>
    <w:lsdException w:name="Smart Hyperlink" w:uiPriority="51"/>
    <w:lsdException w:name="Hashtag" w:uiPriority="52"/>
    <w:lsdException w:name="Unresolved Mention" w:uiPriority="46"/>
    <w:lsdException w:name="Smart Link" w:uiPriority="48"/>
  </w:latentStyles>
  <w:style w:type="paragraph" w:default="1" w:styleId="Normal">
    <w:name w:val="Normal"/>
    <w:next w:val="Default"/>
    <w:qFormat/>
    <w:pPr>
      <w:widowControl w:val="0"/>
      <w:autoSpaceDE w:val="0"/>
      <w:autoSpaceDN w:val="0"/>
      <w:adjustRightInd w:val="0"/>
    </w:pPr>
    <w:rPr>
      <w:rFonts w:ascii="Georgia,Bold" w:hAnsi="Georgia,Bold"/>
      <w:sz w:val="24"/>
      <w:szCs w:val="24"/>
    </w:rPr>
  </w:style>
  <w:style w:type="paragraph" w:styleId="Heading1">
    <w:name w:val="heading 1"/>
    <w:basedOn w:val="Default"/>
    <w:next w:val="Default"/>
    <w:qFormat/>
    <w:pPr>
      <w:spacing w:before="20"/>
      <w:outlineLvl w:val="0"/>
    </w:pPr>
    <w:rPr>
      <w:sz w:val="24"/>
      <w:szCs w:val="24"/>
    </w:rPr>
  </w:style>
  <w:style w:type="paragraph" w:styleId="Heading2">
    <w:name w:val="heading 2"/>
    <w:basedOn w:val="Default"/>
    <w:next w:val="Default"/>
    <w:qFormat/>
    <w:pPr>
      <w:spacing w:before="20"/>
      <w:outlineLvl w:val="1"/>
    </w:pPr>
    <w:rPr>
      <w:sz w:val="24"/>
      <w:szCs w:val="24"/>
    </w:rPr>
  </w:style>
  <w:style w:type="paragraph" w:styleId="Heading3">
    <w:name w:val="heading 3"/>
    <w:basedOn w:val="Default"/>
    <w:next w:val="Default"/>
    <w:qFormat/>
    <w:pPr>
      <w:spacing w:before="20"/>
      <w:outlineLvl w:val="2"/>
    </w:pPr>
    <w:rPr>
      <w:sz w:val="24"/>
      <w:szCs w:val="24"/>
    </w:rPr>
  </w:style>
  <w:style w:type="paragraph" w:styleId="Heading4">
    <w:name w:val="heading 4"/>
    <w:basedOn w:val="Default"/>
    <w:next w:val="Default"/>
    <w:qFormat/>
    <w:pPr>
      <w:outlineLvl w:val="3"/>
    </w:pPr>
    <w:rPr>
      <w:sz w:val="24"/>
      <w:szCs w:val="24"/>
    </w:rPr>
  </w:style>
  <w:style w:type="paragraph" w:styleId="Heading5">
    <w:name w:val="heading 5"/>
    <w:basedOn w:val="Default"/>
    <w:next w:val="Default"/>
    <w:qFormat/>
    <w:pPr>
      <w:outlineLvl w:val="4"/>
    </w:pPr>
    <w:rPr>
      <w:sz w:val="24"/>
      <w:szCs w:val="24"/>
    </w:rPr>
  </w:style>
  <w:style w:type="paragraph" w:styleId="Heading6">
    <w:name w:val="heading 6"/>
    <w:basedOn w:val="Normal"/>
    <w:next w:val="Normal"/>
    <w:qFormat/>
    <w:pPr>
      <w:keepNext/>
      <w:outlineLvl w:val="5"/>
    </w:pPr>
    <w:rPr>
      <w:b/>
      <w:bC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Georgia,Bold" w:hAnsi="Georgia,Bold"/>
    </w:rPr>
  </w:style>
  <w:style w:type="paragraph" w:styleId="Title">
    <w:name w:val="Title"/>
    <w:basedOn w:val="Default"/>
    <w:next w:val="Default"/>
    <w:qFormat/>
    <w:rPr>
      <w:sz w:val="24"/>
      <w:szCs w:val="24"/>
    </w:rPr>
  </w:style>
  <w:style w:type="paragraph" w:styleId="Subtitle">
    <w:name w:val="Subtitle"/>
    <w:basedOn w:val="Default"/>
    <w:next w:val="Default"/>
    <w:qFormat/>
    <w:rPr>
      <w:sz w:val="24"/>
      <w:szCs w:val="24"/>
    </w:rPr>
  </w:style>
  <w:style w:type="paragraph" w:customStyle="1" w:styleId="Level1">
    <w:name w:val="Level 1"/>
    <w:basedOn w:val="Default"/>
    <w:next w:val="Default"/>
    <w:rPr>
      <w:sz w:val="24"/>
      <w:szCs w:val="24"/>
    </w:rPr>
  </w:style>
  <w:style w:type="paragraph" w:styleId="PlainText">
    <w:name w:val="Plain Text"/>
    <w:basedOn w:val="Default"/>
    <w:next w:val="Default"/>
    <w:rPr>
      <w:sz w:val="24"/>
      <w:szCs w:val="24"/>
    </w:rPr>
  </w:style>
  <w:style w:type="character" w:styleId="Hyperlink">
    <w:name w:val="Hyperlink"/>
    <w:rPr>
      <w:color w:val="0000FF"/>
      <w:u w:val="single"/>
    </w:rPr>
  </w:style>
  <w:style w:type="paragraph" w:styleId="BodyText">
    <w:name w:val="Body Text"/>
    <w:basedOn w:val="Normal"/>
    <w:rPr>
      <w:rFonts w:ascii="Garamond" w:hAnsi="Garamond"/>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unhideWhenUsed/>
    <w:rsid w:val="009365EB"/>
  </w:style>
  <w:style w:type="character" w:customStyle="1" w:styleId="FootnoteTextChar">
    <w:name w:val="Footnote Text Char"/>
    <w:link w:val="FootnoteText"/>
    <w:uiPriority w:val="99"/>
    <w:rsid w:val="009365EB"/>
    <w:rPr>
      <w:rFonts w:ascii="Georgia,Bold" w:hAnsi="Georgia,Bold"/>
      <w:sz w:val="24"/>
      <w:szCs w:val="24"/>
    </w:rPr>
  </w:style>
  <w:style w:type="character" w:styleId="FootnoteReference">
    <w:name w:val="footnote reference"/>
    <w:uiPriority w:val="99"/>
    <w:unhideWhenUsed/>
    <w:rsid w:val="009365EB"/>
    <w:rPr>
      <w:vertAlign w:val="superscript"/>
    </w:rPr>
  </w:style>
  <w:style w:type="character" w:styleId="FollowedHyperlink">
    <w:name w:val="FollowedHyperlink"/>
    <w:uiPriority w:val="99"/>
    <w:semiHidden/>
    <w:unhideWhenUsed/>
    <w:rsid w:val="009E2B9C"/>
    <w:rPr>
      <w:color w:val="954F72"/>
      <w:u w:val="single"/>
    </w:rPr>
  </w:style>
  <w:style w:type="character" w:styleId="UnresolvedMention">
    <w:name w:val="Unresolved Mention"/>
    <w:uiPriority w:val="46"/>
    <w:rsid w:val="00EB4485"/>
    <w:rPr>
      <w:color w:val="605E5C"/>
      <w:shd w:val="clear" w:color="auto" w:fill="E1DFDD"/>
    </w:rPr>
  </w:style>
  <w:style w:type="paragraph" w:styleId="ListParagraph">
    <w:name w:val="List Paragraph"/>
    <w:basedOn w:val="Normal"/>
    <w:uiPriority w:val="99"/>
    <w:qFormat/>
    <w:rsid w:val="008F66AB"/>
    <w:pPr>
      <w:ind w:left="720"/>
    </w:pPr>
  </w:style>
  <w:style w:type="paragraph" w:styleId="BalloonText">
    <w:name w:val="Balloon Text"/>
    <w:basedOn w:val="Normal"/>
    <w:link w:val="BalloonTextChar"/>
    <w:uiPriority w:val="99"/>
    <w:semiHidden/>
    <w:unhideWhenUsed/>
    <w:rsid w:val="006B7A9F"/>
    <w:rPr>
      <w:rFonts w:ascii="Times New Roman" w:hAnsi="Times New Roman"/>
      <w:sz w:val="18"/>
      <w:szCs w:val="18"/>
    </w:rPr>
  </w:style>
  <w:style w:type="character" w:customStyle="1" w:styleId="BalloonTextChar">
    <w:name w:val="Balloon Text Char"/>
    <w:link w:val="BalloonText"/>
    <w:uiPriority w:val="99"/>
    <w:semiHidden/>
    <w:rsid w:val="006B7A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8123">
      <w:bodyDiv w:val="1"/>
      <w:marLeft w:val="0"/>
      <w:marRight w:val="0"/>
      <w:marTop w:val="0"/>
      <w:marBottom w:val="0"/>
      <w:divBdr>
        <w:top w:val="none" w:sz="0" w:space="0" w:color="auto"/>
        <w:left w:val="none" w:sz="0" w:space="0" w:color="auto"/>
        <w:bottom w:val="none" w:sz="0" w:space="0" w:color="auto"/>
        <w:right w:val="none" w:sz="0" w:space="0" w:color="auto"/>
      </w:divBdr>
    </w:div>
    <w:div w:id="589587498">
      <w:bodyDiv w:val="1"/>
      <w:marLeft w:val="0"/>
      <w:marRight w:val="0"/>
      <w:marTop w:val="0"/>
      <w:marBottom w:val="0"/>
      <w:divBdr>
        <w:top w:val="none" w:sz="0" w:space="0" w:color="auto"/>
        <w:left w:val="none" w:sz="0" w:space="0" w:color="auto"/>
        <w:bottom w:val="none" w:sz="0" w:space="0" w:color="auto"/>
        <w:right w:val="none" w:sz="0" w:space="0" w:color="auto"/>
      </w:divBdr>
    </w:div>
    <w:div w:id="746928212">
      <w:bodyDiv w:val="1"/>
      <w:marLeft w:val="0"/>
      <w:marRight w:val="0"/>
      <w:marTop w:val="0"/>
      <w:marBottom w:val="0"/>
      <w:divBdr>
        <w:top w:val="none" w:sz="0" w:space="0" w:color="auto"/>
        <w:left w:val="none" w:sz="0" w:space="0" w:color="auto"/>
        <w:bottom w:val="none" w:sz="0" w:space="0" w:color="auto"/>
        <w:right w:val="none" w:sz="0" w:space="0" w:color="auto"/>
      </w:divBdr>
      <w:divsChild>
        <w:div w:id="1322153636">
          <w:marLeft w:val="0"/>
          <w:marRight w:val="0"/>
          <w:marTop w:val="0"/>
          <w:marBottom w:val="0"/>
          <w:divBdr>
            <w:top w:val="none" w:sz="0" w:space="0" w:color="auto"/>
            <w:left w:val="none" w:sz="0" w:space="0" w:color="auto"/>
            <w:bottom w:val="none" w:sz="0" w:space="0" w:color="auto"/>
            <w:right w:val="none" w:sz="0" w:space="0" w:color="auto"/>
          </w:divBdr>
          <w:divsChild>
            <w:div w:id="1896312925">
              <w:marLeft w:val="0"/>
              <w:marRight w:val="0"/>
              <w:marTop w:val="0"/>
              <w:marBottom w:val="0"/>
              <w:divBdr>
                <w:top w:val="none" w:sz="0" w:space="0" w:color="auto"/>
                <w:left w:val="none" w:sz="0" w:space="0" w:color="auto"/>
                <w:bottom w:val="none" w:sz="0" w:space="0" w:color="auto"/>
                <w:right w:val="none" w:sz="0" w:space="0" w:color="auto"/>
              </w:divBdr>
              <w:divsChild>
                <w:div w:id="8472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9582">
      <w:bodyDiv w:val="1"/>
      <w:marLeft w:val="0"/>
      <w:marRight w:val="0"/>
      <w:marTop w:val="0"/>
      <w:marBottom w:val="0"/>
      <w:divBdr>
        <w:top w:val="none" w:sz="0" w:space="0" w:color="auto"/>
        <w:left w:val="none" w:sz="0" w:space="0" w:color="auto"/>
        <w:bottom w:val="none" w:sz="0" w:space="0" w:color="auto"/>
        <w:right w:val="none" w:sz="0" w:space="0" w:color="auto"/>
      </w:divBdr>
      <w:divsChild>
        <w:div w:id="2027518592">
          <w:marLeft w:val="0"/>
          <w:marRight w:val="0"/>
          <w:marTop w:val="0"/>
          <w:marBottom w:val="0"/>
          <w:divBdr>
            <w:top w:val="none" w:sz="0" w:space="0" w:color="auto"/>
            <w:left w:val="none" w:sz="0" w:space="0" w:color="auto"/>
            <w:bottom w:val="none" w:sz="0" w:space="0" w:color="auto"/>
            <w:right w:val="none" w:sz="0" w:space="0" w:color="auto"/>
          </w:divBdr>
        </w:div>
      </w:divsChild>
    </w:div>
    <w:div w:id="1230072002">
      <w:bodyDiv w:val="1"/>
      <w:marLeft w:val="0"/>
      <w:marRight w:val="0"/>
      <w:marTop w:val="0"/>
      <w:marBottom w:val="0"/>
      <w:divBdr>
        <w:top w:val="none" w:sz="0" w:space="0" w:color="auto"/>
        <w:left w:val="none" w:sz="0" w:space="0" w:color="auto"/>
        <w:bottom w:val="none" w:sz="0" w:space="0" w:color="auto"/>
        <w:right w:val="none" w:sz="0" w:space="0" w:color="auto"/>
      </w:divBdr>
    </w:div>
    <w:div w:id="1627657011">
      <w:bodyDiv w:val="1"/>
      <w:marLeft w:val="0"/>
      <w:marRight w:val="0"/>
      <w:marTop w:val="0"/>
      <w:marBottom w:val="0"/>
      <w:divBdr>
        <w:top w:val="none" w:sz="0" w:space="0" w:color="auto"/>
        <w:left w:val="none" w:sz="0" w:space="0" w:color="auto"/>
        <w:bottom w:val="none" w:sz="0" w:space="0" w:color="auto"/>
        <w:right w:val="none" w:sz="0" w:space="0" w:color="auto"/>
      </w:divBdr>
      <w:divsChild>
        <w:div w:id="1111587801">
          <w:marLeft w:val="0"/>
          <w:marRight w:val="0"/>
          <w:marTop w:val="0"/>
          <w:marBottom w:val="0"/>
          <w:divBdr>
            <w:top w:val="none" w:sz="0" w:space="0" w:color="auto"/>
            <w:left w:val="none" w:sz="0" w:space="0" w:color="auto"/>
            <w:bottom w:val="none" w:sz="0" w:space="0" w:color="auto"/>
            <w:right w:val="none" w:sz="0" w:space="0" w:color="auto"/>
          </w:divBdr>
        </w:div>
      </w:divsChild>
    </w:div>
    <w:div w:id="1650791872">
      <w:bodyDiv w:val="1"/>
      <w:marLeft w:val="0"/>
      <w:marRight w:val="0"/>
      <w:marTop w:val="0"/>
      <w:marBottom w:val="0"/>
      <w:divBdr>
        <w:top w:val="none" w:sz="0" w:space="0" w:color="auto"/>
        <w:left w:val="none" w:sz="0" w:space="0" w:color="auto"/>
        <w:bottom w:val="none" w:sz="0" w:space="0" w:color="auto"/>
        <w:right w:val="none" w:sz="0" w:space="0" w:color="auto"/>
      </w:divBdr>
      <w:divsChild>
        <w:div w:id="1178273148">
          <w:marLeft w:val="0"/>
          <w:marRight w:val="0"/>
          <w:marTop w:val="0"/>
          <w:marBottom w:val="0"/>
          <w:divBdr>
            <w:top w:val="none" w:sz="0" w:space="0" w:color="auto"/>
            <w:left w:val="none" w:sz="0" w:space="0" w:color="auto"/>
            <w:bottom w:val="none" w:sz="0" w:space="0" w:color="auto"/>
            <w:right w:val="none" w:sz="0" w:space="0" w:color="auto"/>
          </w:divBdr>
        </w:div>
      </w:divsChild>
    </w:div>
    <w:div w:id="1798645145">
      <w:bodyDiv w:val="1"/>
      <w:marLeft w:val="0"/>
      <w:marRight w:val="0"/>
      <w:marTop w:val="0"/>
      <w:marBottom w:val="0"/>
      <w:divBdr>
        <w:top w:val="none" w:sz="0" w:space="0" w:color="auto"/>
        <w:left w:val="none" w:sz="0" w:space="0" w:color="auto"/>
        <w:bottom w:val="none" w:sz="0" w:space="0" w:color="auto"/>
        <w:right w:val="none" w:sz="0" w:space="0" w:color="auto"/>
      </w:divBdr>
    </w:div>
    <w:div w:id="1887257605">
      <w:bodyDiv w:val="1"/>
      <w:marLeft w:val="0"/>
      <w:marRight w:val="0"/>
      <w:marTop w:val="0"/>
      <w:marBottom w:val="0"/>
      <w:divBdr>
        <w:top w:val="none" w:sz="0" w:space="0" w:color="auto"/>
        <w:left w:val="none" w:sz="0" w:space="0" w:color="auto"/>
        <w:bottom w:val="none" w:sz="0" w:space="0" w:color="auto"/>
        <w:right w:val="none" w:sz="0" w:space="0" w:color="auto"/>
      </w:divBdr>
      <w:divsChild>
        <w:div w:id="1425489911">
          <w:marLeft w:val="0"/>
          <w:marRight w:val="0"/>
          <w:marTop w:val="0"/>
          <w:marBottom w:val="0"/>
          <w:divBdr>
            <w:top w:val="none" w:sz="0" w:space="0" w:color="auto"/>
            <w:left w:val="none" w:sz="0" w:space="0" w:color="auto"/>
            <w:bottom w:val="none" w:sz="0" w:space="0" w:color="auto"/>
            <w:right w:val="none" w:sz="0" w:space="0" w:color="auto"/>
          </w:divBdr>
          <w:divsChild>
            <w:div w:id="1887834716">
              <w:marLeft w:val="0"/>
              <w:marRight w:val="0"/>
              <w:marTop w:val="0"/>
              <w:marBottom w:val="0"/>
              <w:divBdr>
                <w:top w:val="none" w:sz="0" w:space="0" w:color="auto"/>
                <w:left w:val="none" w:sz="0" w:space="0" w:color="auto"/>
                <w:bottom w:val="none" w:sz="0" w:space="0" w:color="auto"/>
                <w:right w:val="none" w:sz="0" w:space="0" w:color="auto"/>
              </w:divBdr>
              <w:divsChild>
                <w:div w:id="16934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0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fl.zoom.us/j/3415941766" TargetMode="External"/><Relationship Id="rId12" Type="http://schemas.openxmlformats.org/officeDocument/2006/relationships/hyperlink" Target="https://www.myfloridahouse.gov/api/document/house?Leaf=HouseContent/opi/Lists/Just%20for%20Students/Attachments/3/How%20An%20Idea%20Becomes%20A%20Law_7_29_2019%20P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legislative-proce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hanacademy.org/humanities/us-government-and-civics/us-gov-interactions-among-branches/us-gov-structures-powers-and-functions-of-congress/v/how-a-bill-becomes-a-law" TargetMode="External"/><Relationship Id="rId4" Type="http://schemas.openxmlformats.org/officeDocument/2006/relationships/webSettings" Target="webSettings.xml"/><Relationship Id="rId9" Type="http://schemas.openxmlformats.org/officeDocument/2006/relationships/hyperlink" Target="https://www.congress.gov/resources/display/content/How+Our+Laws+Are+Made+-+Learn+About+the+Legislative+Proce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2301</Words>
  <Characters>13118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Administrative Law (v</vt:lpstr>
    </vt:vector>
  </TitlesOfParts>
  <Manager/>
  <Company>CITT</Company>
  <LinksUpToDate>false</LinksUpToDate>
  <CharactersWithSpaces>15389</CharactersWithSpaces>
  <SharedDoc>false</SharedDoc>
  <HyperlinkBase/>
  <HLinks>
    <vt:vector size="36" baseType="variant">
      <vt:variant>
        <vt:i4>5505078</vt:i4>
      </vt:variant>
      <vt:variant>
        <vt:i4>15</vt:i4>
      </vt:variant>
      <vt:variant>
        <vt:i4>0</vt:i4>
      </vt:variant>
      <vt:variant>
        <vt:i4>5</vt:i4>
      </vt:variant>
      <vt:variant>
        <vt:lpwstr>https://www.myfloridahouse.gov/api/document/house?Leaf=HouseContent/opi/Lists/Just%20for%20Students/Attachments/3/How%20An%20Idea%20Becomes%20A%20Law_7_29_2019%20PS.pdf</vt:lpwstr>
      </vt:variant>
      <vt:variant>
        <vt:lpwstr/>
      </vt:variant>
      <vt:variant>
        <vt:i4>5963791</vt:i4>
      </vt:variant>
      <vt:variant>
        <vt:i4>12</vt:i4>
      </vt:variant>
      <vt:variant>
        <vt:i4>0</vt:i4>
      </vt:variant>
      <vt:variant>
        <vt:i4>5</vt:i4>
      </vt:variant>
      <vt:variant>
        <vt:lpwstr>https://www.congress.gov/legislative-process/</vt:lpwstr>
      </vt:variant>
      <vt:variant>
        <vt:lpwstr/>
      </vt:variant>
      <vt:variant>
        <vt:i4>6</vt:i4>
      </vt:variant>
      <vt:variant>
        <vt:i4>9</vt:i4>
      </vt:variant>
      <vt:variant>
        <vt:i4>0</vt:i4>
      </vt:variant>
      <vt:variant>
        <vt:i4>5</vt:i4>
      </vt:variant>
      <vt:variant>
        <vt:lpwstr>https://www.khanacademy.org/humanities/us-government-and-civics/us-gov-interactions-among-branches/us-gov-structures-powers-and-functions-of-congress/v/how-a-bill-becomes-a-law</vt:lpwstr>
      </vt:variant>
      <vt:variant>
        <vt:lpwstr/>
      </vt:variant>
      <vt:variant>
        <vt:i4>7012464</vt:i4>
      </vt:variant>
      <vt:variant>
        <vt:i4>6</vt:i4>
      </vt:variant>
      <vt:variant>
        <vt:i4>0</vt:i4>
      </vt:variant>
      <vt:variant>
        <vt:i4>5</vt:i4>
      </vt:variant>
      <vt:variant>
        <vt:lpwstr>https://www.congress.gov/resources/display/content/How+Our+Laws+Are+Made+-+Learn+About+the+Legislative+Process</vt:lpwstr>
      </vt:variant>
      <vt:variant>
        <vt:lpwstr/>
      </vt:variant>
      <vt:variant>
        <vt:i4>5046350</vt:i4>
      </vt:variant>
      <vt:variant>
        <vt:i4>3</vt:i4>
      </vt:variant>
      <vt:variant>
        <vt:i4>0</vt:i4>
      </vt:variant>
      <vt:variant>
        <vt:i4>5</vt:i4>
      </vt:variant>
      <vt:variant>
        <vt:lpwstr>https://ufl.instructure.com/courses/427635/files/74674656?wrap=1</vt:lpwstr>
      </vt:variant>
      <vt:variant>
        <vt:lpwstr/>
      </vt:variant>
      <vt:variant>
        <vt:i4>1704007</vt:i4>
      </vt:variant>
      <vt:variant>
        <vt:i4>0</vt:i4>
      </vt:variant>
      <vt:variant>
        <vt:i4>0</vt:i4>
      </vt:variant>
      <vt:variant>
        <vt:i4>5</vt:i4>
      </vt:variant>
      <vt:variant>
        <vt:lpwstr>https://ufl.zoom.us/j/3415941766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 (v</dc:title>
  <dc:subject/>
  <dc:creator>Mark Fenster</dc:creator>
  <cp:keywords/>
  <dc:description/>
  <cp:lastModifiedBy>McIlhenny, Ruth M.</cp:lastModifiedBy>
  <cp:revision>2</cp:revision>
  <cp:lastPrinted>2021-05-26T13:04:00Z</cp:lastPrinted>
  <dcterms:created xsi:type="dcterms:W3CDTF">2024-01-03T16:22:00Z</dcterms:created>
  <dcterms:modified xsi:type="dcterms:W3CDTF">2024-01-03T16:22:00Z</dcterms:modified>
  <cp:category/>
</cp:coreProperties>
</file>