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B5DF11F" w:rsidR="00DC571D" w:rsidRPr="00704E84" w:rsidRDefault="0009076D" w:rsidP="00DC571D">
      <w:pPr>
        <w:spacing w:line="259" w:lineRule="auto"/>
        <w:ind w:left="-90"/>
        <w:jc w:val="center"/>
        <w:rPr>
          <w:bCs/>
          <w:color w:val="000000" w:themeColor="text1"/>
        </w:rPr>
      </w:pPr>
      <w:r w:rsidRPr="00704E84">
        <w:rPr>
          <w:b/>
          <w:color w:val="000000" w:themeColor="text1"/>
        </w:rPr>
        <w:t>Supreme Court Agenda-Setting</w:t>
      </w:r>
    </w:p>
    <w:p w14:paraId="5352C854" w14:textId="77777777" w:rsidR="00DC571D" w:rsidRPr="00704E84" w:rsidRDefault="00DC571D" w:rsidP="00DC571D">
      <w:pPr>
        <w:spacing w:after="8" w:line="265" w:lineRule="auto"/>
        <w:ind w:left="1791" w:right="1718"/>
        <w:jc w:val="center"/>
        <w:rPr>
          <w:b/>
          <w:color w:val="000000" w:themeColor="text1"/>
          <w:sz w:val="22"/>
          <w:szCs w:val="22"/>
        </w:rPr>
      </w:pPr>
      <w:r w:rsidRPr="00704E84">
        <w:rPr>
          <w:b/>
          <w:color w:val="000000" w:themeColor="text1"/>
          <w:sz w:val="22"/>
          <w:szCs w:val="22"/>
        </w:rPr>
        <w:t xml:space="preserve">UNIVERSITY OF FLORIDA LEVIN COLLEGE OF LAW </w:t>
      </w:r>
    </w:p>
    <w:p w14:paraId="1C42F52C" w14:textId="752AC2D4" w:rsidR="001E2603" w:rsidRPr="00704E84" w:rsidRDefault="00CE7404" w:rsidP="0044543F">
      <w:pPr>
        <w:spacing w:after="8" w:line="265" w:lineRule="auto"/>
        <w:ind w:left="1791" w:right="1718"/>
        <w:jc w:val="center"/>
        <w:rPr>
          <w:b/>
          <w:smallCaps/>
          <w:color w:val="000000" w:themeColor="text1"/>
          <w:sz w:val="22"/>
          <w:szCs w:val="22"/>
        </w:rPr>
      </w:pPr>
      <w:r w:rsidRPr="00704E84">
        <w:rPr>
          <w:b/>
          <w:smallCaps/>
          <w:color w:val="000000" w:themeColor="text1"/>
          <w:sz w:val="22"/>
          <w:szCs w:val="22"/>
        </w:rPr>
        <w:t>Fall 2023</w:t>
      </w:r>
      <w:r w:rsidR="00DC571D" w:rsidRPr="00704E84">
        <w:rPr>
          <w:b/>
          <w:smallCaps/>
          <w:color w:val="000000" w:themeColor="text1"/>
          <w:sz w:val="22"/>
          <w:szCs w:val="22"/>
        </w:rPr>
        <w:t xml:space="preserve"> – LAW</w:t>
      </w:r>
      <w:r w:rsidR="00C50C4B" w:rsidRPr="00704E84">
        <w:rPr>
          <w:b/>
          <w:smallCaps/>
          <w:color w:val="000000" w:themeColor="text1"/>
          <w:sz w:val="22"/>
          <w:szCs w:val="22"/>
        </w:rPr>
        <w:t xml:space="preserve"> </w:t>
      </w:r>
      <w:r w:rsidRPr="00704E84">
        <w:rPr>
          <w:b/>
          <w:smallCaps/>
          <w:color w:val="000000" w:themeColor="text1"/>
          <w:sz w:val="22"/>
          <w:szCs w:val="22"/>
        </w:rPr>
        <w:t>6936</w:t>
      </w:r>
      <w:r w:rsidR="00DC571D" w:rsidRPr="00704E84">
        <w:rPr>
          <w:b/>
          <w:smallCaps/>
          <w:color w:val="000000" w:themeColor="text1"/>
          <w:sz w:val="22"/>
          <w:szCs w:val="22"/>
        </w:rPr>
        <w:t xml:space="preserve"> – </w:t>
      </w:r>
      <w:r w:rsidRPr="00704E84">
        <w:rPr>
          <w:b/>
          <w:smallCaps/>
          <w:color w:val="000000" w:themeColor="text1"/>
          <w:sz w:val="22"/>
          <w:szCs w:val="22"/>
        </w:rPr>
        <w:t>2</w:t>
      </w:r>
      <w:r w:rsidR="00DC571D" w:rsidRPr="00704E84">
        <w:rPr>
          <w:b/>
          <w:smallCaps/>
          <w:color w:val="000000" w:themeColor="text1"/>
          <w:sz w:val="22"/>
          <w:szCs w:val="22"/>
        </w:rPr>
        <w:t xml:space="preserve"> CREDITS </w:t>
      </w:r>
    </w:p>
    <w:p w14:paraId="6A1B78BB" w14:textId="77777777" w:rsidR="0044543F" w:rsidRPr="00F335E2" w:rsidRDefault="0044543F" w:rsidP="0044543F">
      <w:pPr>
        <w:spacing w:after="8" w:line="265" w:lineRule="auto"/>
        <w:ind w:left="1791" w:right="1718"/>
        <w:jc w:val="center"/>
        <w:rPr>
          <w:b/>
          <w:sz w:val="22"/>
          <w:szCs w:val="22"/>
        </w:rPr>
      </w:pPr>
    </w:p>
    <w:p w14:paraId="47E47726" w14:textId="6293BBFC" w:rsidR="006A5D34" w:rsidRPr="00F335E2" w:rsidRDefault="00CE7404" w:rsidP="006A5D34">
      <w:pPr>
        <w:rPr>
          <w:sz w:val="22"/>
          <w:szCs w:val="22"/>
        </w:rPr>
      </w:pPr>
      <w:r>
        <w:rPr>
          <w:sz w:val="22"/>
          <w:szCs w:val="22"/>
        </w:rPr>
        <w:t>Ben Johnson</w:t>
      </w:r>
    </w:p>
    <w:p w14:paraId="22BBBF3A" w14:textId="247AA0A8" w:rsidR="006A5D34" w:rsidRDefault="00561911" w:rsidP="006A5D34">
      <w:pPr>
        <w:rPr>
          <w:color w:val="000000" w:themeColor="text1"/>
          <w:sz w:val="22"/>
          <w:szCs w:val="22"/>
        </w:rPr>
      </w:pPr>
      <w:r w:rsidRPr="00464E41">
        <w:rPr>
          <w:color w:val="000000" w:themeColor="text1"/>
          <w:sz w:val="22"/>
          <w:szCs w:val="22"/>
        </w:rPr>
        <w:t>Office</w:t>
      </w:r>
      <w:r w:rsidR="00464E41">
        <w:rPr>
          <w:color w:val="000000" w:themeColor="text1"/>
          <w:sz w:val="22"/>
          <w:szCs w:val="22"/>
        </w:rPr>
        <w:t>: HOL 339</w:t>
      </w:r>
    </w:p>
    <w:p w14:paraId="26224F07" w14:textId="7639042F" w:rsidR="00464E41" w:rsidRPr="00464E41" w:rsidRDefault="00464E41" w:rsidP="006A5D34">
      <w:pPr>
        <w:rPr>
          <w:color w:val="000000" w:themeColor="text1"/>
          <w:sz w:val="22"/>
          <w:szCs w:val="22"/>
        </w:rPr>
      </w:pPr>
      <w:r>
        <w:rPr>
          <w:color w:val="000000" w:themeColor="text1"/>
          <w:sz w:val="22"/>
          <w:szCs w:val="22"/>
        </w:rPr>
        <w:t xml:space="preserve">Phone: </w:t>
      </w:r>
      <w:r w:rsidR="00B5046A" w:rsidRPr="00B5046A">
        <w:rPr>
          <w:color w:val="000000" w:themeColor="text1"/>
          <w:sz w:val="22"/>
          <w:szCs w:val="22"/>
        </w:rPr>
        <w:t>352-273-0978</w:t>
      </w:r>
    </w:p>
    <w:p w14:paraId="05CB6241" w14:textId="6FB38BDD" w:rsidR="006A5D34" w:rsidRPr="00B5046A" w:rsidRDefault="006A5D34" w:rsidP="006A5D34">
      <w:pPr>
        <w:rPr>
          <w:color w:val="000000" w:themeColor="text1"/>
          <w:sz w:val="22"/>
          <w:szCs w:val="22"/>
        </w:rPr>
      </w:pPr>
      <w:r w:rsidRPr="00B5046A">
        <w:rPr>
          <w:color w:val="000000" w:themeColor="text1"/>
          <w:sz w:val="22"/>
          <w:szCs w:val="22"/>
        </w:rPr>
        <w:t xml:space="preserve">Email: </w:t>
      </w:r>
      <w:r w:rsidR="00CE7404" w:rsidRPr="00B5046A">
        <w:rPr>
          <w:color w:val="000000" w:themeColor="text1"/>
          <w:sz w:val="22"/>
          <w:szCs w:val="22"/>
          <w:lang w:eastAsia="zh-CN"/>
        </w:rPr>
        <w:t>johnson@</w:t>
      </w:r>
      <w:r w:rsidR="002952DA" w:rsidRPr="00B5046A">
        <w:rPr>
          <w:color w:val="000000" w:themeColor="text1"/>
          <w:sz w:val="22"/>
          <w:szCs w:val="22"/>
          <w:lang w:eastAsia="zh-CN"/>
        </w:rPr>
        <w:t>law.</w:t>
      </w:r>
      <w:r w:rsidR="00CE7404" w:rsidRPr="00B5046A">
        <w:rPr>
          <w:color w:val="000000" w:themeColor="text1"/>
          <w:sz w:val="22"/>
          <w:szCs w:val="22"/>
          <w:lang w:eastAsia="zh-CN"/>
        </w:rPr>
        <w:t>ufl.edu</w:t>
      </w:r>
    </w:p>
    <w:p w14:paraId="668500BF" w14:textId="176AAAF5" w:rsidR="006A5D34" w:rsidRPr="00B5046A" w:rsidRDefault="006A5D34" w:rsidP="00561911">
      <w:pPr>
        <w:rPr>
          <w:color w:val="000000" w:themeColor="text1"/>
          <w:sz w:val="22"/>
          <w:szCs w:val="22"/>
          <w:lang w:eastAsia="zh-CN"/>
        </w:rPr>
      </w:pPr>
      <w:r w:rsidRPr="00B5046A">
        <w:rPr>
          <w:color w:val="000000" w:themeColor="text1"/>
          <w:sz w:val="22"/>
          <w:szCs w:val="22"/>
        </w:rPr>
        <w:t xml:space="preserve">Office Hours: </w:t>
      </w:r>
      <w:r w:rsidR="00CE7404" w:rsidRPr="00B5046A">
        <w:rPr>
          <w:color w:val="000000" w:themeColor="text1"/>
          <w:sz w:val="22"/>
          <w:szCs w:val="22"/>
          <w:lang w:eastAsia="zh-CN"/>
        </w:rPr>
        <w:t>Mondays 2:00-4:00 (or by appointment)</w:t>
      </w:r>
    </w:p>
    <w:p w14:paraId="177A94E1" w14:textId="77777777" w:rsidR="006A5D34" w:rsidRPr="00B5046A" w:rsidRDefault="006A5D34" w:rsidP="006A5D34">
      <w:pPr>
        <w:rPr>
          <w:color w:val="000000" w:themeColor="text1"/>
          <w:sz w:val="22"/>
          <w:szCs w:val="22"/>
        </w:rPr>
      </w:pPr>
    </w:p>
    <w:p w14:paraId="329582A2" w14:textId="0B253AB9" w:rsidR="00242088" w:rsidRPr="00B5046A" w:rsidRDefault="006A5D34" w:rsidP="00242088">
      <w:pPr>
        <w:shd w:val="clear" w:color="auto" w:fill="FFFFFF"/>
        <w:rPr>
          <w:color w:val="000000" w:themeColor="text1"/>
          <w:sz w:val="22"/>
          <w:szCs w:val="22"/>
          <w:lang w:eastAsia="zh-CN"/>
        </w:rPr>
      </w:pPr>
      <w:r w:rsidRPr="00B5046A">
        <w:rPr>
          <w:b/>
          <w:color w:val="000000" w:themeColor="text1"/>
          <w:sz w:val="22"/>
          <w:szCs w:val="22"/>
          <w:u w:val="single"/>
        </w:rPr>
        <w:t>MEETING TIME</w:t>
      </w:r>
      <w:r w:rsidR="00242088" w:rsidRPr="00B5046A">
        <w:rPr>
          <w:b/>
          <w:color w:val="000000" w:themeColor="text1"/>
          <w:sz w:val="22"/>
          <w:szCs w:val="22"/>
          <w:u w:val="single"/>
        </w:rPr>
        <w:t xml:space="preserve">: </w:t>
      </w:r>
      <w:r w:rsidR="00CE7404" w:rsidRPr="00B5046A">
        <w:rPr>
          <w:color w:val="000000" w:themeColor="text1"/>
          <w:sz w:val="22"/>
          <w:szCs w:val="22"/>
          <w:lang w:eastAsia="zh-CN"/>
        </w:rPr>
        <w:t>Wednesday 3:00-5:00</w:t>
      </w:r>
      <w:r w:rsidR="00242088" w:rsidRPr="00B5046A">
        <w:rPr>
          <w:color w:val="000000" w:themeColor="text1"/>
          <w:sz w:val="22"/>
          <w:szCs w:val="22"/>
          <w:lang w:eastAsia="zh-CN"/>
        </w:rPr>
        <w:t xml:space="preserve"> </w:t>
      </w:r>
    </w:p>
    <w:p w14:paraId="34CA37DD" w14:textId="77777777" w:rsidR="00B5046A" w:rsidRPr="00B5046A" w:rsidRDefault="00B5046A" w:rsidP="00242088">
      <w:pPr>
        <w:shd w:val="clear" w:color="auto" w:fill="FFFFFF"/>
        <w:rPr>
          <w:color w:val="000000" w:themeColor="text1"/>
          <w:sz w:val="22"/>
          <w:szCs w:val="22"/>
          <w:lang w:eastAsia="zh-CN"/>
        </w:rPr>
      </w:pPr>
    </w:p>
    <w:p w14:paraId="38422F12" w14:textId="609506EF" w:rsidR="006A5D34" w:rsidRPr="00B5046A" w:rsidRDefault="006A5D34" w:rsidP="00242088">
      <w:pPr>
        <w:rPr>
          <w:color w:val="000000" w:themeColor="text1"/>
          <w:sz w:val="22"/>
          <w:szCs w:val="22"/>
          <w:u w:val="single"/>
        </w:rPr>
      </w:pPr>
      <w:r w:rsidRPr="00B5046A">
        <w:rPr>
          <w:b/>
          <w:color w:val="000000" w:themeColor="text1"/>
          <w:sz w:val="22"/>
          <w:szCs w:val="22"/>
          <w:u w:val="single"/>
        </w:rPr>
        <w:t>LOCATION</w:t>
      </w:r>
      <w:r w:rsidR="00242088" w:rsidRPr="00B5046A">
        <w:rPr>
          <w:b/>
          <w:color w:val="000000" w:themeColor="text1"/>
          <w:sz w:val="22"/>
          <w:szCs w:val="22"/>
          <w:u w:val="single"/>
        </w:rPr>
        <w:t>:</w:t>
      </w:r>
      <w:r w:rsidRPr="00B5046A">
        <w:rPr>
          <w:color w:val="000000" w:themeColor="text1"/>
          <w:sz w:val="22"/>
          <w:szCs w:val="22"/>
          <w:u w:val="single"/>
        </w:rPr>
        <w:t xml:space="preserve"> </w:t>
      </w:r>
      <w:r w:rsidR="00CE7404" w:rsidRPr="00B5046A">
        <w:rPr>
          <w:color w:val="000000" w:themeColor="text1"/>
          <w:sz w:val="22"/>
          <w:szCs w:val="22"/>
          <w:lang w:eastAsia="zh-CN"/>
        </w:rPr>
        <w:t>HOL 0285A</w:t>
      </w:r>
    </w:p>
    <w:p w14:paraId="154C7CCF" w14:textId="77777777" w:rsidR="006A5D34" w:rsidRPr="00F335E2" w:rsidRDefault="006A5D34" w:rsidP="006A5D34">
      <w:pPr>
        <w:rPr>
          <w:sz w:val="22"/>
          <w:szCs w:val="22"/>
        </w:rPr>
      </w:pPr>
    </w:p>
    <w:p w14:paraId="5373273B" w14:textId="5D669376" w:rsidR="00B47272" w:rsidRPr="00F335E2" w:rsidRDefault="006A5D34" w:rsidP="00B47272">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61212C92" w14:textId="77777777" w:rsidR="00561911" w:rsidRDefault="00561911" w:rsidP="006A5D34">
      <w:pPr>
        <w:rPr>
          <w:b/>
          <w:color w:val="C00000"/>
          <w:sz w:val="22"/>
          <w:szCs w:val="22"/>
        </w:rPr>
      </w:pPr>
    </w:p>
    <w:p w14:paraId="19EAF1A0" w14:textId="2C3ED030" w:rsidR="0034328D" w:rsidRPr="0034328D" w:rsidRDefault="0034328D" w:rsidP="006A5D34">
      <w:pPr>
        <w:rPr>
          <w:bCs/>
          <w:color w:val="000000" w:themeColor="text1"/>
          <w:sz w:val="22"/>
          <w:szCs w:val="22"/>
        </w:rPr>
      </w:pPr>
      <w:r w:rsidRPr="0034328D">
        <w:rPr>
          <w:bCs/>
          <w:color w:val="000000" w:themeColor="text1"/>
          <w:sz w:val="22"/>
          <w:szCs w:val="22"/>
        </w:rPr>
        <w:t xml:space="preserve">The Supreme Court is unique among federal courts in that it gets to control its own docket. This seminar will examine this feature in two ways. First, we will examine the roots and consequences of this control. Second, we will study the Court’s agenda-control processes using the lens of social science. Throughout, we will pay careful attention to the relationship between the formal rules and the Court’s actual practice. </w:t>
      </w:r>
    </w:p>
    <w:p w14:paraId="05E2139D" w14:textId="77777777" w:rsidR="0034328D" w:rsidRPr="0034328D" w:rsidRDefault="0034328D" w:rsidP="006A5D34">
      <w:pPr>
        <w:rPr>
          <w:b/>
          <w:color w:val="000000" w:themeColor="text1"/>
          <w:sz w:val="22"/>
          <w:szCs w:val="22"/>
          <w:u w:val="single"/>
        </w:rPr>
      </w:pPr>
    </w:p>
    <w:p w14:paraId="69B96114" w14:textId="433406A2" w:rsidR="006A5D34" w:rsidRPr="0034328D" w:rsidRDefault="006A5D34" w:rsidP="006A5D34">
      <w:pPr>
        <w:rPr>
          <w:b/>
          <w:color w:val="000000" w:themeColor="text1"/>
          <w:sz w:val="22"/>
          <w:szCs w:val="22"/>
          <w:u w:val="single"/>
        </w:rPr>
      </w:pPr>
      <w:r w:rsidRPr="0034328D">
        <w:rPr>
          <w:b/>
          <w:color w:val="000000" w:themeColor="text1"/>
          <w:sz w:val="22"/>
          <w:szCs w:val="22"/>
          <w:u w:val="single"/>
        </w:rPr>
        <w:t>STUDENT LEARNING OUTCOMES</w:t>
      </w:r>
      <w:r w:rsidR="00242088" w:rsidRPr="0034328D">
        <w:rPr>
          <w:b/>
          <w:color w:val="000000" w:themeColor="text1"/>
          <w:sz w:val="22"/>
          <w:szCs w:val="22"/>
          <w:u w:val="single"/>
        </w:rPr>
        <w:t>:</w:t>
      </w:r>
    </w:p>
    <w:p w14:paraId="07CE2E3C" w14:textId="6CCE9282" w:rsidR="006A5D34" w:rsidRPr="0034328D" w:rsidRDefault="006A5D34" w:rsidP="006A5D34">
      <w:pPr>
        <w:autoSpaceDE w:val="0"/>
        <w:autoSpaceDN w:val="0"/>
        <w:adjustRightInd w:val="0"/>
        <w:rPr>
          <w:b/>
          <w:bCs/>
          <w:color w:val="000000" w:themeColor="text1"/>
          <w:sz w:val="22"/>
          <w:szCs w:val="22"/>
        </w:rPr>
      </w:pPr>
      <w:r w:rsidRPr="0034328D">
        <w:rPr>
          <w:bCs/>
          <w:color w:val="000000" w:themeColor="text1"/>
          <w:sz w:val="22"/>
          <w:szCs w:val="22"/>
        </w:rPr>
        <w:t>At the end of this course, students should be able to:</w:t>
      </w:r>
    </w:p>
    <w:p w14:paraId="15A81F4D" w14:textId="30D0F744" w:rsidR="00B47272" w:rsidRPr="0034328D" w:rsidRDefault="0034328D">
      <w:pPr>
        <w:numPr>
          <w:ilvl w:val="0"/>
          <w:numId w:val="3"/>
        </w:numPr>
        <w:rPr>
          <w:color w:val="000000" w:themeColor="text1"/>
          <w:sz w:val="22"/>
          <w:szCs w:val="22"/>
        </w:rPr>
      </w:pPr>
      <w:r w:rsidRPr="0034328D">
        <w:rPr>
          <w:color w:val="000000" w:themeColor="text1"/>
          <w:sz w:val="22"/>
          <w:szCs w:val="22"/>
        </w:rPr>
        <w:t>Describe the history of the Court’s agenda-setting powers and current practice.</w:t>
      </w:r>
    </w:p>
    <w:p w14:paraId="6DC57BF3" w14:textId="6EF161AB" w:rsidR="00B47272" w:rsidRPr="0034328D" w:rsidRDefault="0034328D">
      <w:pPr>
        <w:numPr>
          <w:ilvl w:val="0"/>
          <w:numId w:val="3"/>
        </w:numPr>
        <w:rPr>
          <w:color w:val="000000" w:themeColor="text1"/>
          <w:sz w:val="22"/>
          <w:szCs w:val="22"/>
        </w:rPr>
      </w:pPr>
      <w:r w:rsidRPr="0034328D">
        <w:rPr>
          <w:color w:val="000000" w:themeColor="text1"/>
          <w:sz w:val="22"/>
          <w:szCs w:val="22"/>
        </w:rPr>
        <w:t>Evaluate the implications of the Court’s agenda-setting practices for politics, law, and the Court itself.</w:t>
      </w:r>
    </w:p>
    <w:p w14:paraId="3109D29E" w14:textId="48DA3E81" w:rsidR="006A5D34" w:rsidRPr="0034328D" w:rsidRDefault="0034328D" w:rsidP="0034328D">
      <w:pPr>
        <w:numPr>
          <w:ilvl w:val="0"/>
          <w:numId w:val="3"/>
        </w:numPr>
        <w:rPr>
          <w:b/>
          <w:color w:val="000000" w:themeColor="text1"/>
          <w:sz w:val="22"/>
          <w:szCs w:val="22"/>
          <w:u w:val="single"/>
        </w:rPr>
      </w:pPr>
      <w:r w:rsidRPr="0034328D">
        <w:rPr>
          <w:color w:val="000000" w:themeColor="text1"/>
          <w:sz w:val="22"/>
          <w:szCs w:val="22"/>
        </w:rPr>
        <w:t>Assess and imagine proposals to reform the Court’s agenda-setting powers.</w:t>
      </w:r>
    </w:p>
    <w:p w14:paraId="08973A56" w14:textId="77777777" w:rsidR="0034328D" w:rsidRPr="00F335E2" w:rsidRDefault="0034328D" w:rsidP="0034328D">
      <w:pPr>
        <w:ind w:left="720"/>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031B2321" w14:textId="5144EB17" w:rsidR="00561911" w:rsidRPr="00B5046A" w:rsidRDefault="00EC7923" w:rsidP="00B47272">
      <w:pPr>
        <w:rPr>
          <w:smallCaps/>
          <w:color w:val="000000" w:themeColor="text1"/>
          <w:sz w:val="22"/>
          <w:szCs w:val="22"/>
        </w:rPr>
      </w:pPr>
      <w:r w:rsidRPr="00B5046A">
        <w:rPr>
          <w:smallCaps/>
          <w:color w:val="000000" w:themeColor="text1"/>
          <w:sz w:val="22"/>
          <w:szCs w:val="22"/>
        </w:rPr>
        <w:t>H.W. Perry, Deciding to Decide</w:t>
      </w:r>
      <w:r w:rsidR="00B5046A">
        <w:rPr>
          <w:smallCaps/>
          <w:color w:val="000000" w:themeColor="text1"/>
          <w:sz w:val="22"/>
          <w:szCs w:val="22"/>
        </w:rPr>
        <w:t xml:space="preserve"> (</w:t>
      </w:r>
      <w:hyperlink r:id="rId8" w:history="1">
        <w:r w:rsidR="00B5046A" w:rsidRPr="00B5046A">
          <w:rPr>
            <w:rStyle w:val="Hyperlink"/>
            <w:smallCaps/>
            <w:sz w:val="22"/>
            <w:szCs w:val="22"/>
          </w:rPr>
          <w:t>Amazon</w:t>
        </w:r>
      </w:hyperlink>
      <w:r w:rsidR="00B5046A">
        <w:rPr>
          <w:smallCaps/>
          <w:color w:val="000000" w:themeColor="text1"/>
          <w:sz w:val="22"/>
          <w:szCs w:val="22"/>
        </w:rPr>
        <w:t>)</w:t>
      </w:r>
    </w:p>
    <w:p w14:paraId="18E8A81B" w14:textId="7D650C1A" w:rsidR="00EC7923" w:rsidRPr="00B5046A" w:rsidRDefault="00EC7923" w:rsidP="00B47272">
      <w:pPr>
        <w:rPr>
          <w:smallCaps/>
          <w:color w:val="000000" w:themeColor="text1"/>
          <w:sz w:val="22"/>
          <w:szCs w:val="22"/>
        </w:rPr>
      </w:pPr>
      <w:r w:rsidRPr="00B5046A">
        <w:rPr>
          <w:smallCaps/>
          <w:color w:val="000000" w:themeColor="text1"/>
          <w:sz w:val="22"/>
          <w:szCs w:val="22"/>
        </w:rPr>
        <w:t xml:space="preserve">Ward and </w:t>
      </w:r>
      <w:proofErr w:type="spellStart"/>
      <w:r w:rsidRPr="00B5046A">
        <w:rPr>
          <w:smallCaps/>
          <w:color w:val="000000" w:themeColor="text1"/>
          <w:sz w:val="22"/>
          <w:szCs w:val="22"/>
        </w:rPr>
        <w:t>Weiden</w:t>
      </w:r>
      <w:proofErr w:type="spellEnd"/>
      <w:r w:rsidRPr="00B5046A">
        <w:rPr>
          <w:smallCaps/>
          <w:color w:val="000000" w:themeColor="text1"/>
          <w:sz w:val="22"/>
          <w:szCs w:val="22"/>
        </w:rPr>
        <w:t>, The Sorcerers’ Apprentices</w:t>
      </w:r>
      <w:r w:rsidR="00B5046A">
        <w:rPr>
          <w:smallCaps/>
          <w:color w:val="000000" w:themeColor="text1"/>
          <w:sz w:val="22"/>
          <w:szCs w:val="22"/>
        </w:rPr>
        <w:t xml:space="preserve"> (</w:t>
      </w:r>
      <w:hyperlink r:id="rId9" w:history="1">
        <w:r w:rsidR="00B5046A" w:rsidRPr="00B5046A">
          <w:rPr>
            <w:rStyle w:val="Hyperlink"/>
            <w:smallCaps/>
            <w:sz w:val="22"/>
            <w:szCs w:val="22"/>
          </w:rPr>
          <w:t>Amazon</w:t>
        </w:r>
      </w:hyperlink>
      <w:r w:rsidR="00B5046A">
        <w:rPr>
          <w:smallCaps/>
          <w:color w:val="000000" w:themeColor="text1"/>
          <w:sz w:val="22"/>
          <w:szCs w:val="22"/>
        </w:rPr>
        <w:t>)</w:t>
      </w:r>
    </w:p>
    <w:p w14:paraId="6B0FDE75" w14:textId="01FE594A" w:rsidR="00EC7923" w:rsidRPr="0034328D" w:rsidRDefault="00EC7923" w:rsidP="00B47272">
      <w:pPr>
        <w:rPr>
          <w:color w:val="000000" w:themeColor="text1"/>
          <w:sz w:val="22"/>
          <w:szCs w:val="22"/>
        </w:rPr>
      </w:pPr>
      <w:r w:rsidRPr="0034328D">
        <w:rPr>
          <w:color w:val="000000" w:themeColor="text1"/>
          <w:sz w:val="22"/>
          <w:szCs w:val="22"/>
        </w:rPr>
        <w:t>Other readings will be posted to the course Canvas site.</w:t>
      </w:r>
    </w:p>
    <w:p w14:paraId="6E41C147" w14:textId="77777777" w:rsidR="00EC7923" w:rsidRPr="00F335E2" w:rsidRDefault="00EC7923"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460FF3C4" w14:textId="77777777" w:rsidR="00704E84" w:rsidRPr="00704E84" w:rsidRDefault="005B79B1" w:rsidP="006A5D34">
      <w:pPr>
        <w:rPr>
          <w:color w:val="000000" w:themeColor="text1"/>
          <w:sz w:val="22"/>
          <w:szCs w:val="22"/>
        </w:rPr>
      </w:pPr>
      <w:r w:rsidRPr="00704E84">
        <w:rPr>
          <w:color w:val="000000" w:themeColor="text1"/>
          <w:sz w:val="22"/>
          <w:szCs w:val="22"/>
        </w:rPr>
        <w:t xml:space="preserve">Students will be evaluated based upon </w:t>
      </w:r>
      <w:r w:rsidR="0034328D" w:rsidRPr="00704E84">
        <w:rPr>
          <w:color w:val="000000" w:themeColor="text1"/>
          <w:sz w:val="22"/>
          <w:szCs w:val="22"/>
        </w:rPr>
        <w:t xml:space="preserve">class participation and the final paper. </w:t>
      </w:r>
    </w:p>
    <w:p w14:paraId="55042971" w14:textId="77777777" w:rsidR="00704E84" w:rsidRPr="00704E84" w:rsidRDefault="00704E84" w:rsidP="006A5D34">
      <w:pPr>
        <w:rPr>
          <w:color w:val="000000" w:themeColor="text1"/>
          <w:sz w:val="22"/>
          <w:szCs w:val="22"/>
        </w:rPr>
      </w:pPr>
    </w:p>
    <w:p w14:paraId="23C5FDD8" w14:textId="22CA2516" w:rsidR="00704E84" w:rsidRPr="00704E84" w:rsidRDefault="00704E84" w:rsidP="00704E84">
      <w:pPr>
        <w:rPr>
          <w:color w:val="000000" w:themeColor="text1"/>
          <w:sz w:val="22"/>
          <w:szCs w:val="22"/>
        </w:rPr>
      </w:pPr>
      <w:r w:rsidRPr="00704E84">
        <w:rPr>
          <w:color w:val="000000" w:themeColor="text1"/>
          <w:sz w:val="22"/>
          <w:szCs w:val="22"/>
        </w:rPr>
        <w:t>Class Participation: This seminar depends upon your careful reading of the texts and your participation in class discussion. Every week, as you do your reading, I expect you to write down at least 3 or 4 questions or issues you would like to cover in class. Bring them with you to class to use as a reference, and then turn them in at the end of each class. You will be expected to participate in class discussion. 40% of your grade will be based on class participation. (NOTE: Class participation is not a competitive enterprise. If you prepare your questions and participate in discussion each week, you will get full credit. I will not grade based on the perceived quality or quantity of your answers, although I will mark you off if it’s clear you are not prepared for class.)</w:t>
      </w:r>
    </w:p>
    <w:p w14:paraId="5A1CB2F2" w14:textId="77777777" w:rsidR="00704E84" w:rsidRPr="00704E84" w:rsidRDefault="00704E84" w:rsidP="00704E84">
      <w:pPr>
        <w:rPr>
          <w:color w:val="000000" w:themeColor="text1"/>
          <w:sz w:val="22"/>
          <w:szCs w:val="22"/>
        </w:rPr>
      </w:pPr>
    </w:p>
    <w:p w14:paraId="14EE3B40" w14:textId="7B6CF55F" w:rsidR="00704E84" w:rsidRPr="00704E84" w:rsidRDefault="00704E84" w:rsidP="00704E84">
      <w:pPr>
        <w:rPr>
          <w:color w:val="000000" w:themeColor="text1"/>
          <w:sz w:val="22"/>
          <w:szCs w:val="22"/>
        </w:rPr>
      </w:pPr>
      <w:r w:rsidRPr="00704E84">
        <w:rPr>
          <w:color w:val="000000" w:themeColor="text1"/>
          <w:sz w:val="22"/>
          <w:szCs w:val="22"/>
        </w:rPr>
        <w:t xml:space="preserve">Seminar Paper: </w:t>
      </w:r>
      <w:r w:rsidR="0034328D" w:rsidRPr="00704E84">
        <w:rPr>
          <w:color w:val="000000" w:themeColor="text1"/>
          <w:sz w:val="22"/>
          <w:szCs w:val="22"/>
        </w:rPr>
        <w:t xml:space="preserve">This seminar will require a lot of reading. Some of the readings will be very challenging, as they involve formal models and/or empirical analysis (think math). </w:t>
      </w:r>
      <w:r w:rsidR="006D0202" w:rsidRPr="00704E84">
        <w:rPr>
          <w:color w:val="000000" w:themeColor="text1"/>
          <w:sz w:val="22"/>
          <w:szCs w:val="22"/>
        </w:rPr>
        <w:t xml:space="preserve">To encourage students to read carefully and critically, participation will be a significant (roughly 40%) part of the final grade. </w:t>
      </w:r>
    </w:p>
    <w:p w14:paraId="1A2E9FD6" w14:textId="77777777" w:rsidR="00704E84" w:rsidRPr="00704E84" w:rsidRDefault="00704E84" w:rsidP="006A5D34">
      <w:pPr>
        <w:rPr>
          <w:color w:val="000000" w:themeColor="text1"/>
          <w:sz w:val="22"/>
          <w:szCs w:val="22"/>
        </w:rPr>
      </w:pPr>
    </w:p>
    <w:p w14:paraId="5C9AD7DB" w14:textId="3D234129" w:rsidR="005B79B1" w:rsidRPr="00704E84" w:rsidRDefault="006D0202" w:rsidP="006A5D34">
      <w:pPr>
        <w:rPr>
          <w:color w:val="000000" w:themeColor="text1"/>
          <w:sz w:val="22"/>
          <w:szCs w:val="22"/>
        </w:rPr>
      </w:pPr>
      <w:r w:rsidRPr="00704E84">
        <w:rPr>
          <w:color w:val="000000" w:themeColor="text1"/>
          <w:sz w:val="22"/>
          <w:szCs w:val="22"/>
        </w:rPr>
        <w:lastRenderedPageBreak/>
        <w:t xml:space="preserve">The remainder of the course grade will come from the final paper. </w:t>
      </w:r>
      <w:r w:rsidR="00704E84" w:rsidRPr="00704E84">
        <w:rPr>
          <w:color w:val="000000" w:themeColor="text1"/>
          <w:sz w:val="22"/>
          <w:szCs w:val="22"/>
        </w:rPr>
        <w:t>Consistent with UF policy, papers should be at least 25 pages of double-spaced pages 12-point font. Please use Garamond, keep all margins to 1.25 inches or less, and do not exceed 35 pages.</w:t>
      </w:r>
    </w:p>
    <w:p w14:paraId="206235F6" w14:textId="47EBECD9" w:rsidR="00242088" w:rsidRDefault="001C0EA6" w:rsidP="00B942A3">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allowed </w:t>
      </w:r>
      <w:r w:rsidR="00704E84" w:rsidRPr="00704E84">
        <w:rPr>
          <w:color w:val="000000" w:themeColor="text1"/>
          <w:sz w:val="22"/>
          <w:szCs w:val="22"/>
        </w:rPr>
        <w:t>three</w:t>
      </w:r>
      <w:r w:rsidRPr="00704E84">
        <w:rPr>
          <w:color w:val="000000" w:themeColor="text1"/>
          <w:sz w:val="22"/>
          <w:szCs w:val="22"/>
        </w:rPr>
        <w:t xml:space="preserve">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04299CD0" w:rsidR="00570808" w:rsidRDefault="00570808" w:rsidP="00552454">
      <w:pPr>
        <w:rPr>
          <w:color w:val="242424"/>
          <w:sz w:val="22"/>
          <w:szCs w:val="22"/>
          <w:shd w:val="clear" w:color="auto" w:fill="FFFFFF"/>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11" w:history="1">
        <w:r w:rsidRPr="00725B08">
          <w:rPr>
            <w:rStyle w:val="Hyperlink"/>
            <w:sz w:val="22"/>
            <w:szCs w:val="22"/>
          </w:rPr>
          <w:t>here</w:t>
        </w:r>
      </w:hyperlink>
      <w:r w:rsidRPr="00725B08">
        <w:rPr>
          <w:sz w:val="22"/>
          <w:szCs w:val="22"/>
        </w:rPr>
        <w:t>.</w:t>
      </w:r>
      <w:r w:rsidR="009F4DAE">
        <w:rPr>
          <w:sz w:val="22"/>
          <w:szCs w:val="22"/>
        </w:rPr>
        <w:t xml:space="preserve"> </w:t>
      </w:r>
    </w:p>
    <w:p w14:paraId="6FED7594" w14:textId="77777777" w:rsidR="00704E84" w:rsidRDefault="00704E84" w:rsidP="00552454">
      <w:pPr>
        <w:rPr>
          <w:color w:val="242424"/>
          <w:sz w:val="22"/>
          <w:szCs w:val="22"/>
          <w:shd w:val="clear" w:color="auto" w:fill="FFFFFF"/>
        </w:rPr>
      </w:pPr>
    </w:p>
    <w:p w14:paraId="2A0C2231" w14:textId="1C00E557" w:rsidR="00704E84" w:rsidRDefault="00704E84" w:rsidP="00552454">
      <w:pPr>
        <w:rPr>
          <w:sz w:val="22"/>
          <w:szCs w:val="22"/>
        </w:rPr>
      </w:pPr>
      <w:r>
        <w:rPr>
          <w:color w:val="242424"/>
          <w:sz w:val="22"/>
          <w:szCs w:val="22"/>
          <w:shd w:val="clear" w:color="auto" w:fill="FFFFFF"/>
        </w:rPr>
        <w:t>Note on AI tools (Chat GPT, etc.). In my view, generative AI tools are going to become like spellcheckers. I have no objection to you using such tools to help with your paper, but you should understand the limitations of these technologies. They may be very helpful to you to get started and to help structure paragraphs or larger sections, but if you leave the actual analysis up to the machine, you should not expect to do well on the final paper.</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2"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3"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570808">
      <w:pPr>
        <w:pStyle w:val="ListParagraph"/>
        <w:numPr>
          <w:ilvl w:val="0"/>
          <w:numId w:val="35"/>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570808">
      <w:pPr>
        <w:pStyle w:val="ListParagraph"/>
        <w:numPr>
          <w:ilvl w:val="0"/>
          <w:numId w:val="35"/>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570808">
      <w:pPr>
        <w:pStyle w:val="ListParagraph"/>
        <w:numPr>
          <w:ilvl w:val="0"/>
          <w:numId w:val="35"/>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77777777"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4" w:history="1">
        <w:r w:rsidRPr="00725B08">
          <w:rPr>
            <w:rStyle w:val="Hyperlink"/>
            <w:sz w:val="22"/>
            <w:szCs w:val="22"/>
          </w:rPr>
          <w:t>here</w:t>
        </w:r>
      </w:hyperlink>
      <w:r w:rsidRPr="00725B08">
        <w:rPr>
          <w:sz w:val="22"/>
          <w:szCs w:val="22"/>
        </w:rPr>
        <w:t>.</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lastRenderedPageBreak/>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5"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544B1766" w14:textId="77777777" w:rsidR="00B5046A" w:rsidRPr="00B5046A" w:rsidRDefault="00B5046A" w:rsidP="00B5046A">
      <w:pPr>
        <w:rPr>
          <w:b/>
          <w:bCs/>
          <w:sz w:val="22"/>
          <w:szCs w:val="22"/>
          <w:u w:val="single"/>
        </w:rPr>
      </w:pPr>
      <w:r w:rsidRPr="00B5046A">
        <w:rPr>
          <w:b/>
          <w:bCs/>
          <w:sz w:val="22"/>
          <w:szCs w:val="22"/>
          <w:u w:val="single"/>
        </w:rPr>
        <w:t>MENTAL HEALTH</w:t>
      </w:r>
    </w:p>
    <w:p w14:paraId="651DED98" w14:textId="550AC3F9" w:rsidR="00B5046A" w:rsidRDefault="00B5046A" w:rsidP="00B5046A">
      <w:pPr>
        <w:rPr>
          <w:bCs/>
          <w:sz w:val="22"/>
          <w:szCs w:val="22"/>
        </w:rPr>
      </w:pPr>
      <w:r>
        <w:rPr>
          <w:bCs/>
          <w:sz w:val="22"/>
          <w:szCs w:val="22"/>
        </w:rPr>
        <w:t xml:space="preserve">The law school has </w:t>
      </w:r>
      <w:hyperlink r:id="rId16" w:history="1">
        <w:r w:rsidRPr="00B5046A">
          <w:rPr>
            <w:rStyle w:val="Hyperlink"/>
            <w:bCs/>
            <w:sz w:val="22"/>
            <w:szCs w:val="22"/>
          </w:rPr>
          <w:t>collected various resources</w:t>
        </w:r>
      </w:hyperlink>
      <w:r>
        <w:rPr>
          <w:bCs/>
          <w:sz w:val="22"/>
          <w:szCs w:val="22"/>
        </w:rPr>
        <w:t xml:space="preserve"> to help students pursue various forms of wellness. I would like to focus attention on the mental health portion of the page:</w:t>
      </w:r>
    </w:p>
    <w:p w14:paraId="514FC96D" w14:textId="77777777" w:rsidR="00B5046A" w:rsidRDefault="00B5046A" w:rsidP="00B5046A">
      <w:pPr>
        <w:rPr>
          <w:bCs/>
          <w:sz w:val="22"/>
          <w:szCs w:val="22"/>
        </w:rPr>
      </w:pPr>
    </w:p>
    <w:p w14:paraId="3CCF2B5D" w14:textId="77777777" w:rsidR="00B5046A" w:rsidRDefault="00B5046A" w:rsidP="00B5046A">
      <w:pPr>
        <w:pStyle w:val="ListParagraph"/>
        <w:numPr>
          <w:ilvl w:val="0"/>
          <w:numId w:val="42"/>
        </w:numPr>
        <w:rPr>
          <w:bCs/>
          <w:sz w:val="22"/>
          <w:szCs w:val="22"/>
        </w:rPr>
      </w:pPr>
      <w:r w:rsidRPr="00B5046A">
        <w:rPr>
          <w:bCs/>
          <w:sz w:val="22"/>
          <w:szCs w:val="22"/>
        </w:rPr>
        <w:t>The University of Florida operates a Counseling and Wellness Center that provides services and information regarding mental health. </w:t>
      </w:r>
      <w:hyperlink r:id="rId17" w:tgtFrame="_blank" w:history="1">
        <w:r w:rsidRPr="00B5046A">
          <w:rPr>
            <w:rStyle w:val="Hyperlink"/>
            <w:bCs/>
            <w:sz w:val="22"/>
            <w:szCs w:val="22"/>
            <w:u w:val="none"/>
          </w:rPr>
          <w:t>Visit their website for more information</w:t>
        </w:r>
      </w:hyperlink>
      <w:r w:rsidRPr="00B5046A">
        <w:rPr>
          <w:bCs/>
          <w:sz w:val="22"/>
          <w:szCs w:val="22"/>
        </w:rPr>
        <w:t>.</w:t>
      </w:r>
    </w:p>
    <w:p w14:paraId="281FEADC" w14:textId="77777777" w:rsidR="00B5046A" w:rsidRDefault="00B5046A" w:rsidP="00B5046A">
      <w:pPr>
        <w:pStyle w:val="ListParagraph"/>
        <w:numPr>
          <w:ilvl w:val="0"/>
          <w:numId w:val="42"/>
        </w:numPr>
        <w:rPr>
          <w:bCs/>
          <w:sz w:val="22"/>
          <w:szCs w:val="22"/>
        </w:rPr>
      </w:pPr>
      <w:r w:rsidRPr="00B5046A">
        <w:rPr>
          <w:bCs/>
          <w:sz w:val="22"/>
          <w:szCs w:val="22"/>
        </w:rPr>
        <w:t>The University of Florida’s </w:t>
      </w:r>
      <w:hyperlink r:id="rId18" w:tgtFrame="_blank" w:history="1">
        <w:r w:rsidRPr="00B5046A">
          <w:rPr>
            <w:rStyle w:val="Hyperlink"/>
            <w:bCs/>
            <w:sz w:val="22"/>
            <w:szCs w:val="22"/>
            <w:u w:val="none"/>
          </w:rPr>
          <w:t>Disability Resource Center’s website</w:t>
        </w:r>
      </w:hyperlink>
      <w:r w:rsidRPr="00B5046A">
        <w:rPr>
          <w:bCs/>
          <w:sz w:val="22"/>
          <w:szCs w:val="22"/>
        </w:rPr>
        <w:t> can connect you with resources if you need special accommodations or services.</w:t>
      </w:r>
    </w:p>
    <w:p w14:paraId="1FDB6A25" w14:textId="77777777" w:rsidR="00B5046A" w:rsidRDefault="00B5046A" w:rsidP="00B5046A">
      <w:pPr>
        <w:pStyle w:val="ListParagraph"/>
        <w:numPr>
          <w:ilvl w:val="0"/>
          <w:numId w:val="42"/>
        </w:numPr>
        <w:rPr>
          <w:bCs/>
          <w:sz w:val="22"/>
          <w:szCs w:val="22"/>
        </w:rPr>
      </w:pPr>
      <w:r w:rsidRPr="00B5046A">
        <w:rPr>
          <w:bCs/>
          <w:sz w:val="22"/>
          <w:szCs w:val="22"/>
        </w:rPr>
        <w:t>UF’s </w:t>
      </w:r>
      <w:hyperlink r:id="rId19" w:history="1">
        <w:r w:rsidRPr="00B5046A">
          <w:rPr>
            <w:rStyle w:val="Hyperlink"/>
            <w:bCs/>
            <w:sz w:val="22"/>
            <w:szCs w:val="22"/>
            <w:u w:val="none"/>
          </w:rPr>
          <w:t>U Matter, We Care</w:t>
        </w:r>
      </w:hyperlink>
      <w:r w:rsidRPr="00B5046A">
        <w:rPr>
          <w:bCs/>
          <w:sz w:val="22"/>
          <w:szCs w:val="22"/>
        </w:rPr>
        <w:t> program offers health &amp; wellness programs as well as programs for students in distress.</w:t>
      </w:r>
    </w:p>
    <w:p w14:paraId="656E9DBB" w14:textId="77777777" w:rsidR="00B5046A" w:rsidRDefault="008B5539" w:rsidP="00B5046A">
      <w:pPr>
        <w:pStyle w:val="ListParagraph"/>
        <w:numPr>
          <w:ilvl w:val="0"/>
          <w:numId w:val="42"/>
        </w:numPr>
        <w:rPr>
          <w:bCs/>
          <w:sz w:val="22"/>
          <w:szCs w:val="22"/>
        </w:rPr>
      </w:pPr>
      <w:hyperlink r:id="rId20" w:history="1">
        <w:proofErr w:type="spellStart"/>
        <w:r w:rsidR="00B5046A" w:rsidRPr="00B5046A">
          <w:rPr>
            <w:rStyle w:val="Hyperlink"/>
            <w:bCs/>
            <w:sz w:val="22"/>
            <w:szCs w:val="22"/>
            <w:u w:val="none"/>
          </w:rPr>
          <w:t>LawLifeline</w:t>
        </w:r>
        <w:proofErr w:type="spellEnd"/>
      </w:hyperlink>
      <w:r w:rsidR="00B5046A" w:rsidRPr="00B5046A">
        <w:rPr>
          <w:bCs/>
          <w:sz w:val="22"/>
          <w:szCs w:val="22"/>
        </w:rPr>
        <w:t> –Law Lifeline is an online mental health resource designed specifically for law students.</w:t>
      </w:r>
    </w:p>
    <w:p w14:paraId="79AF4C30" w14:textId="77777777" w:rsidR="00B5046A" w:rsidRDefault="008B5539" w:rsidP="00B5046A">
      <w:pPr>
        <w:pStyle w:val="ListParagraph"/>
        <w:numPr>
          <w:ilvl w:val="0"/>
          <w:numId w:val="42"/>
        </w:numPr>
        <w:rPr>
          <w:bCs/>
          <w:sz w:val="22"/>
          <w:szCs w:val="22"/>
        </w:rPr>
      </w:pPr>
      <w:hyperlink r:id="rId21" w:history="1">
        <w:r w:rsidR="00B5046A" w:rsidRPr="00B5046A">
          <w:rPr>
            <w:rStyle w:val="Hyperlink"/>
            <w:bCs/>
            <w:sz w:val="22"/>
            <w:szCs w:val="22"/>
            <w:u w:val="none"/>
          </w:rPr>
          <w:t>Lawyers With Depression</w:t>
        </w:r>
      </w:hyperlink>
      <w:r w:rsidR="00B5046A" w:rsidRPr="00B5046A">
        <w:rPr>
          <w:bCs/>
          <w:sz w:val="22"/>
          <w:szCs w:val="22"/>
        </w:rPr>
        <w:t xml:space="preserve"> – Lawyers </w:t>
      </w:r>
      <w:proofErr w:type="gramStart"/>
      <w:r w:rsidR="00B5046A" w:rsidRPr="00B5046A">
        <w:rPr>
          <w:bCs/>
          <w:sz w:val="22"/>
          <w:szCs w:val="22"/>
        </w:rPr>
        <w:t>With</w:t>
      </w:r>
      <w:proofErr w:type="gramEnd"/>
      <w:r w:rsidR="00B5046A" w:rsidRPr="00B5046A">
        <w:rPr>
          <w:bCs/>
          <w:sz w:val="22"/>
          <w:szCs w:val="22"/>
        </w:rPr>
        <w:t xml:space="preserve"> Depression is a website that offers information on dealing with depression.</w:t>
      </w:r>
    </w:p>
    <w:p w14:paraId="49FA3EA4" w14:textId="7E26614A" w:rsidR="00B5046A" w:rsidRPr="00B5046A" w:rsidRDefault="008B5539" w:rsidP="00570808">
      <w:pPr>
        <w:pStyle w:val="ListParagraph"/>
        <w:numPr>
          <w:ilvl w:val="0"/>
          <w:numId w:val="42"/>
        </w:numPr>
        <w:rPr>
          <w:bCs/>
          <w:sz w:val="22"/>
          <w:szCs w:val="22"/>
        </w:rPr>
      </w:pPr>
      <w:hyperlink r:id="rId22" w:history="1">
        <w:r w:rsidR="00B5046A" w:rsidRPr="00B5046A">
          <w:rPr>
            <w:rStyle w:val="Hyperlink"/>
            <w:bCs/>
            <w:sz w:val="22"/>
            <w:szCs w:val="22"/>
            <w:u w:val="none"/>
          </w:rPr>
          <w:t>Substance Abuse and Mental Health Toolkit for Law School Students and Those Who Care About Them</w:t>
        </w:r>
      </w:hyperlink>
      <w:r w:rsidR="00B5046A" w:rsidRPr="00B5046A">
        <w:rPr>
          <w:bCs/>
          <w:sz w:val="22"/>
          <w:szCs w:val="22"/>
        </w:rPr>
        <w:t> – This toolkit from the American Bar Association provides substance abuse and mental health information and resources tailored for law students.</w:t>
      </w:r>
    </w:p>
    <w:p w14:paraId="1B55565E" w14:textId="77777777" w:rsidR="00B5046A" w:rsidRDefault="00B5046A" w:rsidP="00570808">
      <w:pPr>
        <w:rPr>
          <w:b/>
          <w:sz w:val="22"/>
          <w:szCs w:val="22"/>
          <w:u w:val="single"/>
        </w:rPr>
      </w:pPr>
    </w:p>
    <w:p w14:paraId="3A72A6DE" w14:textId="2041E75B"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23"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24"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25"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618DB853" w14:textId="77777777" w:rsidR="00570808" w:rsidRPr="00725B08" w:rsidRDefault="00570808" w:rsidP="00570808">
      <w:pPr>
        <w:jc w:val="both"/>
        <w:rPr>
          <w:color w:val="201F1E"/>
          <w:sz w:val="22"/>
          <w:szCs w:val="22"/>
        </w:rPr>
      </w:pPr>
      <w:r w:rsidRPr="00725B08">
        <w:rPr>
          <w:rFonts w:eastAsia="Baskerville Old Face"/>
          <w:color w:val="323130"/>
          <w:sz w:val="22"/>
          <w:szCs w:val="22"/>
        </w:rPr>
        <w:t xml:space="preserve">All classes will be recorded via </w:t>
      </w:r>
      <w:proofErr w:type="spellStart"/>
      <w:r w:rsidRPr="00725B08">
        <w:rPr>
          <w:rFonts w:eastAsia="Baskerville Old Face"/>
          <w:color w:val="323130"/>
          <w:sz w:val="22"/>
          <w:szCs w:val="22"/>
        </w:rPr>
        <w:t>Mediasite</w:t>
      </w:r>
      <w:proofErr w:type="spellEnd"/>
      <w:r w:rsidRPr="00725B08">
        <w:rPr>
          <w:rFonts w:eastAsia="Baskerville Old Face"/>
          <w:color w:val="323130"/>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725B08">
        <w:rPr>
          <w:color w:val="201F1E"/>
          <w:sz w:val="22"/>
          <w:szCs w:val="22"/>
        </w:rPr>
        <w:t>It is the student’s responsibility to contact the Office of Student Affairs as soon as possible after an absence.</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693728EB"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w:t>
      </w:r>
      <w:r w:rsidRPr="00704E84">
        <w:rPr>
          <w:rFonts w:eastAsia="Baskerville Old Face"/>
          <w:color w:val="000000" w:themeColor="text1"/>
          <w:sz w:val="22"/>
          <w:szCs w:val="22"/>
        </w:rPr>
        <w:t xml:space="preserve">n. Each </w:t>
      </w:r>
      <w:r w:rsidR="00B942A3" w:rsidRPr="00704E84">
        <w:rPr>
          <w:rFonts w:eastAsia="Baskerville Old Face"/>
          <w:color w:val="000000" w:themeColor="text1"/>
          <w:sz w:val="22"/>
          <w:szCs w:val="22"/>
        </w:rPr>
        <w:t xml:space="preserve">weekly </w:t>
      </w:r>
      <w:r w:rsidRPr="00704E84">
        <w:rPr>
          <w:rFonts w:eastAsia="Baskerville Old Face"/>
          <w:color w:val="000000" w:themeColor="text1"/>
          <w:sz w:val="22"/>
          <w:szCs w:val="22"/>
        </w:rPr>
        <w:t xml:space="preserve">class is approximately 2 hours in length, requiring at least </w:t>
      </w:r>
      <w:r w:rsidRPr="00704E84">
        <w:rPr>
          <w:rFonts w:eastAsia="Baskerville Old Face"/>
          <w:b/>
          <w:bCs/>
          <w:color w:val="000000" w:themeColor="text1"/>
          <w:sz w:val="22"/>
          <w:szCs w:val="22"/>
        </w:rPr>
        <w:t>4 hours of preparation</w:t>
      </w:r>
      <w:r w:rsidRPr="00704E84">
        <w:rPr>
          <w:rFonts w:eastAsia="Baskerville Old Face"/>
          <w:color w:val="000000" w:themeColor="text1"/>
          <w:sz w:val="22"/>
          <w:szCs w:val="22"/>
        </w:rPr>
        <w:t xml:space="preserve">. </w:t>
      </w:r>
    </w:p>
    <w:p w14:paraId="6DEFDF7E" w14:textId="265DCC40" w:rsidR="001C0EA6" w:rsidRPr="00F335E2" w:rsidRDefault="001C0EA6" w:rsidP="00242088">
      <w:pPr>
        <w:rPr>
          <w:rFonts w:eastAsia="Baskerville Old Face"/>
          <w:sz w:val="22"/>
          <w:szCs w:val="22"/>
        </w:rPr>
      </w:pPr>
    </w:p>
    <w:p w14:paraId="0292BDA5" w14:textId="77777777" w:rsidR="00B5046A" w:rsidRDefault="00B5046A">
      <w:pPr>
        <w:spacing w:after="160" w:line="259" w:lineRule="auto"/>
        <w:rPr>
          <w:b/>
          <w:sz w:val="22"/>
          <w:szCs w:val="22"/>
          <w:u w:val="single"/>
        </w:rPr>
      </w:pPr>
      <w:r>
        <w:rPr>
          <w:b/>
          <w:sz w:val="22"/>
          <w:szCs w:val="22"/>
          <w:u w:val="single"/>
        </w:rPr>
        <w:br w:type="page"/>
      </w:r>
    </w:p>
    <w:p w14:paraId="595E471D" w14:textId="7CEF4764" w:rsidR="001C0EA6" w:rsidRPr="00F335E2" w:rsidRDefault="001C0EA6" w:rsidP="001C0EA6">
      <w:pPr>
        <w:rPr>
          <w:b/>
          <w:sz w:val="22"/>
          <w:szCs w:val="22"/>
          <w:u w:val="single"/>
        </w:rPr>
      </w:pPr>
      <w:r w:rsidRPr="00F335E2">
        <w:rPr>
          <w:b/>
          <w:sz w:val="22"/>
          <w:szCs w:val="22"/>
          <w:u w:val="single"/>
        </w:rPr>
        <w:lastRenderedPageBreak/>
        <w:t xml:space="preserve">COURSE SCHEDULE OF TOPICS AND ASSIGNMENTS </w:t>
      </w: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B79FBD1" w14:textId="77777777" w:rsidTr="005B79B1">
        <w:tc>
          <w:tcPr>
            <w:tcW w:w="9576" w:type="dxa"/>
            <w:gridSpan w:val="2"/>
          </w:tcPr>
          <w:p w14:paraId="5863E13D" w14:textId="3AD42F1C" w:rsidR="00B942A3" w:rsidRPr="00F335E2" w:rsidRDefault="004E57A0" w:rsidP="00D40CB5">
            <w:pPr>
              <w:rPr>
                <w:b/>
                <w:sz w:val="22"/>
                <w:szCs w:val="22"/>
              </w:rPr>
            </w:pPr>
            <w:r>
              <w:rPr>
                <w:b/>
                <w:sz w:val="22"/>
                <w:szCs w:val="22"/>
              </w:rPr>
              <w:t>Readings (subject to change)</w:t>
            </w:r>
          </w:p>
          <w:p w14:paraId="0AC4D05B" w14:textId="77777777" w:rsidR="00B942A3" w:rsidRPr="00F335E2" w:rsidRDefault="00B942A3" w:rsidP="00D40CB5">
            <w:pPr>
              <w:rPr>
                <w:sz w:val="22"/>
                <w:szCs w:val="22"/>
              </w:rPr>
            </w:pPr>
          </w:p>
        </w:tc>
      </w:tr>
      <w:tr w:rsidR="00B942A3" w:rsidRPr="00F335E2" w14:paraId="3D2E30A1" w14:textId="77777777" w:rsidTr="005B79B1">
        <w:tc>
          <w:tcPr>
            <w:tcW w:w="1008" w:type="dxa"/>
            <w:tcBorders>
              <w:right w:val="single" w:sz="4" w:space="0" w:color="000000"/>
            </w:tcBorders>
          </w:tcPr>
          <w:p w14:paraId="51BE42B6" w14:textId="77777777" w:rsidR="00B942A3" w:rsidRPr="00F335E2" w:rsidRDefault="00B942A3" w:rsidP="00D40CB5">
            <w:pPr>
              <w:rPr>
                <w:sz w:val="22"/>
                <w:szCs w:val="22"/>
              </w:rPr>
            </w:pPr>
            <w:r w:rsidRPr="00F335E2">
              <w:rPr>
                <w:sz w:val="22"/>
                <w:szCs w:val="22"/>
              </w:rPr>
              <w:t>1</w:t>
            </w:r>
          </w:p>
          <w:p w14:paraId="0B122C64" w14:textId="6B6EF394" w:rsidR="00B942A3" w:rsidRPr="00F335E2" w:rsidRDefault="00AE2CB0" w:rsidP="00D40CB5">
            <w:pPr>
              <w:rPr>
                <w:sz w:val="22"/>
                <w:szCs w:val="22"/>
              </w:rPr>
            </w:pPr>
            <w:r>
              <w:rPr>
                <w:sz w:val="22"/>
                <w:szCs w:val="22"/>
              </w:rPr>
              <w:t>8</w:t>
            </w:r>
            <w:r w:rsidR="00B942A3" w:rsidRPr="00F335E2">
              <w:rPr>
                <w:sz w:val="22"/>
                <w:szCs w:val="22"/>
              </w:rPr>
              <w:t>/</w:t>
            </w:r>
            <w:r>
              <w:rPr>
                <w:sz w:val="22"/>
                <w:szCs w:val="22"/>
              </w:rPr>
              <w:t>23</w:t>
            </w:r>
          </w:p>
        </w:tc>
        <w:tc>
          <w:tcPr>
            <w:tcW w:w="8568" w:type="dxa"/>
            <w:tcBorders>
              <w:left w:val="single" w:sz="4" w:space="0" w:color="000000"/>
            </w:tcBorders>
          </w:tcPr>
          <w:p w14:paraId="533DBDDC" w14:textId="205344C6" w:rsidR="00B942A3" w:rsidRPr="00F335E2" w:rsidRDefault="00620FE3" w:rsidP="00D40CB5">
            <w:pPr>
              <w:textAlignment w:val="baseline"/>
              <w:rPr>
                <w:i/>
                <w:sz w:val="22"/>
                <w:szCs w:val="22"/>
              </w:rPr>
            </w:pPr>
            <w:r>
              <w:rPr>
                <w:b/>
                <w:i/>
                <w:sz w:val="22"/>
                <w:szCs w:val="22"/>
              </w:rPr>
              <w:t>What Do We Need from the Supreme Court?</w:t>
            </w:r>
          </w:p>
          <w:p w14:paraId="1E2F390C" w14:textId="024C52D2" w:rsidR="00B942A3" w:rsidRPr="00F335E2" w:rsidRDefault="00B942A3" w:rsidP="00D40CB5">
            <w:pPr>
              <w:textAlignment w:val="baseline"/>
              <w:rPr>
                <w:sz w:val="22"/>
                <w:szCs w:val="22"/>
              </w:rPr>
            </w:pPr>
            <w:r w:rsidRPr="00F335E2">
              <w:rPr>
                <w:sz w:val="22"/>
                <w:szCs w:val="22"/>
              </w:rPr>
              <w:t> </w:t>
            </w:r>
          </w:p>
          <w:p w14:paraId="14AC513C" w14:textId="77777777" w:rsidR="00B942A3" w:rsidRPr="00F335E2" w:rsidRDefault="00B942A3" w:rsidP="00D40CB5">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5EDC9DE9" w14:textId="5948F9A4" w:rsidR="00B942A3" w:rsidRDefault="00620FE3" w:rsidP="00620FE3">
            <w:pPr>
              <w:numPr>
                <w:ilvl w:val="0"/>
                <w:numId w:val="36"/>
              </w:numPr>
              <w:rPr>
                <w:sz w:val="22"/>
                <w:szCs w:val="22"/>
              </w:rPr>
            </w:pPr>
            <w:r w:rsidRPr="004E57A0">
              <w:rPr>
                <w:b/>
                <w:bCs/>
                <w:smallCaps/>
                <w:sz w:val="22"/>
                <w:szCs w:val="22"/>
              </w:rPr>
              <w:t>Shapiro</w:t>
            </w:r>
            <w:r>
              <w:rPr>
                <w:sz w:val="22"/>
                <w:szCs w:val="22"/>
              </w:rPr>
              <w:t xml:space="preserve"> Chapter 1 (</w:t>
            </w:r>
            <w:r w:rsidR="002E76EC">
              <w:rPr>
                <w:sz w:val="22"/>
                <w:szCs w:val="22"/>
              </w:rPr>
              <w:t>Canvas</w:t>
            </w:r>
            <w:r>
              <w:rPr>
                <w:sz w:val="22"/>
                <w:szCs w:val="22"/>
              </w:rPr>
              <w:t>)</w:t>
            </w:r>
          </w:p>
          <w:p w14:paraId="72B11963" w14:textId="3CCED42E" w:rsidR="00620FE3" w:rsidRDefault="00620FE3" w:rsidP="00620FE3">
            <w:pPr>
              <w:numPr>
                <w:ilvl w:val="0"/>
                <w:numId w:val="36"/>
              </w:numPr>
              <w:rPr>
                <w:sz w:val="22"/>
                <w:szCs w:val="22"/>
              </w:rPr>
            </w:pPr>
            <w:r>
              <w:rPr>
                <w:sz w:val="22"/>
                <w:szCs w:val="22"/>
              </w:rPr>
              <w:t>Federalist Papers 78-84</w:t>
            </w:r>
          </w:p>
          <w:p w14:paraId="0FF4CB76" w14:textId="18DF38CA" w:rsidR="00507F8F" w:rsidRPr="00507F8F" w:rsidRDefault="00620FE3" w:rsidP="00507F8F">
            <w:pPr>
              <w:numPr>
                <w:ilvl w:val="0"/>
                <w:numId w:val="36"/>
              </w:numPr>
              <w:rPr>
                <w:i/>
                <w:iCs/>
                <w:sz w:val="22"/>
                <w:szCs w:val="22"/>
              </w:rPr>
            </w:pPr>
            <w:r w:rsidRPr="00507F8F">
              <w:rPr>
                <w:i/>
                <w:iCs/>
                <w:sz w:val="22"/>
                <w:szCs w:val="22"/>
              </w:rPr>
              <w:t>Barak</w:t>
            </w:r>
            <w:r>
              <w:rPr>
                <w:sz w:val="22"/>
                <w:szCs w:val="22"/>
              </w:rPr>
              <w:t xml:space="preserve"> (Intro, Parts II, III, and V)</w:t>
            </w:r>
          </w:p>
        </w:tc>
      </w:tr>
      <w:tr w:rsidR="00620FE3" w:rsidRPr="00F335E2" w14:paraId="43666E43" w14:textId="77777777" w:rsidTr="00620FE3">
        <w:tc>
          <w:tcPr>
            <w:tcW w:w="1008" w:type="dxa"/>
            <w:tcBorders>
              <w:top w:val="double" w:sz="4" w:space="0" w:color="auto"/>
              <w:left w:val="double" w:sz="4" w:space="0" w:color="auto"/>
              <w:bottom w:val="double" w:sz="4" w:space="0" w:color="auto"/>
              <w:right w:val="single" w:sz="4" w:space="0" w:color="000000"/>
            </w:tcBorders>
          </w:tcPr>
          <w:p w14:paraId="4C1B703B" w14:textId="55BB72B2" w:rsidR="00620FE3" w:rsidRPr="00F335E2" w:rsidRDefault="0028312B" w:rsidP="003818DB">
            <w:pPr>
              <w:rPr>
                <w:sz w:val="22"/>
                <w:szCs w:val="22"/>
              </w:rPr>
            </w:pPr>
            <w:r>
              <w:rPr>
                <w:sz w:val="22"/>
                <w:szCs w:val="22"/>
              </w:rPr>
              <w:t>2</w:t>
            </w:r>
          </w:p>
          <w:p w14:paraId="53AD6445" w14:textId="37266ABD" w:rsidR="00620FE3" w:rsidRPr="00F335E2" w:rsidRDefault="00AE2CB0" w:rsidP="003818DB">
            <w:pPr>
              <w:rPr>
                <w:sz w:val="22"/>
                <w:szCs w:val="22"/>
              </w:rPr>
            </w:pPr>
            <w:r>
              <w:rPr>
                <w:sz w:val="22"/>
                <w:szCs w:val="22"/>
              </w:rPr>
              <w:t>8/30</w:t>
            </w:r>
          </w:p>
        </w:tc>
        <w:tc>
          <w:tcPr>
            <w:tcW w:w="8568" w:type="dxa"/>
            <w:tcBorders>
              <w:top w:val="double" w:sz="4" w:space="0" w:color="auto"/>
              <w:left w:val="single" w:sz="4" w:space="0" w:color="000000"/>
              <w:bottom w:val="double" w:sz="4" w:space="0" w:color="auto"/>
              <w:right w:val="double" w:sz="4" w:space="0" w:color="auto"/>
            </w:tcBorders>
          </w:tcPr>
          <w:p w14:paraId="3DEC86EE" w14:textId="35821056" w:rsidR="00620FE3" w:rsidRPr="00620FE3" w:rsidRDefault="004E57A0" w:rsidP="003818DB">
            <w:pPr>
              <w:textAlignment w:val="baseline"/>
              <w:rPr>
                <w:b/>
                <w:bCs/>
                <w:i/>
                <w:iCs/>
                <w:sz w:val="22"/>
                <w:szCs w:val="22"/>
              </w:rPr>
            </w:pPr>
            <w:r>
              <w:rPr>
                <w:b/>
                <w:bCs/>
                <w:i/>
                <w:iCs/>
                <w:sz w:val="22"/>
                <w:szCs w:val="22"/>
              </w:rPr>
              <w:t>SCOTUS Introductions and Jurisdiction</w:t>
            </w:r>
          </w:p>
          <w:p w14:paraId="36012676" w14:textId="77777777" w:rsidR="00620FE3" w:rsidRPr="00620FE3" w:rsidRDefault="00620FE3" w:rsidP="003818DB">
            <w:pPr>
              <w:textAlignment w:val="baseline"/>
              <w:rPr>
                <w:b/>
                <w:bCs/>
                <w:i/>
                <w:iCs/>
                <w:sz w:val="22"/>
                <w:szCs w:val="22"/>
              </w:rPr>
            </w:pPr>
            <w:r w:rsidRPr="00620FE3">
              <w:rPr>
                <w:b/>
                <w:bCs/>
                <w:i/>
                <w:iCs/>
                <w:sz w:val="22"/>
                <w:szCs w:val="22"/>
              </w:rPr>
              <w:t> </w:t>
            </w:r>
          </w:p>
          <w:p w14:paraId="652D5A13" w14:textId="77777777" w:rsidR="00620FE3" w:rsidRPr="00620FE3" w:rsidRDefault="00620FE3" w:rsidP="00620FE3">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375C2135" w14:textId="30D60B3E" w:rsidR="00A96C3A" w:rsidRDefault="00A96C3A" w:rsidP="003818DB">
            <w:pPr>
              <w:numPr>
                <w:ilvl w:val="0"/>
                <w:numId w:val="36"/>
              </w:numPr>
              <w:rPr>
                <w:sz w:val="22"/>
                <w:szCs w:val="22"/>
              </w:rPr>
            </w:pPr>
            <w:r w:rsidRPr="002E76EC">
              <w:rPr>
                <w:sz w:val="22"/>
                <w:szCs w:val="22"/>
              </w:rPr>
              <w:t>28 U.S.C. §§ 1251-1260</w:t>
            </w:r>
          </w:p>
          <w:p w14:paraId="1E1738F3" w14:textId="186D8220" w:rsidR="006C23CF" w:rsidRPr="002E76EC" w:rsidRDefault="006C23CF" w:rsidP="003818DB">
            <w:pPr>
              <w:numPr>
                <w:ilvl w:val="0"/>
                <w:numId w:val="36"/>
              </w:numPr>
              <w:rPr>
                <w:sz w:val="22"/>
                <w:szCs w:val="22"/>
              </w:rPr>
            </w:pPr>
            <w:r>
              <w:rPr>
                <w:sz w:val="22"/>
                <w:szCs w:val="22"/>
              </w:rPr>
              <w:t>Sup. Ct. R. 10-16</w:t>
            </w:r>
          </w:p>
          <w:p w14:paraId="17E5899C" w14:textId="2F44D14E" w:rsidR="00620FE3" w:rsidRPr="00507F8F" w:rsidRDefault="00620FE3" w:rsidP="003818DB">
            <w:pPr>
              <w:numPr>
                <w:ilvl w:val="0"/>
                <w:numId w:val="36"/>
              </w:numPr>
              <w:rPr>
                <w:i/>
                <w:iCs/>
                <w:sz w:val="22"/>
                <w:szCs w:val="22"/>
              </w:rPr>
            </w:pPr>
            <w:r w:rsidRPr="00507F8F">
              <w:rPr>
                <w:smallCaps/>
                <w:sz w:val="22"/>
                <w:szCs w:val="22"/>
              </w:rPr>
              <w:t>Perry</w:t>
            </w:r>
            <w:r w:rsidRPr="00507F8F">
              <w:rPr>
                <w:i/>
                <w:iCs/>
                <w:sz w:val="22"/>
                <w:szCs w:val="22"/>
              </w:rPr>
              <w:t xml:space="preserve"> </w:t>
            </w:r>
            <w:r w:rsidRPr="002E76EC">
              <w:rPr>
                <w:sz w:val="22"/>
                <w:szCs w:val="22"/>
              </w:rPr>
              <w:t>Chapters 1</w:t>
            </w:r>
            <w:r w:rsidR="00B70FA2" w:rsidRPr="002E76EC">
              <w:rPr>
                <w:sz w:val="22"/>
                <w:szCs w:val="22"/>
              </w:rPr>
              <w:t>,</w:t>
            </w:r>
            <w:r w:rsidR="00A96C3A" w:rsidRPr="002E76EC">
              <w:rPr>
                <w:sz w:val="22"/>
                <w:szCs w:val="22"/>
              </w:rPr>
              <w:t xml:space="preserve"> </w:t>
            </w:r>
            <w:r w:rsidRPr="002E76EC">
              <w:rPr>
                <w:sz w:val="22"/>
                <w:szCs w:val="22"/>
              </w:rPr>
              <w:t>2</w:t>
            </w:r>
            <w:r w:rsidR="00B70FA2" w:rsidRPr="002E76EC">
              <w:rPr>
                <w:sz w:val="22"/>
                <w:szCs w:val="22"/>
              </w:rPr>
              <w:t>, Extended Discussion</w:t>
            </w:r>
          </w:p>
          <w:p w14:paraId="5BDCDF11" w14:textId="6BE57E7A" w:rsidR="00620FE3" w:rsidRPr="006C23CF" w:rsidRDefault="004E57A0" w:rsidP="006C23CF">
            <w:pPr>
              <w:numPr>
                <w:ilvl w:val="0"/>
                <w:numId w:val="36"/>
              </w:numPr>
              <w:rPr>
                <w:sz w:val="22"/>
                <w:szCs w:val="22"/>
              </w:rPr>
            </w:pPr>
            <w:r w:rsidRPr="00507F8F">
              <w:rPr>
                <w:smallCaps/>
                <w:sz w:val="22"/>
                <w:szCs w:val="22"/>
              </w:rPr>
              <w:t xml:space="preserve">Stern &amp; </w:t>
            </w:r>
            <w:proofErr w:type="spellStart"/>
            <w:r w:rsidRPr="00507F8F">
              <w:rPr>
                <w:smallCaps/>
                <w:sz w:val="22"/>
                <w:szCs w:val="22"/>
              </w:rPr>
              <w:t>Gressman</w:t>
            </w:r>
            <w:proofErr w:type="spellEnd"/>
            <w:r w:rsidRPr="00507F8F">
              <w:rPr>
                <w:i/>
                <w:iCs/>
                <w:sz w:val="22"/>
                <w:szCs w:val="22"/>
              </w:rPr>
              <w:t xml:space="preserve"> </w:t>
            </w:r>
            <w:r w:rsidRPr="002E76EC">
              <w:rPr>
                <w:sz w:val="22"/>
                <w:szCs w:val="22"/>
              </w:rPr>
              <w:t>Chapter</w:t>
            </w:r>
            <w:r w:rsidR="00A96C3A" w:rsidRPr="002E76EC">
              <w:rPr>
                <w:sz w:val="22"/>
                <w:szCs w:val="22"/>
              </w:rPr>
              <w:t>s</w:t>
            </w:r>
            <w:r w:rsidRPr="002E76EC">
              <w:rPr>
                <w:sz w:val="22"/>
                <w:szCs w:val="22"/>
              </w:rPr>
              <w:t xml:space="preserve"> 1: 1.1 – 1.3 and 1.18 – 1.20; Chapters 2 – 3.</w:t>
            </w:r>
          </w:p>
        </w:tc>
      </w:tr>
      <w:tr w:rsidR="00507F8F" w:rsidRPr="00F335E2" w14:paraId="06C5D8D0" w14:textId="77777777" w:rsidTr="004E57A0">
        <w:tc>
          <w:tcPr>
            <w:tcW w:w="1008" w:type="dxa"/>
            <w:tcBorders>
              <w:top w:val="double" w:sz="4" w:space="0" w:color="auto"/>
              <w:left w:val="double" w:sz="4" w:space="0" w:color="auto"/>
              <w:bottom w:val="double" w:sz="4" w:space="0" w:color="auto"/>
              <w:right w:val="single" w:sz="4" w:space="0" w:color="000000"/>
            </w:tcBorders>
          </w:tcPr>
          <w:p w14:paraId="36B31B06" w14:textId="417E9C36" w:rsidR="00507F8F" w:rsidRPr="00F335E2" w:rsidRDefault="00507F8F" w:rsidP="003818DB">
            <w:pPr>
              <w:rPr>
                <w:sz w:val="22"/>
                <w:szCs w:val="22"/>
              </w:rPr>
            </w:pPr>
            <w:r>
              <w:rPr>
                <w:sz w:val="22"/>
                <w:szCs w:val="22"/>
              </w:rPr>
              <w:t>3</w:t>
            </w:r>
          </w:p>
          <w:p w14:paraId="10207E8A" w14:textId="4F314AEB" w:rsidR="00507F8F" w:rsidRPr="00F335E2" w:rsidRDefault="00507F8F" w:rsidP="003818DB">
            <w:pPr>
              <w:rPr>
                <w:sz w:val="22"/>
                <w:szCs w:val="22"/>
              </w:rPr>
            </w:pPr>
            <w:r>
              <w:rPr>
                <w:sz w:val="22"/>
                <w:szCs w:val="22"/>
              </w:rPr>
              <w:t>9/6</w:t>
            </w:r>
          </w:p>
        </w:tc>
        <w:tc>
          <w:tcPr>
            <w:tcW w:w="8568" w:type="dxa"/>
            <w:tcBorders>
              <w:top w:val="double" w:sz="4" w:space="0" w:color="auto"/>
              <w:left w:val="single" w:sz="4" w:space="0" w:color="000000"/>
              <w:bottom w:val="double" w:sz="4" w:space="0" w:color="auto"/>
              <w:right w:val="double" w:sz="4" w:space="0" w:color="auto"/>
            </w:tcBorders>
          </w:tcPr>
          <w:p w14:paraId="717855B1" w14:textId="77777777" w:rsidR="00507F8F" w:rsidRPr="00620FE3" w:rsidRDefault="00507F8F" w:rsidP="00507F8F">
            <w:pPr>
              <w:textAlignment w:val="baseline"/>
              <w:rPr>
                <w:b/>
                <w:bCs/>
                <w:i/>
                <w:iCs/>
                <w:sz w:val="22"/>
                <w:szCs w:val="22"/>
              </w:rPr>
            </w:pPr>
            <w:r>
              <w:rPr>
                <w:b/>
                <w:bCs/>
                <w:i/>
                <w:iCs/>
                <w:sz w:val="22"/>
                <w:szCs w:val="22"/>
              </w:rPr>
              <w:t>The Story of the Court’s Discretion</w:t>
            </w:r>
          </w:p>
          <w:p w14:paraId="307C5D04" w14:textId="77777777" w:rsidR="00507F8F" w:rsidRPr="00620FE3" w:rsidRDefault="00507F8F" w:rsidP="00507F8F">
            <w:pPr>
              <w:textAlignment w:val="baseline"/>
              <w:rPr>
                <w:b/>
                <w:bCs/>
                <w:i/>
                <w:iCs/>
                <w:sz w:val="22"/>
                <w:szCs w:val="22"/>
              </w:rPr>
            </w:pPr>
            <w:r w:rsidRPr="00620FE3">
              <w:rPr>
                <w:b/>
                <w:bCs/>
                <w:i/>
                <w:iCs/>
                <w:sz w:val="22"/>
                <w:szCs w:val="22"/>
              </w:rPr>
              <w:t> </w:t>
            </w:r>
          </w:p>
          <w:p w14:paraId="2E0923B8"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2FAC0557" w14:textId="77777777" w:rsidR="00507F8F" w:rsidRPr="00507F8F" w:rsidRDefault="00507F8F" w:rsidP="00507F8F">
            <w:pPr>
              <w:numPr>
                <w:ilvl w:val="0"/>
                <w:numId w:val="36"/>
              </w:numPr>
              <w:rPr>
                <w:i/>
                <w:iCs/>
                <w:sz w:val="22"/>
                <w:szCs w:val="22"/>
              </w:rPr>
            </w:pPr>
            <w:r w:rsidRPr="00507F8F">
              <w:rPr>
                <w:i/>
                <w:iCs/>
                <w:sz w:val="22"/>
                <w:szCs w:val="22"/>
              </w:rPr>
              <w:t>Johnson, Origins of Supreme Court Question-Selection</w:t>
            </w:r>
          </w:p>
          <w:p w14:paraId="78A77D66" w14:textId="77777777" w:rsidR="00507F8F" w:rsidRPr="00507F8F" w:rsidRDefault="00507F8F" w:rsidP="00507F8F">
            <w:pPr>
              <w:numPr>
                <w:ilvl w:val="0"/>
                <w:numId w:val="36"/>
              </w:numPr>
              <w:rPr>
                <w:i/>
                <w:iCs/>
                <w:sz w:val="22"/>
                <w:szCs w:val="22"/>
              </w:rPr>
            </w:pPr>
            <w:r w:rsidRPr="00507F8F">
              <w:rPr>
                <w:i/>
                <w:iCs/>
                <w:sz w:val="22"/>
                <w:szCs w:val="22"/>
              </w:rPr>
              <w:t>Grove, The Exceptions Clause as a Structural Safeguard</w:t>
            </w:r>
          </w:p>
          <w:p w14:paraId="36F8EDC1" w14:textId="1F4B00F5" w:rsidR="00507F8F" w:rsidRPr="00620FE3" w:rsidRDefault="00507F8F" w:rsidP="00507F8F">
            <w:pPr>
              <w:numPr>
                <w:ilvl w:val="0"/>
                <w:numId w:val="36"/>
              </w:numPr>
              <w:rPr>
                <w:b/>
                <w:bCs/>
                <w:i/>
                <w:iCs/>
                <w:sz w:val="22"/>
                <w:szCs w:val="22"/>
              </w:rPr>
            </w:pPr>
            <w:r w:rsidRPr="00507F8F">
              <w:rPr>
                <w:i/>
                <w:iCs/>
                <w:sz w:val="22"/>
                <w:szCs w:val="22"/>
              </w:rPr>
              <w:t>Shapiro, Jurisdiction and Discretion</w:t>
            </w:r>
          </w:p>
        </w:tc>
      </w:tr>
      <w:tr w:rsidR="00507F8F" w:rsidRPr="00F335E2" w14:paraId="1675DE67" w14:textId="77777777" w:rsidTr="00A96C3A">
        <w:tc>
          <w:tcPr>
            <w:tcW w:w="1008" w:type="dxa"/>
            <w:tcBorders>
              <w:top w:val="double" w:sz="4" w:space="0" w:color="auto"/>
              <w:left w:val="double" w:sz="4" w:space="0" w:color="auto"/>
              <w:bottom w:val="double" w:sz="4" w:space="0" w:color="auto"/>
              <w:right w:val="single" w:sz="4" w:space="0" w:color="000000"/>
            </w:tcBorders>
          </w:tcPr>
          <w:p w14:paraId="73A7359A" w14:textId="67DCDED0" w:rsidR="00507F8F" w:rsidRPr="00F335E2" w:rsidRDefault="00507F8F" w:rsidP="00507F8F">
            <w:pPr>
              <w:rPr>
                <w:sz w:val="22"/>
                <w:szCs w:val="22"/>
              </w:rPr>
            </w:pPr>
            <w:r>
              <w:rPr>
                <w:sz w:val="22"/>
                <w:szCs w:val="22"/>
              </w:rPr>
              <w:t>4</w:t>
            </w:r>
          </w:p>
          <w:p w14:paraId="70C03AD9" w14:textId="2D585FF0" w:rsidR="00507F8F" w:rsidRPr="00F335E2" w:rsidRDefault="00507F8F" w:rsidP="00507F8F">
            <w:pPr>
              <w:rPr>
                <w:sz w:val="22"/>
                <w:szCs w:val="22"/>
              </w:rPr>
            </w:pPr>
            <w:r>
              <w:rPr>
                <w:sz w:val="22"/>
                <w:szCs w:val="22"/>
              </w:rPr>
              <w:t>9/13</w:t>
            </w:r>
          </w:p>
        </w:tc>
        <w:tc>
          <w:tcPr>
            <w:tcW w:w="8568" w:type="dxa"/>
            <w:tcBorders>
              <w:top w:val="double" w:sz="4" w:space="0" w:color="auto"/>
              <w:left w:val="single" w:sz="4" w:space="0" w:color="000000"/>
              <w:bottom w:val="double" w:sz="4" w:space="0" w:color="auto"/>
              <w:right w:val="double" w:sz="4" w:space="0" w:color="auto"/>
            </w:tcBorders>
          </w:tcPr>
          <w:p w14:paraId="25ECC3E6" w14:textId="77777777" w:rsidR="00507F8F" w:rsidRPr="00620FE3" w:rsidRDefault="00507F8F" w:rsidP="00507F8F">
            <w:pPr>
              <w:textAlignment w:val="baseline"/>
              <w:rPr>
                <w:b/>
                <w:bCs/>
                <w:i/>
                <w:iCs/>
                <w:sz w:val="22"/>
                <w:szCs w:val="22"/>
              </w:rPr>
            </w:pPr>
            <w:r>
              <w:rPr>
                <w:b/>
                <w:bCs/>
                <w:i/>
                <w:iCs/>
                <w:sz w:val="22"/>
                <w:szCs w:val="22"/>
              </w:rPr>
              <w:t>The Floor of SCOTUS Appellate Jurisdiction</w:t>
            </w:r>
          </w:p>
          <w:p w14:paraId="07242134" w14:textId="77777777" w:rsidR="00507F8F" w:rsidRPr="00620FE3" w:rsidRDefault="00507F8F" w:rsidP="00507F8F">
            <w:pPr>
              <w:textAlignment w:val="baseline"/>
              <w:rPr>
                <w:b/>
                <w:bCs/>
                <w:i/>
                <w:iCs/>
                <w:sz w:val="22"/>
                <w:szCs w:val="22"/>
              </w:rPr>
            </w:pPr>
            <w:r w:rsidRPr="00620FE3">
              <w:rPr>
                <w:b/>
                <w:bCs/>
                <w:i/>
                <w:iCs/>
                <w:sz w:val="22"/>
                <w:szCs w:val="22"/>
              </w:rPr>
              <w:t> </w:t>
            </w:r>
          </w:p>
          <w:p w14:paraId="101A88C8"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64FE1FAB" w14:textId="77777777" w:rsidR="00507F8F" w:rsidRPr="002E76EC" w:rsidRDefault="00507F8F" w:rsidP="00507F8F">
            <w:pPr>
              <w:numPr>
                <w:ilvl w:val="0"/>
                <w:numId w:val="36"/>
              </w:numPr>
              <w:rPr>
                <w:sz w:val="22"/>
                <w:szCs w:val="22"/>
              </w:rPr>
            </w:pPr>
            <w:r w:rsidRPr="002E76EC">
              <w:rPr>
                <w:sz w:val="22"/>
                <w:szCs w:val="22"/>
              </w:rPr>
              <w:t>H&amp;W Chapter IV.1</w:t>
            </w:r>
          </w:p>
          <w:p w14:paraId="0411DA1C" w14:textId="77777777" w:rsidR="00507F8F" w:rsidRPr="00507F8F" w:rsidRDefault="00507F8F" w:rsidP="00507F8F">
            <w:pPr>
              <w:numPr>
                <w:ilvl w:val="0"/>
                <w:numId w:val="36"/>
              </w:numPr>
              <w:rPr>
                <w:i/>
                <w:iCs/>
                <w:sz w:val="22"/>
                <w:szCs w:val="22"/>
              </w:rPr>
            </w:pPr>
            <w:r w:rsidRPr="00507F8F">
              <w:rPr>
                <w:i/>
                <w:iCs/>
                <w:sz w:val="22"/>
                <w:szCs w:val="22"/>
              </w:rPr>
              <w:t>Grove, The Origins (and Fragility) of Judicial Independence</w:t>
            </w:r>
          </w:p>
          <w:p w14:paraId="3BE928BB" w14:textId="77777777" w:rsidR="00507F8F" w:rsidRPr="00507F8F" w:rsidRDefault="00507F8F" w:rsidP="00507F8F">
            <w:pPr>
              <w:numPr>
                <w:ilvl w:val="0"/>
                <w:numId w:val="36"/>
              </w:numPr>
              <w:rPr>
                <w:i/>
                <w:iCs/>
                <w:sz w:val="22"/>
                <w:szCs w:val="22"/>
              </w:rPr>
            </w:pPr>
            <w:r w:rsidRPr="00507F8F">
              <w:rPr>
                <w:i/>
                <w:iCs/>
                <w:sz w:val="22"/>
                <w:szCs w:val="22"/>
              </w:rPr>
              <w:t>Hart, Dialogue</w:t>
            </w:r>
          </w:p>
          <w:p w14:paraId="354AED14" w14:textId="7ACC6F7D" w:rsidR="00507F8F" w:rsidRPr="00620FE3" w:rsidRDefault="00507F8F" w:rsidP="00507F8F">
            <w:pPr>
              <w:numPr>
                <w:ilvl w:val="0"/>
                <w:numId w:val="36"/>
              </w:numPr>
              <w:rPr>
                <w:b/>
                <w:bCs/>
                <w:i/>
                <w:iCs/>
                <w:sz w:val="22"/>
                <w:szCs w:val="22"/>
              </w:rPr>
            </w:pPr>
            <w:r w:rsidRPr="00507F8F">
              <w:rPr>
                <w:i/>
                <w:iCs/>
                <w:sz w:val="22"/>
                <w:szCs w:val="22"/>
              </w:rPr>
              <w:t>Monaghan, Jurisdiction Stripping Circa 2020</w:t>
            </w:r>
          </w:p>
        </w:tc>
      </w:tr>
      <w:tr w:rsidR="00507F8F" w:rsidRPr="00F335E2" w14:paraId="30552B43" w14:textId="77777777" w:rsidTr="0028312B">
        <w:tc>
          <w:tcPr>
            <w:tcW w:w="1008" w:type="dxa"/>
            <w:tcBorders>
              <w:top w:val="double" w:sz="4" w:space="0" w:color="auto"/>
              <w:left w:val="double" w:sz="4" w:space="0" w:color="auto"/>
              <w:bottom w:val="double" w:sz="4" w:space="0" w:color="auto"/>
              <w:right w:val="single" w:sz="4" w:space="0" w:color="000000"/>
            </w:tcBorders>
          </w:tcPr>
          <w:p w14:paraId="2D240CB0" w14:textId="77777777" w:rsidR="00507F8F" w:rsidRPr="00F335E2" w:rsidRDefault="00507F8F" w:rsidP="00507F8F">
            <w:pPr>
              <w:rPr>
                <w:sz w:val="22"/>
                <w:szCs w:val="22"/>
              </w:rPr>
            </w:pPr>
            <w:r>
              <w:rPr>
                <w:sz w:val="22"/>
                <w:szCs w:val="22"/>
              </w:rPr>
              <w:t>5</w:t>
            </w:r>
          </w:p>
          <w:p w14:paraId="52ED3896" w14:textId="5B078A29" w:rsidR="00507F8F" w:rsidRPr="00F335E2" w:rsidRDefault="00507F8F" w:rsidP="00507F8F">
            <w:pPr>
              <w:rPr>
                <w:sz w:val="22"/>
                <w:szCs w:val="22"/>
              </w:rPr>
            </w:pPr>
            <w:r>
              <w:rPr>
                <w:sz w:val="22"/>
                <w:szCs w:val="22"/>
              </w:rPr>
              <w:t>9/20</w:t>
            </w:r>
          </w:p>
        </w:tc>
        <w:tc>
          <w:tcPr>
            <w:tcW w:w="8568" w:type="dxa"/>
            <w:tcBorders>
              <w:top w:val="double" w:sz="4" w:space="0" w:color="auto"/>
              <w:left w:val="single" w:sz="4" w:space="0" w:color="000000"/>
              <w:bottom w:val="double" w:sz="4" w:space="0" w:color="auto"/>
              <w:right w:val="double" w:sz="4" w:space="0" w:color="auto"/>
            </w:tcBorders>
          </w:tcPr>
          <w:p w14:paraId="51FDD026" w14:textId="77777777" w:rsidR="00507F8F" w:rsidRPr="00620FE3" w:rsidRDefault="00507F8F" w:rsidP="00507F8F">
            <w:pPr>
              <w:textAlignment w:val="baseline"/>
              <w:rPr>
                <w:b/>
                <w:bCs/>
                <w:i/>
                <w:iCs/>
                <w:sz w:val="22"/>
                <w:szCs w:val="22"/>
              </w:rPr>
            </w:pPr>
            <w:r>
              <w:rPr>
                <w:b/>
                <w:bCs/>
                <w:i/>
                <w:iCs/>
                <w:sz w:val="22"/>
                <w:szCs w:val="22"/>
              </w:rPr>
              <w:t>Cases and Questions</w:t>
            </w:r>
          </w:p>
          <w:p w14:paraId="1127173A" w14:textId="77777777" w:rsidR="00507F8F" w:rsidRPr="00620FE3" w:rsidRDefault="00507F8F" w:rsidP="00507F8F">
            <w:pPr>
              <w:textAlignment w:val="baseline"/>
              <w:rPr>
                <w:b/>
                <w:bCs/>
                <w:i/>
                <w:iCs/>
                <w:sz w:val="22"/>
                <w:szCs w:val="22"/>
              </w:rPr>
            </w:pPr>
            <w:r w:rsidRPr="00620FE3">
              <w:rPr>
                <w:b/>
                <w:bCs/>
                <w:i/>
                <w:iCs/>
                <w:sz w:val="22"/>
                <w:szCs w:val="22"/>
              </w:rPr>
              <w:t> </w:t>
            </w:r>
          </w:p>
          <w:p w14:paraId="23B2C23F"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1BD2AAE1" w14:textId="77777777" w:rsidR="00507F8F" w:rsidRPr="00507F8F" w:rsidRDefault="00507F8F" w:rsidP="00507F8F">
            <w:pPr>
              <w:numPr>
                <w:ilvl w:val="0"/>
                <w:numId w:val="36"/>
              </w:numPr>
              <w:rPr>
                <w:i/>
                <w:iCs/>
                <w:sz w:val="22"/>
                <w:szCs w:val="22"/>
              </w:rPr>
            </w:pPr>
            <w:r w:rsidRPr="002E76EC">
              <w:rPr>
                <w:sz w:val="22"/>
                <w:szCs w:val="22"/>
              </w:rPr>
              <w:t>H&amp;W</w:t>
            </w:r>
            <w:r w:rsidRPr="00507F8F">
              <w:rPr>
                <w:i/>
                <w:iCs/>
                <w:sz w:val="22"/>
                <w:szCs w:val="22"/>
              </w:rPr>
              <w:t xml:space="preserve"> </w:t>
            </w:r>
            <w:r w:rsidRPr="002E76EC">
              <w:rPr>
                <w:sz w:val="22"/>
                <w:szCs w:val="22"/>
              </w:rPr>
              <w:t>Chapter II.1</w:t>
            </w:r>
          </w:p>
          <w:p w14:paraId="7BF231DB" w14:textId="77777777" w:rsidR="00507F8F" w:rsidRPr="00507F8F" w:rsidRDefault="00507F8F" w:rsidP="00507F8F">
            <w:pPr>
              <w:numPr>
                <w:ilvl w:val="0"/>
                <w:numId w:val="36"/>
              </w:numPr>
              <w:rPr>
                <w:i/>
                <w:iCs/>
                <w:sz w:val="22"/>
                <w:szCs w:val="22"/>
              </w:rPr>
            </w:pPr>
            <w:proofErr w:type="spellStart"/>
            <w:r w:rsidRPr="00507F8F">
              <w:rPr>
                <w:i/>
                <w:iCs/>
                <w:sz w:val="22"/>
                <w:szCs w:val="22"/>
              </w:rPr>
              <w:t>Burset</w:t>
            </w:r>
            <w:proofErr w:type="spellEnd"/>
            <w:r w:rsidRPr="00507F8F">
              <w:rPr>
                <w:i/>
                <w:iCs/>
                <w:sz w:val="22"/>
                <w:szCs w:val="22"/>
              </w:rPr>
              <w:t>, Advisory Opinions and the Problem of Legal Authority</w:t>
            </w:r>
          </w:p>
          <w:p w14:paraId="21540BCB" w14:textId="156FA0A3" w:rsidR="00507F8F" w:rsidRPr="00620FE3" w:rsidRDefault="00507F8F" w:rsidP="00507F8F">
            <w:pPr>
              <w:numPr>
                <w:ilvl w:val="0"/>
                <w:numId w:val="36"/>
              </w:numPr>
              <w:rPr>
                <w:b/>
                <w:bCs/>
                <w:i/>
                <w:iCs/>
                <w:sz w:val="22"/>
                <w:szCs w:val="22"/>
              </w:rPr>
            </w:pPr>
            <w:proofErr w:type="spellStart"/>
            <w:r w:rsidRPr="00507F8F">
              <w:rPr>
                <w:i/>
                <w:iCs/>
                <w:sz w:val="22"/>
                <w:szCs w:val="22"/>
              </w:rPr>
              <w:t>Bandes</w:t>
            </w:r>
            <w:proofErr w:type="spellEnd"/>
            <w:r w:rsidRPr="00507F8F">
              <w:rPr>
                <w:i/>
                <w:iCs/>
                <w:sz w:val="22"/>
                <w:szCs w:val="22"/>
              </w:rPr>
              <w:t>, The Idea of a Case</w:t>
            </w:r>
          </w:p>
        </w:tc>
      </w:tr>
      <w:tr w:rsidR="00507F8F" w:rsidRPr="00F335E2" w14:paraId="4F122E5E" w14:textId="77777777" w:rsidTr="003818DB">
        <w:tc>
          <w:tcPr>
            <w:tcW w:w="1008" w:type="dxa"/>
            <w:tcBorders>
              <w:top w:val="double" w:sz="4" w:space="0" w:color="auto"/>
              <w:left w:val="double" w:sz="4" w:space="0" w:color="auto"/>
              <w:bottom w:val="double" w:sz="4" w:space="0" w:color="auto"/>
              <w:right w:val="single" w:sz="4" w:space="0" w:color="000000"/>
            </w:tcBorders>
          </w:tcPr>
          <w:p w14:paraId="2AB5CD63" w14:textId="4633F411" w:rsidR="00507F8F" w:rsidRPr="00F335E2" w:rsidRDefault="00507F8F" w:rsidP="00507F8F">
            <w:pPr>
              <w:rPr>
                <w:sz w:val="22"/>
                <w:szCs w:val="22"/>
              </w:rPr>
            </w:pPr>
            <w:r>
              <w:rPr>
                <w:sz w:val="22"/>
                <w:szCs w:val="22"/>
              </w:rPr>
              <w:t>6</w:t>
            </w:r>
          </w:p>
          <w:p w14:paraId="1B9518EC" w14:textId="7F1FBBE9" w:rsidR="00507F8F" w:rsidRPr="00F335E2" w:rsidRDefault="00507F8F" w:rsidP="00507F8F">
            <w:pPr>
              <w:rPr>
                <w:sz w:val="22"/>
                <w:szCs w:val="22"/>
              </w:rPr>
            </w:pPr>
            <w:r>
              <w:rPr>
                <w:sz w:val="22"/>
                <w:szCs w:val="22"/>
              </w:rPr>
              <w:t>9/27</w:t>
            </w:r>
          </w:p>
        </w:tc>
        <w:tc>
          <w:tcPr>
            <w:tcW w:w="8568" w:type="dxa"/>
            <w:tcBorders>
              <w:top w:val="double" w:sz="4" w:space="0" w:color="auto"/>
              <w:left w:val="single" w:sz="4" w:space="0" w:color="000000"/>
              <w:bottom w:val="double" w:sz="4" w:space="0" w:color="auto"/>
              <w:right w:val="double" w:sz="4" w:space="0" w:color="auto"/>
            </w:tcBorders>
          </w:tcPr>
          <w:p w14:paraId="1A0B8240" w14:textId="77777777" w:rsidR="00507F8F" w:rsidRPr="00620FE3" w:rsidRDefault="00507F8F" w:rsidP="00507F8F">
            <w:pPr>
              <w:textAlignment w:val="baseline"/>
              <w:rPr>
                <w:b/>
                <w:bCs/>
                <w:i/>
                <w:iCs/>
                <w:sz w:val="22"/>
                <w:szCs w:val="22"/>
              </w:rPr>
            </w:pPr>
            <w:r>
              <w:rPr>
                <w:b/>
                <w:bCs/>
                <w:i/>
                <w:iCs/>
                <w:sz w:val="22"/>
                <w:szCs w:val="22"/>
              </w:rPr>
              <w:t>Nondelegation</w:t>
            </w:r>
          </w:p>
          <w:p w14:paraId="469082A1" w14:textId="77777777" w:rsidR="00507F8F" w:rsidRPr="00620FE3" w:rsidRDefault="00507F8F" w:rsidP="00507F8F">
            <w:pPr>
              <w:textAlignment w:val="baseline"/>
              <w:rPr>
                <w:b/>
                <w:bCs/>
                <w:i/>
                <w:iCs/>
                <w:sz w:val="22"/>
                <w:szCs w:val="22"/>
              </w:rPr>
            </w:pPr>
            <w:r w:rsidRPr="00620FE3">
              <w:rPr>
                <w:b/>
                <w:bCs/>
                <w:i/>
                <w:iCs/>
                <w:sz w:val="22"/>
                <w:szCs w:val="22"/>
              </w:rPr>
              <w:t> </w:t>
            </w:r>
          </w:p>
          <w:p w14:paraId="30F028DD"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3A01E43B" w14:textId="36410D60" w:rsidR="00D3102D" w:rsidRDefault="00D3102D" w:rsidP="00507F8F">
            <w:pPr>
              <w:numPr>
                <w:ilvl w:val="0"/>
                <w:numId w:val="36"/>
              </w:numPr>
              <w:rPr>
                <w:i/>
                <w:iCs/>
                <w:sz w:val="22"/>
                <w:szCs w:val="22"/>
              </w:rPr>
            </w:pPr>
            <w:proofErr w:type="spellStart"/>
            <w:r>
              <w:rPr>
                <w:i/>
                <w:iCs/>
                <w:sz w:val="22"/>
                <w:szCs w:val="22"/>
              </w:rPr>
              <w:t>Hayburn’s</w:t>
            </w:r>
            <w:proofErr w:type="spellEnd"/>
            <w:r>
              <w:rPr>
                <w:i/>
                <w:iCs/>
                <w:sz w:val="22"/>
                <w:szCs w:val="22"/>
              </w:rPr>
              <w:t xml:space="preserve"> Case (Jay, Cushing, and Duane opinion)</w:t>
            </w:r>
          </w:p>
          <w:p w14:paraId="085C7FFA" w14:textId="3F54F9DA" w:rsidR="00507F8F" w:rsidRPr="002E76EC" w:rsidRDefault="00507F8F" w:rsidP="00507F8F">
            <w:pPr>
              <w:numPr>
                <w:ilvl w:val="0"/>
                <w:numId w:val="36"/>
              </w:numPr>
              <w:rPr>
                <w:i/>
                <w:iCs/>
                <w:sz w:val="22"/>
                <w:szCs w:val="22"/>
              </w:rPr>
            </w:pPr>
            <w:r w:rsidRPr="002E76EC">
              <w:rPr>
                <w:i/>
                <w:iCs/>
                <w:sz w:val="22"/>
                <w:szCs w:val="22"/>
              </w:rPr>
              <w:t>Morrison v. Olson (excerpts)</w:t>
            </w:r>
          </w:p>
          <w:p w14:paraId="5FA65D8E" w14:textId="5D99944F" w:rsidR="00507F8F" w:rsidRPr="002E76EC" w:rsidRDefault="00507F8F" w:rsidP="00507F8F">
            <w:pPr>
              <w:numPr>
                <w:ilvl w:val="0"/>
                <w:numId w:val="36"/>
              </w:numPr>
              <w:rPr>
                <w:i/>
                <w:iCs/>
                <w:sz w:val="22"/>
                <w:szCs w:val="22"/>
              </w:rPr>
            </w:pPr>
            <w:proofErr w:type="spellStart"/>
            <w:r w:rsidRPr="002E76EC">
              <w:rPr>
                <w:i/>
                <w:iCs/>
                <w:sz w:val="22"/>
                <w:szCs w:val="22"/>
              </w:rPr>
              <w:t>Mistretta</w:t>
            </w:r>
            <w:proofErr w:type="spellEnd"/>
            <w:r w:rsidRPr="002E76EC">
              <w:rPr>
                <w:i/>
                <w:iCs/>
                <w:sz w:val="22"/>
                <w:szCs w:val="22"/>
              </w:rPr>
              <w:t xml:space="preserve"> v. United States (excerpts)</w:t>
            </w:r>
          </w:p>
          <w:p w14:paraId="7C65238F" w14:textId="0C5FF239" w:rsidR="00507F8F" w:rsidRPr="00222A4B" w:rsidRDefault="00507F8F" w:rsidP="00507F8F">
            <w:pPr>
              <w:numPr>
                <w:ilvl w:val="0"/>
                <w:numId w:val="36"/>
              </w:numPr>
              <w:rPr>
                <w:b/>
                <w:bCs/>
                <w:i/>
                <w:iCs/>
                <w:sz w:val="22"/>
                <w:szCs w:val="22"/>
              </w:rPr>
            </w:pPr>
            <w:r w:rsidRPr="002E76EC">
              <w:rPr>
                <w:i/>
                <w:iCs/>
                <w:sz w:val="22"/>
                <w:szCs w:val="22"/>
              </w:rPr>
              <w:t>Watts, Constraining Certiorari</w:t>
            </w:r>
          </w:p>
        </w:tc>
      </w:tr>
      <w:tr w:rsidR="00507F8F" w:rsidRPr="00F335E2" w14:paraId="605F8198" w14:textId="77777777" w:rsidTr="00581C34">
        <w:tc>
          <w:tcPr>
            <w:tcW w:w="1008" w:type="dxa"/>
            <w:tcBorders>
              <w:top w:val="double" w:sz="4" w:space="0" w:color="auto"/>
              <w:left w:val="double" w:sz="4" w:space="0" w:color="auto"/>
              <w:bottom w:val="double" w:sz="4" w:space="0" w:color="auto"/>
              <w:right w:val="single" w:sz="4" w:space="0" w:color="000000"/>
            </w:tcBorders>
          </w:tcPr>
          <w:p w14:paraId="0125A84B" w14:textId="77777777" w:rsidR="00507F8F" w:rsidRPr="00F335E2" w:rsidRDefault="00507F8F" w:rsidP="00507F8F">
            <w:pPr>
              <w:rPr>
                <w:sz w:val="22"/>
                <w:szCs w:val="22"/>
              </w:rPr>
            </w:pPr>
            <w:r>
              <w:rPr>
                <w:sz w:val="22"/>
                <w:szCs w:val="22"/>
              </w:rPr>
              <w:t>7</w:t>
            </w:r>
          </w:p>
          <w:p w14:paraId="3F92078A" w14:textId="1CB5FA4C" w:rsidR="00507F8F" w:rsidRDefault="00507F8F" w:rsidP="00507F8F">
            <w:pPr>
              <w:rPr>
                <w:sz w:val="22"/>
                <w:szCs w:val="22"/>
              </w:rPr>
            </w:pPr>
            <w:r>
              <w:rPr>
                <w:sz w:val="22"/>
                <w:szCs w:val="22"/>
              </w:rPr>
              <w:t>10/4</w:t>
            </w:r>
          </w:p>
        </w:tc>
        <w:tc>
          <w:tcPr>
            <w:tcW w:w="8568" w:type="dxa"/>
            <w:tcBorders>
              <w:top w:val="double" w:sz="4" w:space="0" w:color="auto"/>
              <w:left w:val="single" w:sz="4" w:space="0" w:color="000000"/>
              <w:bottom w:val="double" w:sz="4" w:space="0" w:color="auto"/>
              <w:right w:val="double" w:sz="4" w:space="0" w:color="auto"/>
            </w:tcBorders>
          </w:tcPr>
          <w:p w14:paraId="60380688" w14:textId="2FA60BBC" w:rsidR="00507F8F" w:rsidRPr="006C23CF" w:rsidRDefault="006C23CF" w:rsidP="006C23CF">
            <w:pPr>
              <w:rPr>
                <w:b/>
                <w:bCs/>
                <w:i/>
                <w:iCs/>
                <w:sz w:val="22"/>
                <w:szCs w:val="22"/>
              </w:rPr>
            </w:pPr>
            <w:r w:rsidRPr="006C23CF">
              <w:rPr>
                <w:b/>
                <w:bCs/>
                <w:i/>
                <w:iCs/>
                <w:sz w:val="22"/>
                <w:szCs w:val="22"/>
              </w:rPr>
              <w:t>Project Development and Discussion #1</w:t>
            </w:r>
          </w:p>
        </w:tc>
      </w:tr>
      <w:tr w:rsidR="006C23CF" w:rsidRPr="00F335E2" w14:paraId="0F0807EE" w14:textId="77777777" w:rsidTr="00581C34">
        <w:tc>
          <w:tcPr>
            <w:tcW w:w="1008" w:type="dxa"/>
            <w:tcBorders>
              <w:top w:val="double" w:sz="4" w:space="0" w:color="auto"/>
              <w:left w:val="double" w:sz="4" w:space="0" w:color="auto"/>
              <w:bottom w:val="double" w:sz="4" w:space="0" w:color="auto"/>
              <w:right w:val="single" w:sz="4" w:space="0" w:color="000000"/>
            </w:tcBorders>
          </w:tcPr>
          <w:p w14:paraId="74232655" w14:textId="77777777" w:rsidR="006C23CF" w:rsidRPr="00F335E2" w:rsidRDefault="006C23CF" w:rsidP="006C23CF">
            <w:pPr>
              <w:rPr>
                <w:sz w:val="22"/>
                <w:szCs w:val="22"/>
              </w:rPr>
            </w:pPr>
            <w:r>
              <w:rPr>
                <w:sz w:val="22"/>
                <w:szCs w:val="22"/>
              </w:rPr>
              <w:t>8</w:t>
            </w:r>
          </w:p>
          <w:p w14:paraId="2CA89E8F" w14:textId="03826FA0" w:rsidR="006C23CF" w:rsidRPr="00F335E2" w:rsidRDefault="006C23CF" w:rsidP="006C23CF">
            <w:pPr>
              <w:rPr>
                <w:sz w:val="22"/>
                <w:szCs w:val="22"/>
              </w:rPr>
            </w:pPr>
            <w:r>
              <w:rPr>
                <w:sz w:val="22"/>
                <w:szCs w:val="22"/>
              </w:rPr>
              <w:lastRenderedPageBreak/>
              <w:t>10/11</w:t>
            </w:r>
          </w:p>
        </w:tc>
        <w:tc>
          <w:tcPr>
            <w:tcW w:w="8568" w:type="dxa"/>
            <w:tcBorders>
              <w:top w:val="double" w:sz="4" w:space="0" w:color="auto"/>
              <w:left w:val="single" w:sz="4" w:space="0" w:color="000000"/>
              <w:bottom w:val="double" w:sz="4" w:space="0" w:color="auto"/>
              <w:right w:val="double" w:sz="4" w:space="0" w:color="auto"/>
            </w:tcBorders>
          </w:tcPr>
          <w:p w14:paraId="69AF8ED9" w14:textId="5C68E538" w:rsidR="006C23CF" w:rsidRPr="00222A4B" w:rsidRDefault="006C23CF" w:rsidP="006C23CF">
            <w:pPr>
              <w:rPr>
                <w:b/>
                <w:bCs/>
                <w:i/>
                <w:iCs/>
                <w:sz w:val="22"/>
                <w:szCs w:val="22"/>
              </w:rPr>
            </w:pPr>
            <w:r w:rsidRPr="006C23CF">
              <w:rPr>
                <w:b/>
                <w:bCs/>
                <w:i/>
                <w:iCs/>
                <w:sz w:val="22"/>
                <w:szCs w:val="22"/>
              </w:rPr>
              <w:lastRenderedPageBreak/>
              <w:t>Project Development and Discussion #</w:t>
            </w:r>
            <w:r>
              <w:rPr>
                <w:b/>
                <w:bCs/>
                <w:i/>
                <w:iCs/>
                <w:sz w:val="22"/>
                <w:szCs w:val="22"/>
              </w:rPr>
              <w:t>2</w:t>
            </w:r>
          </w:p>
        </w:tc>
      </w:tr>
      <w:tr w:rsidR="006C23CF" w:rsidRPr="00F335E2" w14:paraId="00B51FE6" w14:textId="77777777" w:rsidTr="00B70FA2">
        <w:tc>
          <w:tcPr>
            <w:tcW w:w="1008" w:type="dxa"/>
            <w:tcBorders>
              <w:top w:val="double" w:sz="4" w:space="0" w:color="auto"/>
              <w:left w:val="double" w:sz="4" w:space="0" w:color="auto"/>
              <w:bottom w:val="double" w:sz="4" w:space="0" w:color="auto"/>
              <w:right w:val="single" w:sz="4" w:space="0" w:color="000000"/>
            </w:tcBorders>
          </w:tcPr>
          <w:p w14:paraId="45E2F83D" w14:textId="77777777" w:rsidR="006C23CF" w:rsidRPr="00F335E2" w:rsidRDefault="006C23CF" w:rsidP="006C23CF">
            <w:pPr>
              <w:rPr>
                <w:sz w:val="22"/>
                <w:szCs w:val="22"/>
              </w:rPr>
            </w:pPr>
            <w:r>
              <w:rPr>
                <w:sz w:val="22"/>
                <w:szCs w:val="22"/>
              </w:rPr>
              <w:t>9</w:t>
            </w:r>
          </w:p>
          <w:p w14:paraId="164A1C17" w14:textId="3341D9A9" w:rsidR="006C23CF" w:rsidRPr="00F335E2" w:rsidRDefault="006C23CF" w:rsidP="006C23CF">
            <w:pPr>
              <w:rPr>
                <w:sz w:val="22"/>
                <w:szCs w:val="22"/>
              </w:rPr>
            </w:pPr>
            <w:r>
              <w:rPr>
                <w:sz w:val="22"/>
                <w:szCs w:val="22"/>
              </w:rPr>
              <w:t>10/</w:t>
            </w:r>
            <w:r w:rsidR="00C73240">
              <w:rPr>
                <w:sz w:val="22"/>
                <w:szCs w:val="22"/>
              </w:rPr>
              <w:t>1</w:t>
            </w:r>
            <w:r>
              <w:rPr>
                <w:sz w:val="22"/>
                <w:szCs w:val="22"/>
              </w:rPr>
              <w:t>8</w:t>
            </w:r>
          </w:p>
        </w:tc>
        <w:tc>
          <w:tcPr>
            <w:tcW w:w="8568" w:type="dxa"/>
            <w:tcBorders>
              <w:top w:val="double" w:sz="4" w:space="0" w:color="auto"/>
              <w:left w:val="single" w:sz="4" w:space="0" w:color="000000"/>
              <w:bottom w:val="double" w:sz="4" w:space="0" w:color="auto"/>
              <w:right w:val="double" w:sz="4" w:space="0" w:color="auto"/>
            </w:tcBorders>
          </w:tcPr>
          <w:p w14:paraId="2ADE95B0" w14:textId="77777777" w:rsidR="006C23CF" w:rsidRPr="006C23CF" w:rsidRDefault="006C23CF" w:rsidP="006C23CF">
            <w:pPr>
              <w:textAlignment w:val="baseline"/>
              <w:rPr>
                <w:b/>
                <w:bCs/>
                <w:sz w:val="22"/>
                <w:szCs w:val="22"/>
              </w:rPr>
            </w:pPr>
            <w:r w:rsidRPr="006C23CF">
              <w:rPr>
                <w:b/>
                <w:bCs/>
                <w:sz w:val="22"/>
                <w:szCs w:val="22"/>
              </w:rPr>
              <w:t>*** First Drafts Due ***</w:t>
            </w:r>
          </w:p>
          <w:p w14:paraId="382157DB" w14:textId="77777777" w:rsidR="006C23CF" w:rsidRDefault="006C23CF" w:rsidP="006C23CF">
            <w:pPr>
              <w:textAlignment w:val="baseline"/>
              <w:rPr>
                <w:b/>
                <w:bCs/>
                <w:i/>
                <w:iCs/>
                <w:sz w:val="22"/>
                <w:szCs w:val="22"/>
              </w:rPr>
            </w:pPr>
          </w:p>
          <w:p w14:paraId="72343B01" w14:textId="77777777" w:rsidR="006C23CF" w:rsidRPr="00620FE3" w:rsidRDefault="006C23CF" w:rsidP="006C23CF">
            <w:pPr>
              <w:textAlignment w:val="baseline"/>
              <w:rPr>
                <w:b/>
                <w:bCs/>
                <w:i/>
                <w:iCs/>
                <w:sz w:val="22"/>
                <w:szCs w:val="22"/>
              </w:rPr>
            </w:pPr>
            <w:r>
              <w:rPr>
                <w:b/>
                <w:bCs/>
                <w:i/>
                <w:iCs/>
                <w:sz w:val="22"/>
                <w:szCs w:val="22"/>
              </w:rPr>
              <w:t>Certiorari Procedures + Appeals</w:t>
            </w:r>
          </w:p>
          <w:p w14:paraId="58C89C62" w14:textId="77777777" w:rsidR="006C23CF" w:rsidRPr="00620FE3" w:rsidRDefault="006C23CF" w:rsidP="006C23CF">
            <w:pPr>
              <w:textAlignment w:val="baseline"/>
              <w:rPr>
                <w:b/>
                <w:bCs/>
                <w:i/>
                <w:iCs/>
                <w:sz w:val="22"/>
                <w:szCs w:val="22"/>
              </w:rPr>
            </w:pPr>
            <w:r w:rsidRPr="00620FE3">
              <w:rPr>
                <w:b/>
                <w:bCs/>
                <w:i/>
                <w:iCs/>
                <w:sz w:val="22"/>
                <w:szCs w:val="22"/>
              </w:rPr>
              <w:t> </w:t>
            </w:r>
          </w:p>
          <w:p w14:paraId="232441BB"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40FA6C83" w14:textId="77777777" w:rsidR="006C23CF" w:rsidRPr="002E76EC" w:rsidRDefault="006C23CF" w:rsidP="006C23CF">
            <w:pPr>
              <w:numPr>
                <w:ilvl w:val="0"/>
                <w:numId w:val="36"/>
              </w:numPr>
              <w:rPr>
                <w:i/>
                <w:iCs/>
                <w:sz w:val="22"/>
                <w:szCs w:val="22"/>
              </w:rPr>
            </w:pPr>
            <w:r w:rsidRPr="002E76EC">
              <w:rPr>
                <w:smallCaps/>
                <w:sz w:val="22"/>
                <w:szCs w:val="22"/>
              </w:rPr>
              <w:t>Perry</w:t>
            </w:r>
            <w:r w:rsidRPr="002E76EC">
              <w:rPr>
                <w:i/>
                <w:iCs/>
                <w:sz w:val="22"/>
                <w:szCs w:val="22"/>
              </w:rPr>
              <w:t xml:space="preserve"> </w:t>
            </w:r>
            <w:r w:rsidRPr="002E76EC">
              <w:rPr>
                <w:sz w:val="22"/>
                <w:szCs w:val="22"/>
              </w:rPr>
              <w:t>Chapters 3 – 4</w:t>
            </w:r>
          </w:p>
          <w:p w14:paraId="2E07EA52" w14:textId="6221C5AA" w:rsidR="006C23CF" w:rsidRPr="00222A4B" w:rsidRDefault="006C23CF" w:rsidP="006C23CF">
            <w:pPr>
              <w:numPr>
                <w:ilvl w:val="0"/>
                <w:numId w:val="36"/>
              </w:numPr>
              <w:rPr>
                <w:b/>
                <w:bCs/>
                <w:i/>
                <w:iCs/>
                <w:sz w:val="22"/>
                <w:szCs w:val="22"/>
              </w:rPr>
            </w:pPr>
            <w:r w:rsidRPr="002E76EC">
              <w:rPr>
                <w:smallCaps/>
                <w:sz w:val="22"/>
                <w:szCs w:val="22"/>
              </w:rPr>
              <w:t xml:space="preserve">Stern &amp; </w:t>
            </w:r>
            <w:proofErr w:type="spellStart"/>
            <w:r w:rsidRPr="002E76EC">
              <w:rPr>
                <w:smallCaps/>
                <w:sz w:val="22"/>
                <w:szCs w:val="22"/>
              </w:rPr>
              <w:t>Gressman</w:t>
            </w:r>
            <w:proofErr w:type="spellEnd"/>
            <w:r w:rsidRPr="002E76EC">
              <w:rPr>
                <w:i/>
                <w:iCs/>
                <w:sz w:val="22"/>
                <w:szCs w:val="22"/>
              </w:rPr>
              <w:t xml:space="preserve"> </w:t>
            </w:r>
            <w:r w:rsidRPr="002E76EC">
              <w:rPr>
                <w:sz w:val="22"/>
                <w:szCs w:val="22"/>
              </w:rPr>
              <w:t>Chapters 5 – 7</w:t>
            </w:r>
          </w:p>
        </w:tc>
      </w:tr>
      <w:tr w:rsidR="006C23CF" w:rsidRPr="00F335E2" w14:paraId="39F844F9" w14:textId="77777777" w:rsidTr="00DC7046">
        <w:tc>
          <w:tcPr>
            <w:tcW w:w="1008" w:type="dxa"/>
            <w:tcBorders>
              <w:top w:val="double" w:sz="4" w:space="0" w:color="auto"/>
              <w:left w:val="double" w:sz="4" w:space="0" w:color="auto"/>
              <w:bottom w:val="double" w:sz="4" w:space="0" w:color="auto"/>
              <w:right w:val="single" w:sz="4" w:space="0" w:color="000000"/>
            </w:tcBorders>
          </w:tcPr>
          <w:p w14:paraId="3C2A9D4A" w14:textId="77777777" w:rsidR="006C23CF" w:rsidRPr="00F335E2" w:rsidRDefault="006C23CF" w:rsidP="006C23CF">
            <w:pPr>
              <w:rPr>
                <w:sz w:val="22"/>
                <w:szCs w:val="22"/>
              </w:rPr>
            </w:pPr>
            <w:r>
              <w:rPr>
                <w:sz w:val="22"/>
                <w:szCs w:val="22"/>
              </w:rPr>
              <w:t>10</w:t>
            </w:r>
          </w:p>
          <w:p w14:paraId="5F8C5880" w14:textId="49E0F90C" w:rsidR="006C23CF" w:rsidRPr="00F335E2" w:rsidRDefault="006C23CF" w:rsidP="006C23CF">
            <w:pPr>
              <w:rPr>
                <w:sz w:val="22"/>
                <w:szCs w:val="22"/>
              </w:rPr>
            </w:pPr>
            <w:r>
              <w:rPr>
                <w:sz w:val="22"/>
                <w:szCs w:val="22"/>
              </w:rPr>
              <w:t>10/25</w:t>
            </w:r>
          </w:p>
        </w:tc>
        <w:tc>
          <w:tcPr>
            <w:tcW w:w="8568" w:type="dxa"/>
            <w:tcBorders>
              <w:top w:val="double" w:sz="4" w:space="0" w:color="auto"/>
              <w:left w:val="single" w:sz="4" w:space="0" w:color="000000"/>
              <w:bottom w:val="double" w:sz="4" w:space="0" w:color="auto"/>
              <w:right w:val="double" w:sz="4" w:space="0" w:color="auto"/>
            </w:tcBorders>
          </w:tcPr>
          <w:p w14:paraId="200E5F78" w14:textId="77777777" w:rsidR="006C23CF" w:rsidRPr="00620FE3" w:rsidRDefault="006C23CF" w:rsidP="006C23CF">
            <w:pPr>
              <w:textAlignment w:val="baseline"/>
              <w:rPr>
                <w:b/>
                <w:bCs/>
                <w:i/>
                <w:iCs/>
                <w:sz w:val="22"/>
                <w:szCs w:val="22"/>
              </w:rPr>
            </w:pPr>
            <w:proofErr w:type="spellStart"/>
            <w:r>
              <w:rPr>
                <w:b/>
                <w:bCs/>
                <w:i/>
                <w:iCs/>
                <w:sz w:val="22"/>
                <w:szCs w:val="22"/>
              </w:rPr>
              <w:t>Certworthiness</w:t>
            </w:r>
            <w:proofErr w:type="spellEnd"/>
          </w:p>
          <w:p w14:paraId="62714746" w14:textId="77777777" w:rsidR="006C23CF" w:rsidRPr="00620FE3" w:rsidRDefault="006C23CF" w:rsidP="006C23CF">
            <w:pPr>
              <w:textAlignment w:val="baseline"/>
              <w:rPr>
                <w:b/>
                <w:bCs/>
                <w:i/>
                <w:iCs/>
                <w:sz w:val="22"/>
                <w:szCs w:val="22"/>
              </w:rPr>
            </w:pPr>
            <w:r w:rsidRPr="00620FE3">
              <w:rPr>
                <w:b/>
                <w:bCs/>
                <w:i/>
                <w:iCs/>
                <w:sz w:val="22"/>
                <w:szCs w:val="22"/>
              </w:rPr>
              <w:t> </w:t>
            </w:r>
          </w:p>
          <w:p w14:paraId="2EC8299D"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4FF13610" w14:textId="77777777" w:rsidR="006C23CF" w:rsidRPr="006C23CF" w:rsidRDefault="006C23CF" w:rsidP="006C23CF">
            <w:pPr>
              <w:numPr>
                <w:ilvl w:val="0"/>
                <w:numId w:val="36"/>
              </w:numPr>
              <w:rPr>
                <w:i/>
                <w:iCs/>
                <w:sz w:val="22"/>
                <w:szCs w:val="22"/>
              </w:rPr>
            </w:pPr>
            <w:r w:rsidRPr="006C23CF">
              <w:rPr>
                <w:smallCaps/>
                <w:sz w:val="22"/>
                <w:szCs w:val="22"/>
              </w:rPr>
              <w:t>Perry</w:t>
            </w:r>
            <w:r w:rsidRPr="006C23CF">
              <w:rPr>
                <w:i/>
                <w:iCs/>
                <w:sz w:val="22"/>
                <w:szCs w:val="22"/>
              </w:rPr>
              <w:t xml:space="preserve"> </w:t>
            </w:r>
            <w:r w:rsidRPr="006C23CF">
              <w:rPr>
                <w:sz w:val="22"/>
                <w:szCs w:val="22"/>
              </w:rPr>
              <w:t>Chapters 5, 8</w:t>
            </w:r>
          </w:p>
          <w:p w14:paraId="73B3EF55" w14:textId="77777777" w:rsidR="006C23CF" w:rsidRPr="002E76EC" w:rsidRDefault="006C23CF" w:rsidP="006C23CF">
            <w:pPr>
              <w:numPr>
                <w:ilvl w:val="0"/>
                <w:numId w:val="36"/>
              </w:numPr>
              <w:rPr>
                <w:i/>
                <w:iCs/>
                <w:sz w:val="22"/>
                <w:szCs w:val="22"/>
              </w:rPr>
            </w:pPr>
            <w:r w:rsidRPr="002E76EC">
              <w:rPr>
                <w:smallCaps/>
                <w:sz w:val="22"/>
                <w:szCs w:val="22"/>
              </w:rPr>
              <w:t xml:space="preserve">Stern &amp; </w:t>
            </w:r>
            <w:proofErr w:type="spellStart"/>
            <w:r w:rsidRPr="002E76EC">
              <w:rPr>
                <w:smallCaps/>
                <w:sz w:val="22"/>
                <w:szCs w:val="22"/>
              </w:rPr>
              <w:t>Gressman</w:t>
            </w:r>
            <w:proofErr w:type="spellEnd"/>
            <w:r w:rsidRPr="002E76EC">
              <w:rPr>
                <w:i/>
                <w:iCs/>
                <w:sz w:val="22"/>
                <w:szCs w:val="22"/>
              </w:rPr>
              <w:t xml:space="preserve"> </w:t>
            </w:r>
            <w:r w:rsidRPr="002E76EC">
              <w:rPr>
                <w:sz w:val="22"/>
                <w:szCs w:val="22"/>
              </w:rPr>
              <w:t>Chapter 4</w:t>
            </w:r>
          </w:p>
          <w:p w14:paraId="2C1197C6" w14:textId="58F182D1" w:rsidR="006C23CF" w:rsidRPr="00222A4B" w:rsidRDefault="006C23CF" w:rsidP="006C23CF">
            <w:pPr>
              <w:numPr>
                <w:ilvl w:val="0"/>
                <w:numId w:val="36"/>
              </w:numPr>
              <w:rPr>
                <w:b/>
                <w:bCs/>
                <w:i/>
                <w:iCs/>
                <w:sz w:val="22"/>
                <w:szCs w:val="22"/>
              </w:rPr>
            </w:pPr>
            <w:proofErr w:type="spellStart"/>
            <w:r w:rsidRPr="002E76EC">
              <w:rPr>
                <w:i/>
                <w:iCs/>
                <w:sz w:val="22"/>
                <w:szCs w:val="22"/>
              </w:rPr>
              <w:t>Caldeira</w:t>
            </w:r>
            <w:proofErr w:type="spellEnd"/>
            <w:r w:rsidRPr="002E76EC">
              <w:rPr>
                <w:i/>
                <w:iCs/>
                <w:sz w:val="22"/>
                <w:szCs w:val="22"/>
              </w:rPr>
              <w:t xml:space="preserve"> and Wright, Organized Interests</w:t>
            </w:r>
          </w:p>
        </w:tc>
      </w:tr>
      <w:tr w:rsidR="006C23CF" w:rsidRPr="00F335E2" w14:paraId="3E23C5E8" w14:textId="77777777" w:rsidTr="00507F8F">
        <w:tc>
          <w:tcPr>
            <w:tcW w:w="1008" w:type="dxa"/>
            <w:tcBorders>
              <w:top w:val="double" w:sz="4" w:space="0" w:color="auto"/>
              <w:left w:val="double" w:sz="4" w:space="0" w:color="auto"/>
              <w:bottom w:val="double" w:sz="4" w:space="0" w:color="auto"/>
              <w:right w:val="single" w:sz="4" w:space="0" w:color="000000"/>
            </w:tcBorders>
          </w:tcPr>
          <w:p w14:paraId="7D7D148B" w14:textId="3B6C7D85" w:rsidR="006C23CF" w:rsidRPr="00F335E2" w:rsidRDefault="006C23CF" w:rsidP="006C23CF">
            <w:pPr>
              <w:rPr>
                <w:sz w:val="22"/>
                <w:szCs w:val="22"/>
              </w:rPr>
            </w:pPr>
            <w:r>
              <w:rPr>
                <w:sz w:val="22"/>
                <w:szCs w:val="22"/>
              </w:rPr>
              <w:t>11</w:t>
            </w:r>
          </w:p>
          <w:p w14:paraId="428A1088" w14:textId="0CB79B3A" w:rsidR="006C23CF" w:rsidRPr="00F335E2" w:rsidRDefault="006C23CF" w:rsidP="006C23CF">
            <w:pPr>
              <w:rPr>
                <w:sz w:val="22"/>
                <w:szCs w:val="22"/>
              </w:rPr>
            </w:pPr>
            <w:r>
              <w:rPr>
                <w:sz w:val="22"/>
                <w:szCs w:val="22"/>
              </w:rPr>
              <w:t>11/1</w:t>
            </w:r>
          </w:p>
        </w:tc>
        <w:tc>
          <w:tcPr>
            <w:tcW w:w="8568" w:type="dxa"/>
            <w:tcBorders>
              <w:top w:val="double" w:sz="4" w:space="0" w:color="auto"/>
              <w:left w:val="single" w:sz="4" w:space="0" w:color="000000"/>
              <w:bottom w:val="double" w:sz="4" w:space="0" w:color="auto"/>
              <w:right w:val="double" w:sz="4" w:space="0" w:color="auto"/>
            </w:tcBorders>
          </w:tcPr>
          <w:p w14:paraId="2CDFB775" w14:textId="77777777" w:rsidR="006C23CF" w:rsidRPr="00620FE3" w:rsidRDefault="006C23CF" w:rsidP="006C23CF">
            <w:pPr>
              <w:textAlignment w:val="baseline"/>
              <w:rPr>
                <w:b/>
                <w:bCs/>
                <w:i/>
                <w:iCs/>
                <w:sz w:val="22"/>
                <w:szCs w:val="22"/>
              </w:rPr>
            </w:pPr>
            <w:r>
              <w:rPr>
                <w:b/>
                <w:bCs/>
                <w:i/>
                <w:iCs/>
                <w:sz w:val="22"/>
                <w:szCs w:val="22"/>
              </w:rPr>
              <w:t>The Rule of Four (WARNING: MUCH MATH)</w:t>
            </w:r>
          </w:p>
          <w:p w14:paraId="1D8DD3E8" w14:textId="77777777" w:rsidR="006C23CF" w:rsidRPr="00620FE3" w:rsidRDefault="006C23CF" w:rsidP="006C23CF">
            <w:pPr>
              <w:textAlignment w:val="baseline"/>
              <w:rPr>
                <w:b/>
                <w:bCs/>
                <w:i/>
                <w:iCs/>
                <w:sz w:val="22"/>
                <w:szCs w:val="22"/>
              </w:rPr>
            </w:pPr>
            <w:r w:rsidRPr="00620FE3">
              <w:rPr>
                <w:b/>
                <w:bCs/>
                <w:i/>
                <w:iCs/>
                <w:sz w:val="22"/>
                <w:szCs w:val="22"/>
              </w:rPr>
              <w:t> </w:t>
            </w:r>
          </w:p>
          <w:p w14:paraId="65071AEF"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5CA130BE" w14:textId="77777777" w:rsidR="006C23CF" w:rsidRPr="002E76EC" w:rsidRDefault="006C23CF" w:rsidP="006C23CF">
            <w:pPr>
              <w:numPr>
                <w:ilvl w:val="0"/>
                <w:numId w:val="36"/>
              </w:numPr>
              <w:rPr>
                <w:i/>
                <w:iCs/>
                <w:sz w:val="22"/>
                <w:szCs w:val="22"/>
              </w:rPr>
            </w:pPr>
            <w:r w:rsidRPr="002E76EC">
              <w:rPr>
                <w:i/>
                <w:iCs/>
                <w:sz w:val="22"/>
                <w:szCs w:val="22"/>
              </w:rPr>
              <w:t>Lax, Certiorari and Compliance in the Judicial Hierarchy</w:t>
            </w:r>
          </w:p>
          <w:p w14:paraId="2ED7D4C6" w14:textId="77777777" w:rsidR="006C23CF" w:rsidRPr="002E76EC" w:rsidRDefault="006C23CF" w:rsidP="006C23CF">
            <w:pPr>
              <w:numPr>
                <w:ilvl w:val="0"/>
                <w:numId w:val="36"/>
              </w:numPr>
              <w:rPr>
                <w:i/>
                <w:iCs/>
                <w:sz w:val="22"/>
                <w:szCs w:val="22"/>
              </w:rPr>
            </w:pPr>
            <w:r w:rsidRPr="002E76EC">
              <w:rPr>
                <w:i/>
                <w:iCs/>
                <w:sz w:val="22"/>
                <w:szCs w:val="22"/>
              </w:rPr>
              <w:t xml:space="preserve">Fang, Johnson, and Roberts, Will of the Minority </w:t>
            </w:r>
          </w:p>
          <w:p w14:paraId="290A6B0D" w14:textId="77777777" w:rsidR="006C23CF" w:rsidRPr="002E76EC" w:rsidRDefault="006C23CF" w:rsidP="006C23CF">
            <w:pPr>
              <w:numPr>
                <w:ilvl w:val="0"/>
                <w:numId w:val="36"/>
              </w:numPr>
              <w:rPr>
                <w:i/>
                <w:iCs/>
                <w:sz w:val="22"/>
                <w:szCs w:val="22"/>
              </w:rPr>
            </w:pPr>
            <w:proofErr w:type="spellStart"/>
            <w:r w:rsidRPr="002E76EC">
              <w:rPr>
                <w:i/>
                <w:iCs/>
                <w:sz w:val="22"/>
                <w:szCs w:val="22"/>
              </w:rPr>
              <w:t>Godefroy</w:t>
            </w:r>
            <w:proofErr w:type="spellEnd"/>
            <w:r w:rsidRPr="002E76EC">
              <w:rPr>
                <w:i/>
                <w:iCs/>
                <w:sz w:val="22"/>
                <w:szCs w:val="22"/>
              </w:rPr>
              <w:t xml:space="preserve"> and Perez-Richet, Choosing Choices</w:t>
            </w:r>
          </w:p>
          <w:p w14:paraId="59F59A0D" w14:textId="0FB99144" w:rsidR="006C23CF" w:rsidRPr="00222A4B" w:rsidRDefault="006C23CF" w:rsidP="006C23CF">
            <w:pPr>
              <w:numPr>
                <w:ilvl w:val="0"/>
                <w:numId w:val="36"/>
              </w:numPr>
              <w:rPr>
                <w:b/>
                <w:bCs/>
                <w:i/>
                <w:iCs/>
                <w:sz w:val="22"/>
                <w:szCs w:val="22"/>
              </w:rPr>
            </w:pPr>
            <w:proofErr w:type="spellStart"/>
            <w:r w:rsidRPr="002E76EC">
              <w:rPr>
                <w:i/>
                <w:iCs/>
                <w:sz w:val="22"/>
                <w:szCs w:val="22"/>
              </w:rPr>
              <w:t>Sasso</w:t>
            </w:r>
            <w:proofErr w:type="spellEnd"/>
            <w:r w:rsidRPr="002E76EC">
              <w:rPr>
                <w:i/>
                <w:iCs/>
                <w:sz w:val="22"/>
                <w:szCs w:val="22"/>
              </w:rPr>
              <w:t xml:space="preserve"> and Judd, Case Selection and Supreme Court Pivots</w:t>
            </w:r>
          </w:p>
        </w:tc>
      </w:tr>
      <w:tr w:rsidR="006C23CF" w:rsidRPr="00F335E2" w14:paraId="5FF3F805" w14:textId="77777777" w:rsidTr="006C23CF">
        <w:tc>
          <w:tcPr>
            <w:tcW w:w="1008" w:type="dxa"/>
            <w:tcBorders>
              <w:top w:val="double" w:sz="4" w:space="0" w:color="auto"/>
              <w:left w:val="double" w:sz="4" w:space="0" w:color="auto"/>
              <w:bottom w:val="double" w:sz="4" w:space="0" w:color="auto"/>
              <w:right w:val="single" w:sz="4" w:space="0" w:color="000000"/>
            </w:tcBorders>
          </w:tcPr>
          <w:p w14:paraId="7AC44225" w14:textId="7786BE76" w:rsidR="006C23CF" w:rsidRPr="00F335E2" w:rsidRDefault="006C23CF" w:rsidP="006C23CF">
            <w:pPr>
              <w:rPr>
                <w:sz w:val="22"/>
                <w:szCs w:val="22"/>
              </w:rPr>
            </w:pPr>
            <w:r>
              <w:rPr>
                <w:sz w:val="22"/>
                <w:szCs w:val="22"/>
              </w:rPr>
              <w:t>12</w:t>
            </w:r>
          </w:p>
          <w:p w14:paraId="562A8D49" w14:textId="1E82E784" w:rsidR="006C23CF" w:rsidRPr="00F335E2" w:rsidRDefault="006C23CF" w:rsidP="006C23CF">
            <w:pPr>
              <w:rPr>
                <w:sz w:val="22"/>
                <w:szCs w:val="22"/>
              </w:rPr>
            </w:pPr>
            <w:r>
              <w:rPr>
                <w:sz w:val="22"/>
                <w:szCs w:val="22"/>
              </w:rPr>
              <w:t>11/8</w:t>
            </w:r>
          </w:p>
        </w:tc>
        <w:tc>
          <w:tcPr>
            <w:tcW w:w="8568" w:type="dxa"/>
            <w:tcBorders>
              <w:top w:val="double" w:sz="4" w:space="0" w:color="auto"/>
              <w:left w:val="single" w:sz="4" w:space="0" w:color="000000"/>
              <w:bottom w:val="double" w:sz="4" w:space="0" w:color="auto"/>
              <w:right w:val="double" w:sz="4" w:space="0" w:color="auto"/>
            </w:tcBorders>
          </w:tcPr>
          <w:p w14:paraId="602A6150" w14:textId="77777777" w:rsidR="006C23CF" w:rsidRPr="00620FE3" w:rsidRDefault="006C23CF" w:rsidP="006C23CF">
            <w:pPr>
              <w:textAlignment w:val="baseline"/>
              <w:rPr>
                <w:b/>
                <w:bCs/>
                <w:i/>
                <w:iCs/>
                <w:sz w:val="22"/>
                <w:szCs w:val="22"/>
              </w:rPr>
            </w:pPr>
            <w:r>
              <w:rPr>
                <w:b/>
                <w:bCs/>
                <w:i/>
                <w:iCs/>
                <w:sz w:val="22"/>
                <w:szCs w:val="22"/>
              </w:rPr>
              <w:t>Certiorari Strategy</w:t>
            </w:r>
          </w:p>
          <w:p w14:paraId="54E41E3E" w14:textId="77777777" w:rsidR="006C23CF" w:rsidRPr="00620FE3" w:rsidRDefault="006C23CF" w:rsidP="006C23CF">
            <w:pPr>
              <w:textAlignment w:val="baseline"/>
              <w:rPr>
                <w:b/>
                <w:bCs/>
                <w:i/>
                <w:iCs/>
                <w:sz w:val="22"/>
                <w:szCs w:val="22"/>
              </w:rPr>
            </w:pPr>
            <w:r w:rsidRPr="00620FE3">
              <w:rPr>
                <w:b/>
                <w:bCs/>
                <w:i/>
                <w:iCs/>
                <w:sz w:val="22"/>
                <w:szCs w:val="22"/>
              </w:rPr>
              <w:t> </w:t>
            </w:r>
          </w:p>
          <w:p w14:paraId="4E6904BE"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2DE7CD28" w14:textId="77777777" w:rsidR="006C23CF" w:rsidRPr="002E76EC" w:rsidRDefault="006C23CF" w:rsidP="006C23CF">
            <w:pPr>
              <w:numPr>
                <w:ilvl w:val="0"/>
                <w:numId w:val="36"/>
              </w:numPr>
              <w:rPr>
                <w:i/>
                <w:iCs/>
                <w:sz w:val="22"/>
                <w:szCs w:val="22"/>
              </w:rPr>
            </w:pPr>
            <w:r w:rsidRPr="002E76EC">
              <w:rPr>
                <w:smallCaps/>
                <w:sz w:val="22"/>
                <w:szCs w:val="22"/>
              </w:rPr>
              <w:t>Perry</w:t>
            </w:r>
            <w:r w:rsidRPr="002E76EC">
              <w:rPr>
                <w:i/>
                <w:iCs/>
                <w:sz w:val="22"/>
                <w:szCs w:val="22"/>
              </w:rPr>
              <w:t xml:space="preserve"> </w:t>
            </w:r>
            <w:r w:rsidRPr="002E76EC">
              <w:rPr>
                <w:sz w:val="22"/>
                <w:szCs w:val="22"/>
              </w:rPr>
              <w:t>Chapters 6, 7</w:t>
            </w:r>
          </w:p>
          <w:p w14:paraId="77645A95" w14:textId="30B65318" w:rsidR="006C23CF" w:rsidRPr="00222A4B" w:rsidRDefault="006C23CF" w:rsidP="006C23CF">
            <w:pPr>
              <w:numPr>
                <w:ilvl w:val="0"/>
                <w:numId w:val="36"/>
              </w:numPr>
              <w:rPr>
                <w:b/>
                <w:bCs/>
                <w:i/>
                <w:iCs/>
                <w:sz w:val="22"/>
                <w:szCs w:val="22"/>
              </w:rPr>
            </w:pPr>
            <w:proofErr w:type="spellStart"/>
            <w:r w:rsidRPr="002E76EC">
              <w:rPr>
                <w:i/>
                <w:iCs/>
                <w:sz w:val="22"/>
                <w:szCs w:val="22"/>
              </w:rPr>
              <w:t>Caldeira</w:t>
            </w:r>
            <w:proofErr w:type="spellEnd"/>
            <w:r w:rsidRPr="002E76EC">
              <w:rPr>
                <w:i/>
                <w:iCs/>
                <w:sz w:val="22"/>
                <w:szCs w:val="22"/>
              </w:rPr>
              <w:t>, Wright, and Zorn, Strategic Voting and Gatekeeping in the Supreme Court</w:t>
            </w:r>
          </w:p>
        </w:tc>
      </w:tr>
      <w:tr w:rsidR="006C23CF" w:rsidRPr="00F335E2" w14:paraId="03B8DC05" w14:textId="77777777" w:rsidTr="006C23CF">
        <w:tc>
          <w:tcPr>
            <w:tcW w:w="1008" w:type="dxa"/>
            <w:tcBorders>
              <w:top w:val="double" w:sz="4" w:space="0" w:color="auto"/>
              <w:left w:val="double" w:sz="4" w:space="0" w:color="auto"/>
              <w:bottom w:val="double" w:sz="4" w:space="0" w:color="auto"/>
              <w:right w:val="single" w:sz="4" w:space="0" w:color="000000"/>
            </w:tcBorders>
          </w:tcPr>
          <w:p w14:paraId="2D7EB541" w14:textId="14D94C66" w:rsidR="006C23CF" w:rsidRPr="00F335E2" w:rsidRDefault="006C23CF" w:rsidP="006C23CF">
            <w:pPr>
              <w:rPr>
                <w:sz w:val="22"/>
                <w:szCs w:val="22"/>
              </w:rPr>
            </w:pPr>
            <w:r>
              <w:rPr>
                <w:sz w:val="22"/>
                <w:szCs w:val="22"/>
              </w:rPr>
              <w:t>13</w:t>
            </w:r>
          </w:p>
          <w:p w14:paraId="70FC457E" w14:textId="1EF877AA" w:rsidR="006C23CF" w:rsidRPr="00F335E2" w:rsidRDefault="006C23CF" w:rsidP="006C23CF">
            <w:pPr>
              <w:rPr>
                <w:sz w:val="22"/>
                <w:szCs w:val="22"/>
              </w:rPr>
            </w:pPr>
            <w:r>
              <w:rPr>
                <w:sz w:val="22"/>
                <w:szCs w:val="22"/>
              </w:rPr>
              <w:t>11/15</w:t>
            </w:r>
          </w:p>
        </w:tc>
        <w:tc>
          <w:tcPr>
            <w:tcW w:w="8568" w:type="dxa"/>
            <w:tcBorders>
              <w:top w:val="double" w:sz="4" w:space="0" w:color="auto"/>
              <w:left w:val="single" w:sz="4" w:space="0" w:color="000000"/>
              <w:bottom w:val="double" w:sz="4" w:space="0" w:color="auto"/>
              <w:right w:val="double" w:sz="4" w:space="0" w:color="auto"/>
            </w:tcBorders>
          </w:tcPr>
          <w:p w14:paraId="284216F3" w14:textId="77777777" w:rsidR="006C23CF" w:rsidRPr="00620FE3" w:rsidRDefault="006C23CF" w:rsidP="006C23CF">
            <w:pPr>
              <w:textAlignment w:val="baseline"/>
              <w:rPr>
                <w:b/>
                <w:bCs/>
                <w:i/>
                <w:iCs/>
                <w:sz w:val="22"/>
                <w:szCs w:val="22"/>
              </w:rPr>
            </w:pPr>
            <w:r>
              <w:rPr>
                <w:b/>
                <w:bCs/>
                <w:i/>
                <w:iCs/>
                <w:sz w:val="22"/>
                <w:szCs w:val="22"/>
              </w:rPr>
              <w:t>Clerks</w:t>
            </w:r>
          </w:p>
          <w:p w14:paraId="0A773F1F" w14:textId="77777777" w:rsidR="006C23CF" w:rsidRPr="00620FE3" w:rsidRDefault="006C23CF" w:rsidP="006C23CF">
            <w:pPr>
              <w:textAlignment w:val="baseline"/>
              <w:rPr>
                <w:b/>
                <w:bCs/>
                <w:i/>
                <w:iCs/>
                <w:sz w:val="22"/>
                <w:szCs w:val="22"/>
              </w:rPr>
            </w:pPr>
            <w:r w:rsidRPr="00620FE3">
              <w:rPr>
                <w:b/>
                <w:bCs/>
                <w:i/>
                <w:iCs/>
                <w:sz w:val="22"/>
                <w:szCs w:val="22"/>
              </w:rPr>
              <w:t> </w:t>
            </w:r>
          </w:p>
          <w:p w14:paraId="1BBD4FBF"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48A910CD" w14:textId="77777777" w:rsidR="006C23CF" w:rsidRPr="002E76EC" w:rsidRDefault="006C23CF" w:rsidP="006C23CF">
            <w:pPr>
              <w:numPr>
                <w:ilvl w:val="0"/>
                <w:numId w:val="36"/>
              </w:numPr>
              <w:rPr>
                <w:sz w:val="22"/>
                <w:szCs w:val="22"/>
              </w:rPr>
            </w:pPr>
            <w:r w:rsidRPr="002E76EC">
              <w:rPr>
                <w:smallCaps/>
                <w:sz w:val="22"/>
                <w:szCs w:val="22"/>
              </w:rPr>
              <w:t xml:space="preserve">Stern &amp; </w:t>
            </w:r>
            <w:proofErr w:type="spellStart"/>
            <w:r w:rsidRPr="002E76EC">
              <w:rPr>
                <w:smallCaps/>
                <w:sz w:val="22"/>
                <w:szCs w:val="22"/>
              </w:rPr>
              <w:t>Gressman</w:t>
            </w:r>
            <w:proofErr w:type="spellEnd"/>
            <w:r w:rsidRPr="002E76EC">
              <w:rPr>
                <w:sz w:val="22"/>
                <w:szCs w:val="22"/>
              </w:rPr>
              <w:t xml:space="preserve"> Chapter 1.16</w:t>
            </w:r>
          </w:p>
          <w:p w14:paraId="51033945" w14:textId="18F66E14" w:rsidR="006C23CF" w:rsidRPr="00222A4B" w:rsidRDefault="006C23CF" w:rsidP="006C23CF">
            <w:pPr>
              <w:numPr>
                <w:ilvl w:val="0"/>
                <w:numId w:val="36"/>
              </w:numPr>
              <w:rPr>
                <w:b/>
                <w:bCs/>
                <w:i/>
                <w:iCs/>
                <w:sz w:val="22"/>
                <w:szCs w:val="22"/>
              </w:rPr>
            </w:pPr>
            <w:r w:rsidRPr="002E76EC">
              <w:rPr>
                <w:smallCaps/>
                <w:sz w:val="22"/>
                <w:szCs w:val="22"/>
              </w:rPr>
              <w:t xml:space="preserve">Ward and </w:t>
            </w:r>
            <w:proofErr w:type="spellStart"/>
            <w:r w:rsidRPr="002E76EC">
              <w:rPr>
                <w:smallCaps/>
                <w:sz w:val="22"/>
                <w:szCs w:val="22"/>
              </w:rPr>
              <w:t>Weiden</w:t>
            </w:r>
            <w:proofErr w:type="spellEnd"/>
            <w:r w:rsidRPr="002E76EC">
              <w:rPr>
                <w:sz w:val="22"/>
                <w:szCs w:val="22"/>
              </w:rPr>
              <w:t>, pp. 1 – 149</w:t>
            </w:r>
          </w:p>
        </w:tc>
      </w:tr>
    </w:tbl>
    <w:p w14:paraId="7771873E" w14:textId="77777777" w:rsidR="001C0EA6" w:rsidRPr="00F335E2" w:rsidRDefault="001C0EA6" w:rsidP="00242088">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26"/>
      <w:headerReference w:type="default" r:id="rId27"/>
      <w:footerReference w:type="even" r:id="rId28"/>
      <w:footerReference w:type="default" r:id="rId29"/>
      <w:headerReference w:type="first" r:id="rId30"/>
      <w:footerReference w:type="first" r:id="rId31"/>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EB76" w14:textId="77777777" w:rsidR="00AA3DE4" w:rsidRDefault="00AA3DE4">
      <w:r>
        <w:separator/>
      </w:r>
    </w:p>
  </w:endnote>
  <w:endnote w:type="continuationSeparator" w:id="0">
    <w:p w14:paraId="2EE03058" w14:textId="77777777" w:rsidR="00AA3DE4" w:rsidRDefault="00AA3DE4">
      <w:r>
        <w:continuationSeparator/>
      </w:r>
    </w:p>
  </w:endnote>
  <w:endnote w:type="continuationNotice" w:id="1">
    <w:p w14:paraId="6FBAEAE8" w14:textId="77777777" w:rsidR="00AA3DE4" w:rsidRDefault="00AA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AB17" w14:textId="77777777" w:rsidR="00AA3DE4" w:rsidRDefault="00AA3DE4">
      <w:r>
        <w:separator/>
      </w:r>
    </w:p>
  </w:footnote>
  <w:footnote w:type="continuationSeparator" w:id="0">
    <w:p w14:paraId="489067BD" w14:textId="77777777" w:rsidR="00AA3DE4" w:rsidRDefault="00AA3DE4">
      <w:r>
        <w:continuationSeparator/>
      </w:r>
    </w:p>
  </w:footnote>
  <w:footnote w:type="continuationNotice" w:id="1">
    <w:p w14:paraId="057E8A5D" w14:textId="77777777" w:rsidR="00AA3DE4" w:rsidRDefault="00AA3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9DE"/>
    <w:multiLevelType w:val="hybridMultilevel"/>
    <w:tmpl w:val="0F9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1"/>
  </w:num>
  <w:num w:numId="3" w16cid:durableId="1711762566">
    <w:abstractNumId w:val="23"/>
  </w:num>
  <w:num w:numId="4" w16cid:durableId="751391446">
    <w:abstractNumId w:val="34"/>
  </w:num>
  <w:num w:numId="5" w16cid:durableId="1694726970">
    <w:abstractNumId w:val="37"/>
  </w:num>
  <w:num w:numId="6" w16cid:durableId="1925913167">
    <w:abstractNumId w:val="9"/>
  </w:num>
  <w:num w:numId="7" w16cid:durableId="1151483181">
    <w:abstractNumId w:val="32"/>
  </w:num>
  <w:num w:numId="8" w16cid:durableId="1221674859">
    <w:abstractNumId w:val="40"/>
  </w:num>
  <w:num w:numId="9" w16cid:durableId="1151946007">
    <w:abstractNumId w:val="18"/>
  </w:num>
  <w:num w:numId="10" w16cid:durableId="866597243">
    <w:abstractNumId w:val="31"/>
  </w:num>
  <w:num w:numId="11" w16cid:durableId="461384753">
    <w:abstractNumId w:val="13"/>
  </w:num>
  <w:num w:numId="12" w16cid:durableId="33310129">
    <w:abstractNumId w:val="12"/>
  </w:num>
  <w:num w:numId="13" w16cid:durableId="254218407">
    <w:abstractNumId w:val="28"/>
  </w:num>
  <w:num w:numId="14" w16cid:durableId="808284670">
    <w:abstractNumId w:val="26"/>
  </w:num>
  <w:num w:numId="15" w16cid:durableId="381288691">
    <w:abstractNumId w:val="24"/>
  </w:num>
  <w:num w:numId="16" w16cid:durableId="1352876847">
    <w:abstractNumId w:val="35"/>
  </w:num>
  <w:num w:numId="17" w16cid:durableId="2066103796">
    <w:abstractNumId w:val="0"/>
  </w:num>
  <w:num w:numId="18" w16cid:durableId="382022810">
    <w:abstractNumId w:val="22"/>
  </w:num>
  <w:num w:numId="19" w16cid:durableId="607781787">
    <w:abstractNumId w:val="19"/>
  </w:num>
  <w:num w:numId="20" w16cid:durableId="691994698">
    <w:abstractNumId w:val="2"/>
  </w:num>
  <w:num w:numId="21" w16cid:durableId="1000501894">
    <w:abstractNumId w:val="39"/>
  </w:num>
  <w:num w:numId="22" w16cid:durableId="736053817">
    <w:abstractNumId w:val="20"/>
  </w:num>
  <w:num w:numId="23" w16cid:durableId="905576725">
    <w:abstractNumId w:val="38"/>
  </w:num>
  <w:num w:numId="24" w16cid:durableId="1483429566">
    <w:abstractNumId w:val="14"/>
  </w:num>
  <w:num w:numId="25" w16cid:durableId="1203788913">
    <w:abstractNumId w:val="36"/>
  </w:num>
  <w:num w:numId="26" w16cid:durableId="1016691553">
    <w:abstractNumId w:val="29"/>
  </w:num>
  <w:num w:numId="27" w16cid:durableId="953706332">
    <w:abstractNumId w:val="4"/>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3"/>
  </w:num>
  <w:num w:numId="36" w16cid:durableId="776410374">
    <w:abstractNumId w:val="8"/>
  </w:num>
  <w:num w:numId="37" w16cid:durableId="1305159487">
    <w:abstractNumId w:val="30"/>
  </w:num>
  <w:num w:numId="38" w16cid:durableId="1428889491">
    <w:abstractNumId w:val="25"/>
  </w:num>
  <w:num w:numId="39" w16cid:durableId="1274436412">
    <w:abstractNumId w:val="11"/>
  </w:num>
  <w:num w:numId="40" w16cid:durableId="1331446564">
    <w:abstractNumId w:val="3"/>
  </w:num>
  <w:num w:numId="41" w16cid:durableId="2080787846">
    <w:abstractNumId w:val="15"/>
  </w:num>
  <w:num w:numId="42" w16cid:durableId="154058507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076D"/>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22A4B"/>
    <w:rsid w:val="00237589"/>
    <w:rsid w:val="00241107"/>
    <w:rsid w:val="00242088"/>
    <w:rsid w:val="00245B76"/>
    <w:rsid w:val="002466BE"/>
    <w:rsid w:val="0026724C"/>
    <w:rsid w:val="00272347"/>
    <w:rsid w:val="002750B3"/>
    <w:rsid w:val="0027516D"/>
    <w:rsid w:val="00276AFF"/>
    <w:rsid w:val="002813DA"/>
    <w:rsid w:val="002816C3"/>
    <w:rsid w:val="00282D94"/>
    <w:rsid w:val="0028312B"/>
    <w:rsid w:val="002838C0"/>
    <w:rsid w:val="00292AAA"/>
    <w:rsid w:val="00292B18"/>
    <w:rsid w:val="002952DA"/>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E76EC"/>
    <w:rsid w:val="002F408B"/>
    <w:rsid w:val="002F4921"/>
    <w:rsid w:val="002F568D"/>
    <w:rsid w:val="0030769D"/>
    <w:rsid w:val="003118D3"/>
    <w:rsid w:val="0031469E"/>
    <w:rsid w:val="00316431"/>
    <w:rsid w:val="00317E71"/>
    <w:rsid w:val="003263DA"/>
    <w:rsid w:val="00327217"/>
    <w:rsid w:val="0033440D"/>
    <w:rsid w:val="0034328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64E41"/>
    <w:rsid w:val="00474096"/>
    <w:rsid w:val="00475E03"/>
    <w:rsid w:val="004850FF"/>
    <w:rsid w:val="00486D86"/>
    <w:rsid w:val="004876D5"/>
    <w:rsid w:val="00490395"/>
    <w:rsid w:val="00492042"/>
    <w:rsid w:val="004A0380"/>
    <w:rsid w:val="004A16D7"/>
    <w:rsid w:val="004A1C88"/>
    <w:rsid w:val="004A4C6F"/>
    <w:rsid w:val="004A54E4"/>
    <w:rsid w:val="004A5E95"/>
    <w:rsid w:val="004A6C08"/>
    <w:rsid w:val="004B7A87"/>
    <w:rsid w:val="004C207E"/>
    <w:rsid w:val="004C284F"/>
    <w:rsid w:val="004C303A"/>
    <w:rsid w:val="004D0796"/>
    <w:rsid w:val="004D2F19"/>
    <w:rsid w:val="004D33D4"/>
    <w:rsid w:val="004D36AF"/>
    <w:rsid w:val="004E0D1E"/>
    <w:rsid w:val="004E13DA"/>
    <w:rsid w:val="004E57A0"/>
    <w:rsid w:val="004F0085"/>
    <w:rsid w:val="004F3898"/>
    <w:rsid w:val="004F4319"/>
    <w:rsid w:val="005000D5"/>
    <w:rsid w:val="0050584B"/>
    <w:rsid w:val="00506DD8"/>
    <w:rsid w:val="00507F8F"/>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1C34"/>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0FE3"/>
    <w:rsid w:val="00622DD3"/>
    <w:rsid w:val="006314BA"/>
    <w:rsid w:val="00634C31"/>
    <w:rsid w:val="006355D6"/>
    <w:rsid w:val="00636677"/>
    <w:rsid w:val="006372C4"/>
    <w:rsid w:val="006468B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23CF"/>
    <w:rsid w:val="006C73FD"/>
    <w:rsid w:val="006C78A2"/>
    <w:rsid w:val="006C7C6E"/>
    <w:rsid w:val="006D0202"/>
    <w:rsid w:val="006D34D9"/>
    <w:rsid w:val="006E076C"/>
    <w:rsid w:val="006F1828"/>
    <w:rsid w:val="006F3655"/>
    <w:rsid w:val="006F3E5A"/>
    <w:rsid w:val="006F5998"/>
    <w:rsid w:val="007013B9"/>
    <w:rsid w:val="00704E84"/>
    <w:rsid w:val="00706E33"/>
    <w:rsid w:val="00707F7B"/>
    <w:rsid w:val="007120E1"/>
    <w:rsid w:val="007121F2"/>
    <w:rsid w:val="0071282E"/>
    <w:rsid w:val="00713481"/>
    <w:rsid w:val="00733459"/>
    <w:rsid w:val="00734427"/>
    <w:rsid w:val="00736A7C"/>
    <w:rsid w:val="007379D0"/>
    <w:rsid w:val="00741F36"/>
    <w:rsid w:val="0074450C"/>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539"/>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489E"/>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96C3A"/>
    <w:rsid w:val="00AA1813"/>
    <w:rsid w:val="00AA2DEF"/>
    <w:rsid w:val="00AA3CF7"/>
    <w:rsid w:val="00AA3DE4"/>
    <w:rsid w:val="00AA5067"/>
    <w:rsid w:val="00AA797F"/>
    <w:rsid w:val="00AB6A2B"/>
    <w:rsid w:val="00AC0C22"/>
    <w:rsid w:val="00AC6F64"/>
    <w:rsid w:val="00AD397E"/>
    <w:rsid w:val="00AD420D"/>
    <w:rsid w:val="00AD451C"/>
    <w:rsid w:val="00AD7289"/>
    <w:rsid w:val="00AE2CB0"/>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046A"/>
    <w:rsid w:val="00B559EA"/>
    <w:rsid w:val="00B5638B"/>
    <w:rsid w:val="00B70FA2"/>
    <w:rsid w:val="00B71F9B"/>
    <w:rsid w:val="00B76357"/>
    <w:rsid w:val="00B768C7"/>
    <w:rsid w:val="00B76E4F"/>
    <w:rsid w:val="00B85C61"/>
    <w:rsid w:val="00B942A3"/>
    <w:rsid w:val="00B94D06"/>
    <w:rsid w:val="00BA3979"/>
    <w:rsid w:val="00BA6742"/>
    <w:rsid w:val="00BA6894"/>
    <w:rsid w:val="00BA7DA3"/>
    <w:rsid w:val="00BB42FA"/>
    <w:rsid w:val="00BB5E92"/>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73240"/>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E7404"/>
    <w:rsid w:val="00CF04AD"/>
    <w:rsid w:val="00CF06A3"/>
    <w:rsid w:val="00CF2748"/>
    <w:rsid w:val="00CF2C3D"/>
    <w:rsid w:val="00CF3B55"/>
    <w:rsid w:val="00D03289"/>
    <w:rsid w:val="00D05FD8"/>
    <w:rsid w:val="00D1196A"/>
    <w:rsid w:val="00D11D0A"/>
    <w:rsid w:val="00D165D4"/>
    <w:rsid w:val="00D20593"/>
    <w:rsid w:val="00D255AF"/>
    <w:rsid w:val="00D27A20"/>
    <w:rsid w:val="00D3102D"/>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C7046"/>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C7923"/>
    <w:rsid w:val="00ED3C56"/>
    <w:rsid w:val="00ED5A2B"/>
    <w:rsid w:val="00EE6B7E"/>
    <w:rsid w:val="00EF3EE1"/>
    <w:rsid w:val="00EF5824"/>
    <w:rsid w:val="00F01119"/>
    <w:rsid w:val="00F11A7C"/>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67580882">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107">
      <w:bodyDiv w:val="1"/>
      <w:marLeft w:val="0"/>
      <w:marRight w:val="0"/>
      <w:marTop w:val="0"/>
      <w:marBottom w:val="0"/>
      <w:divBdr>
        <w:top w:val="none" w:sz="0" w:space="0" w:color="auto"/>
        <w:left w:val="none" w:sz="0" w:space="0" w:color="auto"/>
        <w:bottom w:val="none" w:sz="0" w:space="0" w:color="auto"/>
        <w:right w:val="none" w:sz="0" w:space="0" w:color="auto"/>
      </w:divBdr>
      <w:divsChild>
        <w:div w:id="982809886">
          <w:marLeft w:val="-225"/>
          <w:marRight w:val="-225"/>
          <w:marTop w:val="0"/>
          <w:marBottom w:val="0"/>
          <w:divBdr>
            <w:top w:val="none" w:sz="0" w:space="0" w:color="auto"/>
            <w:left w:val="none" w:sz="0" w:space="0" w:color="auto"/>
            <w:bottom w:val="none" w:sz="0" w:space="0" w:color="auto"/>
            <w:right w:val="none" w:sz="0" w:space="0" w:color="auto"/>
          </w:divBdr>
          <w:divsChild>
            <w:div w:id="21277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1617/regulations/info/attendance.aspx" TargetMode="External"/><Relationship Id="rId18" Type="http://schemas.openxmlformats.org/officeDocument/2006/relationships/hyperlink" Target="https://www.dso.ufl.edu/dr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wyerswithdepression.com/"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www.counseling.ufl.edu/cwc/" TargetMode="External"/><Relationship Id="rId25" Type="http://schemas.openxmlformats.org/officeDocument/2006/relationships/hyperlink" Target="https://gatorevals.aa.ufl.edu/public-resul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ufl.edu/wellness-at-uf-law" TargetMode="External"/><Relationship Id="rId20" Type="http://schemas.openxmlformats.org/officeDocument/2006/relationships/hyperlink" Target="http://www.daveneefoundation.org/programs/lawlifeli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additional-information/honor-code-and-committee/honor-code" TargetMode="External"/><Relationship Id="rId24" Type="http://schemas.openxmlformats.org/officeDocument/2006/relationships/hyperlink" Target="https://ufl.bluera.com/uf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hyperlink" Target="https://gatorevals.aa.ufl.edu/students/" TargetMode="External"/><Relationship Id="rId28"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umatter.ufl.edu/about/purpose-goal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mazon.com/Sorcerers-Apprentices-Clerks-United-Supreme/dp/0814794203"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hyperlink" Target="https://www.americanbar.org/content/dam/aba/administrative/lawyer_assistance/ls_colap_mental_health_toolkit_new.authcheckdam.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amazon.com/Deciding-Decide-Agenda-Setting-Supreme/dp/0674194438/ref=sr_1_1?crid=1NSS1WKPRESW&amp;keywords=deciding+to+decide&amp;qid=1691438724&amp;s=books&amp;sprefix=deciding+to+decide%2Cstripbooks%2C140&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1855</Words>
  <Characters>10577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2023-08-09T16:56:00Z</dcterms:created>
  <dcterms:modified xsi:type="dcterms:W3CDTF">2023-08-09T16:56:00Z</dcterms:modified>
</cp:coreProperties>
</file>