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90AC" w14:textId="77777777" w:rsidR="00B33A70" w:rsidRDefault="00B33A70" w:rsidP="0070790B">
      <w:pPr>
        <w:widowControl/>
        <w:jc w:val="center"/>
        <w:rPr>
          <w:rFonts w:ascii="Palatino Linotype" w:hAnsi="Palatino Linotype" w:cs="Palatino Linotype"/>
          <w:b/>
          <w:bCs/>
          <w:sz w:val="32"/>
          <w:szCs w:val="32"/>
        </w:rPr>
      </w:pPr>
      <w:r>
        <w:rPr>
          <w:rFonts w:ascii="Palatino Linotype" w:hAnsi="Palatino Linotype" w:cs="Palatino Linotype"/>
          <w:b/>
          <w:bCs/>
          <w:sz w:val="32"/>
          <w:szCs w:val="32"/>
        </w:rPr>
        <w:t>COMPRESSED COURSE:</w:t>
      </w:r>
    </w:p>
    <w:p w14:paraId="07C11F4F" w14:textId="77777777" w:rsidR="007C2710" w:rsidRPr="0070790B" w:rsidRDefault="00B33A70" w:rsidP="0070790B">
      <w:pPr>
        <w:widowControl/>
        <w:jc w:val="center"/>
        <w:rPr>
          <w:rFonts w:ascii="Palatino Linotype" w:hAnsi="Palatino Linotype" w:cs="Palatino Linotype"/>
          <w:b/>
          <w:sz w:val="32"/>
          <w:szCs w:val="32"/>
        </w:rPr>
      </w:pPr>
      <w:r>
        <w:rPr>
          <w:rFonts w:ascii="Palatino Linotype" w:hAnsi="Palatino Linotype" w:cs="Palatino Linotype"/>
          <w:b/>
          <w:bCs/>
          <w:sz w:val="32"/>
          <w:szCs w:val="32"/>
        </w:rPr>
        <w:t xml:space="preserve">ADVANCED FLORIDA </w:t>
      </w:r>
      <w:r w:rsidR="009A50CF">
        <w:rPr>
          <w:rFonts w:ascii="Palatino Linotype" w:hAnsi="Palatino Linotype" w:cs="Palatino Linotype"/>
          <w:b/>
          <w:bCs/>
          <w:sz w:val="32"/>
          <w:szCs w:val="32"/>
        </w:rPr>
        <w:t xml:space="preserve">CIVIL </w:t>
      </w:r>
      <w:r w:rsidR="007C2710" w:rsidRPr="0070790B">
        <w:rPr>
          <w:rFonts w:ascii="Palatino Linotype" w:hAnsi="Palatino Linotype" w:cs="Palatino Linotype"/>
          <w:b/>
          <w:bCs/>
          <w:sz w:val="32"/>
          <w:szCs w:val="32"/>
        </w:rPr>
        <w:t>TRIAL PRACTICE</w:t>
      </w:r>
      <w:r w:rsidR="007C2710" w:rsidRPr="0070790B">
        <w:rPr>
          <w:rFonts w:ascii="Palatino Linotype" w:hAnsi="Palatino Linotype" w:cs="Palatino Linotype"/>
          <w:b/>
          <w:sz w:val="32"/>
          <w:szCs w:val="32"/>
        </w:rPr>
        <w:t xml:space="preserve"> </w:t>
      </w:r>
    </w:p>
    <w:p w14:paraId="16DAC0E4" w14:textId="77777777" w:rsidR="007C2710" w:rsidRDefault="00CA753C">
      <w:pPr>
        <w:widowControl/>
        <w:jc w:val="center"/>
        <w:rPr>
          <w:rFonts w:ascii="Palatino Linotype" w:hAnsi="Palatino Linotype" w:cs="Palatino Linotype"/>
          <w:b/>
        </w:rPr>
      </w:pPr>
      <w:r>
        <w:rPr>
          <w:rFonts w:ascii="Palatino Linotype" w:hAnsi="Palatino Linotype" w:cs="Palatino Linotype"/>
          <w:b/>
        </w:rPr>
        <w:t>Spring</w:t>
      </w:r>
      <w:r w:rsidR="00B72989">
        <w:rPr>
          <w:rFonts w:ascii="Palatino Linotype" w:hAnsi="Palatino Linotype" w:cs="Palatino Linotype"/>
          <w:b/>
        </w:rPr>
        <w:t xml:space="preserve"> </w:t>
      </w:r>
      <w:r w:rsidR="000A08CD">
        <w:rPr>
          <w:rFonts w:ascii="Palatino Linotype" w:hAnsi="Palatino Linotype" w:cs="Palatino Linotype"/>
          <w:b/>
        </w:rPr>
        <w:t>Semester, 20</w:t>
      </w:r>
      <w:r w:rsidR="007E156D">
        <w:rPr>
          <w:rFonts w:ascii="Palatino Linotype" w:hAnsi="Palatino Linotype" w:cs="Palatino Linotype"/>
          <w:b/>
        </w:rPr>
        <w:t>2</w:t>
      </w:r>
      <w:r w:rsidR="00B33A70">
        <w:rPr>
          <w:rFonts w:ascii="Palatino Linotype" w:hAnsi="Palatino Linotype" w:cs="Palatino Linotype"/>
          <w:b/>
        </w:rPr>
        <w:t>3</w:t>
      </w:r>
    </w:p>
    <w:p w14:paraId="61269E3A" w14:textId="77777777" w:rsidR="00E50811" w:rsidRPr="0070790B" w:rsidRDefault="00E50811">
      <w:pPr>
        <w:widowControl/>
        <w:jc w:val="center"/>
        <w:rPr>
          <w:rFonts w:ascii="Palatino Linotype" w:hAnsi="Palatino Linotype" w:cs="Palatino Linotype"/>
          <w:b/>
        </w:rPr>
      </w:pPr>
    </w:p>
    <w:p w14:paraId="21910824" w14:textId="77777777" w:rsidR="007C2710" w:rsidRDefault="007C2710">
      <w:pPr>
        <w:widowControl/>
        <w:rPr>
          <w:rFonts w:ascii="Palatino Linotype" w:hAnsi="Palatino Linotype" w:cs="Palatino Linotype"/>
        </w:rPr>
      </w:pPr>
    </w:p>
    <w:p w14:paraId="53F20439" w14:textId="77777777" w:rsidR="003545CB" w:rsidRPr="003545CB" w:rsidRDefault="003545CB" w:rsidP="003545CB">
      <w:pPr>
        <w:spacing w:after="120" w:line="259" w:lineRule="auto"/>
        <w:rPr>
          <w:rFonts w:ascii="Palatino Linotype" w:eastAsia="Calibri" w:hAnsi="Palatino Linotype"/>
          <w:b/>
          <w:sz w:val="22"/>
        </w:rPr>
      </w:pPr>
      <w:r w:rsidRPr="003545CB">
        <w:rPr>
          <w:rFonts w:ascii="Palatino Linotype" w:eastAsia="Calibri" w:hAnsi="Palatino Linotype"/>
          <w:b/>
          <w:sz w:val="22"/>
        </w:rPr>
        <w:t xml:space="preserve">CONTACT INFORMATION </w:t>
      </w:r>
    </w:p>
    <w:p w14:paraId="0698F2ED" w14:textId="77777777" w:rsidR="00A37B77" w:rsidRDefault="00B33A70" w:rsidP="00A37B77">
      <w:pPr>
        <w:widowControl/>
        <w:ind w:left="5760" w:hanging="5760"/>
        <w:rPr>
          <w:rFonts w:ascii="Palatino Linotype" w:hAnsi="Palatino Linotype" w:cs="Palatino Linotype"/>
          <w:b/>
          <w:bCs/>
        </w:rPr>
      </w:pPr>
      <w:r>
        <w:rPr>
          <w:rFonts w:ascii="Palatino Linotype" w:hAnsi="Palatino Linotype" w:cs="Palatino Linotype"/>
          <w:b/>
          <w:bCs/>
        </w:rPr>
        <w:t>Gregory Weiss</w:t>
      </w:r>
    </w:p>
    <w:p w14:paraId="34AC1702" w14:textId="77777777" w:rsidR="003545CB" w:rsidRDefault="003545CB" w:rsidP="00A37B77">
      <w:pPr>
        <w:rPr>
          <w:rFonts w:ascii="Palatino Linotype" w:eastAsia="Calibri" w:hAnsi="Palatino Linotype"/>
          <w:b/>
          <w:sz w:val="22"/>
        </w:rPr>
      </w:pPr>
      <w:r w:rsidRPr="003545CB">
        <w:rPr>
          <w:rFonts w:ascii="Palatino Linotype" w:eastAsia="Calibri" w:hAnsi="Palatino Linotype"/>
          <w:b/>
          <w:sz w:val="22"/>
        </w:rPr>
        <w:t xml:space="preserve">Office: </w:t>
      </w:r>
      <w:r w:rsidR="00642D50">
        <w:rPr>
          <w:rFonts w:ascii="Palatino Linotype" w:eastAsia="Calibri" w:hAnsi="Palatino Linotype"/>
          <w:b/>
          <w:sz w:val="22"/>
        </w:rPr>
        <w:t>561-655-2250</w:t>
      </w:r>
      <w:r w:rsidRPr="003545CB">
        <w:rPr>
          <w:rFonts w:ascii="Palatino Linotype" w:eastAsia="Calibri" w:hAnsi="Palatino Linotype"/>
          <w:b/>
          <w:sz w:val="22"/>
        </w:rPr>
        <w:t xml:space="preserve">; </w:t>
      </w:r>
      <w:r w:rsidR="00B33A70">
        <w:rPr>
          <w:rFonts w:ascii="Palatino Linotype" w:eastAsia="Calibri" w:hAnsi="Palatino Linotype"/>
          <w:b/>
          <w:sz w:val="22"/>
        </w:rPr>
        <w:t>P</w:t>
      </w:r>
      <w:r w:rsidRPr="003545CB">
        <w:rPr>
          <w:rFonts w:ascii="Palatino Linotype" w:eastAsia="Calibri" w:hAnsi="Palatino Linotype"/>
          <w:b/>
          <w:sz w:val="22"/>
        </w:rPr>
        <w:t>hone</w:t>
      </w:r>
      <w:r w:rsidR="00B33A70">
        <w:rPr>
          <w:rFonts w:ascii="Palatino Linotype" w:eastAsia="Calibri" w:hAnsi="Palatino Linotype"/>
          <w:b/>
          <w:sz w:val="22"/>
        </w:rPr>
        <w:t>:</w:t>
      </w:r>
      <w:r w:rsidRPr="003545CB">
        <w:rPr>
          <w:rFonts w:ascii="Palatino Linotype" w:eastAsia="Calibri" w:hAnsi="Palatino Linotype"/>
          <w:b/>
          <w:sz w:val="22"/>
        </w:rPr>
        <w:t xml:space="preserve"> </w:t>
      </w:r>
      <w:r w:rsidR="00B33A70">
        <w:rPr>
          <w:rFonts w:ascii="Palatino Linotype" w:eastAsia="Calibri" w:hAnsi="Palatino Linotype"/>
          <w:b/>
          <w:sz w:val="22"/>
        </w:rPr>
        <w:t>772-214-8972</w:t>
      </w:r>
      <w:r w:rsidRPr="003545CB">
        <w:rPr>
          <w:rFonts w:ascii="Palatino Linotype" w:eastAsia="Calibri" w:hAnsi="Palatino Linotype"/>
          <w:b/>
          <w:sz w:val="22"/>
        </w:rPr>
        <w:t xml:space="preserve">; </w:t>
      </w:r>
      <w:r w:rsidR="00B33A70">
        <w:rPr>
          <w:rFonts w:ascii="Palatino Linotype" w:eastAsia="Calibri" w:hAnsi="Palatino Linotype"/>
          <w:b/>
          <w:sz w:val="22"/>
        </w:rPr>
        <w:t xml:space="preserve">Email: gweiss@mrachek-law.com </w:t>
      </w:r>
    </w:p>
    <w:p w14:paraId="48FB884F" w14:textId="77777777" w:rsidR="007E1EE3" w:rsidRDefault="007E1EE3" w:rsidP="007E1EE3">
      <w:pPr>
        <w:rPr>
          <w:rFonts w:ascii="Palatino Linotype" w:eastAsia="Calibri" w:hAnsi="Palatino Linotype"/>
          <w:b/>
          <w:sz w:val="22"/>
        </w:rPr>
      </w:pPr>
    </w:p>
    <w:p w14:paraId="74A91DB5" w14:textId="77777777" w:rsidR="007E1EE3" w:rsidRDefault="007E1EE3" w:rsidP="007E1EE3">
      <w:pPr>
        <w:rPr>
          <w:rFonts w:ascii="Palatino Linotype" w:eastAsia="Calibri" w:hAnsi="Palatino Linotype"/>
          <w:b/>
          <w:sz w:val="22"/>
        </w:rPr>
      </w:pPr>
      <w:r>
        <w:rPr>
          <w:rFonts w:ascii="Palatino Linotype" w:eastAsia="Calibri" w:hAnsi="Palatino Linotype"/>
          <w:b/>
          <w:sz w:val="22"/>
        </w:rPr>
        <w:t>Rebecca Brock</w:t>
      </w:r>
    </w:p>
    <w:p w14:paraId="16E58EE2" w14:textId="77777777" w:rsidR="00B33A70" w:rsidRPr="003545CB" w:rsidRDefault="00642D50" w:rsidP="007E1EE3">
      <w:pPr>
        <w:rPr>
          <w:rFonts w:ascii="Palatino Linotype" w:eastAsia="Calibri" w:hAnsi="Palatino Linotype"/>
          <w:b/>
          <w:sz w:val="22"/>
        </w:rPr>
      </w:pPr>
      <w:r>
        <w:rPr>
          <w:rFonts w:ascii="Palatino Linotype" w:eastAsia="Calibri" w:hAnsi="Palatino Linotype"/>
          <w:b/>
          <w:sz w:val="22"/>
        </w:rPr>
        <w:t>Office: 561-615-4327</w:t>
      </w:r>
      <w:r w:rsidR="00B33A70">
        <w:rPr>
          <w:rFonts w:ascii="Palatino Linotype" w:eastAsia="Calibri" w:hAnsi="Palatino Linotype"/>
          <w:b/>
          <w:sz w:val="22"/>
        </w:rPr>
        <w:t xml:space="preserve">; Phone: 561-889-2925; </w:t>
      </w:r>
      <w:r w:rsidR="00C0653D">
        <w:rPr>
          <w:rFonts w:ascii="Palatino Linotype" w:eastAsia="Calibri" w:hAnsi="Palatino Linotype"/>
          <w:b/>
          <w:sz w:val="22"/>
        </w:rPr>
        <w:t>Email: rlb@kubickidraper.com</w:t>
      </w:r>
    </w:p>
    <w:p w14:paraId="7FA73DC1" w14:textId="77777777" w:rsidR="00A37B77" w:rsidRDefault="00A37B77" w:rsidP="00B33A70">
      <w:pPr>
        <w:widowControl/>
        <w:ind w:left="5760" w:hanging="5760"/>
        <w:rPr>
          <w:rFonts w:ascii="Palatino Linotype" w:hAnsi="Palatino Linotype" w:cs="Palatino Linotype"/>
          <w:b/>
          <w:bCs/>
        </w:rPr>
      </w:pPr>
    </w:p>
    <w:p w14:paraId="4DF90428" w14:textId="77777777" w:rsidR="003545CB" w:rsidRDefault="003545CB" w:rsidP="00B33A70">
      <w:pPr>
        <w:widowControl/>
        <w:ind w:left="5760" w:hanging="5760"/>
        <w:rPr>
          <w:rFonts w:ascii="Palatino Linotype" w:hAnsi="Palatino Linotype" w:cs="Palatino Linotype"/>
          <w:b/>
          <w:bCs/>
        </w:rPr>
      </w:pPr>
      <w:r>
        <w:rPr>
          <w:rFonts w:ascii="Palatino Linotype" w:hAnsi="Palatino Linotype" w:cs="Palatino Linotype"/>
          <w:b/>
          <w:bCs/>
        </w:rPr>
        <w:t xml:space="preserve">Office Hours:  </w:t>
      </w:r>
      <w:r w:rsidR="00E52769">
        <w:rPr>
          <w:rFonts w:ascii="Palatino Linotype" w:hAnsi="Palatino Linotype" w:cs="Palatino Linotype"/>
          <w:b/>
          <w:bCs/>
        </w:rPr>
        <w:t>As needed upon request</w:t>
      </w:r>
      <w:r>
        <w:rPr>
          <w:rFonts w:ascii="Palatino Linotype" w:hAnsi="Palatino Linotype" w:cs="Palatino Linotype"/>
          <w:b/>
          <w:bCs/>
        </w:rPr>
        <w:t>.</w:t>
      </w:r>
    </w:p>
    <w:p w14:paraId="652153DC" w14:textId="77777777" w:rsidR="00B33A70" w:rsidRDefault="00B33A70" w:rsidP="003545CB">
      <w:pPr>
        <w:widowControl/>
        <w:rPr>
          <w:rFonts w:ascii="Palatino Linotype" w:hAnsi="Palatino Linotype" w:cs="Palatino Linotype"/>
          <w:b/>
        </w:rPr>
      </w:pPr>
    </w:p>
    <w:p w14:paraId="4A9B1D40" w14:textId="77777777" w:rsidR="009A50CF" w:rsidRDefault="003545CB" w:rsidP="009A50CF">
      <w:pPr>
        <w:widowControl/>
        <w:rPr>
          <w:rFonts w:ascii="Palatino Linotype" w:hAnsi="Palatino Linotype" w:cs="Palatino Linotype"/>
          <w:b/>
        </w:rPr>
      </w:pPr>
      <w:r>
        <w:rPr>
          <w:rFonts w:ascii="Palatino Linotype" w:hAnsi="Palatino Linotype" w:cs="Palatino Linotype"/>
          <w:b/>
        </w:rPr>
        <w:t>Notes and updates for this course will be posted regularly on CANVAS</w:t>
      </w:r>
      <w:r w:rsidR="009A50CF">
        <w:rPr>
          <w:rFonts w:ascii="Palatino Linotype" w:hAnsi="Palatino Linotype" w:cs="Palatino Linotype"/>
          <w:b/>
        </w:rPr>
        <w:t xml:space="preserve">. </w:t>
      </w:r>
    </w:p>
    <w:p w14:paraId="3BBE0388" w14:textId="77777777" w:rsidR="003545CB" w:rsidRPr="009A50CF" w:rsidRDefault="003545CB" w:rsidP="009A50CF">
      <w:pPr>
        <w:widowControl/>
        <w:rPr>
          <w:rFonts w:ascii="Palatino Linotype" w:hAnsi="Palatino Linotype" w:cs="Palatino Linotype"/>
          <w:b/>
        </w:rPr>
      </w:pPr>
      <w:r>
        <w:rPr>
          <w:rFonts w:ascii="Palatino Linotype" w:hAnsi="Palatino Linotype" w:cs="Palatino Linotype"/>
          <w:b/>
          <w:bCs/>
        </w:rPr>
        <w:tab/>
      </w:r>
    </w:p>
    <w:p w14:paraId="039A45BC" w14:textId="77777777" w:rsidR="00495E04" w:rsidRDefault="00AA3EB0" w:rsidP="00201F67">
      <w:pPr>
        <w:widowControl/>
        <w:ind w:left="5760" w:hanging="5760"/>
        <w:rPr>
          <w:rFonts w:ascii="Palatino Linotype" w:hAnsi="Palatino Linotype" w:cs="Palatino Linotype"/>
          <w:b/>
          <w:bCs/>
        </w:rPr>
      </w:pPr>
      <w:r>
        <w:rPr>
          <w:rFonts w:ascii="Palatino Linotype" w:hAnsi="Palatino Linotype" w:cs="Palatino Linotype"/>
          <w:b/>
          <w:bCs/>
        </w:rPr>
        <w:t>Classroom:  MLAC 210;</w:t>
      </w:r>
      <w:r w:rsidR="009A50CF">
        <w:rPr>
          <w:rFonts w:ascii="Palatino Linotype" w:hAnsi="Palatino Linotype" w:cs="Palatino Linotype"/>
          <w:b/>
          <w:bCs/>
        </w:rPr>
        <w:t xml:space="preserve"> Cl</w:t>
      </w:r>
      <w:r>
        <w:rPr>
          <w:rFonts w:ascii="Palatino Linotype" w:hAnsi="Palatino Linotype" w:cs="Palatino Linotype"/>
          <w:b/>
          <w:bCs/>
        </w:rPr>
        <w:t xml:space="preserve">ass Times:  MTWR: 9:30 – 12:30; F: 9:30 – 11:30 </w:t>
      </w:r>
    </w:p>
    <w:p w14:paraId="50720228" w14:textId="77777777" w:rsidR="007C2710" w:rsidRDefault="007C2710" w:rsidP="00201F67">
      <w:pPr>
        <w:widowControl/>
        <w:ind w:left="5760" w:hanging="5760"/>
        <w:rPr>
          <w:rFonts w:ascii="Palatino Linotype" w:hAnsi="Palatino Linotype" w:cs="Palatino Linotype"/>
          <w:b/>
          <w:bCs/>
        </w:rPr>
      </w:pPr>
      <w:r>
        <w:rPr>
          <w:rFonts w:ascii="Palatino Linotype" w:hAnsi="Palatino Linotype" w:cs="Palatino Linotype"/>
          <w:b/>
          <w:bCs/>
        </w:rPr>
        <w:t xml:space="preserve"> </w:t>
      </w:r>
    </w:p>
    <w:p w14:paraId="40C98F99" w14:textId="77777777" w:rsidR="00591A93" w:rsidRDefault="00591A93" w:rsidP="00201F67">
      <w:pPr>
        <w:widowControl/>
        <w:rPr>
          <w:rFonts w:ascii="Palatino Linotype" w:hAnsi="Palatino Linotype" w:cs="Palatino Linotype"/>
          <w:b/>
        </w:rPr>
      </w:pPr>
      <w:r>
        <w:rPr>
          <w:rFonts w:ascii="Palatino Linotype" w:hAnsi="Palatino Linotype" w:cs="Palatino Linotype"/>
          <w:b/>
        </w:rPr>
        <w:t xml:space="preserve">Grading: </w:t>
      </w:r>
      <w:r w:rsidR="00B33A70">
        <w:rPr>
          <w:rFonts w:ascii="Palatino Linotype" w:hAnsi="Palatino Linotype" w:cs="Palatino Linotype"/>
          <w:b/>
        </w:rPr>
        <w:t>1</w:t>
      </w:r>
      <w:r>
        <w:rPr>
          <w:rFonts w:ascii="Palatino Linotype" w:hAnsi="Palatino Linotype" w:cs="Palatino Linotype"/>
          <w:b/>
        </w:rPr>
        <w:t xml:space="preserve"> credit, </w:t>
      </w:r>
      <w:r w:rsidR="00B33A70">
        <w:rPr>
          <w:rFonts w:ascii="Palatino Linotype" w:hAnsi="Palatino Linotype" w:cs="Palatino Linotype"/>
          <w:b/>
        </w:rPr>
        <w:t>A-E</w:t>
      </w:r>
    </w:p>
    <w:p w14:paraId="0F96BCF9" w14:textId="77777777" w:rsidR="005C001E" w:rsidRPr="006426C5" w:rsidRDefault="009C18AB" w:rsidP="005C001E">
      <w:pPr>
        <w:widowControl/>
        <w:jc w:val="both"/>
        <w:rPr>
          <w:rFonts w:ascii="Palatino Linotype" w:hAnsi="Palatino Linotype" w:cs="Palatino Linotype"/>
          <w:b/>
        </w:rPr>
      </w:pPr>
      <w:r w:rsidRPr="006426C5">
        <w:rPr>
          <w:rFonts w:ascii="Palatino Linotype" w:hAnsi="Palatino Linotype" w:cs="Palatino Linotype"/>
          <w:b/>
        </w:rPr>
        <w:t>T</w:t>
      </w:r>
      <w:r w:rsidR="008B3ED5" w:rsidRPr="006426C5">
        <w:rPr>
          <w:rFonts w:ascii="Palatino Linotype" w:hAnsi="Palatino Linotype" w:cs="Palatino Linotype"/>
          <w:b/>
        </w:rPr>
        <w:t>o achieve a satisfactory grade, students must</w:t>
      </w:r>
      <w:r w:rsidR="00495E04" w:rsidRPr="006426C5">
        <w:rPr>
          <w:rFonts w:ascii="Palatino Linotype" w:hAnsi="Palatino Linotype" w:cs="Palatino Linotype"/>
          <w:b/>
        </w:rPr>
        <w:t xml:space="preserve"> maintain good attendance, prepare</w:t>
      </w:r>
      <w:r w:rsidR="00B33A70" w:rsidRPr="006426C5">
        <w:rPr>
          <w:rFonts w:ascii="Palatino Linotype" w:hAnsi="Palatino Linotype" w:cs="Palatino Linotype"/>
          <w:b/>
        </w:rPr>
        <w:t xml:space="preserve"> for class and </w:t>
      </w:r>
      <w:r w:rsidR="00DC03A3" w:rsidRPr="006426C5">
        <w:rPr>
          <w:rFonts w:ascii="Palatino Linotype" w:hAnsi="Palatino Linotype" w:cs="Palatino Linotype"/>
          <w:b/>
        </w:rPr>
        <w:t>specifically the</w:t>
      </w:r>
      <w:r w:rsidR="00B33A70" w:rsidRPr="006426C5">
        <w:rPr>
          <w:rFonts w:ascii="Palatino Linotype" w:hAnsi="Palatino Linotype" w:cs="Palatino Linotype"/>
          <w:b/>
        </w:rPr>
        <w:t xml:space="preserve"> interactive trial simulations</w:t>
      </w:r>
      <w:r w:rsidR="00495E04" w:rsidRPr="006426C5">
        <w:rPr>
          <w:rFonts w:ascii="Palatino Linotype" w:hAnsi="Palatino Linotype" w:cs="Palatino Linotype"/>
          <w:b/>
        </w:rPr>
        <w:t xml:space="preserve">, </w:t>
      </w:r>
      <w:r w:rsidR="00364800" w:rsidRPr="006426C5">
        <w:rPr>
          <w:rFonts w:ascii="Palatino Linotype" w:hAnsi="Palatino Linotype" w:cs="Palatino Linotype"/>
          <w:b/>
        </w:rPr>
        <w:t xml:space="preserve">actively </w:t>
      </w:r>
      <w:r w:rsidR="00495E04" w:rsidRPr="006426C5">
        <w:rPr>
          <w:rFonts w:ascii="Palatino Linotype" w:hAnsi="Palatino Linotype" w:cs="Palatino Linotype"/>
          <w:b/>
        </w:rPr>
        <w:t>participate</w:t>
      </w:r>
      <w:r w:rsidR="00364800" w:rsidRPr="006426C5">
        <w:rPr>
          <w:rFonts w:ascii="Palatino Linotype" w:hAnsi="Palatino Linotype" w:cs="Palatino Linotype"/>
          <w:b/>
        </w:rPr>
        <w:t xml:space="preserve"> </w:t>
      </w:r>
      <w:r w:rsidR="00A11777" w:rsidRPr="006426C5">
        <w:rPr>
          <w:rFonts w:ascii="Palatino Linotype" w:hAnsi="Palatino Linotype" w:cs="Palatino Linotype"/>
          <w:b/>
        </w:rPr>
        <w:t xml:space="preserve">in </w:t>
      </w:r>
      <w:r w:rsidR="00364800" w:rsidRPr="006426C5">
        <w:rPr>
          <w:rFonts w:ascii="Palatino Linotype" w:hAnsi="Palatino Linotype" w:cs="Palatino Linotype"/>
          <w:b/>
        </w:rPr>
        <w:t xml:space="preserve">the </w:t>
      </w:r>
      <w:r w:rsidR="00B33A70" w:rsidRPr="006426C5">
        <w:rPr>
          <w:rFonts w:ascii="Palatino Linotype" w:hAnsi="Palatino Linotype" w:cs="Palatino Linotype"/>
          <w:b/>
        </w:rPr>
        <w:t>interactive trial simulations, and prepare a</w:t>
      </w:r>
      <w:r w:rsidR="005C001E" w:rsidRPr="006426C5">
        <w:rPr>
          <w:rFonts w:ascii="Palatino Linotype" w:hAnsi="Palatino Linotype" w:cs="Palatino Linotype"/>
          <w:b/>
        </w:rPr>
        <w:t xml:space="preserve"> written</w:t>
      </w:r>
      <w:r w:rsidR="00B33A70" w:rsidRPr="006426C5">
        <w:rPr>
          <w:rFonts w:ascii="Palatino Linotype" w:hAnsi="Palatino Linotype" w:cs="Palatino Linotype"/>
          <w:b/>
        </w:rPr>
        <w:t xml:space="preserve"> </w:t>
      </w:r>
      <w:r w:rsidR="005C001E" w:rsidRPr="006426C5">
        <w:rPr>
          <w:rFonts w:ascii="Palatino Linotype" w:hAnsi="Palatino Linotype" w:cs="Palatino Linotype"/>
          <w:b/>
        </w:rPr>
        <w:t xml:space="preserve">10-page (or less) </w:t>
      </w:r>
      <w:r w:rsidR="00B33A70" w:rsidRPr="006426C5">
        <w:rPr>
          <w:rFonts w:ascii="Palatino Linotype" w:hAnsi="Palatino Linotype" w:cs="Palatino Linotype"/>
          <w:b/>
        </w:rPr>
        <w:t xml:space="preserve">opening statement incorporating the skills </w:t>
      </w:r>
      <w:r w:rsidR="005C001E" w:rsidRPr="006426C5">
        <w:rPr>
          <w:rFonts w:ascii="Palatino Linotype" w:hAnsi="Palatino Linotype" w:cs="Palatino Linotype"/>
          <w:b/>
        </w:rPr>
        <w:t>learned</w:t>
      </w:r>
      <w:r w:rsidR="00B33A70" w:rsidRPr="006426C5">
        <w:rPr>
          <w:rFonts w:ascii="Palatino Linotype" w:hAnsi="Palatino Linotype" w:cs="Palatino Linotype"/>
          <w:b/>
        </w:rPr>
        <w:t xml:space="preserve"> in the class</w:t>
      </w:r>
      <w:r w:rsidRPr="006426C5">
        <w:rPr>
          <w:rFonts w:ascii="Palatino Linotype" w:hAnsi="Palatino Linotype" w:cs="Palatino Linotype"/>
          <w:b/>
        </w:rPr>
        <w:t xml:space="preserve">. </w:t>
      </w:r>
      <w:r w:rsidR="005C001E" w:rsidRPr="006426C5">
        <w:rPr>
          <w:rFonts w:ascii="Palatino Linotype" w:hAnsi="Palatino Linotype" w:cs="Palatino Linotype"/>
          <w:b/>
        </w:rPr>
        <w:t>All students will be assigned to witness roles in addition to their lawyer/ case assignments.</w:t>
      </w:r>
    </w:p>
    <w:p w14:paraId="24DC4E83" w14:textId="77777777" w:rsidR="005C001E" w:rsidRPr="006426C5" w:rsidRDefault="005C001E" w:rsidP="007E70A5">
      <w:pPr>
        <w:widowControl/>
        <w:jc w:val="both"/>
        <w:rPr>
          <w:rFonts w:ascii="Palatino Linotype" w:hAnsi="Palatino Linotype" w:cs="Palatino Linotype"/>
          <w:b/>
        </w:rPr>
      </w:pPr>
    </w:p>
    <w:p w14:paraId="32BCB7F4" w14:textId="77777777" w:rsidR="005C001E" w:rsidRPr="006426C5" w:rsidRDefault="005C001E" w:rsidP="007E70A5">
      <w:pPr>
        <w:widowControl/>
        <w:jc w:val="both"/>
        <w:rPr>
          <w:rFonts w:ascii="Palatino Linotype" w:hAnsi="Palatino Linotype" w:cs="Palatino Linotype"/>
          <w:b/>
        </w:rPr>
      </w:pPr>
      <w:r w:rsidRPr="006426C5">
        <w:rPr>
          <w:rFonts w:ascii="Palatino Linotype" w:hAnsi="Palatino Linotype" w:cs="Palatino Linotype"/>
          <w:b/>
        </w:rPr>
        <w:t xml:space="preserve">The grade will be determined as follows: </w:t>
      </w:r>
    </w:p>
    <w:p w14:paraId="0CE9E69B" w14:textId="77777777" w:rsidR="005C001E" w:rsidRPr="006426C5" w:rsidRDefault="005C001E" w:rsidP="005C001E">
      <w:pPr>
        <w:widowControl/>
        <w:ind w:firstLine="720"/>
        <w:jc w:val="both"/>
        <w:rPr>
          <w:rFonts w:ascii="Palatino Linotype" w:hAnsi="Palatino Linotype" w:cs="Palatino Linotype"/>
          <w:b/>
        </w:rPr>
      </w:pPr>
      <w:r w:rsidRPr="006426C5">
        <w:rPr>
          <w:rFonts w:ascii="Palatino Linotype" w:hAnsi="Palatino Linotype" w:cs="Palatino Linotype"/>
          <w:b/>
        </w:rPr>
        <w:t xml:space="preserve">(1) 50%: participation in the trial simulations; and, </w:t>
      </w:r>
    </w:p>
    <w:p w14:paraId="04408F6B" w14:textId="77777777" w:rsidR="005C001E" w:rsidRDefault="005C001E" w:rsidP="005C001E">
      <w:pPr>
        <w:widowControl/>
        <w:ind w:firstLine="720"/>
        <w:jc w:val="both"/>
        <w:rPr>
          <w:rFonts w:ascii="Palatino Linotype" w:hAnsi="Palatino Linotype" w:cs="Palatino Linotype"/>
          <w:b/>
        </w:rPr>
      </w:pPr>
      <w:r w:rsidRPr="006426C5">
        <w:rPr>
          <w:rFonts w:ascii="Palatino Linotype" w:hAnsi="Palatino Linotype" w:cs="Palatino Linotype"/>
          <w:b/>
        </w:rPr>
        <w:t>(2) 50% grade for written opening statement.</w:t>
      </w:r>
      <w:r>
        <w:rPr>
          <w:rFonts w:ascii="Palatino Linotype" w:hAnsi="Palatino Linotype" w:cs="Palatino Linotype"/>
          <w:b/>
        </w:rPr>
        <w:t xml:space="preserve"> </w:t>
      </w:r>
    </w:p>
    <w:p w14:paraId="3BCABDCF" w14:textId="77777777" w:rsidR="005C001E" w:rsidRDefault="005C001E" w:rsidP="005C001E">
      <w:pPr>
        <w:widowControl/>
        <w:ind w:firstLine="720"/>
        <w:jc w:val="both"/>
        <w:rPr>
          <w:rFonts w:ascii="Palatino Linotype" w:hAnsi="Palatino Linotype" w:cs="Palatino Linotype"/>
          <w:b/>
        </w:rPr>
      </w:pPr>
    </w:p>
    <w:p w14:paraId="6BE0820B" w14:textId="77777777" w:rsidR="007C2710" w:rsidRPr="00591A93" w:rsidRDefault="007C2710" w:rsidP="007E70A5">
      <w:pPr>
        <w:widowControl/>
        <w:jc w:val="both"/>
        <w:rPr>
          <w:rFonts w:ascii="Palatino Linotype" w:hAnsi="Palatino Linotype" w:cs="Palatino Linotype"/>
        </w:rPr>
      </w:pPr>
    </w:p>
    <w:p w14:paraId="1EE9C3A7" w14:textId="77777777" w:rsidR="007C2710" w:rsidRDefault="007C2710" w:rsidP="00201F67">
      <w:pPr>
        <w:widowControl/>
        <w:rPr>
          <w:rFonts w:ascii="Palatino Linotype" w:hAnsi="Palatino Linotype" w:cs="Palatino Linotype"/>
        </w:rPr>
      </w:pPr>
      <w:r>
        <w:rPr>
          <w:rFonts w:ascii="Palatino Linotype" w:hAnsi="Palatino Linotype" w:cs="Palatino Linotype"/>
          <w:b/>
          <w:bCs/>
          <w:u w:val="single"/>
        </w:rPr>
        <w:t>Textbook and Course Materials</w:t>
      </w:r>
      <w:r>
        <w:rPr>
          <w:rFonts w:ascii="Palatino Linotype" w:hAnsi="Palatino Linotype" w:cs="Palatino Linotype"/>
          <w:b/>
          <w:bCs/>
        </w:rPr>
        <w:t xml:space="preserve">: </w:t>
      </w:r>
    </w:p>
    <w:p w14:paraId="0903A7A0" w14:textId="77777777" w:rsidR="009A50CF" w:rsidRDefault="001170CC" w:rsidP="00201F67">
      <w:pPr>
        <w:widowControl/>
        <w:tabs>
          <w:tab w:val="left" w:pos="-1080"/>
          <w:tab w:val="left" w:pos="-720"/>
        </w:tabs>
        <w:ind w:left="450" w:hanging="450"/>
        <w:rPr>
          <w:rFonts w:ascii="Palatino Linotype" w:hAnsi="Palatino Linotype" w:cs="Palatino Linotype"/>
        </w:rPr>
      </w:pPr>
      <w:r>
        <w:rPr>
          <w:rFonts w:ascii="Palatino Linotype" w:hAnsi="Palatino Linotype" w:cs="Palatino Linotype"/>
        </w:rPr>
        <w:t>(1)</w:t>
      </w:r>
      <w:r>
        <w:rPr>
          <w:rFonts w:ascii="Palatino Linotype" w:hAnsi="Palatino Linotype" w:cs="Palatino Linotype"/>
        </w:rPr>
        <w:tab/>
      </w:r>
      <w:r w:rsidR="009A50CF">
        <w:rPr>
          <w:rFonts w:ascii="Palatino Linotype" w:hAnsi="Palatino Linotype" w:cs="Palatino Linotype"/>
        </w:rPr>
        <w:t xml:space="preserve">Fact Pattern for Interactive Trial Simulations (provided by the Professor) </w:t>
      </w:r>
    </w:p>
    <w:p w14:paraId="6C426350" w14:textId="77777777" w:rsidR="007C2710" w:rsidRDefault="007C2710" w:rsidP="009A50CF">
      <w:pPr>
        <w:widowControl/>
        <w:tabs>
          <w:tab w:val="left" w:pos="-1080"/>
          <w:tab w:val="left" w:pos="-720"/>
        </w:tabs>
        <w:ind w:left="450" w:hanging="450"/>
        <w:rPr>
          <w:rFonts w:ascii="Palatino Linotype" w:hAnsi="Palatino Linotype" w:cs="Palatino Linotype"/>
        </w:rPr>
      </w:pPr>
      <w:r>
        <w:rPr>
          <w:rFonts w:ascii="Palatino Linotype" w:hAnsi="Palatino Linotype" w:cs="Palatino Linotype"/>
        </w:rPr>
        <w:t>(2)</w:t>
      </w:r>
      <w:r w:rsidR="009A50CF" w:rsidRPr="009A50CF">
        <w:rPr>
          <w:rFonts w:ascii="Palatino Linotype" w:hAnsi="Palatino Linotype" w:cs="Palatino Linotype"/>
        </w:rPr>
        <w:t xml:space="preserve"> </w:t>
      </w:r>
      <w:r w:rsidR="009A50CF">
        <w:rPr>
          <w:rFonts w:ascii="Palatino Linotype" w:hAnsi="Palatino Linotype" w:cs="Palatino Linotype"/>
        </w:rPr>
        <w:t xml:space="preserve">  Florida Rules of Civil Procedure Excerpt (provided by the Professor)</w:t>
      </w:r>
      <w:r>
        <w:rPr>
          <w:rFonts w:ascii="Palatino Linotype" w:hAnsi="Palatino Linotype" w:cs="Palatino Linotype"/>
        </w:rPr>
        <w:tab/>
      </w:r>
    </w:p>
    <w:p w14:paraId="49E8EB20" w14:textId="77777777" w:rsidR="007C2710" w:rsidRDefault="007C2710" w:rsidP="00201F67">
      <w:pPr>
        <w:widowControl/>
        <w:ind w:left="450" w:hanging="450"/>
        <w:rPr>
          <w:rFonts w:ascii="Palatino Linotype" w:hAnsi="Palatino Linotype" w:cs="Palatino Linotype"/>
        </w:rPr>
      </w:pPr>
      <w:r>
        <w:rPr>
          <w:rFonts w:ascii="Palatino Linotype" w:hAnsi="Palatino Linotype" w:cs="Palatino Linotype"/>
        </w:rPr>
        <w:t>(3)</w:t>
      </w:r>
      <w:r>
        <w:rPr>
          <w:rFonts w:ascii="Palatino Linotype" w:hAnsi="Palatino Linotype" w:cs="Palatino Linotype"/>
        </w:rPr>
        <w:tab/>
        <w:t xml:space="preserve">Florida Evidence Code </w:t>
      </w:r>
      <w:r w:rsidR="009A50CF">
        <w:rPr>
          <w:rFonts w:ascii="Palatino Linotype" w:hAnsi="Palatino Linotype" w:cs="Palatino Linotype"/>
        </w:rPr>
        <w:t>Excerpt (provided by the Professor)</w:t>
      </w:r>
    </w:p>
    <w:p w14:paraId="0790F63B" w14:textId="77777777" w:rsidR="007C2710" w:rsidRDefault="007C2710" w:rsidP="00201F67">
      <w:pPr>
        <w:widowControl/>
        <w:tabs>
          <w:tab w:val="left" w:pos="-1152"/>
          <w:tab w:val="left" w:pos="-792"/>
          <w:tab w:val="left" w:pos="-72"/>
        </w:tabs>
        <w:ind w:left="-72"/>
        <w:rPr>
          <w:rFonts w:ascii="Palatino Linotype" w:hAnsi="Palatino Linotype" w:cs="Palatino Linotype"/>
          <w:b/>
          <w:bCs/>
          <w:u w:val="single"/>
        </w:rPr>
      </w:pPr>
    </w:p>
    <w:p w14:paraId="5F42F379" w14:textId="77777777" w:rsidR="007C2710" w:rsidRDefault="007C2710" w:rsidP="00201F67">
      <w:pPr>
        <w:widowControl/>
        <w:tabs>
          <w:tab w:val="left" w:pos="-1152"/>
          <w:tab w:val="left" w:pos="-792"/>
          <w:tab w:val="left" w:pos="-72"/>
        </w:tabs>
        <w:ind w:left="-72"/>
        <w:rPr>
          <w:rFonts w:ascii="Palatino Linotype" w:hAnsi="Palatino Linotype" w:cs="Palatino Linotype"/>
        </w:rPr>
      </w:pPr>
      <w:r>
        <w:rPr>
          <w:rFonts w:ascii="Palatino Linotype" w:hAnsi="Palatino Linotype" w:cs="Palatino Linotype"/>
          <w:b/>
          <w:bCs/>
          <w:u w:val="single"/>
        </w:rPr>
        <w:t>Other Good Resources</w:t>
      </w:r>
      <w:r w:rsidR="00542D47">
        <w:rPr>
          <w:rFonts w:ascii="Palatino Linotype" w:hAnsi="Palatino Linotype" w:cs="Palatino Linotype"/>
        </w:rPr>
        <w:t xml:space="preserve"> (not required)</w:t>
      </w:r>
      <w:r>
        <w:rPr>
          <w:rFonts w:ascii="Palatino Linotype" w:hAnsi="Palatino Linotype" w:cs="Palatino Linotype"/>
          <w:b/>
          <w:bCs/>
        </w:rPr>
        <w:t>:</w:t>
      </w:r>
      <w:r>
        <w:rPr>
          <w:rFonts w:ascii="Palatino Linotype" w:hAnsi="Palatino Linotype" w:cs="Palatino Linotype"/>
        </w:rPr>
        <w:t xml:space="preserve"> </w:t>
      </w:r>
    </w:p>
    <w:p w14:paraId="26835215" w14:textId="77777777" w:rsidR="007C2710" w:rsidRDefault="009A50CF" w:rsidP="00BF5114">
      <w:pPr>
        <w:widowControl/>
        <w:tabs>
          <w:tab w:val="left" w:pos="-1152"/>
          <w:tab w:val="left" w:pos="-792"/>
          <w:tab w:val="left" w:pos="-72"/>
        </w:tabs>
        <w:rPr>
          <w:rFonts w:ascii="Palatino Linotype" w:hAnsi="Palatino Linotype" w:cs="Palatino Linotype"/>
          <w:sz w:val="22"/>
          <w:szCs w:val="22"/>
        </w:rPr>
      </w:pPr>
      <w:r>
        <w:rPr>
          <w:rFonts w:ascii="Palatino Linotype" w:hAnsi="Palatino Linotype" w:cs="Palatino Linotype"/>
          <w:sz w:val="22"/>
          <w:szCs w:val="22"/>
        </w:rPr>
        <w:tab/>
        <w:t>Imwinkleried, Evidentiary Foundations</w:t>
      </w:r>
    </w:p>
    <w:p w14:paraId="16F0C367" w14:textId="77777777" w:rsidR="007C2710" w:rsidRDefault="009A50CF" w:rsidP="009A50CF">
      <w:pPr>
        <w:widowControl/>
        <w:tabs>
          <w:tab w:val="left" w:pos="-1134"/>
          <w:tab w:val="left" w:pos="-774"/>
          <w:tab w:val="left" w:pos="-54"/>
        </w:tabs>
        <w:rPr>
          <w:rFonts w:ascii="Palatino Linotype" w:hAnsi="Palatino Linotype" w:cs="Palatino Linotype"/>
          <w:sz w:val="22"/>
          <w:szCs w:val="22"/>
        </w:rPr>
      </w:pPr>
      <w:r>
        <w:rPr>
          <w:rFonts w:ascii="Palatino Linotype" w:hAnsi="Palatino Linotype" w:cs="Palatino Linotype"/>
          <w:sz w:val="22"/>
          <w:szCs w:val="22"/>
        </w:rPr>
        <w:tab/>
      </w:r>
      <w:r w:rsidR="007C2710">
        <w:rPr>
          <w:rFonts w:ascii="Palatino Linotype" w:hAnsi="Palatino Linotype" w:cs="Palatino Linotype"/>
          <w:sz w:val="22"/>
          <w:szCs w:val="22"/>
        </w:rPr>
        <w:t>McElhaney, Trial Notebook (ABA)</w:t>
      </w:r>
      <w:r w:rsidR="007C2710">
        <w:rPr>
          <w:rFonts w:ascii="Palatino Linotype" w:hAnsi="Palatino Linotype" w:cs="Palatino Linotype"/>
          <w:sz w:val="22"/>
          <w:szCs w:val="22"/>
        </w:rPr>
        <w:tab/>
      </w:r>
    </w:p>
    <w:p w14:paraId="2D84FCBE" w14:textId="77777777" w:rsidR="009A50CF" w:rsidRDefault="009A50CF" w:rsidP="009A50CF">
      <w:pPr>
        <w:widowControl/>
        <w:tabs>
          <w:tab w:val="left" w:pos="-1134"/>
          <w:tab w:val="left" w:pos="-774"/>
          <w:tab w:val="left" w:pos="-54"/>
        </w:tabs>
        <w:rPr>
          <w:rFonts w:ascii="Palatino Linotype" w:hAnsi="Palatino Linotype" w:cs="Palatino Linotype"/>
          <w:sz w:val="22"/>
          <w:szCs w:val="22"/>
        </w:rPr>
      </w:pPr>
    </w:p>
    <w:p w14:paraId="61E0D2F2" w14:textId="77777777" w:rsidR="00F26CF4" w:rsidRDefault="00F26CF4"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Course Description</w:t>
      </w:r>
    </w:p>
    <w:p w14:paraId="09098A86" w14:textId="77777777" w:rsidR="00F26CF4" w:rsidRDefault="009A50CF" w:rsidP="007E70A5">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This course focuses on identifying</w:t>
      </w:r>
      <w:r w:rsidR="00DC03A3">
        <w:rPr>
          <w:rFonts w:ascii="Palatino Linotype" w:hAnsi="Palatino Linotype" w:cs="Palatino Linotype"/>
          <w:bCs/>
        </w:rPr>
        <w:t>,</w:t>
      </w:r>
      <w:r>
        <w:rPr>
          <w:rFonts w:ascii="Palatino Linotype" w:hAnsi="Palatino Linotype" w:cs="Palatino Linotype"/>
          <w:bCs/>
        </w:rPr>
        <w:t xml:space="preserve"> actively developing </w:t>
      </w:r>
      <w:r w:rsidR="00DC03A3">
        <w:rPr>
          <w:rFonts w:ascii="Palatino Linotype" w:hAnsi="Palatino Linotype" w:cs="Palatino Linotype"/>
          <w:bCs/>
        </w:rPr>
        <w:t xml:space="preserve">and building </w:t>
      </w:r>
      <w:r>
        <w:rPr>
          <w:rFonts w:ascii="Palatino Linotype" w:hAnsi="Palatino Linotype" w:cs="Palatino Linotype"/>
          <w:bCs/>
        </w:rPr>
        <w:t xml:space="preserve">the skills needed for persuasively trying civil cases in Florida state courts, from creating a theme and theory for </w:t>
      </w:r>
      <w:r>
        <w:rPr>
          <w:rFonts w:ascii="Palatino Linotype" w:hAnsi="Palatino Linotype" w:cs="Palatino Linotype"/>
          <w:bCs/>
        </w:rPr>
        <w:lastRenderedPageBreak/>
        <w:t>trial through closing argument</w:t>
      </w:r>
      <w:r w:rsidR="00E20B5B">
        <w:rPr>
          <w:rFonts w:ascii="Palatino Linotype" w:hAnsi="Palatino Linotype" w:cs="Palatino Linotype"/>
          <w:bCs/>
        </w:rPr>
        <w:t xml:space="preserve">, using a </w:t>
      </w:r>
      <w:proofErr w:type="gramStart"/>
      <w:r w:rsidR="00E20B5B">
        <w:rPr>
          <w:rFonts w:ascii="Palatino Linotype" w:hAnsi="Palatino Linotype" w:cs="Palatino Linotype"/>
          <w:bCs/>
        </w:rPr>
        <w:t>hands on</w:t>
      </w:r>
      <w:proofErr w:type="gramEnd"/>
      <w:r w:rsidR="00E20B5B">
        <w:rPr>
          <w:rFonts w:ascii="Palatino Linotype" w:hAnsi="Palatino Linotype" w:cs="Palatino Linotype"/>
          <w:bCs/>
        </w:rPr>
        <w:t xml:space="preserve"> approach of: (1) explanation, (2) modeling, (3) doing/practicing; and, (4) feedback.</w:t>
      </w:r>
    </w:p>
    <w:p w14:paraId="4E13ECC7" w14:textId="77777777" w:rsidR="00E20B5B" w:rsidRDefault="00E20B5B" w:rsidP="007E70A5">
      <w:pPr>
        <w:widowControl/>
        <w:tabs>
          <w:tab w:val="left" w:pos="-1134"/>
          <w:tab w:val="left" w:pos="-774"/>
          <w:tab w:val="left" w:pos="-54"/>
          <w:tab w:val="left" w:pos="405"/>
        </w:tabs>
        <w:ind w:left="-54"/>
        <w:jc w:val="both"/>
        <w:rPr>
          <w:rFonts w:ascii="Palatino Linotype" w:hAnsi="Palatino Linotype" w:cs="Palatino Linotype"/>
          <w:bCs/>
        </w:rPr>
      </w:pPr>
    </w:p>
    <w:p w14:paraId="6D6F6DAD" w14:textId="77777777" w:rsidR="00E02341" w:rsidRDefault="00E02341" w:rsidP="00F26CF4">
      <w:pPr>
        <w:widowControl/>
        <w:tabs>
          <w:tab w:val="left" w:pos="-1134"/>
          <w:tab w:val="left" w:pos="-774"/>
          <w:tab w:val="left" w:pos="-54"/>
          <w:tab w:val="left" w:pos="405"/>
        </w:tabs>
        <w:ind w:left="-54"/>
        <w:rPr>
          <w:rFonts w:ascii="Palatino Linotype" w:hAnsi="Palatino Linotype" w:cs="Palatino Linotype"/>
          <w:bCs/>
        </w:rPr>
      </w:pPr>
      <w:r w:rsidRPr="00E02341">
        <w:rPr>
          <w:rFonts w:ascii="Palatino Linotype" w:hAnsi="Palatino Linotype" w:cs="Palatino Linotype"/>
          <w:b/>
          <w:bCs/>
          <w:u w:val="single"/>
        </w:rPr>
        <w:t>Assigned Reading and Preparation:</w:t>
      </w:r>
      <w:r>
        <w:rPr>
          <w:rFonts w:ascii="Palatino Linotype" w:hAnsi="Palatino Linotype" w:cs="Palatino Linotype"/>
          <w:bCs/>
        </w:rPr>
        <w:t xml:space="preserve">  </w:t>
      </w:r>
    </w:p>
    <w:p w14:paraId="66CF6874" w14:textId="77777777" w:rsidR="00E02341" w:rsidRPr="00E02341" w:rsidRDefault="00E20B5B" w:rsidP="007E70A5">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r>
      <w:r w:rsidRPr="006426C5">
        <w:rPr>
          <w:rFonts w:ascii="Palatino Linotype" w:hAnsi="Palatino Linotype" w:cs="Palatino Linotype"/>
          <w:bCs/>
        </w:rPr>
        <w:t>Students are required to review the fact pattern</w:t>
      </w:r>
      <w:r w:rsidR="00E16B64" w:rsidRPr="006426C5">
        <w:rPr>
          <w:rFonts w:ascii="Palatino Linotype" w:hAnsi="Palatino Linotype" w:cs="Palatino Linotype"/>
          <w:bCs/>
        </w:rPr>
        <w:t xml:space="preserve"> and its related documents (i.e., pleadings, deposition transcripts, etc.)</w:t>
      </w:r>
      <w:r w:rsidRPr="006426C5">
        <w:rPr>
          <w:rFonts w:ascii="Palatino Linotype" w:hAnsi="Palatino Linotype" w:cs="Palatino Linotype"/>
          <w:bCs/>
        </w:rPr>
        <w:t xml:space="preserve"> that will be used for the practical exercise</w:t>
      </w:r>
      <w:r w:rsidR="00E16B64" w:rsidRPr="006426C5">
        <w:rPr>
          <w:rFonts w:ascii="Palatino Linotype" w:hAnsi="Palatino Linotype" w:cs="Palatino Linotype"/>
          <w:bCs/>
        </w:rPr>
        <w:t>, in detail,</w:t>
      </w:r>
      <w:r w:rsidRPr="006426C5">
        <w:rPr>
          <w:rFonts w:ascii="Palatino Linotype" w:hAnsi="Palatino Linotype" w:cs="Palatino Linotype"/>
          <w:bCs/>
        </w:rPr>
        <w:t xml:space="preserve"> before the first day of the course</w:t>
      </w:r>
      <w:r w:rsidR="00E16B64" w:rsidRPr="006426C5">
        <w:rPr>
          <w:rFonts w:ascii="Palatino Linotype" w:hAnsi="Palatino Linotype" w:cs="Palatino Linotype"/>
          <w:bCs/>
        </w:rPr>
        <w:t>. Students should be able to actively discuss the application of the fact pattern to trial. For example, if the fact pattern includes a deposition transcript, students should have read and annotated the transcript such that they can identify the critical passages that would be brought out on direct examination, or alternatively, used for potential impeachment, at trial. Further</w:t>
      </w:r>
      <w:r w:rsidRPr="006426C5">
        <w:rPr>
          <w:rFonts w:ascii="Palatino Linotype" w:hAnsi="Palatino Linotype" w:cs="Palatino Linotype"/>
          <w:bCs/>
        </w:rPr>
        <w:t xml:space="preserve">, </w:t>
      </w:r>
      <w:r w:rsidR="00E16B64" w:rsidRPr="006426C5">
        <w:rPr>
          <w:rFonts w:ascii="Palatino Linotype" w:hAnsi="Palatino Linotype" w:cs="Palatino Linotype"/>
          <w:bCs/>
        </w:rPr>
        <w:t xml:space="preserve">students will </w:t>
      </w:r>
      <w:r w:rsidRPr="006426C5">
        <w:rPr>
          <w:rFonts w:ascii="Palatino Linotype" w:hAnsi="Palatino Linotype" w:cs="Palatino Linotype"/>
          <w:bCs/>
        </w:rPr>
        <w:t xml:space="preserve">work daily to prepare to </w:t>
      </w:r>
      <w:proofErr w:type="gramStart"/>
      <w:r w:rsidRPr="006426C5">
        <w:rPr>
          <w:rFonts w:ascii="Palatino Linotype" w:hAnsi="Palatino Linotype" w:cs="Palatino Linotype"/>
          <w:bCs/>
        </w:rPr>
        <w:t>actually perform</w:t>
      </w:r>
      <w:proofErr w:type="gramEnd"/>
      <w:r w:rsidRPr="006426C5">
        <w:rPr>
          <w:rFonts w:ascii="Palatino Linotype" w:hAnsi="Palatino Linotype" w:cs="Palatino Linotype"/>
          <w:bCs/>
        </w:rPr>
        <w:t xml:space="preserve"> the discussed skill</w:t>
      </w:r>
      <w:r w:rsidR="00E16B64" w:rsidRPr="006426C5">
        <w:rPr>
          <w:rFonts w:ascii="Palatino Linotype" w:hAnsi="Palatino Linotype" w:cs="Palatino Linotype"/>
          <w:bCs/>
        </w:rPr>
        <w:t>, like direct examination, cross examination, etc.</w:t>
      </w:r>
      <w:r w:rsidR="00E02341" w:rsidRPr="006426C5">
        <w:rPr>
          <w:rFonts w:ascii="Palatino Linotype" w:hAnsi="Palatino Linotype" w:cs="Palatino Linotype"/>
          <w:bCs/>
        </w:rPr>
        <w:t xml:space="preserve"> </w:t>
      </w:r>
      <w:r w:rsidR="00E16B64" w:rsidRPr="006426C5">
        <w:rPr>
          <w:rFonts w:ascii="Palatino Linotype" w:hAnsi="Palatino Linotype" w:cs="Palatino Linotype"/>
          <w:bCs/>
        </w:rPr>
        <w:t xml:space="preserve"> Students should familiarize themselves with the excerpts of the Rules of Civil Procedure and Rules of Evidence </w:t>
      </w:r>
      <w:proofErr w:type="gramStart"/>
      <w:r w:rsidR="00E16B64" w:rsidRPr="006426C5">
        <w:rPr>
          <w:rFonts w:ascii="Palatino Linotype" w:hAnsi="Palatino Linotype" w:cs="Palatino Linotype"/>
          <w:bCs/>
        </w:rPr>
        <w:t>provided, and</w:t>
      </w:r>
      <w:proofErr w:type="gramEnd"/>
      <w:r w:rsidR="00E16B64" w:rsidRPr="006426C5">
        <w:rPr>
          <w:rFonts w:ascii="Palatino Linotype" w:hAnsi="Palatino Linotype" w:cs="Palatino Linotype"/>
          <w:bCs/>
        </w:rPr>
        <w:t xml:space="preserve"> bring all materials to each session. </w:t>
      </w:r>
      <w:r w:rsidR="00EC509C" w:rsidRPr="006426C5">
        <w:rPr>
          <w:rFonts w:ascii="Palatino Linotype" w:hAnsi="Palatino Linotype" w:cs="Palatino Linotype"/>
          <w:bCs/>
        </w:rPr>
        <w:t>This course will be taught in a lab/workshop structure.</w:t>
      </w:r>
      <w:r w:rsidR="00EC509C">
        <w:rPr>
          <w:rFonts w:ascii="Palatino Linotype" w:hAnsi="Palatino Linotype" w:cs="Palatino Linotype"/>
          <w:bCs/>
        </w:rPr>
        <w:t xml:space="preserve"> </w:t>
      </w:r>
    </w:p>
    <w:p w14:paraId="3DE7057B" w14:textId="77777777" w:rsidR="007B166E" w:rsidRPr="00E02341" w:rsidRDefault="007B166E" w:rsidP="007E70A5">
      <w:pPr>
        <w:widowControl/>
        <w:tabs>
          <w:tab w:val="left" w:pos="-1134"/>
          <w:tab w:val="left" w:pos="-774"/>
          <w:tab w:val="left" w:pos="-54"/>
          <w:tab w:val="left" w:pos="405"/>
        </w:tabs>
        <w:ind w:left="-54"/>
        <w:jc w:val="both"/>
        <w:rPr>
          <w:rFonts w:ascii="Palatino Linotype" w:hAnsi="Palatino Linotype" w:cs="Palatino Linotype"/>
          <w:bCs/>
          <w:u w:val="single"/>
        </w:rPr>
      </w:pPr>
    </w:p>
    <w:p w14:paraId="62CA0344"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Prerequisite Knowledge and Skills:</w:t>
      </w:r>
    </w:p>
    <w:p w14:paraId="7AEC41C2" w14:textId="77777777" w:rsidR="00E20B5B"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 xml:space="preserve">Evidence </w:t>
      </w:r>
      <w:r w:rsidR="00E20B5B">
        <w:rPr>
          <w:rFonts w:ascii="Palatino Linotype" w:hAnsi="Palatino Linotype" w:cs="Palatino Linotype"/>
          <w:bCs/>
        </w:rPr>
        <w:t>is required</w:t>
      </w:r>
      <w:r>
        <w:rPr>
          <w:rFonts w:ascii="Palatino Linotype" w:hAnsi="Palatino Linotype" w:cs="Palatino Linotype"/>
          <w:bCs/>
        </w:rPr>
        <w:t>.</w:t>
      </w:r>
      <w:r w:rsidR="00E20B5B">
        <w:rPr>
          <w:rFonts w:ascii="Palatino Linotype" w:hAnsi="Palatino Linotype" w:cs="Palatino Linotype"/>
          <w:bCs/>
        </w:rPr>
        <w:t xml:space="preserve"> </w:t>
      </w:r>
    </w:p>
    <w:p w14:paraId="54A3AB8F" w14:textId="77777777" w:rsidR="007B166E" w:rsidRDefault="00E20B5B"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 xml:space="preserve">Trial Practice is highly recommended. </w:t>
      </w:r>
      <w:r w:rsidR="007B166E">
        <w:rPr>
          <w:rFonts w:ascii="Palatino Linotype" w:hAnsi="Palatino Linotype" w:cs="Palatino Linotype"/>
          <w:bCs/>
        </w:rPr>
        <w:t xml:space="preserve"> </w:t>
      </w:r>
    </w:p>
    <w:p w14:paraId="25F95EFF" w14:textId="77777777" w:rsidR="00E20B5B" w:rsidRDefault="00E20B5B"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t>Criminal Clinic is recommended.</w:t>
      </w:r>
    </w:p>
    <w:p w14:paraId="6ABE3281"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p>
    <w:p w14:paraId="1DA45ED9"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
          <w:bCs/>
          <w:u w:val="single"/>
        </w:rPr>
        <w:t>Purpose of Course:</w:t>
      </w:r>
    </w:p>
    <w:p w14:paraId="45D77875" w14:textId="77777777" w:rsidR="007B166E" w:rsidRDefault="007B166E" w:rsidP="007E70A5">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Th</w:t>
      </w:r>
      <w:r w:rsidR="00E20B5B">
        <w:rPr>
          <w:rFonts w:ascii="Palatino Linotype" w:hAnsi="Palatino Linotype" w:cs="Palatino Linotype"/>
          <w:bCs/>
        </w:rPr>
        <w:t>is course is designed to provide students who intend to handle trials in Florida an engaging opportunity to identify</w:t>
      </w:r>
      <w:r w:rsidR="00DC03A3">
        <w:rPr>
          <w:rFonts w:ascii="Palatino Linotype" w:hAnsi="Palatino Linotype" w:cs="Palatino Linotype"/>
          <w:bCs/>
        </w:rPr>
        <w:t>, sharpen</w:t>
      </w:r>
      <w:r w:rsidR="00E20B5B">
        <w:rPr>
          <w:rFonts w:ascii="Palatino Linotype" w:hAnsi="Palatino Linotype" w:cs="Palatino Linotype"/>
          <w:bCs/>
        </w:rPr>
        <w:t xml:space="preserve"> and actively develop advanced courtroom skills. The course will cover not only the major components of trial (theme/theory, jury selection, opening statement, direct examination, cross examination and closing argument), but also more subtle techniques, like </w:t>
      </w:r>
      <w:r w:rsidR="00DC03A3">
        <w:rPr>
          <w:rFonts w:ascii="Palatino Linotype" w:hAnsi="Palatino Linotype" w:cs="Palatino Linotype"/>
          <w:bCs/>
        </w:rPr>
        <w:t>courtroom</w:t>
      </w:r>
      <w:r w:rsidR="00E20B5B">
        <w:rPr>
          <w:rFonts w:ascii="Palatino Linotype" w:hAnsi="Palatino Linotype" w:cs="Palatino Linotype"/>
          <w:bCs/>
        </w:rPr>
        <w:t xml:space="preserve"> positioning, cadence/tone/volume, </w:t>
      </w:r>
      <w:r w:rsidR="00DC03A3">
        <w:rPr>
          <w:rFonts w:ascii="Palatino Linotype" w:hAnsi="Palatino Linotype" w:cs="Palatino Linotype"/>
          <w:bCs/>
        </w:rPr>
        <w:t xml:space="preserve">use of physical and digital </w:t>
      </w:r>
      <w:r w:rsidR="00E20B5B">
        <w:rPr>
          <w:rFonts w:ascii="Palatino Linotype" w:hAnsi="Palatino Linotype" w:cs="Palatino Linotype"/>
          <w:bCs/>
        </w:rPr>
        <w:t xml:space="preserve">exhibits, and </w:t>
      </w:r>
      <w:r w:rsidR="00DC03A3">
        <w:rPr>
          <w:rFonts w:ascii="Palatino Linotype" w:hAnsi="Palatino Linotype" w:cs="Palatino Linotype"/>
          <w:bCs/>
        </w:rPr>
        <w:t xml:space="preserve">conducting </w:t>
      </w:r>
      <w:r w:rsidR="00E20B5B">
        <w:rPr>
          <w:rFonts w:ascii="Palatino Linotype" w:hAnsi="Palatino Linotype" w:cs="Palatino Linotype"/>
          <w:bCs/>
        </w:rPr>
        <w:t xml:space="preserve">impeachment. </w:t>
      </w:r>
      <w:r w:rsidR="00412834">
        <w:rPr>
          <w:rFonts w:ascii="Palatino Linotype" w:hAnsi="Palatino Linotype" w:cs="Palatino Linotype"/>
          <w:bCs/>
        </w:rPr>
        <w:t xml:space="preserve">Students </w:t>
      </w:r>
      <w:r w:rsidR="00A87810">
        <w:rPr>
          <w:rFonts w:ascii="Palatino Linotype" w:hAnsi="Palatino Linotype" w:cs="Palatino Linotype"/>
          <w:bCs/>
        </w:rPr>
        <w:t xml:space="preserve">will first be presented with explanation and modeling of the skills by Board Certified Trial Lawyers with extensive jury trial experience, will perform the skill using the fact pattern provided, and will receive constructive </w:t>
      </w:r>
      <w:r w:rsidR="00412834">
        <w:rPr>
          <w:rFonts w:ascii="Palatino Linotype" w:hAnsi="Palatino Linotype" w:cs="Palatino Linotype"/>
          <w:bCs/>
        </w:rPr>
        <w:t xml:space="preserve">feedback. </w:t>
      </w:r>
    </w:p>
    <w:p w14:paraId="7635013C" w14:textId="77777777" w:rsidR="00D619D8" w:rsidRDefault="00D619D8" w:rsidP="00F26CF4">
      <w:pPr>
        <w:widowControl/>
        <w:tabs>
          <w:tab w:val="left" w:pos="-1134"/>
          <w:tab w:val="left" w:pos="-774"/>
          <w:tab w:val="left" w:pos="-54"/>
          <w:tab w:val="left" w:pos="405"/>
        </w:tabs>
        <w:ind w:left="-54"/>
        <w:rPr>
          <w:rFonts w:ascii="Palatino Linotype" w:hAnsi="Palatino Linotype" w:cs="Palatino Linotype"/>
          <w:bCs/>
        </w:rPr>
      </w:pPr>
    </w:p>
    <w:p w14:paraId="6A7D47BE" w14:textId="77777777" w:rsidR="00D619D8" w:rsidRDefault="00FB504C" w:rsidP="00F26CF4">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t>Course Goals and Objectives:</w:t>
      </w:r>
    </w:p>
    <w:p w14:paraId="6336220E" w14:textId="77777777" w:rsidR="004E4A4B" w:rsidRDefault="00DC03A3"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Identifying how to develop the underlying facts of a case into a coherent and persuasive theme and </w:t>
      </w:r>
      <w:proofErr w:type="gramStart"/>
      <w:r>
        <w:rPr>
          <w:rFonts w:ascii="Palatino Linotype" w:hAnsi="Palatino Linotype" w:cs="Palatino Linotype"/>
          <w:bCs/>
        </w:rPr>
        <w:t>theory;</w:t>
      </w:r>
      <w:proofErr w:type="gramEnd"/>
    </w:p>
    <w:p w14:paraId="2EC571B7" w14:textId="77777777" w:rsidR="004E4A4B" w:rsidRDefault="00DC03A3"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Understanding how to incorporate theme and theory into the main components of </w:t>
      </w:r>
      <w:proofErr w:type="gramStart"/>
      <w:r>
        <w:rPr>
          <w:rFonts w:ascii="Palatino Linotype" w:hAnsi="Palatino Linotype" w:cs="Palatino Linotype"/>
          <w:bCs/>
        </w:rPr>
        <w:t>trial;</w:t>
      </w:r>
      <w:proofErr w:type="gramEnd"/>
    </w:p>
    <w:p w14:paraId="67A85245" w14:textId="77777777" w:rsidR="004E4A4B" w:rsidRDefault="00DC03A3"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Developing primary and secondary trial </w:t>
      </w:r>
      <w:proofErr w:type="gramStart"/>
      <w:r>
        <w:rPr>
          <w:rFonts w:ascii="Palatino Linotype" w:hAnsi="Palatino Linotype" w:cs="Palatino Linotype"/>
          <w:bCs/>
        </w:rPr>
        <w:t>skills</w:t>
      </w:r>
      <w:r w:rsidR="00B468EE">
        <w:rPr>
          <w:rFonts w:ascii="Palatino Linotype" w:hAnsi="Palatino Linotype" w:cs="Palatino Linotype"/>
          <w:bCs/>
        </w:rPr>
        <w:t>;</w:t>
      </w:r>
      <w:proofErr w:type="gramEnd"/>
    </w:p>
    <w:p w14:paraId="3F690446" w14:textId="77777777" w:rsidR="004E4A4B" w:rsidRDefault="00DC03A3"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Grasping the requisites of </w:t>
      </w:r>
      <w:r w:rsidR="004E4A4B">
        <w:rPr>
          <w:rFonts w:ascii="Palatino Linotype" w:hAnsi="Palatino Linotype" w:cs="Palatino Linotype"/>
          <w:bCs/>
        </w:rPr>
        <w:t>trial preparation</w:t>
      </w:r>
      <w:r>
        <w:rPr>
          <w:rFonts w:ascii="Palatino Linotype" w:hAnsi="Palatino Linotype" w:cs="Palatino Linotype"/>
          <w:bCs/>
        </w:rPr>
        <w:t xml:space="preserve"> and </w:t>
      </w:r>
      <w:proofErr w:type="gramStart"/>
      <w:r>
        <w:rPr>
          <w:rFonts w:ascii="Palatino Linotype" w:hAnsi="Palatino Linotype" w:cs="Palatino Linotype"/>
          <w:bCs/>
        </w:rPr>
        <w:t>execution</w:t>
      </w:r>
      <w:r w:rsidR="00B468EE">
        <w:rPr>
          <w:rFonts w:ascii="Palatino Linotype" w:hAnsi="Palatino Linotype" w:cs="Palatino Linotype"/>
          <w:bCs/>
        </w:rPr>
        <w:t>;</w:t>
      </w:r>
      <w:proofErr w:type="gramEnd"/>
    </w:p>
    <w:p w14:paraId="3AD5B7CA" w14:textId="77777777" w:rsidR="00B468EE" w:rsidRDefault="00DC03A3"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Developing a courtroom presence as a part of trial advocacy</w:t>
      </w:r>
      <w:r w:rsidR="00B468EE">
        <w:rPr>
          <w:rFonts w:ascii="Palatino Linotype" w:hAnsi="Palatino Linotype" w:cs="Palatino Linotype"/>
          <w:bCs/>
        </w:rPr>
        <w:t>;</w:t>
      </w:r>
      <w:r>
        <w:rPr>
          <w:rFonts w:ascii="Palatino Linotype" w:hAnsi="Palatino Linotype" w:cs="Palatino Linotype"/>
          <w:bCs/>
        </w:rPr>
        <w:t xml:space="preserve"> </w:t>
      </w:r>
      <w:r w:rsidR="00B468EE">
        <w:rPr>
          <w:rFonts w:ascii="Palatino Linotype" w:hAnsi="Palatino Linotype" w:cs="Palatino Linotype"/>
          <w:bCs/>
        </w:rPr>
        <w:t>and,</w:t>
      </w:r>
    </w:p>
    <w:p w14:paraId="33F8895D" w14:textId="77777777" w:rsidR="00B468EE" w:rsidRDefault="00B468EE"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Understanding the intersection of the rules of evidence and actual courtroom presentation</w:t>
      </w:r>
    </w:p>
    <w:p w14:paraId="60BA8B7A" w14:textId="77777777" w:rsidR="00401282" w:rsidRPr="004E4A4B" w:rsidRDefault="00401282" w:rsidP="00401282">
      <w:pPr>
        <w:widowControl/>
        <w:tabs>
          <w:tab w:val="left" w:pos="-1134"/>
          <w:tab w:val="left" w:pos="-774"/>
          <w:tab w:val="left" w:pos="-54"/>
          <w:tab w:val="left" w:pos="405"/>
        </w:tabs>
        <w:ind w:left="666"/>
        <w:rPr>
          <w:rFonts w:ascii="Palatino Linotype" w:hAnsi="Palatino Linotype" w:cs="Palatino Linotype"/>
          <w:bCs/>
        </w:rPr>
      </w:pPr>
    </w:p>
    <w:p w14:paraId="6F85A73A" w14:textId="77777777" w:rsidR="00401282" w:rsidRDefault="00401282" w:rsidP="001A0110">
      <w:pPr>
        <w:widowControl/>
        <w:tabs>
          <w:tab w:val="left" w:pos="-1134"/>
          <w:tab w:val="left" w:pos="-774"/>
          <w:tab w:val="left" w:pos="-54"/>
          <w:tab w:val="left" w:pos="405"/>
        </w:tabs>
        <w:ind w:left="-54"/>
        <w:rPr>
          <w:rFonts w:ascii="Palatino Linotype" w:hAnsi="Palatino Linotype" w:cs="Palatino Linotype"/>
          <w:b/>
          <w:bCs/>
          <w:u w:val="single"/>
        </w:rPr>
      </w:pPr>
      <w:r>
        <w:rPr>
          <w:rFonts w:ascii="Palatino Linotype" w:hAnsi="Palatino Linotype" w:cs="Palatino Linotype"/>
          <w:b/>
          <w:bCs/>
          <w:u w:val="single"/>
        </w:rPr>
        <w:lastRenderedPageBreak/>
        <w:t>Desired Learning Outcomes:</w:t>
      </w:r>
    </w:p>
    <w:p w14:paraId="756D4917"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The student </w:t>
      </w:r>
      <w:r w:rsidR="00B468EE">
        <w:rPr>
          <w:rFonts w:ascii="Palatino Linotype" w:hAnsi="Palatino Linotype" w:cs="Palatino Linotype"/>
          <w:bCs/>
        </w:rPr>
        <w:t>understands how to develop a theme and theory for trial</w:t>
      </w:r>
      <w:r>
        <w:rPr>
          <w:rFonts w:ascii="Palatino Linotype" w:hAnsi="Palatino Linotype" w:cs="Palatino Linotype"/>
          <w:bCs/>
        </w:rPr>
        <w:t>.</w:t>
      </w:r>
    </w:p>
    <w:p w14:paraId="7C99DC48"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The student understands </w:t>
      </w:r>
      <w:r w:rsidR="00B468EE">
        <w:rPr>
          <w:rFonts w:ascii="Palatino Linotype" w:hAnsi="Palatino Linotype" w:cs="Palatino Linotype"/>
          <w:bCs/>
        </w:rPr>
        <w:t>how to incorporate a theme and theory into the major parts of trial</w:t>
      </w:r>
      <w:r>
        <w:rPr>
          <w:rFonts w:ascii="Palatino Linotype" w:hAnsi="Palatino Linotype" w:cs="Palatino Linotype"/>
          <w:bCs/>
        </w:rPr>
        <w:t>.</w:t>
      </w:r>
    </w:p>
    <w:p w14:paraId="35A4A9C6" w14:textId="77777777" w:rsidR="00401282"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The student </w:t>
      </w:r>
      <w:r w:rsidR="00B468EE">
        <w:rPr>
          <w:rFonts w:ascii="Palatino Linotype" w:hAnsi="Palatino Linotype" w:cs="Palatino Linotype"/>
          <w:bCs/>
        </w:rPr>
        <w:t>understands how to conduct jury selection, opening statement, cross examination, impeachment and closing argument</w:t>
      </w:r>
      <w:r w:rsidR="00A87484">
        <w:rPr>
          <w:rFonts w:ascii="Palatino Linotype" w:hAnsi="Palatino Linotype" w:cs="Palatino Linotype"/>
          <w:bCs/>
        </w:rPr>
        <w:t>.</w:t>
      </w:r>
    </w:p>
    <w:p w14:paraId="0911CEE6" w14:textId="77777777" w:rsidR="00B468EE" w:rsidRDefault="00B468EE" w:rsidP="00401282">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understand</w:t>
      </w:r>
      <w:r w:rsidR="00C0653D">
        <w:rPr>
          <w:rFonts w:ascii="Palatino Linotype" w:hAnsi="Palatino Linotype" w:cs="Palatino Linotype"/>
          <w:bCs/>
        </w:rPr>
        <w:t>s</w:t>
      </w:r>
      <w:r>
        <w:rPr>
          <w:rFonts w:ascii="Palatino Linotype" w:hAnsi="Palatino Linotype" w:cs="Palatino Linotype"/>
          <w:bCs/>
        </w:rPr>
        <w:t xml:space="preserve"> how to prepare for trial effectively, and how to convert pre-trial preparation into courtroom success</w:t>
      </w:r>
      <w:r w:rsidR="00401282">
        <w:rPr>
          <w:rFonts w:ascii="Palatino Linotype" w:hAnsi="Palatino Linotype" w:cs="Palatino Linotype"/>
          <w:bCs/>
        </w:rPr>
        <w:t>.</w:t>
      </w:r>
    </w:p>
    <w:p w14:paraId="0B3B095A" w14:textId="77777777" w:rsidR="00B468EE" w:rsidRDefault="00B468EE" w:rsidP="00B468EE">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appreciates how to advocate directly and indirectly for their client.</w:t>
      </w:r>
    </w:p>
    <w:p w14:paraId="72E27338" w14:textId="77777777" w:rsidR="008B3ED5" w:rsidRPr="00A03369" w:rsidRDefault="00B468EE" w:rsidP="008B3ED5">
      <w:pPr>
        <w:widowControl/>
        <w:numPr>
          <w:ilvl w:val="0"/>
          <w:numId w:val="3"/>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student understands how the rules of evidence work practically in the courtroom.</w:t>
      </w:r>
      <w:r w:rsidR="00FB504C" w:rsidRPr="00B468EE">
        <w:rPr>
          <w:rFonts w:ascii="Palatino Linotype" w:hAnsi="Palatino Linotype" w:cs="Palatino Linotype"/>
          <w:bCs/>
        </w:rPr>
        <w:tab/>
      </w:r>
    </w:p>
    <w:p w14:paraId="746B2E04" w14:textId="77777777" w:rsidR="008B3ED5" w:rsidRDefault="008B3ED5" w:rsidP="007E70A5">
      <w:pPr>
        <w:widowControl/>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
          <w:bCs/>
        </w:rPr>
        <w:t xml:space="preserve">Workload: </w:t>
      </w:r>
      <w:r w:rsidR="00FE24CF">
        <w:rPr>
          <w:rFonts w:ascii="Palatino Linotype" w:hAnsi="Palatino Linotype" w:cs="Palatino Linotype"/>
          <w:bCs/>
        </w:rPr>
        <w:t xml:space="preserve">ABA Standard 310 calls for 120 minutes of preparation for each hour of classroom instruction. This course is a </w:t>
      </w:r>
      <w:r w:rsidR="00C828FC">
        <w:rPr>
          <w:rFonts w:ascii="Palatino Linotype" w:hAnsi="Palatino Linotype" w:cs="Palatino Linotype"/>
          <w:bCs/>
        </w:rPr>
        <w:t>1</w:t>
      </w:r>
      <w:r w:rsidR="00FE24CF">
        <w:rPr>
          <w:rFonts w:ascii="Palatino Linotype" w:hAnsi="Palatino Linotype" w:cs="Palatino Linotype"/>
          <w:bCs/>
        </w:rPr>
        <w:t xml:space="preserve">-credit course. Trial practice has both classroom and simulation components. It is expected that over the </w:t>
      </w:r>
      <w:proofErr w:type="gramStart"/>
      <w:r w:rsidR="00C828FC">
        <w:rPr>
          <w:rFonts w:ascii="Palatino Linotype" w:hAnsi="Palatino Linotype" w:cs="Palatino Linotype"/>
          <w:bCs/>
        </w:rPr>
        <w:t>one week</w:t>
      </w:r>
      <w:proofErr w:type="gramEnd"/>
      <w:r w:rsidR="00C828FC">
        <w:rPr>
          <w:rFonts w:ascii="Palatino Linotype" w:hAnsi="Palatino Linotype" w:cs="Palatino Linotype"/>
          <w:bCs/>
        </w:rPr>
        <w:t xml:space="preserve"> </w:t>
      </w:r>
      <w:r w:rsidR="00FE24CF">
        <w:rPr>
          <w:rFonts w:ascii="Palatino Linotype" w:hAnsi="Palatino Linotype" w:cs="Palatino Linotype"/>
          <w:bCs/>
        </w:rPr>
        <w:t xml:space="preserve">course, students will spend at least </w:t>
      </w:r>
      <w:r w:rsidR="00C828FC">
        <w:rPr>
          <w:rFonts w:ascii="Palatino Linotype" w:hAnsi="Palatino Linotype" w:cs="Palatino Linotype"/>
          <w:bCs/>
        </w:rPr>
        <w:t>28</w:t>
      </w:r>
      <w:r w:rsidR="00FE24CF">
        <w:rPr>
          <w:rFonts w:ascii="Palatino Linotype" w:hAnsi="Palatino Linotype" w:cs="Palatino Linotype"/>
          <w:bCs/>
        </w:rPr>
        <w:t xml:space="preserve"> hours engaged in </w:t>
      </w:r>
      <w:r w:rsidR="00C828FC">
        <w:rPr>
          <w:rFonts w:ascii="Palatino Linotype" w:hAnsi="Palatino Linotype" w:cs="Palatino Linotype"/>
          <w:bCs/>
        </w:rPr>
        <w:t>review/reading the fact pattern,</w:t>
      </w:r>
      <w:r w:rsidR="00FE24CF">
        <w:rPr>
          <w:rFonts w:ascii="Palatino Linotype" w:hAnsi="Palatino Linotype" w:cs="Palatino Linotype"/>
          <w:bCs/>
        </w:rPr>
        <w:t xml:space="preserve"> </w:t>
      </w:r>
      <w:r w:rsidR="00C828FC">
        <w:rPr>
          <w:rFonts w:ascii="Palatino Linotype" w:hAnsi="Palatino Linotype" w:cs="Palatino Linotype"/>
          <w:bCs/>
        </w:rPr>
        <w:t>development of themes, theories, and outlines for jury selecti</w:t>
      </w:r>
      <w:r w:rsidR="007E70A5">
        <w:rPr>
          <w:rFonts w:ascii="Palatino Linotype" w:hAnsi="Palatino Linotype" w:cs="Palatino Linotype"/>
          <w:bCs/>
        </w:rPr>
        <w:t>o</w:t>
      </w:r>
      <w:r w:rsidR="00C828FC">
        <w:rPr>
          <w:rFonts w:ascii="Palatino Linotype" w:hAnsi="Palatino Linotype" w:cs="Palatino Linotype"/>
          <w:bCs/>
        </w:rPr>
        <w:t xml:space="preserve">n, opening statement, direct examination, cross examination, impeachment, and closing argument, and </w:t>
      </w:r>
      <w:r w:rsidR="00FE24CF">
        <w:rPr>
          <w:rFonts w:ascii="Palatino Linotype" w:hAnsi="Palatino Linotype" w:cs="Palatino Linotype"/>
          <w:bCs/>
        </w:rPr>
        <w:t xml:space="preserve">critical reflection </w:t>
      </w:r>
      <w:r w:rsidR="00C828FC">
        <w:rPr>
          <w:rFonts w:ascii="Palatino Linotype" w:hAnsi="Palatino Linotype" w:cs="Palatino Linotype"/>
          <w:bCs/>
        </w:rPr>
        <w:t>or the feedback provided</w:t>
      </w:r>
      <w:r w:rsidR="00FE24CF">
        <w:rPr>
          <w:rFonts w:ascii="Palatino Linotype" w:hAnsi="Palatino Linotype" w:cs="Palatino Linotype"/>
          <w:bCs/>
        </w:rPr>
        <w:t xml:space="preserve">. </w:t>
      </w:r>
    </w:p>
    <w:p w14:paraId="4ED14743" w14:textId="77777777" w:rsidR="003545CB" w:rsidRDefault="003545CB" w:rsidP="007E70A5">
      <w:pPr>
        <w:widowControl/>
        <w:tabs>
          <w:tab w:val="left" w:pos="-1134"/>
          <w:tab w:val="left" w:pos="-774"/>
          <w:tab w:val="left" w:pos="-54"/>
          <w:tab w:val="left" w:pos="405"/>
        </w:tabs>
        <w:jc w:val="both"/>
        <w:rPr>
          <w:rFonts w:ascii="Palatino Linotype" w:hAnsi="Palatino Linotype" w:cs="Palatino Linotype"/>
          <w:bCs/>
        </w:rPr>
      </w:pPr>
    </w:p>
    <w:p w14:paraId="6AB59FAD" w14:textId="77777777" w:rsidR="009904B3" w:rsidRPr="009904B3" w:rsidRDefault="009904B3" w:rsidP="009904B3">
      <w:pPr>
        <w:rPr>
          <w:rFonts w:ascii="Palatino Linotype" w:hAnsi="Palatino Linotype"/>
          <w:b/>
          <w:u w:val="single"/>
        </w:rPr>
      </w:pPr>
      <w:bookmarkStart w:id="0" w:name="_Hlk92269005"/>
      <w:r w:rsidRPr="009904B3">
        <w:rPr>
          <w:rFonts w:ascii="Palatino Linotype" w:hAnsi="Palatino Linotype"/>
          <w:b/>
          <w:u w:val="single"/>
        </w:rPr>
        <w:t>INFORMATION ON UF LAW GRADING POLICIES:</w:t>
      </w:r>
    </w:p>
    <w:p w14:paraId="54BBAC4D" w14:textId="77777777" w:rsidR="009904B3" w:rsidRPr="009904B3" w:rsidRDefault="009904B3" w:rsidP="009904B3">
      <w:pPr>
        <w:textAlignment w:val="baseline"/>
        <w:rPr>
          <w:rFonts w:ascii="Palatino Linotype" w:hAnsi="Palatino Linotype"/>
        </w:rPr>
      </w:pPr>
      <w:r w:rsidRPr="009904B3">
        <w:rPr>
          <w:rFonts w:ascii="Palatino Linotype" w:hAnsi="Palatino Linotype"/>
        </w:rPr>
        <w:t>The Levin College of Law’s mean and mandatory distributions are posted on the College’s website and this class adheres to that posted grading policy. The following chart describes the specific letter grade/grade point equivalent in place:</w:t>
      </w:r>
      <w:r w:rsidRPr="009904B3">
        <w:t> </w:t>
      </w:r>
      <w:r w:rsidRPr="009904B3">
        <w:rPr>
          <w:rFonts w:ascii="Palatino Linotype" w:hAnsi="Palatino Linotype" w:cs="Palatino Linotype"/>
        </w:rPr>
        <w:t> </w:t>
      </w:r>
    </w:p>
    <w:p w14:paraId="3ECDFADC" w14:textId="77777777" w:rsidR="009904B3" w:rsidRPr="009904B3" w:rsidRDefault="009904B3" w:rsidP="009904B3">
      <w:pPr>
        <w:textAlignment w:val="baseline"/>
        <w:rPr>
          <w:rFonts w:ascii="Palatino Linotype" w:hAnsi="Palatino Linotype"/>
        </w:rPr>
      </w:pPr>
      <w:r w:rsidRPr="009904B3">
        <w:t> </w:t>
      </w:r>
      <w:r w:rsidRPr="009904B3">
        <w:rPr>
          <w:rFonts w:ascii="Palatino Linotype" w:hAnsi="Palatino Linotype" w:cs="Palatino Linotype"/>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1275"/>
        <w:gridCol w:w="1518"/>
        <w:gridCol w:w="1272"/>
      </w:tblGrid>
      <w:tr w:rsidR="009904B3" w:rsidRPr="009904B3" w14:paraId="16721594" w14:textId="77777777" w:rsidTr="00876DBF">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7F1DB18B" w14:textId="77777777" w:rsidR="009904B3" w:rsidRPr="009904B3" w:rsidRDefault="009904B3" w:rsidP="00876DBF">
            <w:pPr>
              <w:textAlignment w:val="baseline"/>
              <w:rPr>
                <w:rFonts w:ascii="Palatino Linotype" w:hAnsi="Palatino Linotype"/>
              </w:rPr>
            </w:pPr>
            <w:r w:rsidRPr="009904B3">
              <w:rPr>
                <w:rFonts w:ascii="Palatino Linotype" w:hAnsi="Palatino Linotype"/>
              </w:rPr>
              <w:t>Letter Grade</w:t>
            </w:r>
            <w:r w:rsidRPr="009904B3">
              <w:t> </w:t>
            </w:r>
            <w:r w:rsidRPr="009904B3">
              <w:rPr>
                <w:rFonts w:ascii="Palatino Linotype" w:hAnsi="Palatino Linotype" w:cs="Palatino Linotype"/>
              </w:rPr>
              <w:t> </w:t>
            </w:r>
          </w:p>
        </w:tc>
        <w:tc>
          <w:tcPr>
            <w:tcW w:w="1062" w:type="dxa"/>
            <w:tcBorders>
              <w:top w:val="single" w:sz="6" w:space="0" w:color="auto"/>
              <w:left w:val="nil"/>
              <w:bottom w:val="single" w:sz="6" w:space="0" w:color="auto"/>
              <w:right w:val="single" w:sz="4" w:space="0" w:color="auto"/>
            </w:tcBorders>
            <w:shd w:val="clear" w:color="auto" w:fill="auto"/>
            <w:hideMark/>
          </w:tcPr>
          <w:p w14:paraId="313129B8" w14:textId="77777777" w:rsidR="009904B3" w:rsidRPr="009904B3" w:rsidRDefault="009904B3" w:rsidP="00876DBF">
            <w:pPr>
              <w:textAlignment w:val="baseline"/>
              <w:rPr>
                <w:rFonts w:ascii="Palatino Linotype" w:hAnsi="Palatino Linotype"/>
              </w:rPr>
            </w:pPr>
            <w:r w:rsidRPr="009904B3">
              <w:rPr>
                <w:rFonts w:ascii="Palatino Linotype" w:hAnsi="Palatino Linotype"/>
              </w:rPr>
              <w:t>Point Equivalent</w:t>
            </w:r>
            <w:r w:rsidRPr="009904B3">
              <w:t> </w:t>
            </w:r>
            <w:r w:rsidRPr="009904B3">
              <w:rPr>
                <w:rFonts w:ascii="Palatino Linotype" w:hAnsi="Palatino Linotype" w:cs="Palatino Linotype"/>
              </w:rPr>
              <w:t> </w:t>
            </w:r>
          </w:p>
        </w:tc>
        <w:tc>
          <w:tcPr>
            <w:tcW w:w="1236" w:type="dxa"/>
            <w:tcBorders>
              <w:top w:val="single" w:sz="4" w:space="0" w:color="auto"/>
              <w:left w:val="single" w:sz="4" w:space="0" w:color="auto"/>
              <w:bottom w:val="single" w:sz="4" w:space="0" w:color="auto"/>
              <w:right w:val="single" w:sz="4" w:space="0" w:color="auto"/>
            </w:tcBorders>
          </w:tcPr>
          <w:p w14:paraId="461A3403" w14:textId="77777777" w:rsidR="009904B3" w:rsidRPr="009904B3" w:rsidRDefault="009904B3" w:rsidP="00876DBF">
            <w:pPr>
              <w:rPr>
                <w:rFonts w:ascii="Palatino Linotype" w:hAnsi="Palatino Linotype"/>
              </w:rPr>
            </w:pPr>
            <w:r w:rsidRPr="009904B3">
              <w:rPr>
                <w:rFonts w:ascii="Palatino Linotype" w:hAnsi="Palatino Linotype"/>
              </w:rPr>
              <w:t>Letter Grade</w:t>
            </w:r>
            <w:r w:rsidRPr="009904B3">
              <w:t> </w:t>
            </w:r>
            <w:r w:rsidRPr="009904B3">
              <w:rPr>
                <w:rFonts w:ascii="Palatino Linotype" w:hAnsi="Palatino Linotype" w:cs="Palatino Linotype"/>
              </w:rPr>
              <w:t> </w:t>
            </w:r>
          </w:p>
        </w:tc>
        <w:tc>
          <w:tcPr>
            <w:tcW w:w="1059" w:type="dxa"/>
            <w:tcBorders>
              <w:top w:val="single" w:sz="4" w:space="0" w:color="auto"/>
              <w:left w:val="single" w:sz="4" w:space="0" w:color="auto"/>
              <w:bottom w:val="single" w:sz="4" w:space="0" w:color="auto"/>
              <w:right w:val="single" w:sz="4" w:space="0" w:color="auto"/>
            </w:tcBorders>
          </w:tcPr>
          <w:p w14:paraId="764A2B75" w14:textId="77777777" w:rsidR="009904B3" w:rsidRPr="009904B3" w:rsidRDefault="009904B3" w:rsidP="00876DBF">
            <w:pPr>
              <w:rPr>
                <w:rFonts w:ascii="Palatino Linotype" w:hAnsi="Palatino Linotype"/>
              </w:rPr>
            </w:pPr>
            <w:r w:rsidRPr="009904B3">
              <w:rPr>
                <w:rFonts w:ascii="Palatino Linotype" w:hAnsi="Palatino Linotype"/>
              </w:rPr>
              <w:t>Point Equivalent</w:t>
            </w:r>
            <w:r w:rsidRPr="009904B3">
              <w:t> </w:t>
            </w:r>
            <w:r w:rsidRPr="009904B3">
              <w:rPr>
                <w:rFonts w:ascii="Palatino Linotype" w:hAnsi="Palatino Linotype" w:cs="Palatino Linotype"/>
              </w:rPr>
              <w:t> </w:t>
            </w:r>
          </w:p>
        </w:tc>
      </w:tr>
      <w:tr w:rsidR="009904B3" w:rsidRPr="009904B3" w14:paraId="022F3BBC" w14:textId="77777777" w:rsidTr="00876DBF">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31B27BCC" w14:textId="77777777" w:rsidR="009904B3" w:rsidRPr="009904B3" w:rsidRDefault="009904B3" w:rsidP="00876DBF">
            <w:pPr>
              <w:textAlignment w:val="baseline"/>
              <w:rPr>
                <w:rFonts w:ascii="Palatino Linotype" w:hAnsi="Palatino Linotype"/>
              </w:rPr>
            </w:pPr>
            <w:r w:rsidRPr="009904B3">
              <w:rPr>
                <w:rFonts w:ascii="Palatino Linotype" w:hAnsi="Palatino Linotype"/>
              </w:rPr>
              <w:t>A (Excellent)</w:t>
            </w:r>
            <w:r w:rsidRPr="009904B3">
              <w:t> </w:t>
            </w:r>
            <w:r w:rsidRPr="009904B3">
              <w:rPr>
                <w:rFonts w:ascii="Palatino Linotype" w:hAnsi="Palatino Linotype" w:cs="Palatino Linotype"/>
              </w:rPr>
              <w:t> </w:t>
            </w:r>
          </w:p>
        </w:tc>
        <w:tc>
          <w:tcPr>
            <w:tcW w:w="1062" w:type="dxa"/>
            <w:tcBorders>
              <w:top w:val="nil"/>
              <w:left w:val="nil"/>
              <w:bottom w:val="single" w:sz="6" w:space="0" w:color="auto"/>
              <w:right w:val="single" w:sz="4" w:space="0" w:color="auto"/>
            </w:tcBorders>
            <w:shd w:val="clear" w:color="auto" w:fill="auto"/>
            <w:hideMark/>
          </w:tcPr>
          <w:p w14:paraId="27442152" w14:textId="77777777" w:rsidR="009904B3" w:rsidRPr="009904B3" w:rsidRDefault="009904B3" w:rsidP="00876DBF">
            <w:pPr>
              <w:ind w:left="30"/>
              <w:textAlignment w:val="baseline"/>
              <w:rPr>
                <w:rFonts w:ascii="Palatino Linotype" w:hAnsi="Palatino Linotype"/>
              </w:rPr>
            </w:pPr>
            <w:r w:rsidRPr="009904B3">
              <w:rPr>
                <w:rFonts w:ascii="Palatino Linotype" w:hAnsi="Palatino Linotype"/>
              </w:rPr>
              <w:t>4.0</w:t>
            </w:r>
            <w:r w:rsidRPr="009904B3">
              <w:t> </w:t>
            </w:r>
            <w:r w:rsidRPr="009904B3">
              <w:rPr>
                <w:rFonts w:ascii="Palatino Linotype" w:hAnsi="Palatino Linotype" w:cs="Palatino Linotype"/>
              </w:rPr>
              <w:t> </w:t>
            </w:r>
          </w:p>
        </w:tc>
        <w:tc>
          <w:tcPr>
            <w:tcW w:w="1236" w:type="dxa"/>
            <w:tcBorders>
              <w:top w:val="single" w:sz="4" w:space="0" w:color="auto"/>
              <w:left w:val="single" w:sz="4" w:space="0" w:color="auto"/>
              <w:bottom w:val="single" w:sz="4" w:space="0" w:color="auto"/>
              <w:right w:val="single" w:sz="4" w:space="0" w:color="auto"/>
            </w:tcBorders>
          </w:tcPr>
          <w:p w14:paraId="7BBF02F4" w14:textId="77777777" w:rsidR="009904B3" w:rsidRPr="009904B3" w:rsidRDefault="009904B3" w:rsidP="00876DBF">
            <w:pPr>
              <w:rPr>
                <w:rFonts w:ascii="Palatino Linotype" w:hAnsi="Palatino Linotype"/>
              </w:rPr>
            </w:pPr>
            <w:r w:rsidRPr="009904B3">
              <w:rPr>
                <w:rFonts w:ascii="Palatino Linotype" w:hAnsi="Palatino Linotype"/>
              </w:rPr>
              <w:t>C (Satisfactory)</w:t>
            </w:r>
            <w:r w:rsidRPr="009904B3">
              <w:t> </w:t>
            </w:r>
            <w:r w:rsidRPr="009904B3">
              <w:rPr>
                <w:rFonts w:ascii="Palatino Linotype" w:hAnsi="Palatino Linotype" w:cs="Palatino Linotype"/>
              </w:rPr>
              <w:t> </w:t>
            </w:r>
          </w:p>
        </w:tc>
        <w:tc>
          <w:tcPr>
            <w:tcW w:w="1059" w:type="dxa"/>
            <w:tcBorders>
              <w:top w:val="single" w:sz="4" w:space="0" w:color="auto"/>
              <w:left w:val="single" w:sz="4" w:space="0" w:color="auto"/>
              <w:bottom w:val="single" w:sz="4" w:space="0" w:color="auto"/>
              <w:right w:val="single" w:sz="4" w:space="0" w:color="auto"/>
            </w:tcBorders>
          </w:tcPr>
          <w:p w14:paraId="69E1455F" w14:textId="77777777" w:rsidR="009904B3" w:rsidRPr="009904B3" w:rsidRDefault="009904B3" w:rsidP="00876DBF">
            <w:pPr>
              <w:rPr>
                <w:rFonts w:ascii="Palatino Linotype" w:hAnsi="Palatino Linotype"/>
              </w:rPr>
            </w:pPr>
            <w:r w:rsidRPr="009904B3">
              <w:rPr>
                <w:rFonts w:ascii="Palatino Linotype" w:hAnsi="Palatino Linotype"/>
              </w:rPr>
              <w:t>2.0</w:t>
            </w:r>
            <w:r w:rsidRPr="009904B3">
              <w:t> </w:t>
            </w:r>
            <w:r w:rsidRPr="009904B3">
              <w:rPr>
                <w:rFonts w:ascii="Palatino Linotype" w:hAnsi="Palatino Linotype" w:cs="Palatino Linotype"/>
              </w:rPr>
              <w:t> </w:t>
            </w:r>
          </w:p>
        </w:tc>
      </w:tr>
      <w:tr w:rsidR="009904B3" w:rsidRPr="009904B3" w14:paraId="482D8E4F" w14:textId="77777777" w:rsidTr="00876DBF">
        <w:tc>
          <w:tcPr>
            <w:tcW w:w="1241" w:type="dxa"/>
            <w:tcBorders>
              <w:top w:val="nil"/>
              <w:left w:val="single" w:sz="6" w:space="0" w:color="auto"/>
              <w:bottom w:val="single" w:sz="6" w:space="0" w:color="auto"/>
              <w:right w:val="single" w:sz="6" w:space="0" w:color="auto"/>
            </w:tcBorders>
            <w:shd w:val="clear" w:color="auto" w:fill="auto"/>
            <w:hideMark/>
          </w:tcPr>
          <w:p w14:paraId="69135630" w14:textId="77777777" w:rsidR="009904B3" w:rsidRPr="009904B3" w:rsidRDefault="009904B3" w:rsidP="00876DBF">
            <w:pPr>
              <w:textAlignment w:val="baseline"/>
              <w:rPr>
                <w:rFonts w:ascii="Palatino Linotype" w:hAnsi="Palatino Linotype"/>
              </w:rPr>
            </w:pPr>
            <w:r w:rsidRPr="009904B3">
              <w:rPr>
                <w:rFonts w:ascii="Palatino Linotype" w:hAnsi="Palatino Linotype"/>
              </w:rPr>
              <w:t>A-</w:t>
            </w:r>
            <w:r w:rsidRPr="009904B3">
              <w:t> </w:t>
            </w:r>
            <w:r w:rsidRPr="009904B3">
              <w:rPr>
                <w:rFonts w:ascii="Palatino Linotype" w:hAnsi="Palatino Linotype" w:cs="Palatino Linotype"/>
              </w:rPr>
              <w:t> </w:t>
            </w:r>
          </w:p>
        </w:tc>
        <w:tc>
          <w:tcPr>
            <w:tcW w:w="1062" w:type="dxa"/>
            <w:tcBorders>
              <w:top w:val="nil"/>
              <w:left w:val="nil"/>
              <w:bottom w:val="single" w:sz="6" w:space="0" w:color="auto"/>
              <w:right w:val="single" w:sz="4" w:space="0" w:color="auto"/>
            </w:tcBorders>
            <w:shd w:val="clear" w:color="auto" w:fill="auto"/>
            <w:hideMark/>
          </w:tcPr>
          <w:p w14:paraId="25DE66CD" w14:textId="77777777" w:rsidR="009904B3" w:rsidRPr="009904B3" w:rsidRDefault="009904B3" w:rsidP="00876DBF">
            <w:pPr>
              <w:ind w:left="30"/>
              <w:textAlignment w:val="baseline"/>
              <w:rPr>
                <w:rFonts w:ascii="Palatino Linotype" w:hAnsi="Palatino Linotype"/>
              </w:rPr>
            </w:pPr>
            <w:r w:rsidRPr="009904B3">
              <w:rPr>
                <w:rFonts w:ascii="Palatino Linotype" w:hAnsi="Palatino Linotype"/>
              </w:rPr>
              <w:t>3.67</w:t>
            </w:r>
            <w:r w:rsidRPr="009904B3">
              <w:t> </w:t>
            </w:r>
            <w:r w:rsidRPr="009904B3">
              <w:rPr>
                <w:rFonts w:ascii="Palatino Linotype" w:hAnsi="Palatino Linotype" w:cs="Palatino Linotype"/>
              </w:rPr>
              <w:t> </w:t>
            </w:r>
          </w:p>
        </w:tc>
        <w:tc>
          <w:tcPr>
            <w:tcW w:w="1236" w:type="dxa"/>
            <w:tcBorders>
              <w:top w:val="single" w:sz="4" w:space="0" w:color="auto"/>
              <w:left w:val="single" w:sz="4" w:space="0" w:color="auto"/>
              <w:bottom w:val="single" w:sz="4" w:space="0" w:color="auto"/>
              <w:right w:val="single" w:sz="4" w:space="0" w:color="auto"/>
            </w:tcBorders>
          </w:tcPr>
          <w:p w14:paraId="601A9E83" w14:textId="77777777" w:rsidR="009904B3" w:rsidRPr="009904B3" w:rsidRDefault="009904B3" w:rsidP="00876DBF">
            <w:pPr>
              <w:rPr>
                <w:rFonts w:ascii="Palatino Linotype" w:hAnsi="Palatino Linotype"/>
              </w:rPr>
            </w:pPr>
            <w:r w:rsidRPr="009904B3">
              <w:rPr>
                <w:rFonts w:ascii="Palatino Linotype" w:hAnsi="Palatino Linotype"/>
              </w:rPr>
              <w:t>C-</w:t>
            </w:r>
            <w:r w:rsidRPr="009904B3">
              <w:t> </w:t>
            </w:r>
            <w:r w:rsidRPr="009904B3">
              <w:rPr>
                <w:rFonts w:ascii="Palatino Linotype" w:hAnsi="Palatino Linotype" w:cs="Palatino Linotype"/>
              </w:rPr>
              <w:t> </w:t>
            </w:r>
          </w:p>
        </w:tc>
        <w:tc>
          <w:tcPr>
            <w:tcW w:w="1059" w:type="dxa"/>
            <w:tcBorders>
              <w:top w:val="single" w:sz="4" w:space="0" w:color="auto"/>
              <w:left w:val="single" w:sz="4" w:space="0" w:color="auto"/>
              <w:bottom w:val="single" w:sz="4" w:space="0" w:color="auto"/>
              <w:right w:val="single" w:sz="4" w:space="0" w:color="auto"/>
            </w:tcBorders>
          </w:tcPr>
          <w:p w14:paraId="783FF1D6" w14:textId="77777777" w:rsidR="009904B3" w:rsidRPr="009904B3" w:rsidRDefault="009904B3" w:rsidP="00876DBF">
            <w:pPr>
              <w:rPr>
                <w:rFonts w:ascii="Palatino Linotype" w:hAnsi="Palatino Linotype"/>
              </w:rPr>
            </w:pPr>
            <w:r w:rsidRPr="009904B3">
              <w:rPr>
                <w:rFonts w:ascii="Palatino Linotype" w:hAnsi="Palatino Linotype"/>
              </w:rPr>
              <w:t>1.67</w:t>
            </w:r>
            <w:r w:rsidRPr="009904B3">
              <w:t> </w:t>
            </w:r>
            <w:r w:rsidRPr="009904B3">
              <w:rPr>
                <w:rFonts w:ascii="Palatino Linotype" w:hAnsi="Palatino Linotype" w:cs="Palatino Linotype"/>
              </w:rPr>
              <w:t> </w:t>
            </w:r>
          </w:p>
        </w:tc>
      </w:tr>
      <w:tr w:rsidR="009904B3" w:rsidRPr="009904B3" w14:paraId="68C0A52E" w14:textId="77777777" w:rsidTr="00876DBF">
        <w:tc>
          <w:tcPr>
            <w:tcW w:w="1241" w:type="dxa"/>
            <w:tcBorders>
              <w:top w:val="nil"/>
              <w:left w:val="single" w:sz="6" w:space="0" w:color="auto"/>
              <w:bottom w:val="single" w:sz="6" w:space="0" w:color="auto"/>
              <w:right w:val="single" w:sz="6" w:space="0" w:color="auto"/>
            </w:tcBorders>
            <w:shd w:val="clear" w:color="auto" w:fill="auto"/>
            <w:hideMark/>
          </w:tcPr>
          <w:p w14:paraId="16B95860" w14:textId="77777777" w:rsidR="009904B3" w:rsidRPr="009904B3" w:rsidRDefault="009904B3" w:rsidP="00876DBF">
            <w:pPr>
              <w:textAlignment w:val="baseline"/>
              <w:rPr>
                <w:rFonts w:ascii="Palatino Linotype" w:hAnsi="Palatino Linotype"/>
              </w:rPr>
            </w:pPr>
            <w:r w:rsidRPr="009904B3">
              <w:rPr>
                <w:rFonts w:ascii="Palatino Linotype" w:hAnsi="Palatino Linotype"/>
              </w:rPr>
              <w:t>B+</w:t>
            </w:r>
            <w:r w:rsidRPr="009904B3">
              <w:t> </w:t>
            </w:r>
            <w:r w:rsidRPr="009904B3">
              <w:rPr>
                <w:rFonts w:ascii="Palatino Linotype" w:hAnsi="Palatino Linotype" w:cs="Palatino Linotype"/>
              </w:rPr>
              <w:t> </w:t>
            </w:r>
          </w:p>
        </w:tc>
        <w:tc>
          <w:tcPr>
            <w:tcW w:w="1062" w:type="dxa"/>
            <w:tcBorders>
              <w:top w:val="nil"/>
              <w:left w:val="nil"/>
              <w:bottom w:val="single" w:sz="6" w:space="0" w:color="auto"/>
              <w:right w:val="single" w:sz="4" w:space="0" w:color="auto"/>
            </w:tcBorders>
            <w:shd w:val="clear" w:color="auto" w:fill="auto"/>
            <w:hideMark/>
          </w:tcPr>
          <w:p w14:paraId="5F800F06" w14:textId="77777777" w:rsidR="009904B3" w:rsidRPr="009904B3" w:rsidRDefault="009904B3" w:rsidP="00876DBF">
            <w:pPr>
              <w:ind w:left="30"/>
              <w:textAlignment w:val="baseline"/>
              <w:rPr>
                <w:rFonts w:ascii="Palatino Linotype" w:hAnsi="Palatino Linotype"/>
              </w:rPr>
            </w:pPr>
            <w:r w:rsidRPr="009904B3">
              <w:rPr>
                <w:rFonts w:ascii="Palatino Linotype" w:hAnsi="Palatino Linotype"/>
              </w:rPr>
              <w:t>3.33</w:t>
            </w:r>
            <w:r w:rsidRPr="009904B3">
              <w:t> </w:t>
            </w:r>
            <w:r w:rsidRPr="009904B3">
              <w:rPr>
                <w:rFonts w:ascii="Palatino Linotype" w:hAnsi="Palatino Linotype" w:cs="Palatino Linotype"/>
              </w:rPr>
              <w:t> </w:t>
            </w:r>
          </w:p>
        </w:tc>
        <w:tc>
          <w:tcPr>
            <w:tcW w:w="1236" w:type="dxa"/>
            <w:tcBorders>
              <w:top w:val="single" w:sz="4" w:space="0" w:color="auto"/>
              <w:left w:val="single" w:sz="4" w:space="0" w:color="auto"/>
              <w:bottom w:val="single" w:sz="4" w:space="0" w:color="auto"/>
              <w:right w:val="single" w:sz="4" w:space="0" w:color="auto"/>
            </w:tcBorders>
          </w:tcPr>
          <w:p w14:paraId="4ECD4334" w14:textId="77777777" w:rsidR="009904B3" w:rsidRPr="009904B3" w:rsidRDefault="009904B3" w:rsidP="00876DBF">
            <w:pPr>
              <w:rPr>
                <w:rFonts w:ascii="Palatino Linotype" w:hAnsi="Palatino Linotype"/>
              </w:rPr>
            </w:pPr>
            <w:r w:rsidRPr="009904B3">
              <w:rPr>
                <w:rFonts w:ascii="Palatino Linotype" w:hAnsi="Palatino Linotype"/>
              </w:rPr>
              <w:t>D+</w:t>
            </w:r>
            <w:r w:rsidRPr="009904B3">
              <w:t> </w:t>
            </w:r>
            <w:r w:rsidRPr="009904B3">
              <w:rPr>
                <w:rFonts w:ascii="Palatino Linotype" w:hAnsi="Palatino Linotype" w:cs="Palatino Linotype"/>
              </w:rPr>
              <w:t> </w:t>
            </w:r>
          </w:p>
        </w:tc>
        <w:tc>
          <w:tcPr>
            <w:tcW w:w="1059" w:type="dxa"/>
            <w:tcBorders>
              <w:top w:val="single" w:sz="4" w:space="0" w:color="auto"/>
              <w:left w:val="single" w:sz="4" w:space="0" w:color="auto"/>
              <w:bottom w:val="single" w:sz="4" w:space="0" w:color="auto"/>
              <w:right w:val="single" w:sz="4" w:space="0" w:color="auto"/>
            </w:tcBorders>
          </w:tcPr>
          <w:p w14:paraId="3397FC8E" w14:textId="77777777" w:rsidR="009904B3" w:rsidRPr="009904B3" w:rsidRDefault="009904B3" w:rsidP="00876DBF">
            <w:pPr>
              <w:rPr>
                <w:rFonts w:ascii="Palatino Linotype" w:hAnsi="Palatino Linotype"/>
              </w:rPr>
            </w:pPr>
            <w:r w:rsidRPr="009904B3">
              <w:rPr>
                <w:rFonts w:ascii="Palatino Linotype" w:hAnsi="Palatino Linotype"/>
              </w:rPr>
              <w:t>1.33</w:t>
            </w:r>
            <w:r w:rsidRPr="009904B3">
              <w:t> </w:t>
            </w:r>
            <w:r w:rsidRPr="009904B3">
              <w:rPr>
                <w:rFonts w:ascii="Palatino Linotype" w:hAnsi="Palatino Linotype" w:cs="Palatino Linotype"/>
              </w:rPr>
              <w:t> </w:t>
            </w:r>
          </w:p>
        </w:tc>
      </w:tr>
      <w:tr w:rsidR="009904B3" w:rsidRPr="009904B3" w14:paraId="48438EF3" w14:textId="77777777" w:rsidTr="00876DBF">
        <w:tc>
          <w:tcPr>
            <w:tcW w:w="1241" w:type="dxa"/>
            <w:tcBorders>
              <w:top w:val="nil"/>
              <w:left w:val="single" w:sz="6" w:space="0" w:color="auto"/>
              <w:bottom w:val="single" w:sz="6" w:space="0" w:color="auto"/>
              <w:right w:val="single" w:sz="6" w:space="0" w:color="auto"/>
            </w:tcBorders>
            <w:shd w:val="clear" w:color="auto" w:fill="auto"/>
            <w:hideMark/>
          </w:tcPr>
          <w:p w14:paraId="418DCE7F" w14:textId="77777777" w:rsidR="009904B3" w:rsidRPr="009904B3" w:rsidRDefault="009904B3" w:rsidP="00876DBF">
            <w:pPr>
              <w:textAlignment w:val="baseline"/>
              <w:rPr>
                <w:rFonts w:ascii="Palatino Linotype" w:hAnsi="Palatino Linotype"/>
              </w:rPr>
            </w:pPr>
            <w:r w:rsidRPr="009904B3">
              <w:rPr>
                <w:rFonts w:ascii="Palatino Linotype" w:hAnsi="Palatino Linotype"/>
              </w:rPr>
              <w:t>B</w:t>
            </w:r>
            <w:r w:rsidRPr="009904B3">
              <w:t> </w:t>
            </w:r>
            <w:r w:rsidRPr="009904B3">
              <w:rPr>
                <w:rFonts w:ascii="Palatino Linotype" w:hAnsi="Palatino Linotype" w:cs="Palatino Linotype"/>
              </w:rPr>
              <w:t> </w:t>
            </w:r>
          </w:p>
        </w:tc>
        <w:tc>
          <w:tcPr>
            <w:tcW w:w="1062" w:type="dxa"/>
            <w:tcBorders>
              <w:top w:val="nil"/>
              <w:left w:val="nil"/>
              <w:bottom w:val="single" w:sz="6" w:space="0" w:color="auto"/>
              <w:right w:val="single" w:sz="4" w:space="0" w:color="auto"/>
            </w:tcBorders>
            <w:shd w:val="clear" w:color="auto" w:fill="auto"/>
            <w:hideMark/>
          </w:tcPr>
          <w:p w14:paraId="7837B07B" w14:textId="77777777" w:rsidR="009904B3" w:rsidRPr="009904B3" w:rsidRDefault="009904B3" w:rsidP="00876DBF">
            <w:pPr>
              <w:ind w:left="30"/>
              <w:textAlignment w:val="baseline"/>
              <w:rPr>
                <w:rFonts w:ascii="Palatino Linotype" w:hAnsi="Palatino Linotype"/>
              </w:rPr>
            </w:pPr>
            <w:r w:rsidRPr="009904B3">
              <w:rPr>
                <w:rFonts w:ascii="Palatino Linotype" w:hAnsi="Palatino Linotype"/>
              </w:rPr>
              <w:t>3.0</w:t>
            </w:r>
            <w:r w:rsidRPr="009904B3">
              <w:t> </w:t>
            </w:r>
            <w:r w:rsidRPr="009904B3">
              <w:rPr>
                <w:rFonts w:ascii="Palatino Linotype" w:hAnsi="Palatino Linotype" w:cs="Palatino Linotype"/>
              </w:rPr>
              <w:t> </w:t>
            </w:r>
          </w:p>
        </w:tc>
        <w:tc>
          <w:tcPr>
            <w:tcW w:w="1236" w:type="dxa"/>
            <w:tcBorders>
              <w:top w:val="single" w:sz="4" w:space="0" w:color="auto"/>
              <w:left w:val="single" w:sz="4" w:space="0" w:color="auto"/>
              <w:bottom w:val="single" w:sz="4" w:space="0" w:color="auto"/>
              <w:right w:val="single" w:sz="4" w:space="0" w:color="auto"/>
            </w:tcBorders>
          </w:tcPr>
          <w:p w14:paraId="0B7A506E" w14:textId="77777777" w:rsidR="009904B3" w:rsidRPr="009904B3" w:rsidRDefault="009904B3" w:rsidP="00876DBF">
            <w:pPr>
              <w:rPr>
                <w:rFonts w:ascii="Palatino Linotype" w:hAnsi="Palatino Linotype"/>
              </w:rPr>
            </w:pPr>
            <w:r w:rsidRPr="009904B3">
              <w:rPr>
                <w:rFonts w:ascii="Palatino Linotype" w:hAnsi="Palatino Linotype"/>
              </w:rPr>
              <w:t>D (Poor)</w:t>
            </w:r>
            <w:r w:rsidRPr="009904B3">
              <w:t> </w:t>
            </w:r>
            <w:r w:rsidRPr="009904B3">
              <w:rPr>
                <w:rFonts w:ascii="Palatino Linotype" w:hAnsi="Palatino Linotype" w:cs="Palatino Linotype"/>
              </w:rPr>
              <w:t> </w:t>
            </w:r>
          </w:p>
        </w:tc>
        <w:tc>
          <w:tcPr>
            <w:tcW w:w="1059" w:type="dxa"/>
            <w:tcBorders>
              <w:top w:val="single" w:sz="4" w:space="0" w:color="auto"/>
              <w:left w:val="single" w:sz="4" w:space="0" w:color="auto"/>
              <w:bottom w:val="single" w:sz="4" w:space="0" w:color="auto"/>
              <w:right w:val="single" w:sz="4" w:space="0" w:color="auto"/>
            </w:tcBorders>
          </w:tcPr>
          <w:p w14:paraId="6E6C353E" w14:textId="77777777" w:rsidR="009904B3" w:rsidRPr="009904B3" w:rsidRDefault="009904B3" w:rsidP="00876DBF">
            <w:pPr>
              <w:rPr>
                <w:rFonts w:ascii="Palatino Linotype" w:hAnsi="Palatino Linotype"/>
              </w:rPr>
            </w:pPr>
            <w:r w:rsidRPr="009904B3">
              <w:rPr>
                <w:rFonts w:ascii="Palatino Linotype" w:hAnsi="Palatino Linotype"/>
              </w:rPr>
              <w:t>1.0</w:t>
            </w:r>
            <w:r w:rsidRPr="009904B3">
              <w:t> </w:t>
            </w:r>
            <w:r w:rsidRPr="009904B3">
              <w:rPr>
                <w:rFonts w:ascii="Palatino Linotype" w:hAnsi="Palatino Linotype" w:cs="Palatino Linotype"/>
              </w:rPr>
              <w:t> </w:t>
            </w:r>
          </w:p>
        </w:tc>
      </w:tr>
      <w:tr w:rsidR="009904B3" w:rsidRPr="009904B3" w14:paraId="475BD3EA" w14:textId="77777777" w:rsidTr="00876DBF">
        <w:tc>
          <w:tcPr>
            <w:tcW w:w="1241" w:type="dxa"/>
            <w:tcBorders>
              <w:top w:val="nil"/>
              <w:left w:val="single" w:sz="6" w:space="0" w:color="auto"/>
              <w:bottom w:val="single" w:sz="6" w:space="0" w:color="auto"/>
              <w:right w:val="single" w:sz="6" w:space="0" w:color="auto"/>
            </w:tcBorders>
            <w:shd w:val="clear" w:color="auto" w:fill="auto"/>
            <w:hideMark/>
          </w:tcPr>
          <w:p w14:paraId="62CFCAD4" w14:textId="77777777" w:rsidR="009904B3" w:rsidRPr="009904B3" w:rsidRDefault="009904B3" w:rsidP="00876DBF">
            <w:pPr>
              <w:textAlignment w:val="baseline"/>
              <w:rPr>
                <w:rFonts w:ascii="Palatino Linotype" w:hAnsi="Palatino Linotype"/>
              </w:rPr>
            </w:pPr>
            <w:r w:rsidRPr="009904B3">
              <w:rPr>
                <w:rFonts w:ascii="Palatino Linotype" w:hAnsi="Palatino Linotype"/>
              </w:rPr>
              <w:t>B-</w:t>
            </w:r>
            <w:r w:rsidRPr="009904B3">
              <w:t> </w:t>
            </w:r>
            <w:r w:rsidRPr="009904B3">
              <w:rPr>
                <w:rFonts w:ascii="Palatino Linotype" w:hAnsi="Palatino Linotype" w:cs="Palatino Linotype"/>
              </w:rPr>
              <w:t> </w:t>
            </w:r>
          </w:p>
        </w:tc>
        <w:tc>
          <w:tcPr>
            <w:tcW w:w="1062" w:type="dxa"/>
            <w:tcBorders>
              <w:top w:val="nil"/>
              <w:left w:val="nil"/>
              <w:bottom w:val="single" w:sz="6" w:space="0" w:color="auto"/>
              <w:right w:val="single" w:sz="4" w:space="0" w:color="auto"/>
            </w:tcBorders>
            <w:shd w:val="clear" w:color="auto" w:fill="auto"/>
            <w:hideMark/>
          </w:tcPr>
          <w:p w14:paraId="58A51CF4" w14:textId="77777777" w:rsidR="009904B3" w:rsidRPr="009904B3" w:rsidRDefault="009904B3" w:rsidP="00876DBF">
            <w:pPr>
              <w:ind w:left="30"/>
              <w:textAlignment w:val="baseline"/>
              <w:rPr>
                <w:rFonts w:ascii="Palatino Linotype" w:hAnsi="Palatino Linotype"/>
              </w:rPr>
            </w:pPr>
            <w:r w:rsidRPr="009904B3">
              <w:rPr>
                <w:rFonts w:ascii="Palatino Linotype" w:hAnsi="Palatino Linotype"/>
              </w:rPr>
              <w:t>2.67</w:t>
            </w:r>
            <w:r w:rsidRPr="009904B3">
              <w:t> </w:t>
            </w:r>
            <w:r w:rsidRPr="009904B3">
              <w:rPr>
                <w:rFonts w:ascii="Palatino Linotype" w:hAnsi="Palatino Linotype" w:cs="Palatino Linotype"/>
              </w:rPr>
              <w:t> </w:t>
            </w:r>
          </w:p>
        </w:tc>
        <w:tc>
          <w:tcPr>
            <w:tcW w:w="1236" w:type="dxa"/>
            <w:tcBorders>
              <w:top w:val="single" w:sz="4" w:space="0" w:color="auto"/>
              <w:left w:val="single" w:sz="4" w:space="0" w:color="auto"/>
              <w:bottom w:val="single" w:sz="4" w:space="0" w:color="auto"/>
              <w:right w:val="single" w:sz="4" w:space="0" w:color="auto"/>
            </w:tcBorders>
          </w:tcPr>
          <w:p w14:paraId="515492BC" w14:textId="77777777" w:rsidR="009904B3" w:rsidRPr="009904B3" w:rsidRDefault="009904B3" w:rsidP="00876DBF">
            <w:pPr>
              <w:rPr>
                <w:rFonts w:ascii="Palatino Linotype" w:hAnsi="Palatino Linotype"/>
              </w:rPr>
            </w:pPr>
            <w:r w:rsidRPr="009904B3">
              <w:rPr>
                <w:rFonts w:ascii="Palatino Linotype" w:hAnsi="Palatino Linotype"/>
              </w:rPr>
              <w:t>D-</w:t>
            </w:r>
            <w:r w:rsidRPr="009904B3">
              <w:t> </w:t>
            </w:r>
            <w:r w:rsidRPr="009904B3">
              <w:rPr>
                <w:rFonts w:ascii="Palatino Linotype" w:hAnsi="Palatino Linotype" w:cs="Palatino Linotype"/>
              </w:rPr>
              <w:t> </w:t>
            </w:r>
          </w:p>
        </w:tc>
        <w:tc>
          <w:tcPr>
            <w:tcW w:w="1059" w:type="dxa"/>
            <w:tcBorders>
              <w:top w:val="single" w:sz="4" w:space="0" w:color="auto"/>
              <w:left w:val="single" w:sz="4" w:space="0" w:color="auto"/>
              <w:bottom w:val="single" w:sz="4" w:space="0" w:color="auto"/>
              <w:right w:val="single" w:sz="4" w:space="0" w:color="auto"/>
            </w:tcBorders>
          </w:tcPr>
          <w:p w14:paraId="348E04D3" w14:textId="77777777" w:rsidR="009904B3" w:rsidRPr="009904B3" w:rsidRDefault="009904B3" w:rsidP="00876DBF">
            <w:pPr>
              <w:rPr>
                <w:rFonts w:ascii="Palatino Linotype" w:hAnsi="Palatino Linotype"/>
              </w:rPr>
            </w:pPr>
            <w:r w:rsidRPr="009904B3">
              <w:rPr>
                <w:rFonts w:ascii="Palatino Linotype" w:hAnsi="Palatino Linotype"/>
              </w:rPr>
              <w:t>0.67</w:t>
            </w:r>
            <w:r w:rsidRPr="009904B3">
              <w:t> </w:t>
            </w:r>
            <w:r w:rsidRPr="009904B3">
              <w:rPr>
                <w:rFonts w:ascii="Palatino Linotype" w:hAnsi="Palatino Linotype" w:cs="Palatino Linotype"/>
              </w:rPr>
              <w:t> </w:t>
            </w:r>
          </w:p>
        </w:tc>
      </w:tr>
      <w:tr w:rsidR="009904B3" w:rsidRPr="009904B3" w14:paraId="67C0B457" w14:textId="77777777" w:rsidTr="00876DBF">
        <w:tc>
          <w:tcPr>
            <w:tcW w:w="1241" w:type="dxa"/>
            <w:tcBorders>
              <w:top w:val="nil"/>
              <w:left w:val="single" w:sz="6" w:space="0" w:color="auto"/>
              <w:bottom w:val="single" w:sz="6" w:space="0" w:color="auto"/>
              <w:right w:val="single" w:sz="6" w:space="0" w:color="auto"/>
            </w:tcBorders>
            <w:shd w:val="clear" w:color="auto" w:fill="auto"/>
            <w:hideMark/>
          </w:tcPr>
          <w:p w14:paraId="28DD99DE" w14:textId="77777777" w:rsidR="009904B3" w:rsidRPr="009904B3" w:rsidRDefault="009904B3" w:rsidP="00876DBF">
            <w:pPr>
              <w:textAlignment w:val="baseline"/>
              <w:rPr>
                <w:rFonts w:ascii="Palatino Linotype" w:hAnsi="Palatino Linotype"/>
              </w:rPr>
            </w:pPr>
            <w:r w:rsidRPr="009904B3">
              <w:rPr>
                <w:rFonts w:ascii="Palatino Linotype" w:hAnsi="Palatino Linotype"/>
              </w:rPr>
              <w:t>C+</w:t>
            </w:r>
            <w:r w:rsidRPr="009904B3">
              <w:t> </w:t>
            </w:r>
            <w:r w:rsidRPr="009904B3">
              <w:rPr>
                <w:rFonts w:ascii="Palatino Linotype" w:hAnsi="Palatino Linotype" w:cs="Palatino Linotype"/>
              </w:rPr>
              <w:t> </w:t>
            </w:r>
          </w:p>
        </w:tc>
        <w:tc>
          <w:tcPr>
            <w:tcW w:w="1062" w:type="dxa"/>
            <w:tcBorders>
              <w:top w:val="nil"/>
              <w:left w:val="nil"/>
              <w:bottom w:val="single" w:sz="6" w:space="0" w:color="auto"/>
              <w:right w:val="single" w:sz="4" w:space="0" w:color="auto"/>
            </w:tcBorders>
            <w:shd w:val="clear" w:color="auto" w:fill="auto"/>
            <w:hideMark/>
          </w:tcPr>
          <w:p w14:paraId="586495AA" w14:textId="77777777" w:rsidR="009904B3" w:rsidRPr="009904B3" w:rsidRDefault="009904B3" w:rsidP="00876DBF">
            <w:pPr>
              <w:ind w:left="30"/>
              <w:textAlignment w:val="baseline"/>
              <w:rPr>
                <w:rFonts w:ascii="Palatino Linotype" w:hAnsi="Palatino Linotype"/>
              </w:rPr>
            </w:pPr>
            <w:r w:rsidRPr="009904B3">
              <w:rPr>
                <w:rFonts w:ascii="Palatino Linotype" w:hAnsi="Palatino Linotype"/>
              </w:rPr>
              <w:t>2.33</w:t>
            </w:r>
            <w:r w:rsidRPr="009904B3">
              <w:t> </w:t>
            </w:r>
            <w:r w:rsidRPr="009904B3">
              <w:rPr>
                <w:rFonts w:ascii="Palatino Linotype" w:hAnsi="Palatino Linotype" w:cs="Palatino Linotype"/>
              </w:rPr>
              <w:t> </w:t>
            </w:r>
          </w:p>
        </w:tc>
        <w:tc>
          <w:tcPr>
            <w:tcW w:w="1236" w:type="dxa"/>
            <w:tcBorders>
              <w:top w:val="single" w:sz="4" w:space="0" w:color="auto"/>
              <w:left w:val="single" w:sz="4" w:space="0" w:color="auto"/>
              <w:bottom w:val="single" w:sz="4" w:space="0" w:color="auto"/>
              <w:right w:val="single" w:sz="4" w:space="0" w:color="auto"/>
            </w:tcBorders>
          </w:tcPr>
          <w:p w14:paraId="25CE878E" w14:textId="77777777" w:rsidR="009904B3" w:rsidRPr="009904B3" w:rsidRDefault="009904B3" w:rsidP="00876DBF">
            <w:pPr>
              <w:rPr>
                <w:rFonts w:ascii="Palatino Linotype" w:hAnsi="Palatino Linotype"/>
              </w:rPr>
            </w:pPr>
            <w:r w:rsidRPr="009904B3">
              <w:rPr>
                <w:rFonts w:ascii="Palatino Linotype" w:hAnsi="Palatino Linotype"/>
              </w:rPr>
              <w:t>E (Failure)</w:t>
            </w:r>
            <w:r w:rsidRPr="009904B3">
              <w:t> </w:t>
            </w:r>
            <w:r w:rsidRPr="009904B3">
              <w:rPr>
                <w:rFonts w:ascii="Palatino Linotype" w:hAnsi="Palatino Linotype" w:cs="Palatino Linotype"/>
              </w:rPr>
              <w:t> </w:t>
            </w:r>
          </w:p>
        </w:tc>
        <w:tc>
          <w:tcPr>
            <w:tcW w:w="1059" w:type="dxa"/>
            <w:tcBorders>
              <w:top w:val="single" w:sz="4" w:space="0" w:color="auto"/>
              <w:left w:val="single" w:sz="4" w:space="0" w:color="auto"/>
              <w:bottom w:val="single" w:sz="4" w:space="0" w:color="auto"/>
              <w:right w:val="single" w:sz="4" w:space="0" w:color="auto"/>
            </w:tcBorders>
          </w:tcPr>
          <w:p w14:paraId="7F332288" w14:textId="77777777" w:rsidR="009904B3" w:rsidRPr="009904B3" w:rsidRDefault="009904B3" w:rsidP="00876DBF">
            <w:pPr>
              <w:rPr>
                <w:rFonts w:ascii="Palatino Linotype" w:hAnsi="Palatino Linotype"/>
              </w:rPr>
            </w:pPr>
            <w:r w:rsidRPr="009904B3">
              <w:rPr>
                <w:rFonts w:ascii="Palatino Linotype" w:hAnsi="Palatino Linotype"/>
              </w:rPr>
              <w:t>0.0</w:t>
            </w:r>
            <w:r w:rsidRPr="009904B3">
              <w:t>  </w:t>
            </w:r>
            <w:r w:rsidRPr="009904B3">
              <w:rPr>
                <w:rFonts w:ascii="Palatino Linotype" w:hAnsi="Palatino Linotype" w:cs="Palatino Linotype"/>
              </w:rPr>
              <w:t> </w:t>
            </w:r>
          </w:p>
        </w:tc>
      </w:tr>
    </w:tbl>
    <w:p w14:paraId="66D34E09" w14:textId="77777777" w:rsidR="009904B3" w:rsidRPr="009904B3" w:rsidRDefault="009904B3" w:rsidP="009904B3">
      <w:pPr>
        <w:rPr>
          <w:rFonts w:ascii="Palatino Linotype" w:hAnsi="Palatino Linotype"/>
          <w:u w:val="single"/>
        </w:rPr>
      </w:pPr>
    </w:p>
    <w:p w14:paraId="5365A6B4" w14:textId="77777777" w:rsidR="009904B3" w:rsidRPr="009904B3" w:rsidRDefault="009904B3" w:rsidP="009904B3">
      <w:pPr>
        <w:rPr>
          <w:rFonts w:ascii="Palatino Linotype" w:hAnsi="Palatino Linotype"/>
        </w:rPr>
      </w:pPr>
      <w:r w:rsidRPr="009904B3">
        <w:rPr>
          <w:rFonts w:ascii="Palatino Linotype" w:hAnsi="Palatino Linotype"/>
        </w:rPr>
        <w:t xml:space="preserve">The law school grading policy is available </w:t>
      </w:r>
      <w:hyperlink r:id="rId8" w:history="1">
        <w:r w:rsidRPr="009904B3">
          <w:rPr>
            <w:rStyle w:val="Hyperlink"/>
            <w:rFonts w:ascii="Palatino Linotype" w:hAnsi="Palatino Linotype"/>
          </w:rPr>
          <w:t>here</w:t>
        </w:r>
      </w:hyperlink>
      <w:r w:rsidRPr="009904B3">
        <w:rPr>
          <w:rFonts w:ascii="Palatino Linotype" w:hAnsi="Palatino Linotype"/>
        </w:rPr>
        <w:t>.</w:t>
      </w:r>
    </w:p>
    <w:p w14:paraId="7DC787E7" w14:textId="77777777" w:rsidR="009904B3" w:rsidRPr="009904B3" w:rsidRDefault="009904B3" w:rsidP="007E70A5">
      <w:pPr>
        <w:widowControl/>
        <w:tabs>
          <w:tab w:val="left" w:pos="-1134"/>
          <w:tab w:val="left" w:pos="-774"/>
          <w:tab w:val="left" w:pos="-54"/>
          <w:tab w:val="left" w:pos="405"/>
        </w:tabs>
        <w:jc w:val="both"/>
        <w:rPr>
          <w:rFonts w:ascii="Palatino Linotype" w:hAnsi="Palatino Linotype" w:cs="Palatino Linotype"/>
          <w:b/>
        </w:rPr>
      </w:pPr>
    </w:p>
    <w:p w14:paraId="4DA7C043" w14:textId="4F154366" w:rsidR="003545CB" w:rsidRPr="003545CB" w:rsidRDefault="003545CB" w:rsidP="007E70A5">
      <w:pPr>
        <w:widowControl/>
        <w:tabs>
          <w:tab w:val="left" w:pos="-1134"/>
          <w:tab w:val="left" w:pos="-774"/>
          <w:tab w:val="left" w:pos="-54"/>
          <w:tab w:val="left" w:pos="405"/>
        </w:tabs>
        <w:jc w:val="both"/>
        <w:rPr>
          <w:rFonts w:ascii="Palatino Linotype" w:hAnsi="Palatino Linotype" w:cs="Palatino Linotype"/>
          <w:b/>
        </w:rPr>
      </w:pPr>
      <w:r>
        <w:rPr>
          <w:rFonts w:ascii="Palatino Linotype" w:hAnsi="Palatino Linotype" w:cs="Palatino Linotype"/>
          <w:b/>
        </w:rPr>
        <w:t>Course Evaluati</w:t>
      </w:r>
      <w:r w:rsidRPr="003545CB">
        <w:rPr>
          <w:rFonts w:ascii="Palatino Linotype" w:hAnsi="Palatino Linotype" w:cs="Palatino Linotype"/>
          <w:b/>
        </w:rPr>
        <w:t xml:space="preserve">ons: </w:t>
      </w:r>
      <w:r w:rsidRPr="003545CB">
        <w:rPr>
          <w:rFonts w:ascii="Palatino Linotype" w:hAnsi="Palatino Linotype"/>
        </w:rPr>
        <w:t xml:space="preserve">Students are expected to provide professional and respectful feedback on the quality of instruction in this course by completing course evaluations online via GatorEvals. Click </w:t>
      </w:r>
      <w:hyperlink r:id="rId9" w:history="1">
        <w:r w:rsidRPr="003545CB">
          <w:rPr>
            <w:rStyle w:val="Hyperlink"/>
            <w:rFonts w:ascii="Palatino Linotype" w:hAnsi="Palatino Linotype"/>
          </w:rPr>
          <w:t>here</w:t>
        </w:r>
      </w:hyperlink>
      <w:r w:rsidRPr="003545CB">
        <w:rPr>
          <w:rFonts w:ascii="Palatino Linotype" w:hAnsi="Palatino Linotype"/>
        </w:rPr>
        <w:t xml:space="preserve"> for guidance on how to give feedback in a professional and respectful manner. Students will be notified when the evaluation period opens and may complete evaluations through the </w:t>
      </w:r>
      <w:proofErr w:type="gramStart"/>
      <w:r w:rsidRPr="003545CB">
        <w:rPr>
          <w:rFonts w:ascii="Palatino Linotype" w:hAnsi="Palatino Linotype"/>
        </w:rPr>
        <w:t>email</w:t>
      </w:r>
      <w:proofErr w:type="gramEnd"/>
      <w:r w:rsidRPr="003545CB">
        <w:rPr>
          <w:rFonts w:ascii="Palatino Linotype" w:hAnsi="Palatino Linotype"/>
        </w:rPr>
        <w:t xml:space="preserve"> they receive from GatorEvals, in their Canvas course menu under GatorEvals, or via </w:t>
      </w:r>
      <w:hyperlink r:id="rId10" w:history="1">
        <w:r w:rsidRPr="003545CB">
          <w:rPr>
            <w:rStyle w:val="Hyperlink"/>
            <w:rFonts w:ascii="Palatino Linotype" w:hAnsi="Palatino Linotype"/>
          </w:rPr>
          <w:t>https://ufl.bluera.com/ufl/</w:t>
        </w:r>
      </w:hyperlink>
      <w:r w:rsidRPr="003545CB">
        <w:rPr>
          <w:rFonts w:ascii="Palatino Linotype" w:hAnsi="Palatino Linotype"/>
        </w:rPr>
        <w:t xml:space="preserve">. Summaries of course evaluation results are available to students </w:t>
      </w:r>
      <w:hyperlink r:id="rId11" w:history="1">
        <w:r w:rsidRPr="003545CB">
          <w:rPr>
            <w:rStyle w:val="Hyperlink"/>
            <w:rFonts w:ascii="Palatino Linotype" w:hAnsi="Palatino Linotype"/>
          </w:rPr>
          <w:t>here</w:t>
        </w:r>
      </w:hyperlink>
      <w:r>
        <w:rPr>
          <w:rStyle w:val="Hyperlink"/>
          <w:rFonts w:ascii="Palatino Linotype" w:hAnsi="Palatino Linotype"/>
        </w:rPr>
        <w:t>.</w:t>
      </w:r>
    </w:p>
    <w:bookmarkEnd w:id="0"/>
    <w:p w14:paraId="3787ABE6" w14:textId="77777777" w:rsidR="007C2710" w:rsidRPr="0070790B" w:rsidRDefault="001A0110" w:rsidP="001A0110">
      <w:pPr>
        <w:widowControl/>
        <w:tabs>
          <w:tab w:val="left" w:pos="-1134"/>
          <w:tab w:val="left" w:pos="-774"/>
          <w:tab w:val="left" w:pos="-54"/>
          <w:tab w:val="left" w:pos="405"/>
        </w:tabs>
        <w:ind w:left="-54"/>
        <w:rPr>
          <w:rFonts w:ascii="Palatino Linotype" w:hAnsi="Palatino Linotype" w:cs="Palatino Linotype"/>
          <w:sz w:val="32"/>
          <w:szCs w:val="32"/>
        </w:rPr>
      </w:pPr>
      <w:r>
        <w:rPr>
          <w:rFonts w:ascii="Palatino Linotype" w:hAnsi="Palatino Linotype" w:cs="Palatino Linotype"/>
          <w:bCs/>
        </w:rPr>
        <w:lastRenderedPageBreak/>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sidR="00BF5114">
        <w:rPr>
          <w:rFonts w:ascii="Palatino Linotype" w:hAnsi="Palatino Linotype" w:cs="Palatino Linotype"/>
          <w:bCs/>
        </w:rPr>
        <w:tab/>
      </w:r>
      <w:r w:rsidR="007C2710" w:rsidRPr="0070790B">
        <w:rPr>
          <w:rFonts w:ascii="Palatino Linotype" w:hAnsi="Palatino Linotype" w:cs="Palatino Linotype"/>
          <w:b/>
          <w:bCs/>
          <w:sz w:val="32"/>
          <w:szCs w:val="32"/>
          <w:u w:val="single"/>
        </w:rPr>
        <w:t>Course Schedule</w:t>
      </w:r>
    </w:p>
    <w:p w14:paraId="6ADA5D0F" w14:textId="77777777" w:rsidR="007C2710" w:rsidRDefault="007C2710" w:rsidP="00201F67">
      <w:pPr>
        <w:widowControl/>
        <w:tabs>
          <w:tab w:val="left" w:pos="-1134"/>
          <w:tab w:val="left" w:pos="-774"/>
          <w:tab w:val="left" w:pos="-54"/>
        </w:tabs>
        <w:ind w:left="-54"/>
        <w:rPr>
          <w:rFonts w:ascii="Palatino Linotype" w:hAnsi="Palatino Linotype" w:cs="Palatino Linotype"/>
          <w:sz w:val="22"/>
          <w:szCs w:val="22"/>
        </w:rPr>
      </w:pPr>
    </w:p>
    <w:p w14:paraId="563105BA" w14:textId="77777777" w:rsidR="00222CB3" w:rsidRDefault="002F594E" w:rsidP="002F594E">
      <w:pPr>
        <w:widowControl/>
        <w:tabs>
          <w:tab w:val="left" w:pos="-864"/>
          <w:tab w:val="left" w:pos="-774"/>
          <w:tab w:val="left" w:pos="-54"/>
          <w:tab w:val="left" w:pos="360"/>
        </w:tabs>
        <w:ind w:left="2556" w:hanging="2610"/>
        <w:rPr>
          <w:rFonts w:ascii="Palatino Linotype" w:hAnsi="Palatino Linotype" w:cs="Palatino Linotype"/>
          <w:b/>
          <w:bCs/>
        </w:rPr>
      </w:pPr>
      <w:r w:rsidRPr="002F594E">
        <w:rPr>
          <w:rFonts w:ascii="Palatino Linotype" w:hAnsi="Palatino Linotype" w:cs="Palatino Linotype"/>
          <w:b/>
          <w:bCs/>
        </w:rPr>
        <w:tab/>
      </w:r>
      <w:r w:rsidR="00222CB3">
        <w:rPr>
          <w:rFonts w:ascii="Palatino Linotype" w:hAnsi="Palatino Linotype" w:cs="Palatino Linotype"/>
          <w:b/>
          <w:bCs/>
        </w:rPr>
        <w:t xml:space="preserve">August 14, 2023: </w:t>
      </w:r>
    </w:p>
    <w:p w14:paraId="31B5A562" w14:textId="77777777" w:rsidR="002F594E" w:rsidRPr="002F594E" w:rsidRDefault="00222CB3" w:rsidP="002F594E">
      <w:pPr>
        <w:widowControl/>
        <w:tabs>
          <w:tab w:val="left" w:pos="-864"/>
          <w:tab w:val="left" w:pos="-774"/>
          <w:tab w:val="left" w:pos="-54"/>
          <w:tab w:val="left" w:pos="360"/>
        </w:tabs>
        <w:ind w:left="2556" w:hanging="2610"/>
        <w:rPr>
          <w:rFonts w:ascii="Palatino Linotype" w:hAnsi="Palatino Linotype" w:cs="Palatino Linotype"/>
        </w:rPr>
      </w:pPr>
      <w:r>
        <w:rPr>
          <w:rFonts w:ascii="Palatino Linotype" w:hAnsi="Palatino Linotype" w:cs="Palatino Linotype"/>
          <w:b/>
          <w:bCs/>
        </w:rPr>
        <w:tab/>
      </w:r>
      <w:r w:rsidR="00131B28">
        <w:rPr>
          <w:rFonts w:ascii="Palatino Linotype" w:hAnsi="Palatino Linotype" w:cs="Palatino Linotype"/>
          <w:b/>
          <w:bCs/>
          <w:u w:val="single"/>
        </w:rPr>
        <w:t xml:space="preserve">Session </w:t>
      </w:r>
      <w:r w:rsidR="00EC509C" w:rsidRPr="0069744D">
        <w:rPr>
          <w:rFonts w:ascii="Palatino Linotype" w:hAnsi="Palatino Linotype" w:cs="Palatino Linotype"/>
          <w:b/>
          <w:bCs/>
          <w:u w:val="single"/>
        </w:rPr>
        <w:t>One</w:t>
      </w:r>
      <w:r w:rsidR="00926A6D">
        <w:rPr>
          <w:rFonts w:ascii="Palatino Linotype" w:hAnsi="Palatino Linotype" w:cs="Palatino Linotype"/>
          <w:b/>
          <w:bCs/>
          <w:u w:val="single"/>
        </w:rPr>
        <w:t xml:space="preserve"> (</w:t>
      </w:r>
      <w:r w:rsidR="00E037F1">
        <w:rPr>
          <w:rFonts w:ascii="Palatino Linotype" w:hAnsi="Palatino Linotype" w:cs="Palatino Linotype"/>
          <w:b/>
          <w:bCs/>
          <w:u w:val="single"/>
        </w:rPr>
        <w:t xml:space="preserve">3 </w:t>
      </w:r>
      <w:r w:rsidR="00926A6D">
        <w:rPr>
          <w:rFonts w:ascii="Palatino Linotype" w:hAnsi="Palatino Linotype" w:cs="Palatino Linotype"/>
          <w:b/>
          <w:bCs/>
          <w:u w:val="single"/>
        </w:rPr>
        <w:t>hour</w:t>
      </w:r>
      <w:r w:rsidR="00E037F1">
        <w:rPr>
          <w:rFonts w:ascii="Palatino Linotype" w:hAnsi="Palatino Linotype" w:cs="Palatino Linotype"/>
          <w:b/>
          <w:bCs/>
          <w:u w:val="single"/>
        </w:rPr>
        <w:t>s</w:t>
      </w:r>
      <w:r w:rsidR="00926A6D">
        <w:rPr>
          <w:rFonts w:ascii="Palatino Linotype" w:hAnsi="Palatino Linotype" w:cs="Palatino Linotype"/>
          <w:b/>
          <w:bCs/>
          <w:u w:val="single"/>
        </w:rPr>
        <w:t>)</w:t>
      </w:r>
      <w:r w:rsidR="0069744D">
        <w:rPr>
          <w:rFonts w:ascii="Palatino Linotype" w:hAnsi="Palatino Linotype" w:cs="Palatino Linotype"/>
          <w:b/>
          <w:bCs/>
          <w:u w:val="single"/>
        </w:rPr>
        <w:t>:</w:t>
      </w:r>
      <w:r w:rsidR="00FB08C8">
        <w:rPr>
          <w:rFonts w:ascii="Palatino Linotype" w:hAnsi="Palatino Linotype" w:cs="Palatino Linotype"/>
        </w:rPr>
        <w:t xml:space="preserve"> </w:t>
      </w:r>
      <w:r w:rsidR="00F8646C">
        <w:rPr>
          <w:rFonts w:ascii="Palatino Linotype" w:hAnsi="Palatino Linotype" w:cs="Palatino Linotype"/>
        </w:rPr>
        <w:t xml:space="preserve"> </w:t>
      </w:r>
      <w:r w:rsidR="00131B28" w:rsidRPr="002F594E">
        <w:rPr>
          <w:rFonts w:ascii="Palatino Linotype" w:hAnsi="Palatino Linotype" w:cs="Palatino Linotype"/>
          <w:b/>
        </w:rPr>
        <w:t xml:space="preserve">Course </w:t>
      </w:r>
      <w:r w:rsidR="007C2710" w:rsidRPr="002F594E">
        <w:rPr>
          <w:rFonts w:ascii="Palatino Linotype" w:hAnsi="Palatino Linotype" w:cs="Palatino Linotype"/>
          <w:b/>
          <w:bCs/>
        </w:rPr>
        <w:t>Introduction</w:t>
      </w:r>
    </w:p>
    <w:p w14:paraId="20968143" w14:textId="77777777" w:rsidR="00926A6D" w:rsidRPr="002F594E" w:rsidRDefault="002F594E" w:rsidP="002F594E">
      <w:pPr>
        <w:widowControl/>
        <w:tabs>
          <w:tab w:val="left" w:pos="-864"/>
          <w:tab w:val="left" w:pos="-774"/>
          <w:tab w:val="left" w:pos="-54"/>
          <w:tab w:val="left" w:pos="360"/>
        </w:tabs>
        <w:ind w:left="2556" w:hanging="2610"/>
        <w:rPr>
          <w:rFonts w:ascii="Palatino Linotype" w:hAnsi="Palatino Linotype" w:cs="Palatino Linotype"/>
        </w:rPr>
      </w:pPr>
      <w:r>
        <w:rPr>
          <w:rFonts w:ascii="Palatino Linotype" w:hAnsi="Palatino Linotype" w:cs="Palatino Linotype"/>
        </w:rPr>
        <w:tab/>
      </w:r>
      <w:r w:rsidR="007C2710" w:rsidRPr="00867FF1">
        <w:rPr>
          <w:rFonts w:ascii="Palatino Linotype" w:hAnsi="Palatino Linotype" w:cs="Palatino Linotype"/>
          <w:b/>
        </w:rPr>
        <w:t xml:space="preserve">Reading: </w:t>
      </w:r>
      <w:r w:rsidR="00131B28">
        <w:rPr>
          <w:rFonts w:ascii="Palatino Linotype" w:hAnsi="Palatino Linotype" w:cs="Palatino Linotype"/>
          <w:b/>
        </w:rPr>
        <w:t>Fact Pattern</w:t>
      </w:r>
    </w:p>
    <w:p w14:paraId="48E9A6F4" w14:textId="77777777" w:rsidR="00926A6D" w:rsidRDefault="00131B28" w:rsidP="00131B28">
      <w:pPr>
        <w:widowControl/>
        <w:numPr>
          <w:ilvl w:val="0"/>
          <w:numId w:val="6"/>
        </w:numPr>
        <w:tabs>
          <w:tab w:val="left" w:pos="-864"/>
          <w:tab w:val="left" w:pos="-774"/>
          <w:tab w:val="left" w:pos="-54"/>
          <w:tab w:val="left" w:pos="396"/>
          <w:tab w:val="left" w:pos="720"/>
          <w:tab w:val="left" w:pos="2556"/>
          <w:tab w:val="left" w:pos="2826"/>
          <w:tab w:val="left" w:pos="3546"/>
          <w:tab w:val="left" w:pos="4266"/>
          <w:tab w:val="left" w:pos="4986"/>
          <w:tab w:val="left" w:pos="5706"/>
          <w:tab w:val="left" w:pos="6426"/>
          <w:tab w:val="left" w:pos="7146"/>
          <w:tab w:val="left" w:pos="7866"/>
          <w:tab w:val="left" w:pos="8586"/>
          <w:tab w:val="left" w:pos="9306"/>
        </w:tabs>
        <w:ind w:left="360" w:firstLine="0"/>
        <w:rPr>
          <w:rFonts w:ascii="Palatino Linotype" w:hAnsi="Palatino Linotype" w:cs="Palatino Linotype"/>
        </w:rPr>
      </w:pPr>
      <w:r w:rsidRPr="00131B28">
        <w:rPr>
          <w:rFonts w:ascii="Palatino Linotype" w:hAnsi="Palatino Linotype" w:cs="Palatino Linotype"/>
        </w:rPr>
        <w:t>Introduction</w:t>
      </w:r>
      <w:r w:rsidR="00926A6D">
        <w:rPr>
          <w:rFonts w:ascii="Palatino Linotype" w:hAnsi="Palatino Linotype" w:cs="Palatino Linotype"/>
        </w:rPr>
        <w:t>.</w:t>
      </w:r>
      <w:r w:rsidR="00926A6D" w:rsidRPr="00131B28">
        <w:rPr>
          <w:rFonts w:ascii="Palatino Linotype" w:hAnsi="Palatino Linotype" w:cs="Palatino Linotype"/>
        </w:rPr>
        <w:t xml:space="preserve"> </w:t>
      </w:r>
    </w:p>
    <w:p w14:paraId="46B6C0A6" w14:textId="77777777" w:rsidR="00926A6D" w:rsidRDefault="00926A6D"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Pr>
          <w:rFonts w:ascii="Palatino Linotype" w:hAnsi="Palatino Linotype" w:cs="Palatino Linotype"/>
        </w:rPr>
        <w:t>Instructor introductions.</w:t>
      </w:r>
    </w:p>
    <w:p w14:paraId="6C096A42" w14:textId="77777777" w:rsidR="00131B28" w:rsidRDefault="00926A6D"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Pr>
          <w:rFonts w:ascii="Palatino Linotype" w:hAnsi="Palatino Linotype" w:cs="Palatino Linotype"/>
        </w:rPr>
        <w:t>C</w:t>
      </w:r>
      <w:r w:rsidR="00131B28" w:rsidRPr="00131B28">
        <w:rPr>
          <w:rFonts w:ascii="Palatino Linotype" w:hAnsi="Palatino Linotype" w:cs="Palatino Linotype"/>
        </w:rPr>
        <w:t xml:space="preserve">areer paths involving trial advocacy. </w:t>
      </w:r>
    </w:p>
    <w:p w14:paraId="403E4A88"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sidRPr="00131B28">
        <w:rPr>
          <w:rFonts w:ascii="Palatino Linotype" w:hAnsi="Palatino Linotype" w:cs="Palatino Linotype"/>
        </w:rPr>
        <w:t>Course outline</w:t>
      </w:r>
      <w:r w:rsidR="00926A6D">
        <w:rPr>
          <w:rFonts w:ascii="Palatino Linotype" w:hAnsi="Palatino Linotype" w:cs="Palatino Linotype"/>
        </w:rPr>
        <w:t xml:space="preserve"> review</w:t>
      </w:r>
      <w:r w:rsidRPr="00131B28">
        <w:rPr>
          <w:rFonts w:ascii="Palatino Linotype" w:hAnsi="Palatino Linotype" w:cs="Palatino Linotype"/>
        </w:rPr>
        <w:t>.</w:t>
      </w:r>
    </w:p>
    <w:p w14:paraId="30BE1441"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sidRPr="00926A6D">
        <w:rPr>
          <w:rFonts w:ascii="Palatino Linotype" w:hAnsi="Palatino Linotype" w:cs="Palatino Linotype"/>
        </w:rPr>
        <w:t>Trial work generally</w:t>
      </w:r>
      <w:r w:rsidR="00926A6D" w:rsidRPr="00926A6D">
        <w:rPr>
          <w:rFonts w:ascii="Palatino Linotype" w:hAnsi="Palatino Linotype" w:cs="Palatino Linotype"/>
        </w:rPr>
        <w:t xml:space="preserve"> in Florida courts</w:t>
      </w:r>
      <w:r w:rsidRPr="00926A6D">
        <w:rPr>
          <w:rFonts w:ascii="Palatino Linotype" w:hAnsi="Palatino Linotype" w:cs="Palatino Linotype"/>
        </w:rPr>
        <w:t xml:space="preserve">, i.e., criminal jury trials, civil jury trials, family law trials, bench trials, federal vs. state court, arbitration, etc. </w:t>
      </w:r>
    </w:p>
    <w:p w14:paraId="071BDB15" w14:textId="77777777" w:rsidR="00926A6D" w:rsidRDefault="00926A6D"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Pr>
          <w:rFonts w:ascii="Palatino Linotype" w:hAnsi="Palatino Linotype" w:cs="Palatino Linotype"/>
        </w:rPr>
        <w:t>Board Certification</w:t>
      </w:r>
      <w:r w:rsidR="00A03369">
        <w:rPr>
          <w:rFonts w:ascii="Palatino Linotype" w:hAnsi="Palatino Linotype" w:cs="Palatino Linotype"/>
        </w:rPr>
        <w:t>.</w:t>
      </w:r>
      <w:r>
        <w:rPr>
          <w:rFonts w:ascii="Palatino Linotype" w:hAnsi="Palatino Linotype" w:cs="Palatino Linotype"/>
        </w:rPr>
        <w:t xml:space="preserve"> </w:t>
      </w:r>
    </w:p>
    <w:p w14:paraId="52B06375" w14:textId="77777777" w:rsidR="00926A6D" w:rsidRDefault="00926A6D" w:rsidP="00926A6D">
      <w:pPr>
        <w:widowControl/>
        <w:numPr>
          <w:ilvl w:val="0"/>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Review of k</w:t>
      </w:r>
      <w:r w:rsidR="00131B28" w:rsidRPr="00926A6D">
        <w:rPr>
          <w:rFonts w:ascii="Palatino Linotype" w:hAnsi="Palatino Linotype" w:cs="Palatino Linotype"/>
        </w:rPr>
        <w:t xml:space="preserve">ey trial events:               </w:t>
      </w:r>
    </w:p>
    <w:p w14:paraId="53E46D7F"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Jury Selection.</w:t>
      </w:r>
    </w:p>
    <w:p w14:paraId="7D4993D9"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 xml:space="preserve">Opening Statement. </w:t>
      </w:r>
    </w:p>
    <w:p w14:paraId="0AB9EF8F"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Direct Examination</w:t>
      </w:r>
      <w:r w:rsidR="00926A6D" w:rsidRPr="00926A6D">
        <w:rPr>
          <w:rFonts w:ascii="Palatino Linotype" w:hAnsi="Palatino Linotype" w:cs="Palatino Linotype"/>
        </w:rPr>
        <w:t>.</w:t>
      </w:r>
    </w:p>
    <w:p w14:paraId="1A280104"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Cross Examination &amp; Impeachment.</w:t>
      </w:r>
    </w:p>
    <w:p w14:paraId="0BBBB58C"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Closing Argument &amp; Rebuttal.</w:t>
      </w:r>
    </w:p>
    <w:p w14:paraId="3B306D16" w14:textId="77777777" w:rsidR="00926A6D" w:rsidRDefault="00926A6D" w:rsidP="00926A6D">
      <w:pPr>
        <w:widowControl/>
        <w:numPr>
          <w:ilvl w:val="0"/>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Review of k</w:t>
      </w:r>
      <w:r w:rsidR="00131B28" w:rsidRPr="00926A6D">
        <w:rPr>
          <w:rFonts w:ascii="Palatino Linotype" w:hAnsi="Palatino Linotype" w:cs="Palatino Linotype"/>
        </w:rPr>
        <w:t>ey trial components:</w:t>
      </w:r>
    </w:p>
    <w:p w14:paraId="4BD5CBCB"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Theme vs. Theory.</w:t>
      </w:r>
    </w:p>
    <w:p w14:paraId="63F80CAD"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Evidence vs. Demonstrative Aides.</w:t>
      </w:r>
    </w:p>
    <w:p w14:paraId="3E0B3233"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Multimedia use.</w:t>
      </w:r>
    </w:p>
    <w:p w14:paraId="4E9190D7" w14:textId="77777777" w:rsid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Preparation.</w:t>
      </w:r>
    </w:p>
    <w:p w14:paraId="416E586E" w14:textId="77777777" w:rsidR="00131B28" w:rsidRPr="00926A6D" w:rsidRDefault="00131B28" w:rsidP="00926A6D">
      <w:pPr>
        <w:widowControl/>
        <w:numPr>
          <w:ilvl w:val="1"/>
          <w:numId w:val="6"/>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926A6D">
        <w:rPr>
          <w:rFonts w:ascii="Palatino Linotype" w:hAnsi="Palatino Linotype" w:cs="Palatino Linotype"/>
        </w:rPr>
        <w:t xml:space="preserve">Trial-Focused Discovery. </w:t>
      </w:r>
    </w:p>
    <w:p w14:paraId="41434303" w14:textId="77777777" w:rsidR="00FB08C8" w:rsidRDefault="00FB08C8" w:rsidP="00926A6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p>
    <w:p w14:paraId="4C6E95C4" w14:textId="77777777" w:rsidR="00FB08C8" w:rsidRPr="00B77715"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49746B93" w14:textId="77777777" w:rsidR="00222CB3" w:rsidRPr="00222CB3" w:rsidRDefault="00222CB3" w:rsidP="002F594E">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396"/>
        <w:rPr>
          <w:rFonts w:ascii="Palatino Linotype" w:hAnsi="Palatino Linotype" w:cs="Palatino Linotype"/>
          <w:b/>
          <w:bCs/>
        </w:rPr>
      </w:pPr>
      <w:r w:rsidRPr="00222CB3">
        <w:rPr>
          <w:rFonts w:ascii="Palatino Linotype" w:hAnsi="Palatino Linotype" w:cs="Palatino Linotype"/>
          <w:b/>
          <w:bCs/>
        </w:rPr>
        <w:t>August 15, 2023:</w:t>
      </w:r>
    </w:p>
    <w:p w14:paraId="124FCB69" w14:textId="77777777" w:rsidR="00946E50" w:rsidRPr="00926A6D" w:rsidRDefault="00926A6D" w:rsidP="002F594E">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396"/>
        <w:rPr>
          <w:rFonts w:ascii="Palatino Linotype" w:hAnsi="Palatino Linotype" w:cs="Palatino Linotype"/>
          <w:b/>
          <w:bCs/>
        </w:rPr>
      </w:pPr>
      <w:r>
        <w:rPr>
          <w:rFonts w:ascii="Palatino Linotype" w:hAnsi="Palatino Linotype" w:cs="Palatino Linotype"/>
          <w:b/>
          <w:bCs/>
          <w:u w:val="single"/>
        </w:rPr>
        <w:t>Session</w:t>
      </w:r>
      <w:r w:rsidR="0069744D" w:rsidRPr="0069744D">
        <w:rPr>
          <w:rFonts w:ascii="Palatino Linotype" w:hAnsi="Palatino Linotype" w:cs="Palatino Linotype"/>
          <w:b/>
          <w:bCs/>
          <w:u w:val="single"/>
        </w:rPr>
        <w:t xml:space="preserve"> Two</w:t>
      </w:r>
      <w:r>
        <w:rPr>
          <w:rFonts w:ascii="Palatino Linotype" w:hAnsi="Palatino Linotype" w:cs="Palatino Linotype"/>
          <w:b/>
          <w:bCs/>
          <w:u w:val="single"/>
        </w:rPr>
        <w:t xml:space="preserve"> (3 hours)</w:t>
      </w:r>
      <w:r w:rsidR="0069744D" w:rsidRPr="0069744D">
        <w:rPr>
          <w:rFonts w:ascii="Palatino Linotype" w:hAnsi="Palatino Linotype" w:cs="Palatino Linotype"/>
          <w:b/>
          <w:bCs/>
          <w:u w:val="single"/>
        </w:rPr>
        <w:t>:</w:t>
      </w:r>
      <w:r w:rsidR="00F8646C">
        <w:rPr>
          <w:rFonts w:ascii="Palatino Linotype" w:hAnsi="Palatino Linotype" w:cs="Palatino Linotype"/>
          <w:b/>
          <w:bCs/>
        </w:rPr>
        <w:t xml:space="preserve"> </w:t>
      </w:r>
      <w:r w:rsidR="00C54A28">
        <w:rPr>
          <w:rFonts w:ascii="Palatino Linotype" w:hAnsi="Palatino Linotype" w:cs="Palatino Linotype"/>
          <w:b/>
          <w:bCs/>
        </w:rPr>
        <w:t xml:space="preserve"> </w:t>
      </w:r>
      <w:r>
        <w:rPr>
          <w:rFonts w:ascii="Palatino Linotype" w:hAnsi="Palatino Linotype" w:cs="Palatino Linotype"/>
          <w:b/>
          <w:bCs/>
        </w:rPr>
        <w:t>Developing Themes &amp; Theories, Using the Courtroom</w:t>
      </w:r>
      <w:r w:rsidR="00C84679">
        <w:rPr>
          <w:rFonts w:ascii="Palatino Linotype" w:hAnsi="Palatino Linotype" w:cs="Palatino Linotype"/>
          <w:b/>
          <w:bCs/>
        </w:rPr>
        <w:t>, Opening Statement</w:t>
      </w:r>
    </w:p>
    <w:p w14:paraId="1A3B28EE" w14:textId="77777777" w:rsidR="00D07964" w:rsidRPr="0069744D" w:rsidRDefault="002F594E"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rPr>
      </w:pPr>
      <w:r>
        <w:rPr>
          <w:rFonts w:ascii="Palatino Linotype" w:hAnsi="Palatino Linotype" w:cs="Palatino Linotype"/>
          <w:b/>
        </w:rPr>
        <w:tab/>
      </w:r>
      <w:r w:rsidR="00D07964" w:rsidRPr="00D07964">
        <w:rPr>
          <w:rFonts w:ascii="Palatino Linotype" w:hAnsi="Palatino Linotype" w:cs="Palatino Linotype"/>
          <w:b/>
        </w:rPr>
        <w:t xml:space="preserve">Reading: </w:t>
      </w:r>
      <w:r w:rsidR="00926A6D">
        <w:rPr>
          <w:rFonts w:ascii="Palatino Linotype" w:hAnsi="Palatino Linotype" w:cs="Palatino Linotype"/>
          <w:b/>
        </w:rPr>
        <w:t>Fact Pattern</w:t>
      </w:r>
    </w:p>
    <w:p w14:paraId="6A9DE543" w14:textId="77777777" w:rsidR="00C84679" w:rsidRPr="00C84679" w:rsidRDefault="00C84679" w:rsidP="00C84679">
      <w:pPr>
        <w:widowControl/>
        <w:numPr>
          <w:ilvl w:val="0"/>
          <w:numId w:val="8"/>
        </w:numPr>
        <w:tabs>
          <w:tab w:val="left" w:pos="-864"/>
          <w:tab w:val="left" w:pos="-774"/>
          <w:tab w:val="left" w:pos="-54"/>
          <w:tab w:val="left" w:pos="396"/>
          <w:tab w:val="left" w:pos="720"/>
          <w:tab w:val="left" w:pos="2556"/>
          <w:tab w:val="left" w:pos="2826"/>
          <w:tab w:val="left" w:pos="3546"/>
          <w:tab w:val="left" w:pos="4266"/>
          <w:tab w:val="left" w:pos="4986"/>
          <w:tab w:val="left" w:pos="5706"/>
          <w:tab w:val="left" w:pos="6426"/>
          <w:tab w:val="left" w:pos="7146"/>
          <w:tab w:val="left" w:pos="7866"/>
          <w:tab w:val="left" w:pos="8586"/>
          <w:tab w:val="left" w:pos="9306"/>
        </w:tabs>
        <w:ind w:left="360" w:firstLine="0"/>
        <w:rPr>
          <w:rFonts w:ascii="Palatino Linotype" w:hAnsi="Palatino Linotype" w:cs="Palatino Linotype"/>
        </w:rPr>
      </w:pPr>
      <w:r w:rsidRPr="00C84679">
        <w:rPr>
          <w:rFonts w:ascii="Palatino Linotype" w:hAnsi="Palatino Linotype" w:cs="Palatino Linotype"/>
        </w:rPr>
        <w:t>Tactics &amp; Techniques.</w:t>
      </w:r>
    </w:p>
    <w:p w14:paraId="46711B06"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C84679">
        <w:rPr>
          <w:rFonts w:ascii="Palatino Linotype" w:hAnsi="Palatino Linotype" w:cs="Palatino Linotype"/>
        </w:rPr>
        <w:t>Audience (Bench vs. Jury).</w:t>
      </w:r>
    </w:p>
    <w:p w14:paraId="7C268D4B"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 xml:space="preserve">Developing </w:t>
      </w:r>
      <w:r w:rsidRPr="00C84679">
        <w:rPr>
          <w:rFonts w:ascii="Palatino Linotype" w:hAnsi="Palatino Linotype" w:cs="Palatino Linotype"/>
        </w:rPr>
        <w:t>Theme &amp; Theory.</w:t>
      </w:r>
    </w:p>
    <w:p w14:paraId="6E076776"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C84679">
        <w:rPr>
          <w:rFonts w:ascii="Palatino Linotype" w:hAnsi="Palatino Linotype" w:cs="Palatino Linotype"/>
        </w:rPr>
        <w:t>Evidence vs. Demonstrative Aids</w:t>
      </w:r>
      <w:r w:rsidR="00A03369">
        <w:rPr>
          <w:rFonts w:ascii="Palatino Linotype" w:hAnsi="Palatino Linotype" w:cs="Palatino Linotype"/>
        </w:rPr>
        <w:t>, and Incorporation Throughout Trial</w:t>
      </w:r>
      <w:r w:rsidRPr="00C84679">
        <w:rPr>
          <w:rFonts w:ascii="Palatino Linotype" w:hAnsi="Palatino Linotype" w:cs="Palatino Linotype"/>
        </w:rPr>
        <w:t xml:space="preserve">. </w:t>
      </w:r>
    </w:p>
    <w:p w14:paraId="2D190564"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C84679">
        <w:rPr>
          <w:rFonts w:ascii="Palatino Linotype" w:hAnsi="Palatino Linotype" w:cs="Palatino Linotype"/>
        </w:rPr>
        <w:t>Multimedia Presentation.</w:t>
      </w:r>
    </w:p>
    <w:p w14:paraId="33F099FB"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C84679">
        <w:rPr>
          <w:rFonts w:ascii="Palatino Linotype" w:hAnsi="Palatino Linotype" w:cs="Palatino Linotype"/>
        </w:rPr>
        <w:t xml:space="preserve">Forensics. </w:t>
      </w:r>
    </w:p>
    <w:p w14:paraId="3050050E"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C84679">
        <w:rPr>
          <w:rFonts w:ascii="Palatino Linotype" w:hAnsi="Palatino Linotype" w:cs="Palatino Linotype"/>
        </w:rPr>
        <w:t>Rehearsal.</w:t>
      </w:r>
    </w:p>
    <w:p w14:paraId="08DEBFE2"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C84679">
        <w:rPr>
          <w:rFonts w:ascii="Palatino Linotype" w:hAnsi="Palatino Linotype" w:cs="Palatino Linotype"/>
        </w:rPr>
        <w:t>Beta Testing.</w:t>
      </w:r>
    </w:p>
    <w:p w14:paraId="6473F3C0"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C84679">
        <w:rPr>
          <w:rFonts w:ascii="Palatino Linotype" w:hAnsi="Palatino Linotype" w:cs="Palatino Linotype"/>
        </w:rPr>
        <w:t>Equipment.</w:t>
      </w:r>
    </w:p>
    <w:p w14:paraId="4F5B04DC" w14:textId="77777777" w:rsidR="00C84679" w:rsidRPr="00C84679" w:rsidRDefault="00C8467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C84679">
        <w:rPr>
          <w:rFonts w:ascii="Palatino Linotype" w:hAnsi="Palatino Linotype" w:cs="Palatino Linotype"/>
        </w:rPr>
        <w:t xml:space="preserve">Court Rules. </w:t>
      </w:r>
    </w:p>
    <w:p w14:paraId="71D64C47" w14:textId="77777777" w:rsidR="00C84679" w:rsidRDefault="00A03369" w:rsidP="00C84679">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Courtroom/</w:t>
      </w:r>
      <w:r w:rsidR="00C84679" w:rsidRPr="00C84679">
        <w:rPr>
          <w:rFonts w:ascii="Palatino Linotype" w:hAnsi="Palatino Linotype" w:cs="Palatino Linotype"/>
        </w:rPr>
        <w:t xml:space="preserve">Well Positioning.  </w:t>
      </w:r>
    </w:p>
    <w:p w14:paraId="45393043" w14:textId="77777777" w:rsidR="00C84679" w:rsidRDefault="00C84679" w:rsidP="00C84679">
      <w:pPr>
        <w:widowControl/>
        <w:numPr>
          <w:ilvl w:val="0"/>
          <w:numId w:val="8"/>
        </w:numPr>
        <w:tabs>
          <w:tab w:val="left" w:pos="-864"/>
          <w:tab w:val="left" w:pos="-774"/>
          <w:tab w:val="left" w:pos="-54"/>
          <w:tab w:val="left" w:pos="396"/>
          <w:tab w:val="left" w:pos="720"/>
          <w:tab w:val="left" w:pos="2556"/>
          <w:tab w:val="left" w:pos="2826"/>
          <w:tab w:val="left" w:pos="3546"/>
          <w:tab w:val="left" w:pos="4266"/>
          <w:tab w:val="left" w:pos="4986"/>
          <w:tab w:val="left" w:pos="5706"/>
          <w:tab w:val="left" w:pos="6426"/>
          <w:tab w:val="left" w:pos="7146"/>
          <w:tab w:val="left" w:pos="7866"/>
          <w:tab w:val="left" w:pos="8586"/>
          <w:tab w:val="left" w:pos="9306"/>
        </w:tabs>
        <w:ind w:left="360" w:firstLine="0"/>
        <w:rPr>
          <w:rFonts w:ascii="Palatino Linotype" w:hAnsi="Palatino Linotype" w:cs="Palatino Linotype"/>
        </w:rPr>
      </w:pPr>
      <w:r>
        <w:rPr>
          <w:rFonts w:ascii="Palatino Linotype" w:hAnsi="Palatino Linotype" w:cs="Palatino Linotype"/>
        </w:rPr>
        <w:t xml:space="preserve">Opening Statement. </w:t>
      </w:r>
    </w:p>
    <w:p w14:paraId="3DFD468B" w14:textId="77777777" w:rsidR="00C84679" w:rsidRDefault="00926A6D" w:rsidP="00C84679">
      <w:pPr>
        <w:widowControl/>
        <w:numPr>
          <w:ilvl w:val="1"/>
          <w:numId w:val="8"/>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sidRPr="00C84679">
        <w:rPr>
          <w:rFonts w:ascii="Palatino Linotype" w:hAnsi="Palatino Linotype" w:cs="Palatino Linotype"/>
        </w:rPr>
        <w:lastRenderedPageBreak/>
        <w:t xml:space="preserve">Florida Law Re Opening Statement. </w:t>
      </w:r>
    </w:p>
    <w:p w14:paraId="388811EC" w14:textId="77777777" w:rsidR="00C84679" w:rsidRDefault="00926A6D" w:rsidP="00C84679">
      <w:pPr>
        <w:widowControl/>
        <w:numPr>
          <w:ilvl w:val="1"/>
          <w:numId w:val="8"/>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sidRPr="00C84679">
        <w:rPr>
          <w:rFonts w:ascii="Palatino Linotype" w:hAnsi="Palatino Linotype" w:cs="Palatino Linotype"/>
        </w:rPr>
        <w:t>Florida Standard Civil Jury Instruction 202.2</w:t>
      </w:r>
    </w:p>
    <w:p w14:paraId="572452E4" w14:textId="77777777" w:rsidR="00926A6D" w:rsidRDefault="00926A6D" w:rsidP="00C84679">
      <w:pPr>
        <w:widowControl/>
        <w:numPr>
          <w:ilvl w:val="1"/>
          <w:numId w:val="8"/>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sidRPr="00C84679">
        <w:rPr>
          <w:rFonts w:ascii="Palatino Linotype" w:hAnsi="Palatino Linotype" w:cs="Palatino Linotype"/>
        </w:rPr>
        <w:t xml:space="preserve">Opening statement is intended for counsel to describe expected testimony, </w:t>
      </w:r>
      <w:r w:rsidRPr="00C84679">
        <w:rPr>
          <w:rFonts w:ascii="Palatino Linotype" w:hAnsi="Palatino Linotype" w:cs="Palatino Linotype"/>
          <w:i/>
        </w:rPr>
        <w:t>Brooks v. State</w:t>
      </w:r>
      <w:r w:rsidRPr="00C84679">
        <w:rPr>
          <w:rFonts w:ascii="Palatino Linotype" w:hAnsi="Palatino Linotype" w:cs="Palatino Linotype"/>
        </w:rPr>
        <w:t xml:space="preserve">, 175 So. 3d 204 (Fla. 2015), but opening statement is </w:t>
      </w:r>
      <w:r w:rsidRPr="00C84679">
        <w:rPr>
          <w:rFonts w:ascii="Palatino Linotype" w:hAnsi="Palatino Linotype" w:cs="Palatino Linotype"/>
          <w:i/>
        </w:rPr>
        <w:t xml:space="preserve">not </w:t>
      </w:r>
      <w:r w:rsidRPr="00C84679">
        <w:rPr>
          <w:rFonts w:ascii="Palatino Linotype" w:hAnsi="Palatino Linotype" w:cs="Palatino Linotype"/>
        </w:rPr>
        <w:t xml:space="preserve">a time for counsel to provide argument. </w:t>
      </w:r>
      <w:r w:rsidRPr="00C84679">
        <w:rPr>
          <w:rFonts w:ascii="Palatino Linotype" w:hAnsi="Palatino Linotype" w:cs="Palatino Linotype"/>
          <w:i/>
        </w:rPr>
        <w:t>Arizona v. Washington</w:t>
      </w:r>
      <w:r w:rsidRPr="00C84679">
        <w:rPr>
          <w:rFonts w:ascii="Palatino Linotype" w:hAnsi="Palatino Linotype" w:cs="Palatino Linotype"/>
        </w:rPr>
        <w:t xml:space="preserve">, 434 U.S. 497, 513, n. 32 (1978); </w:t>
      </w:r>
      <w:r w:rsidRPr="00C84679">
        <w:rPr>
          <w:rFonts w:ascii="Palatino Linotype" w:hAnsi="Palatino Linotype" w:cs="Palatino Linotype"/>
          <w:i/>
        </w:rPr>
        <w:t>First v. State</w:t>
      </w:r>
      <w:r w:rsidRPr="00C84679">
        <w:rPr>
          <w:rFonts w:ascii="Palatino Linotype" w:hAnsi="Palatino Linotype" w:cs="Palatino Linotype"/>
        </w:rPr>
        <w:t xml:space="preserve">, 696 So. 2d 1357 (Fla. 2d DCA 1997). </w:t>
      </w:r>
    </w:p>
    <w:p w14:paraId="278CCB99" w14:textId="77777777" w:rsidR="00926A6D" w:rsidRDefault="00C84679" w:rsidP="00926A6D">
      <w:pPr>
        <w:widowControl/>
        <w:numPr>
          <w:ilvl w:val="1"/>
          <w:numId w:val="8"/>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 xml:space="preserve">Instructor </w:t>
      </w:r>
      <w:r w:rsidR="00926A6D" w:rsidRPr="00926A6D">
        <w:rPr>
          <w:rFonts w:ascii="Palatino Linotype" w:hAnsi="Palatino Linotype" w:cs="Palatino Linotype"/>
        </w:rPr>
        <w:t>Example.</w:t>
      </w:r>
    </w:p>
    <w:p w14:paraId="5F6B6D18" w14:textId="77777777" w:rsidR="002F594E" w:rsidRDefault="00C84679" w:rsidP="00C84679">
      <w:pPr>
        <w:widowControl/>
        <w:numPr>
          <w:ilvl w:val="1"/>
          <w:numId w:val="8"/>
        </w:numPr>
        <w:tabs>
          <w:tab w:val="left" w:pos="-864"/>
          <w:tab w:val="left" w:pos="-774"/>
          <w:tab w:val="left" w:pos="-54"/>
          <w:tab w:val="left" w:pos="360"/>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firstLine="0"/>
        <w:rPr>
          <w:rFonts w:ascii="Palatino Linotype" w:hAnsi="Palatino Linotype" w:cs="Palatino Linotype"/>
        </w:rPr>
      </w:pPr>
      <w:r>
        <w:rPr>
          <w:rFonts w:ascii="Palatino Linotype" w:hAnsi="Palatino Linotype" w:cs="Palatino Linotype"/>
        </w:rPr>
        <w:t>Student Presentations and Feedback.</w:t>
      </w:r>
    </w:p>
    <w:p w14:paraId="37451A9F" w14:textId="77777777" w:rsidR="002F594E" w:rsidRDefault="002F594E" w:rsidP="002F594E">
      <w:pPr>
        <w:widowControl/>
        <w:tabs>
          <w:tab w:val="left" w:pos="-864"/>
          <w:tab w:val="left" w:pos="-774"/>
          <w:tab w:val="left" w:pos="-54"/>
          <w:tab w:val="left" w:pos="360"/>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rPr>
          <w:rFonts w:ascii="Palatino Linotype" w:hAnsi="Palatino Linotype" w:cs="Palatino Linotype"/>
        </w:rPr>
      </w:pPr>
    </w:p>
    <w:p w14:paraId="711B04A0" w14:textId="77777777" w:rsidR="00222CB3" w:rsidRPr="00222CB3" w:rsidRDefault="00222CB3" w:rsidP="002F594E">
      <w:pPr>
        <w:widowControl/>
        <w:tabs>
          <w:tab w:val="left" w:pos="-864"/>
          <w:tab w:val="left" w:pos="-774"/>
          <w:tab w:val="left" w:pos="-54"/>
          <w:tab w:val="left" w:pos="360"/>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hanging="720"/>
        <w:rPr>
          <w:rFonts w:ascii="Palatino Linotype" w:hAnsi="Palatino Linotype" w:cs="Palatino Linotype"/>
          <w:b/>
          <w:bCs/>
        </w:rPr>
      </w:pPr>
      <w:r w:rsidRPr="00222CB3">
        <w:rPr>
          <w:rFonts w:ascii="Palatino Linotype" w:hAnsi="Palatino Linotype" w:cs="Palatino Linotype"/>
          <w:b/>
          <w:bCs/>
        </w:rPr>
        <w:t>August 1</w:t>
      </w:r>
      <w:r>
        <w:rPr>
          <w:rFonts w:ascii="Palatino Linotype" w:hAnsi="Palatino Linotype" w:cs="Palatino Linotype"/>
          <w:b/>
          <w:bCs/>
        </w:rPr>
        <w:t>6</w:t>
      </w:r>
      <w:r w:rsidRPr="00222CB3">
        <w:rPr>
          <w:rFonts w:ascii="Palatino Linotype" w:hAnsi="Palatino Linotype" w:cs="Palatino Linotype"/>
          <w:b/>
          <w:bCs/>
        </w:rPr>
        <w:t>, 2023:</w:t>
      </w:r>
    </w:p>
    <w:p w14:paraId="348D572D" w14:textId="77777777" w:rsidR="007C2710" w:rsidRDefault="00C84679" w:rsidP="002F594E">
      <w:pPr>
        <w:widowControl/>
        <w:tabs>
          <w:tab w:val="left" w:pos="-864"/>
          <w:tab w:val="left" w:pos="-774"/>
          <w:tab w:val="left" w:pos="-54"/>
          <w:tab w:val="left" w:pos="360"/>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hanging="720"/>
        <w:rPr>
          <w:rFonts w:ascii="Palatino Linotype" w:hAnsi="Palatino Linotype" w:cs="Palatino Linotype"/>
        </w:rPr>
      </w:pPr>
      <w:r w:rsidRPr="002F594E">
        <w:rPr>
          <w:rFonts w:ascii="Palatino Linotype" w:hAnsi="Palatino Linotype" w:cs="Palatino Linotype"/>
          <w:b/>
          <w:bCs/>
          <w:u w:val="single"/>
        </w:rPr>
        <w:t>Session</w:t>
      </w:r>
      <w:r w:rsidR="00B77715" w:rsidRPr="002F594E">
        <w:rPr>
          <w:rFonts w:ascii="Palatino Linotype" w:hAnsi="Palatino Linotype" w:cs="Palatino Linotype"/>
          <w:b/>
          <w:bCs/>
          <w:u w:val="single"/>
        </w:rPr>
        <w:t xml:space="preserve"> Three</w:t>
      </w:r>
      <w:r w:rsidR="00E037F1">
        <w:rPr>
          <w:rFonts w:ascii="Palatino Linotype" w:hAnsi="Palatino Linotype" w:cs="Palatino Linotype"/>
          <w:b/>
          <w:bCs/>
          <w:u w:val="single"/>
        </w:rPr>
        <w:t xml:space="preserve"> (3</w:t>
      </w:r>
      <w:r w:rsidRPr="002F594E">
        <w:rPr>
          <w:rFonts w:ascii="Palatino Linotype" w:hAnsi="Palatino Linotype" w:cs="Palatino Linotype"/>
          <w:b/>
          <w:bCs/>
          <w:u w:val="single"/>
        </w:rPr>
        <w:t xml:space="preserve"> hours)</w:t>
      </w:r>
      <w:r w:rsidRPr="002F594E">
        <w:rPr>
          <w:rFonts w:ascii="Palatino Linotype" w:hAnsi="Palatino Linotype" w:cs="Palatino Linotype"/>
          <w:b/>
          <w:bCs/>
        </w:rPr>
        <w:t xml:space="preserve">: </w:t>
      </w:r>
      <w:r w:rsidR="00BE0DFF" w:rsidRPr="002F594E">
        <w:rPr>
          <w:rFonts w:ascii="Palatino Linotype" w:hAnsi="Palatino Linotype" w:cs="Palatino Linotype"/>
          <w:b/>
          <w:bCs/>
        </w:rPr>
        <w:t>Witness Examination</w:t>
      </w:r>
      <w:r w:rsidR="00C54A28" w:rsidRPr="002F594E">
        <w:rPr>
          <w:rFonts w:ascii="Palatino Linotype" w:hAnsi="Palatino Linotype" w:cs="Palatino Linotype"/>
          <w:b/>
          <w:bCs/>
        </w:rPr>
        <w:t xml:space="preserve"> </w:t>
      </w:r>
    </w:p>
    <w:p w14:paraId="2D56264D" w14:textId="77777777" w:rsidR="002F594E" w:rsidRPr="002F594E" w:rsidRDefault="002F594E" w:rsidP="002F594E">
      <w:pPr>
        <w:widowControl/>
        <w:tabs>
          <w:tab w:val="left" w:pos="-864"/>
          <w:tab w:val="left" w:pos="-774"/>
          <w:tab w:val="left" w:pos="-54"/>
          <w:tab w:val="left" w:pos="360"/>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080" w:hanging="720"/>
        <w:rPr>
          <w:rFonts w:ascii="Palatino Linotype" w:hAnsi="Palatino Linotype" w:cs="Palatino Linotype"/>
        </w:rPr>
      </w:pPr>
      <w:r>
        <w:rPr>
          <w:rFonts w:ascii="Palatino Linotype" w:hAnsi="Palatino Linotype" w:cs="Palatino Linotype"/>
          <w:b/>
          <w:bCs/>
          <w:u w:val="single"/>
        </w:rPr>
        <w:t>Reading</w:t>
      </w:r>
      <w:r w:rsidRPr="002F594E">
        <w:rPr>
          <w:rFonts w:ascii="Palatino Linotype" w:hAnsi="Palatino Linotype" w:cs="Palatino Linotype"/>
        </w:rPr>
        <w:t>:</w:t>
      </w:r>
      <w:r>
        <w:rPr>
          <w:rFonts w:ascii="Palatino Linotype" w:hAnsi="Palatino Linotype" w:cs="Palatino Linotype"/>
        </w:rPr>
        <w:t xml:space="preserve"> </w:t>
      </w:r>
      <w:r w:rsidRPr="002F594E">
        <w:rPr>
          <w:rFonts w:ascii="Palatino Linotype" w:hAnsi="Palatino Linotype" w:cs="Palatino Linotype"/>
          <w:b/>
        </w:rPr>
        <w:t>Fact Pattern</w:t>
      </w:r>
    </w:p>
    <w:p w14:paraId="5D08205A" w14:textId="77777777" w:rsidR="00C84679" w:rsidRPr="007829DA" w:rsidRDefault="00C84679" w:rsidP="007829DA">
      <w:pPr>
        <w:widowControl/>
        <w:numPr>
          <w:ilvl w:val="0"/>
          <w:numId w:val="9"/>
        </w:numPr>
        <w:tabs>
          <w:tab w:val="left" w:pos="-864"/>
          <w:tab w:val="left" w:pos="-774"/>
          <w:tab w:val="left" w:pos="-54"/>
          <w:tab w:val="left" w:pos="396"/>
          <w:tab w:val="left" w:pos="810"/>
          <w:tab w:val="left" w:pos="2556"/>
          <w:tab w:val="left" w:pos="2826"/>
          <w:tab w:val="left" w:pos="3546"/>
          <w:tab w:val="left" w:pos="4266"/>
          <w:tab w:val="left" w:pos="4986"/>
          <w:tab w:val="left" w:pos="5706"/>
          <w:tab w:val="left" w:pos="6426"/>
          <w:tab w:val="left" w:pos="7146"/>
          <w:tab w:val="left" w:pos="7866"/>
          <w:tab w:val="left" w:pos="8586"/>
          <w:tab w:val="left" w:pos="9306"/>
        </w:tabs>
        <w:ind w:left="360" w:firstLine="0"/>
        <w:rPr>
          <w:rFonts w:ascii="Palatino Linotype" w:hAnsi="Palatino Linotype" w:cs="Palatino Linotype"/>
        </w:rPr>
      </w:pPr>
      <w:r w:rsidRPr="007829DA">
        <w:rPr>
          <w:rFonts w:ascii="Palatino Linotype" w:hAnsi="Palatino Linotype" w:cs="Palatino Linotype"/>
        </w:rPr>
        <w:t xml:space="preserve">Direct Examination. </w:t>
      </w:r>
    </w:p>
    <w:p w14:paraId="1BCE085F" w14:textId="77777777" w:rsidR="00BE0DFF"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Techniques.</w:t>
      </w:r>
    </w:p>
    <w:p w14:paraId="4A23D8A9" w14:textId="77777777" w:rsidR="00BE0DFF"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Elements of Case (Claims and Defenses)</w:t>
      </w:r>
      <w:r w:rsidR="002F594E">
        <w:rPr>
          <w:rFonts w:ascii="Palatino Linotype" w:hAnsi="Palatino Linotype" w:cs="Palatino Linotype"/>
        </w:rPr>
        <w:t>/What You Need for Closing Argument</w:t>
      </w:r>
      <w:r w:rsidRPr="00BE0DFF">
        <w:rPr>
          <w:rFonts w:ascii="Palatino Linotype" w:hAnsi="Palatino Linotype" w:cs="Palatino Linotype"/>
        </w:rPr>
        <w:t>.</w:t>
      </w:r>
    </w:p>
    <w:p w14:paraId="5C3BB56B" w14:textId="77777777" w:rsidR="00C84679" w:rsidRPr="00BE0DFF"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Open Ended Questions.</w:t>
      </w:r>
    </w:p>
    <w:p w14:paraId="79ABA488" w14:textId="77777777" w:rsidR="00BE0DFF" w:rsidRDefault="00BE0DFF" w:rsidP="007829DA">
      <w:pPr>
        <w:widowControl/>
        <w:numPr>
          <w:ilvl w:val="2"/>
          <w:numId w:val="9"/>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 xml:space="preserve">Rules of Evidence. </w:t>
      </w:r>
    </w:p>
    <w:p w14:paraId="48D3ED5E" w14:textId="77777777" w:rsidR="00C84679" w:rsidRPr="00BE0DFF" w:rsidRDefault="00C84679" w:rsidP="007829DA">
      <w:pPr>
        <w:widowControl/>
        <w:numPr>
          <w:ilvl w:val="2"/>
          <w:numId w:val="9"/>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 xml:space="preserve">How to </w:t>
      </w:r>
      <w:r w:rsidR="00A03369">
        <w:rPr>
          <w:rFonts w:ascii="Palatino Linotype" w:hAnsi="Palatino Linotype" w:cs="Palatino Linotype"/>
        </w:rPr>
        <w:t>F</w:t>
      </w:r>
      <w:r w:rsidR="00BE0DFF">
        <w:rPr>
          <w:rFonts w:ascii="Palatino Linotype" w:hAnsi="Palatino Linotype" w:cs="Palatino Linotype"/>
        </w:rPr>
        <w:t>ormulate</w:t>
      </w:r>
      <w:r w:rsidRPr="00BE0DFF">
        <w:rPr>
          <w:rFonts w:ascii="Palatino Linotype" w:hAnsi="Palatino Linotype" w:cs="Palatino Linotype"/>
        </w:rPr>
        <w:t xml:space="preserve">. </w:t>
      </w:r>
    </w:p>
    <w:p w14:paraId="054601A6" w14:textId="77777777" w:rsid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Chronological vs. B</w:t>
      </w:r>
      <w:r w:rsidR="00A03369">
        <w:rPr>
          <w:rFonts w:ascii="Palatino Linotype" w:hAnsi="Palatino Linotype" w:cs="Palatino Linotype"/>
        </w:rPr>
        <w:t xml:space="preserve">ottom </w:t>
      </w:r>
      <w:r w:rsidRPr="00BE0DFF">
        <w:rPr>
          <w:rFonts w:ascii="Palatino Linotype" w:hAnsi="Palatino Linotype" w:cs="Palatino Linotype"/>
        </w:rPr>
        <w:t>L</w:t>
      </w:r>
      <w:r w:rsidR="00A03369">
        <w:rPr>
          <w:rFonts w:ascii="Palatino Linotype" w:hAnsi="Palatino Linotype" w:cs="Palatino Linotype"/>
        </w:rPr>
        <w:t xml:space="preserve">ine </w:t>
      </w:r>
      <w:r w:rsidRPr="00BE0DFF">
        <w:rPr>
          <w:rFonts w:ascii="Palatino Linotype" w:hAnsi="Palatino Linotype" w:cs="Palatino Linotype"/>
        </w:rPr>
        <w:t>U</w:t>
      </w:r>
      <w:r w:rsidR="00A03369">
        <w:rPr>
          <w:rFonts w:ascii="Palatino Linotype" w:hAnsi="Palatino Linotype" w:cs="Palatino Linotype"/>
        </w:rPr>
        <w:t xml:space="preserve">p </w:t>
      </w:r>
      <w:r w:rsidRPr="00BE0DFF">
        <w:rPr>
          <w:rFonts w:ascii="Palatino Linotype" w:hAnsi="Palatino Linotype" w:cs="Palatino Linotype"/>
        </w:rPr>
        <w:t>F</w:t>
      </w:r>
      <w:r w:rsidR="00A03369">
        <w:rPr>
          <w:rFonts w:ascii="Palatino Linotype" w:hAnsi="Palatino Linotype" w:cs="Palatino Linotype"/>
        </w:rPr>
        <w:t>ront</w:t>
      </w:r>
      <w:r w:rsidRPr="00BE0DFF">
        <w:rPr>
          <w:rFonts w:ascii="Palatino Linotype" w:hAnsi="Palatino Linotype" w:cs="Palatino Linotype"/>
        </w:rPr>
        <w:t>.</w:t>
      </w:r>
    </w:p>
    <w:p w14:paraId="69B9F041" w14:textId="77777777" w:rsid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2F594E">
        <w:rPr>
          <w:rFonts w:ascii="Palatino Linotype" w:hAnsi="Palatino Linotype" w:cs="Palatino Linotype"/>
        </w:rPr>
        <w:t>Story Telling/Connection with Audience.</w:t>
      </w:r>
    </w:p>
    <w:p w14:paraId="1D42DB3C" w14:textId="77777777" w:rsid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2F594E">
        <w:rPr>
          <w:rFonts w:ascii="Palatino Linotype" w:hAnsi="Palatino Linotype" w:cs="Palatino Linotype"/>
        </w:rPr>
        <w:t>Theme &amp; Theory.</w:t>
      </w:r>
    </w:p>
    <w:p w14:paraId="28E15CAC" w14:textId="77777777" w:rsidR="00A03369" w:rsidRDefault="00A0336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Exhibits Now, Use in Closing Argument to Trigger Memory.</w:t>
      </w:r>
    </w:p>
    <w:p w14:paraId="68ACFE16" w14:textId="77777777" w:rsidR="002F594E" w:rsidRDefault="00A0336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Courtroom/</w:t>
      </w:r>
      <w:r w:rsidR="00C84679" w:rsidRPr="002F594E">
        <w:rPr>
          <w:rFonts w:ascii="Palatino Linotype" w:hAnsi="Palatino Linotype" w:cs="Palatino Linotype"/>
        </w:rPr>
        <w:t>Well Positioning.</w:t>
      </w:r>
    </w:p>
    <w:p w14:paraId="4F9C7665" w14:textId="77777777" w:rsidR="00C84679" w:rsidRDefault="002F594E"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 xml:space="preserve">Instructor </w:t>
      </w:r>
      <w:r w:rsidR="00C84679" w:rsidRPr="002F594E">
        <w:rPr>
          <w:rFonts w:ascii="Palatino Linotype" w:hAnsi="Palatino Linotype" w:cs="Palatino Linotype"/>
        </w:rPr>
        <w:t>Example.</w:t>
      </w:r>
    </w:p>
    <w:p w14:paraId="4076E9D1" w14:textId="77777777" w:rsidR="002F594E" w:rsidRPr="002F594E" w:rsidRDefault="002F594E"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Student Presentations and Feedback.</w:t>
      </w:r>
    </w:p>
    <w:p w14:paraId="2CF4CAB2" w14:textId="77777777" w:rsidR="002F594E" w:rsidRDefault="00C84679" w:rsidP="007829DA">
      <w:pPr>
        <w:widowControl/>
        <w:numPr>
          <w:ilvl w:val="0"/>
          <w:numId w:val="9"/>
        </w:numPr>
        <w:tabs>
          <w:tab w:val="left" w:pos="-864"/>
          <w:tab w:val="left" w:pos="-774"/>
          <w:tab w:val="left" w:pos="-54"/>
          <w:tab w:val="left" w:pos="396"/>
          <w:tab w:val="left" w:pos="720"/>
          <w:tab w:val="left" w:pos="2556"/>
          <w:tab w:val="left" w:pos="2826"/>
          <w:tab w:val="left" w:pos="3546"/>
          <w:tab w:val="left" w:pos="4266"/>
          <w:tab w:val="left" w:pos="4986"/>
          <w:tab w:val="left" w:pos="5706"/>
          <w:tab w:val="left" w:pos="6426"/>
          <w:tab w:val="left" w:pos="7146"/>
          <w:tab w:val="left" w:pos="7866"/>
          <w:tab w:val="left" w:pos="8586"/>
          <w:tab w:val="left" w:pos="9306"/>
        </w:tabs>
        <w:ind w:left="360" w:firstLine="0"/>
        <w:rPr>
          <w:rFonts w:ascii="Palatino Linotype" w:hAnsi="Palatino Linotype" w:cs="Palatino Linotype"/>
        </w:rPr>
      </w:pPr>
      <w:r w:rsidRPr="00BE0DFF">
        <w:rPr>
          <w:rFonts w:ascii="Palatino Linotype" w:hAnsi="Palatino Linotype" w:cs="Palatino Linotype"/>
        </w:rPr>
        <w:t xml:space="preserve">Cross Examination. </w:t>
      </w:r>
    </w:p>
    <w:p w14:paraId="4610EB5A" w14:textId="77777777" w:rsid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2F594E">
        <w:rPr>
          <w:rFonts w:ascii="Palatino Linotype" w:hAnsi="Palatino Linotype" w:cs="Palatino Linotype"/>
        </w:rPr>
        <w:t>Techniques.</w:t>
      </w:r>
    </w:p>
    <w:p w14:paraId="1221A9A0" w14:textId="77777777" w:rsid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2F594E">
        <w:rPr>
          <w:rFonts w:ascii="Palatino Linotype" w:hAnsi="Palatino Linotype" w:cs="Palatino Linotype"/>
        </w:rPr>
        <w:t>Elements of Case</w:t>
      </w:r>
      <w:r w:rsidR="002F594E">
        <w:rPr>
          <w:rFonts w:ascii="Palatino Linotype" w:hAnsi="Palatino Linotype" w:cs="Palatino Linotype"/>
        </w:rPr>
        <w:t>/What You Need for Closing Argument.</w:t>
      </w:r>
      <w:r w:rsidRPr="002F594E">
        <w:rPr>
          <w:rFonts w:ascii="Palatino Linotype" w:hAnsi="Palatino Linotype" w:cs="Palatino Linotype"/>
        </w:rPr>
        <w:t xml:space="preserve"> </w:t>
      </w:r>
    </w:p>
    <w:p w14:paraId="30750F01" w14:textId="77777777" w:rsidR="00C84679" w:rsidRP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2F594E">
        <w:rPr>
          <w:rFonts w:ascii="Palatino Linotype" w:hAnsi="Palatino Linotype" w:cs="Palatino Linotype"/>
        </w:rPr>
        <w:t>Leading Questions.</w:t>
      </w:r>
    </w:p>
    <w:p w14:paraId="15CD75D4" w14:textId="77777777" w:rsidR="00C84679" w:rsidRPr="00BE0DFF" w:rsidRDefault="00C84679" w:rsidP="007829DA">
      <w:pPr>
        <w:widowControl/>
        <w:numPr>
          <w:ilvl w:val="2"/>
          <w:numId w:val="9"/>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How to create.</w:t>
      </w:r>
    </w:p>
    <w:p w14:paraId="062DFF0A" w14:textId="77777777" w:rsidR="002F594E" w:rsidRDefault="00C84679" w:rsidP="007829DA">
      <w:pPr>
        <w:widowControl/>
        <w:numPr>
          <w:ilvl w:val="2"/>
          <w:numId w:val="9"/>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“Death by 1000 papercuts”</w:t>
      </w:r>
    </w:p>
    <w:p w14:paraId="2D9DDEE0" w14:textId="77777777" w:rsidR="00C84679" w:rsidRP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2F594E">
        <w:rPr>
          <w:rFonts w:ascii="Palatino Linotype" w:hAnsi="Palatino Linotype" w:cs="Palatino Linotype"/>
        </w:rPr>
        <w:t>Controlling Witness</w:t>
      </w:r>
      <w:r w:rsidR="00A03369">
        <w:rPr>
          <w:rFonts w:ascii="Palatino Linotype" w:hAnsi="Palatino Linotype" w:cs="Palatino Linotype"/>
        </w:rPr>
        <w:t>/Bench Involvement</w:t>
      </w:r>
      <w:r w:rsidRPr="002F594E">
        <w:rPr>
          <w:rFonts w:ascii="Palatino Linotype" w:hAnsi="Palatino Linotype" w:cs="Palatino Linotype"/>
        </w:rPr>
        <w:t>.</w:t>
      </w:r>
    </w:p>
    <w:p w14:paraId="1C7C12B7" w14:textId="77777777" w:rsidR="00C84679" w:rsidRDefault="00A0336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Courtroom/</w:t>
      </w:r>
      <w:r w:rsidR="00C84679" w:rsidRPr="00BE0DFF">
        <w:rPr>
          <w:rFonts w:ascii="Palatino Linotype" w:hAnsi="Palatino Linotype" w:cs="Palatino Linotype"/>
        </w:rPr>
        <w:t>Well Positioning.</w:t>
      </w:r>
    </w:p>
    <w:p w14:paraId="5EE6BA10" w14:textId="77777777" w:rsidR="00A03369" w:rsidRDefault="00A0336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Exhibits?</w:t>
      </w:r>
    </w:p>
    <w:p w14:paraId="547CF1DF" w14:textId="77777777" w:rsidR="002F594E" w:rsidRDefault="002F594E"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Instructor Example.</w:t>
      </w:r>
    </w:p>
    <w:p w14:paraId="5857CDBB" w14:textId="77777777" w:rsidR="002F594E" w:rsidRPr="002F594E" w:rsidRDefault="002F594E"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Student Presentations and Feedback.</w:t>
      </w:r>
    </w:p>
    <w:p w14:paraId="3B7C50FB" w14:textId="77777777" w:rsidR="00C84679" w:rsidRPr="00BE0DFF" w:rsidRDefault="00C84679" w:rsidP="007829DA">
      <w:pPr>
        <w:widowControl/>
        <w:numPr>
          <w:ilvl w:val="0"/>
          <w:numId w:val="9"/>
        </w:numPr>
        <w:tabs>
          <w:tab w:val="left" w:pos="-864"/>
          <w:tab w:val="left" w:pos="-774"/>
          <w:tab w:val="left" w:pos="-54"/>
          <w:tab w:val="left" w:pos="396"/>
          <w:tab w:val="left" w:pos="720"/>
          <w:tab w:val="left" w:pos="2556"/>
          <w:tab w:val="left" w:pos="2826"/>
          <w:tab w:val="left" w:pos="3546"/>
          <w:tab w:val="left" w:pos="4266"/>
          <w:tab w:val="left" w:pos="4986"/>
          <w:tab w:val="left" w:pos="5706"/>
          <w:tab w:val="left" w:pos="6426"/>
          <w:tab w:val="left" w:pos="7146"/>
          <w:tab w:val="left" w:pos="7866"/>
          <w:tab w:val="left" w:pos="8586"/>
          <w:tab w:val="left" w:pos="9306"/>
        </w:tabs>
        <w:ind w:left="360" w:firstLine="0"/>
        <w:rPr>
          <w:rFonts w:ascii="Palatino Linotype" w:hAnsi="Palatino Linotype" w:cs="Palatino Linotype"/>
        </w:rPr>
      </w:pPr>
      <w:r w:rsidRPr="00BE0DFF">
        <w:rPr>
          <w:rFonts w:ascii="Palatino Linotype" w:hAnsi="Palatino Linotype" w:cs="Palatino Linotype"/>
        </w:rPr>
        <w:t>Impeachment.</w:t>
      </w:r>
    </w:p>
    <w:p w14:paraId="2B3B830E" w14:textId="77777777" w:rsid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Fla. Rules and Law Re Impeachment.</w:t>
      </w:r>
    </w:p>
    <w:p w14:paraId="251F69B5" w14:textId="77777777" w:rsidR="00C84679" w:rsidRPr="002F594E" w:rsidRDefault="00C84679"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2F594E">
        <w:rPr>
          <w:rFonts w:ascii="Palatino Linotype" w:hAnsi="Palatino Linotype" w:cs="Palatino Linotype"/>
        </w:rPr>
        <w:t xml:space="preserve">Technique. </w:t>
      </w:r>
    </w:p>
    <w:p w14:paraId="41271261" w14:textId="77777777" w:rsidR="00C84679" w:rsidRPr="00BE0DFF" w:rsidRDefault="00C84679" w:rsidP="007829DA">
      <w:pPr>
        <w:widowControl/>
        <w:numPr>
          <w:ilvl w:val="2"/>
          <w:numId w:val="9"/>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Lock in Answer.</w:t>
      </w:r>
    </w:p>
    <w:p w14:paraId="12F8F3F9" w14:textId="77777777" w:rsidR="00C84679" w:rsidRPr="00BE0DFF" w:rsidRDefault="00C84679" w:rsidP="007829DA">
      <w:pPr>
        <w:widowControl/>
        <w:numPr>
          <w:ilvl w:val="2"/>
          <w:numId w:val="9"/>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Preliminary Questions.</w:t>
      </w:r>
    </w:p>
    <w:p w14:paraId="73B45E09" w14:textId="77777777" w:rsidR="00C84679" w:rsidRPr="00BE0DFF" w:rsidRDefault="00C84679" w:rsidP="007829DA">
      <w:pPr>
        <w:widowControl/>
        <w:numPr>
          <w:ilvl w:val="2"/>
          <w:numId w:val="9"/>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t xml:space="preserve">Transcript (lawyer quote vs. witness read). </w:t>
      </w:r>
    </w:p>
    <w:p w14:paraId="69888384" w14:textId="77777777" w:rsidR="00C84679" w:rsidRDefault="00C84679" w:rsidP="007829DA">
      <w:pPr>
        <w:widowControl/>
        <w:numPr>
          <w:ilvl w:val="2"/>
          <w:numId w:val="9"/>
        </w:num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sidRPr="00BE0DFF">
        <w:rPr>
          <w:rFonts w:ascii="Palatino Linotype" w:hAnsi="Palatino Linotype" w:cs="Palatino Linotype"/>
        </w:rPr>
        <w:lastRenderedPageBreak/>
        <w:t xml:space="preserve">Move on. </w:t>
      </w:r>
    </w:p>
    <w:p w14:paraId="352A4FB9" w14:textId="77777777" w:rsidR="002F594E" w:rsidRDefault="002F594E" w:rsidP="007829DA">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Instructor Example.</w:t>
      </w:r>
    </w:p>
    <w:p w14:paraId="33412DD8" w14:textId="77777777" w:rsidR="00A03369" w:rsidRPr="00A03369" w:rsidRDefault="002F594E" w:rsidP="00A03369">
      <w:pPr>
        <w:widowControl/>
        <w:numPr>
          <w:ilvl w:val="1"/>
          <w:numId w:val="9"/>
        </w:numPr>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rPr>
      </w:pPr>
      <w:r>
        <w:rPr>
          <w:rFonts w:ascii="Palatino Linotype" w:hAnsi="Palatino Linotype" w:cs="Palatino Linotype"/>
        </w:rPr>
        <w:t>Student Presentations and Feedback.</w:t>
      </w:r>
    </w:p>
    <w:p w14:paraId="668895CD" w14:textId="77777777" w:rsidR="007829DA" w:rsidRDefault="007829DA" w:rsidP="007829DA">
      <w:pPr>
        <w:widowControl/>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ind w:left="1440"/>
        <w:rPr>
          <w:rFonts w:ascii="Palatino Linotype" w:hAnsi="Palatino Linotype" w:cs="Palatino Linotype"/>
        </w:rPr>
      </w:pPr>
    </w:p>
    <w:p w14:paraId="20E7CD9D" w14:textId="77777777" w:rsidR="00222CB3" w:rsidRDefault="00222CB3" w:rsidP="007829DA">
      <w:pPr>
        <w:widowControl/>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r w:rsidRPr="00222CB3">
        <w:rPr>
          <w:rFonts w:ascii="Palatino Linotype" w:hAnsi="Palatino Linotype" w:cs="Palatino Linotype"/>
          <w:b/>
        </w:rPr>
        <w:t>August 17, 2023:</w:t>
      </w:r>
    </w:p>
    <w:p w14:paraId="77C7C856" w14:textId="77777777" w:rsidR="007829DA" w:rsidRPr="007829DA" w:rsidRDefault="007829DA" w:rsidP="007829DA">
      <w:pPr>
        <w:widowControl/>
        <w:tabs>
          <w:tab w:val="left" w:pos="-864"/>
          <w:tab w:val="left" w:pos="-774"/>
          <w:tab w:val="left" w:pos="-54"/>
          <w:tab w:val="left" w:pos="396"/>
          <w:tab w:val="left" w:pos="1386"/>
          <w:tab w:val="left" w:pos="2340"/>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rPr>
      </w:pPr>
      <w:r w:rsidRPr="007829DA">
        <w:rPr>
          <w:rFonts w:ascii="Palatino Linotype" w:hAnsi="Palatino Linotype" w:cs="Palatino Linotype"/>
          <w:b/>
          <w:u w:val="single"/>
        </w:rPr>
        <w:t>Session Four (</w:t>
      </w:r>
      <w:r w:rsidR="00E037F1">
        <w:rPr>
          <w:rFonts w:ascii="Palatino Linotype" w:hAnsi="Palatino Linotype" w:cs="Palatino Linotype"/>
          <w:b/>
          <w:u w:val="single"/>
        </w:rPr>
        <w:t>3</w:t>
      </w:r>
      <w:r w:rsidRPr="007829DA">
        <w:rPr>
          <w:rFonts w:ascii="Palatino Linotype" w:hAnsi="Palatino Linotype" w:cs="Palatino Linotype"/>
          <w:b/>
          <w:u w:val="single"/>
        </w:rPr>
        <w:t xml:space="preserve"> Hours)</w:t>
      </w:r>
      <w:r w:rsidRPr="007829DA">
        <w:rPr>
          <w:rFonts w:ascii="Palatino Linotype" w:hAnsi="Palatino Linotype" w:cs="Palatino Linotype"/>
          <w:b/>
        </w:rPr>
        <w:t xml:space="preserve">:  Jury Selection </w:t>
      </w:r>
    </w:p>
    <w:p w14:paraId="465D964F" w14:textId="77777777" w:rsidR="007829DA" w:rsidRDefault="007829DA" w:rsidP="00222CB3">
      <w:pPr>
        <w:widowControl/>
        <w:tabs>
          <w:tab w:val="left" w:pos="-864"/>
          <w:tab w:val="left" w:pos="-774"/>
          <w:tab w:val="left" w:pos="-54"/>
          <w:tab w:val="left" w:pos="396"/>
          <w:tab w:val="left" w:pos="720"/>
          <w:tab w:val="left" w:pos="2340"/>
          <w:tab w:val="left" w:pos="2826"/>
          <w:tab w:val="left" w:pos="3546"/>
          <w:tab w:val="left" w:pos="4266"/>
          <w:tab w:val="left" w:pos="4986"/>
          <w:tab w:val="left" w:pos="5706"/>
          <w:tab w:val="left" w:pos="6426"/>
          <w:tab w:val="left" w:pos="7146"/>
          <w:tab w:val="left" w:pos="7866"/>
          <w:tab w:val="left" w:pos="8586"/>
          <w:tab w:val="left" w:pos="9306"/>
        </w:tabs>
        <w:ind w:left="360"/>
        <w:rPr>
          <w:rFonts w:ascii="Palatino Linotype" w:hAnsi="Palatino Linotype" w:cs="Palatino Linotype"/>
        </w:rPr>
      </w:pPr>
      <w:r>
        <w:rPr>
          <w:rFonts w:ascii="Palatino Linotype" w:hAnsi="Palatino Linotype" w:cs="Palatino Linotype"/>
        </w:rPr>
        <w:t xml:space="preserve">Jury Selection. </w:t>
      </w:r>
    </w:p>
    <w:p w14:paraId="0F5C3356" w14:textId="77777777" w:rsidR="00E16B64" w:rsidRDefault="007829DA" w:rsidP="00222CB3">
      <w:pPr>
        <w:widowControl/>
        <w:numPr>
          <w:ilvl w:val="1"/>
          <w:numId w:val="13"/>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396" w:firstLine="0"/>
        <w:rPr>
          <w:rFonts w:ascii="Palatino Linotype" w:hAnsi="Palatino Linotype" w:cs="Palatino Linotype"/>
        </w:rPr>
      </w:pPr>
      <w:r w:rsidRPr="007829DA">
        <w:rPr>
          <w:rFonts w:ascii="Palatino Linotype" w:hAnsi="Palatino Linotype" w:cs="Palatino Linotype"/>
        </w:rPr>
        <w:t>Fla. Rules and Law Re Jury Selection.</w:t>
      </w:r>
    </w:p>
    <w:p w14:paraId="5F2A2D87" w14:textId="77777777" w:rsidR="007829DA" w:rsidRDefault="00E16B64" w:rsidP="00084702">
      <w:pPr>
        <w:widowControl/>
        <w:numPr>
          <w:ilvl w:val="2"/>
          <w:numId w:val="13"/>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440"/>
        <w:rPr>
          <w:rFonts w:ascii="Palatino Linotype" w:hAnsi="Palatino Linotype" w:cs="Palatino Linotype"/>
        </w:rPr>
      </w:pPr>
      <w:r>
        <w:rPr>
          <w:rFonts w:ascii="Palatino Linotype" w:hAnsi="Palatino Linotype" w:cs="Palatino Linotype"/>
        </w:rPr>
        <w:t xml:space="preserve">The purpose of voir dire is to, “obtain a fair and impartial jury, whose minds are free of all interest, bias or prejudice.” </w:t>
      </w:r>
      <w:r w:rsidRPr="00E16B64">
        <w:rPr>
          <w:rFonts w:ascii="Palatino Linotype" w:hAnsi="Palatino Linotype" w:cs="Palatino Linotype"/>
          <w:i/>
        </w:rPr>
        <w:t>Pope v. State</w:t>
      </w:r>
      <w:r>
        <w:rPr>
          <w:rFonts w:ascii="Palatino Linotype" w:hAnsi="Palatino Linotype" w:cs="Palatino Linotype"/>
        </w:rPr>
        <w:t xml:space="preserve">, 94 So. 865, 869 (Fla. 1922). </w:t>
      </w:r>
      <w:r w:rsidR="007829DA" w:rsidRPr="007829DA">
        <w:rPr>
          <w:rFonts w:ascii="Palatino Linotype" w:hAnsi="Palatino Linotype" w:cs="Palatino Linotype"/>
        </w:rPr>
        <w:t xml:space="preserve"> </w:t>
      </w:r>
    </w:p>
    <w:p w14:paraId="7021723A" w14:textId="77777777" w:rsidR="00084702" w:rsidRDefault="00084702" w:rsidP="00084702">
      <w:pPr>
        <w:widowControl/>
        <w:numPr>
          <w:ilvl w:val="2"/>
          <w:numId w:val="13"/>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1440"/>
        <w:rPr>
          <w:rFonts w:ascii="Palatino Linotype" w:hAnsi="Palatino Linotype" w:cs="Palatino Linotype"/>
        </w:rPr>
      </w:pPr>
      <w:r>
        <w:rPr>
          <w:rFonts w:ascii="Palatino Linotype" w:hAnsi="Palatino Linotype" w:cs="Palatino Linotype"/>
        </w:rPr>
        <w:t>Fla.R.Civ.P. 1.431</w:t>
      </w:r>
    </w:p>
    <w:p w14:paraId="4E280146" w14:textId="77777777" w:rsidR="007829DA" w:rsidRPr="007829DA" w:rsidRDefault="007829DA" w:rsidP="00222CB3">
      <w:pPr>
        <w:widowControl/>
        <w:numPr>
          <w:ilvl w:val="1"/>
          <w:numId w:val="13"/>
        </w:numPr>
        <w:tabs>
          <w:tab w:val="left" w:pos="-864"/>
          <w:tab w:val="left" w:pos="-774"/>
          <w:tab w:val="left" w:pos="-54"/>
          <w:tab w:val="left" w:pos="396"/>
          <w:tab w:val="left" w:pos="720"/>
          <w:tab w:val="left" w:pos="1440"/>
          <w:tab w:val="left" w:pos="2826"/>
          <w:tab w:val="left" w:pos="3546"/>
          <w:tab w:val="left" w:pos="4266"/>
          <w:tab w:val="left" w:pos="4986"/>
          <w:tab w:val="left" w:pos="5706"/>
          <w:tab w:val="left" w:pos="6426"/>
          <w:tab w:val="left" w:pos="7146"/>
          <w:tab w:val="left" w:pos="7866"/>
          <w:tab w:val="left" w:pos="8586"/>
          <w:tab w:val="left" w:pos="9306"/>
        </w:tabs>
        <w:ind w:left="396" w:firstLine="0"/>
        <w:rPr>
          <w:rFonts w:ascii="Palatino Linotype" w:hAnsi="Palatino Linotype" w:cs="Palatino Linotype"/>
        </w:rPr>
      </w:pPr>
      <w:r w:rsidRPr="007829DA">
        <w:rPr>
          <w:rFonts w:ascii="Palatino Linotype" w:hAnsi="Palatino Linotype" w:cs="Palatino Linotype"/>
        </w:rPr>
        <w:t>Techniques.</w:t>
      </w:r>
    </w:p>
    <w:p w14:paraId="6FC5AAFA" w14:textId="77777777" w:rsidR="007829DA" w:rsidRDefault="007829DA"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296" w:firstLine="0"/>
        <w:rPr>
          <w:rFonts w:ascii="Palatino Linotype" w:hAnsi="Palatino Linotype" w:cs="Palatino Linotype"/>
        </w:rPr>
      </w:pPr>
      <w:r w:rsidRPr="007829DA">
        <w:rPr>
          <w:rFonts w:ascii="Palatino Linotype" w:hAnsi="Palatino Linotype" w:cs="Palatino Linotype"/>
        </w:rPr>
        <w:t>Preparation.</w:t>
      </w:r>
    </w:p>
    <w:p w14:paraId="0D3D1CC7" w14:textId="77777777" w:rsidR="007829DA" w:rsidRDefault="007829DA"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296" w:firstLine="0"/>
        <w:rPr>
          <w:rFonts w:ascii="Palatino Linotype" w:hAnsi="Palatino Linotype" w:cs="Palatino Linotype"/>
        </w:rPr>
      </w:pPr>
      <w:r w:rsidRPr="007829DA">
        <w:rPr>
          <w:rFonts w:ascii="Palatino Linotype" w:hAnsi="Palatino Linotype" w:cs="Palatino Linotype"/>
        </w:rPr>
        <w:t>Jury Questionnaires/On-site Research.</w:t>
      </w:r>
    </w:p>
    <w:p w14:paraId="7C85BDC1" w14:textId="77777777" w:rsidR="007829DA" w:rsidRDefault="007829DA"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296" w:firstLine="0"/>
        <w:rPr>
          <w:rFonts w:ascii="Palatino Linotype" w:hAnsi="Palatino Linotype" w:cs="Palatino Linotype"/>
        </w:rPr>
      </w:pPr>
      <w:r w:rsidRPr="007829DA">
        <w:rPr>
          <w:rFonts w:ascii="Palatino Linotype" w:hAnsi="Palatino Linotype" w:cs="Palatino Linotype"/>
        </w:rPr>
        <w:t>Open Questions.</w:t>
      </w:r>
    </w:p>
    <w:p w14:paraId="31CD8F8C" w14:textId="77777777" w:rsidR="007829DA" w:rsidRPr="007829DA" w:rsidRDefault="007829DA"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296" w:firstLine="0"/>
        <w:rPr>
          <w:rFonts w:ascii="Palatino Linotype" w:hAnsi="Palatino Linotype" w:cs="Palatino Linotype"/>
        </w:rPr>
      </w:pPr>
      <w:r w:rsidRPr="007829DA">
        <w:rPr>
          <w:rFonts w:ascii="Palatino Linotype" w:hAnsi="Palatino Linotype" w:cs="Palatino Linotype"/>
        </w:rPr>
        <w:t>Agreement Amongst Venire.</w:t>
      </w:r>
    </w:p>
    <w:p w14:paraId="3608C035" w14:textId="77777777" w:rsidR="00FB5580" w:rsidRDefault="007829DA"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296" w:firstLine="0"/>
        <w:rPr>
          <w:rFonts w:ascii="Palatino Linotype" w:hAnsi="Palatino Linotype" w:cs="Palatino Linotype"/>
        </w:rPr>
      </w:pPr>
      <w:r w:rsidRPr="007829DA">
        <w:rPr>
          <w:rFonts w:ascii="Palatino Linotype" w:hAnsi="Palatino Linotype" w:cs="Palatino Linotype"/>
        </w:rPr>
        <w:t xml:space="preserve">Testing &amp; </w:t>
      </w:r>
      <w:proofErr w:type="gramStart"/>
      <w:r w:rsidRPr="007829DA">
        <w:rPr>
          <w:rFonts w:ascii="Palatino Linotype" w:hAnsi="Palatino Linotype" w:cs="Palatino Linotype"/>
        </w:rPr>
        <w:t>Identifying</w:t>
      </w:r>
      <w:proofErr w:type="gramEnd"/>
      <w:r w:rsidRPr="007829DA">
        <w:rPr>
          <w:rFonts w:ascii="Palatino Linotype" w:hAnsi="Palatino Linotype" w:cs="Palatino Linotype"/>
        </w:rPr>
        <w:t xml:space="preserve">. </w:t>
      </w:r>
    </w:p>
    <w:p w14:paraId="08C27CA3" w14:textId="77777777" w:rsidR="00FB5580" w:rsidRDefault="007829DA"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296" w:firstLine="0"/>
        <w:rPr>
          <w:rFonts w:ascii="Palatino Linotype" w:hAnsi="Palatino Linotype" w:cs="Palatino Linotype"/>
        </w:rPr>
      </w:pPr>
      <w:r w:rsidRPr="00FB5580">
        <w:rPr>
          <w:rFonts w:ascii="Palatino Linotype" w:hAnsi="Palatino Linotype" w:cs="Palatino Linotype"/>
        </w:rPr>
        <w:t>Establish (Or Fight) For Cause Challenge.</w:t>
      </w:r>
    </w:p>
    <w:p w14:paraId="2834225A" w14:textId="77777777" w:rsidR="007829DA" w:rsidRPr="00FB5580" w:rsidRDefault="007829DA" w:rsidP="00222CB3">
      <w:pPr>
        <w:widowControl/>
        <w:numPr>
          <w:ilvl w:val="3"/>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196"/>
        <w:rPr>
          <w:rFonts w:ascii="Palatino Linotype" w:hAnsi="Palatino Linotype" w:cs="Palatino Linotype"/>
        </w:rPr>
      </w:pPr>
      <w:r w:rsidRPr="00FB5580">
        <w:rPr>
          <w:rFonts w:ascii="Palatino Linotype" w:hAnsi="Palatino Linotype" w:cs="Palatino Linotype"/>
        </w:rPr>
        <w:t>Rehabilitate</w:t>
      </w:r>
      <w:r w:rsidRPr="006426C5">
        <w:rPr>
          <w:rFonts w:ascii="Palatino Linotype" w:hAnsi="Palatino Linotype" w:cs="Palatino Linotype"/>
        </w:rPr>
        <w:t xml:space="preserve">. </w:t>
      </w:r>
      <w:r w:rsidR="00084702" w:rsidRPr="006426C5">
        <w:rPr>
          <w:rFonts w:ascii="Palatino Linotype" w:hAnsi="Palatino Linotype" w:cs="Palatino Linotype"/>
          <w:i/>
        </w:rPr>
        <w:t>Lewis v. State</w:t>
      </w:r>
      <w:r w:rsidR="00084702" w:rsidRPr="006426C5">
        <w:rPr>
          <w:rFonts w:ascii="Palatino Linotype" w:hAnsi="Palatino Linotype" w:cs="Palatino Linotype"/>
        </w:rPr>
        <w:t xml:space="preserve">, 931 So. 2d. 1034 (Fla. 4th DCA 2006); </w:t>
      </w:r>
      <w:r w:rsidR="00084702" w:rsidRPr="006426C5">
        <w:rPr>
          <w:rFonts w:ascii="Palatino Linotype" w:hAnsi="Palatino Linotype" w:cs="Palatino Linotype"/>
          <w:i/>
        </w:rPr>
        <w:t>Algie v. Lennar Corp.</w:t>
      </w:r>
      <w:r w:rsidR="00084702" w:rsidRPr="006426C5">
        <w:rPr>
          <w:rFonts w:ascii="Palatino Linotype" w:hAnsi="Palatino Linotype" w:cs="Palatino Linotype"/>
        </w:rPr>
        <w:t>, 969 So. 2d 1135 (Fla. 4th DCA 2007</w:t>
      </w:r>
      <w:r w:rsidR="00084702" w:rsidRPr="006426C5">
        <w:rPr>
          <w:rFonts w:ascii="Palatino Linotype" w:hAnsi="Palatino Linotype" w:cs="Palatino Linotype"/>
          <w:highlight w:val="yellow"/>
        </w:rPr>
        <w:t>).</w:t>
      </w:r>
    </w:p>
    <w:p w14:paraId="7316A5D1" w14:textId="77777777" w:rsidR="007829DA" w:rsidRPr="007829DA" w:rsidRDefault="007829DA" w:rsidP="00222CB3">
      <w:pPr>
        <w:widowControl/>
        <w:numPr>
          <w:ilvl w:val="2"/>
          <w:numId w:val="8"/>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1476"/>
        <w:rPr>
          <w:rFonts w:ascii="Palatino Linotype" w:hAnsi="Palatino Linotype" w:cs="Palatino Linotype"/>
        </w:rPr>
      </w:pPr>
      <w:r w:rsidRPr="007829DA">
        <w:rPr>
          <w:rFonts w:ascii="Palatino Linotype" w:hAnsi="Palatino Linotype" w:cs="Palatino Linotype"/>
        </w:rPr>
        <w:t xml:space="preserve">Identifying/Ranking: </w:t>
      </w:r>
    </w:p>
    <w:p w14:paraId="46E43BEF" w14:textId="77777777" w:rsidR="007829DA" w:rsidRPr="007829DA" w:rsidRDefault="007829DA" w:rsidP="00222CB3">
      <w:pPr>
        <w:widowControl/>
        <w:numPr>
          <w:ilvl w:val="3"/>
          <w:numId w:val="8"/>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196"/>
        <w:rPr>
          <w:rFonts w:ascii="Palatino Linotype" w:hAnsi="Palatino Linotype" w:cs="Palatino Linotype"/>
        </w:rPr>
      </w:pPr>
      <w:r w:rsidRPr="007829DA">
        <w:rPr>
          <w:rFonts w:ascii="Palatino Linotype" w:hAnsi="Palatino Linotype" w:cs="Palatino Linotype"/>
        </w:rPr>
        <w:t xml:space="preserve">Cannot </w:t>
      </w:r>
      <w:proofErr w:type="gramStart"/>
      <w:r w:rsidRPr="007829DA">
        <w:rPr>
          <w:rFonts w:ascii="Palatino Linotype" w:hAnsi="Palatino Linotype" w:cs="Palatino Linotype"/>
        </w:rPr>
        <w:t>have;</w:t>
      </w:r>
      <w:proofErr w:type="gramEnd"/>
      <w:r w:rsidRPr="007829DA">
        <w:rPr>
          <w:rFonts w:ascii="Palatino Linotype" w:hAnsi="Palatino Linotype" w:cs="Palatino Linotype"/>
        </w:rPr>
        <w:t xml:space="preserve"> </w:t>
      </w:r>
    </w:p>
    <w:p w14:paraId="3CDC2727" w14:textId="77777777" w:rsidR="007829DA" w:rsidRPr="007829DA" w:rsidRDefault="007829DA" w:rsidP="00222CB3">
      <w:pPr>
        <w:widowControl/>
        <w:numPr>
          <w:ilvl w:val="3"/>
          <w:numId w:val="8"/>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196"/>
        <w:rPr>
          <w:rFonts w:ascii="Palatino Linotype" w:hAnsi="Palatino Linotype" w:cs="Palatino Linotype"/>
        </w:rPr>
      </w:pPr>
      <w:r w:rsidRPr="007829DA">
        <w:rPr>
          <w:rFonts w:ascii="Palatino Linotype" w:hAnsi="Palatino Linotype" w:cs="Palatino Linotype"/>
        </w:rPr>
        <w:t xml:space="preserve">Prefer not to </w:t>
      </w:r>
      <w:proofErr w:type="gramStart"/>
      <w:r w:rsidRPr="007829DA">
        <w:rPr>
          <w:rFonts w:ascii="Palatino Linotype" w:hAnsi="Palatino Linotype" w:cs="Palatino Linotype"/>
        </w:rPr>
        <w:t>have;</w:t>
      </w:r>
      <w:proofErr w:type="gramEnd"/>
    </w:p>
    <w:p w14:paraId="64D6C926" w14:textId="77777777" w:rsidR="007829DA" w:rsidRPr="007829DA" w:rsidRDefault="007829DA" w:rsidP="00222CB3">
      <w:pPr>
        <w:widowControl/>
        <w:numPr>
          <w:ilvl w:val="3"/>
          <w:numId w:val="8"/>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196"/>
        <w:rPr>
          <w:rFonts w:ascii="Palatino Linotype" w:hAnsi="Palatino Linotype" w:cs="Palatino Linotype"/>
        </w:rPr>
      </w:pPr>
      <w:r w:rsidRPr="007829DA">
        <w:rPr>
          <w:rFonts w:ascii="Palatino Linotype" w:hAnsi="Palatino Linotype" w:cs="Palatino Linotype"/>
        </w:rPr>
        <w:t>Would like to have; and,</w:t>
      </w:r>
    </w:p>
    <w:p w14:paraId="1EEFA9AC" w14:textId="77777777" w:rsidR="007829DA" w:rsidRPr="007829DA" w:rsidRDefault="007829DA" w:rsidP="00222CB3">
      <w:pPr>
        <w:widowControl/>
        <w:numPr>
          <w:ilvl w:val="3"/>
          <w:numId w:val="8"/>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196"/>
        <w:rPr>
          <w:rFonts w:ascii="Palatino Linotype" w:hAnsi="Palatino Linotype" w:cs="Palatino Linotype"/>
        </w:rPr>
      </w:pPr>
      <w:r w:rsidRPr="007829DA">
        <w:rPr>
          <w:rFonts w:ascii="Palatino Linotype" w:hAnsi="Palatino Linotype" w:cs="Palatino Linotype"/>
        </w:rPr>
        <w:t>Must have.</w:t>
      </w:r>
    </w:p>
    <w:p w14:paraId="6B4CF06B" w14:textId="77777777" w:rsidR="00FB5580" w:rsidRDefault="00A03369"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296" w:firstLine="0"/>
        <w:rPr>
          <w:rFonts w:ascii="Palatino Linotype" w:hAnsi="Palatino Linotype" w:cs="Palatino Linotype"/>
        </w:rPr>
      </w:pPr>
      <w:r>
        <w:rPr>
          <w:rFonts w:ascii="Palatino Linotype" w:hAnsi="Palatino Linotype" w:cs="Palatino Linotype"/>
        </w:rPr>
        <w:t xml:space="preserve">Using </w:t>
      </w:r>
      <w:r w:rsidR="007829DA" w:rsidRPr="007829DA">
        <w:rPr>
          <w:rFonts w:ascii="Palatino Linotype" w:hAnsi="Palatino Linotype" w:cs="Palatino Linotype"/>
        </w:rPr>
        <w:t>Theme and Theory.</w:t>
      </w:r>
    </w:p>
    <w:p w14:paraId="01B016E9" w14:textId="77777777" w:rsidR="00FB5580" w:rsidRDefault="00A03369"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296" w:firstLine="0"/>
        <w:rPr>
          <w:rFonts w:ascii="Palatino Linotype" w:hAnsi="Palatino Linotype" w:cs="Palatino Linotype"/>
        </w:rPr>
      </w:pPr>
      <w:r>
        <w:rPr>
          <w:rFonts w:ascii="Palatino Linotype" w:hAnsi="Palatino Linotype" w:cs="Palatino Linotype"/>
        </w:rPr>
        <w:t>Courtroom/</w:t>
      </w:r>
      <w:r w:rsidR="007829DA" w:rsidRPr="00FB5580">
        <w:rPr>
          <w:rFonts w:ascii="Palatino Linotype" w:hAnsi="Palatino Linotype" w:cs="Palatino Linotype"/>
        </w:rPr>
        <w:t>Well Positioning</w:t>
      </w:r>
      <w:r w:rsidR="00FB5580">
        <w:rPr>
          <w:rFonts w:ascii="Palatino Linotype" w:hAnsi="Palatino Linotype" w:cs="Palatino Linotype"/>
        </w:rPr>
        <w:t>.</w:t>
      </w:r>
    </w:p>
    <w:p w14:paraId="5B6B9A9F" w14:textId="77777777" w:rsidR="00A03369" w:rsidRDefault="00A03369" w:rsidP="00222CB3">
      <w:pPr>
        <w:widowControl/>
        <w:numPr>
          <w:ilvl w:val="2"/>
          <w:numId w:val="8"/>
        </w:numPr>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620" w:firstLine="0"/>
        <w:rPr>
          <w:rFonts w:ascii="Palatino Linotype" w:hAnsi="Palatino Linotype" w:cs="Palatino Linotype"/>
        </w:rPr>
      </w:pPr>
      <w:r>
        <w:rPr>
          <w:rFonts w:ascii="Palatino Linotype" w:hAnsi="Palatino Linotype" w:cs="Palatino Linotype"/>
        </w:rPr>
        <w:t xml:space="preserve">Relationship Between Voir Dire and Closing Argument: Commitment.  </w:t>
      </w:r>
    </w:p>
    <w:p w14:paraId="4A17A586" w14:textId="77777777" w:rsidR="00222CB3" w:rsidRDefault="00222CB3" w:rsidP="00222CB3">
      <w:pPr>
        <w:widowControl/>
        <w:tabs>
          <w:tab w:val="left" w:pos="-810"/>
          <w:tab w:val="left" w:pos="-720"/>
          <w:tab w:val="left" w:pos="0"/>
          <w:tab w:val="left" w:pos="45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1980"/>
        <w:rPr>
          <w:rFonts w:ascii="Palatino Linotype" w:hAnsi="Palatino Linotype" w:cs="Palatino Linotype"/>
        </w:rPr>
      </w:pPr>
    </w:p>
    <w:p w14:paraId="0835D568" w14:textId="77777777" w:rsidR="00222CB3" w:rsidRDefault="00222CB3" w:rsidP="00222CB3">
      <w:pPr>
        <w:widowControl/>
        <w:tabs>
          <w:tab w:val="left" w:pos="-810"/>
          <w:tab w:val="left" w:pos="-720"/>
          <w:tab w:val="left" w:pos="0"/>
          <w:tab w:val="left" w:pos="45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222CB3">
        <w:rPr>
          <w:rFonts w:ascii="Palatino Linotype" w:hAnsi="Palatino Linotype" w:cs="Palatino Linotype"/>
          <w:b/>
        </w:rPr>
        <w:t>August 18, 2023:</w:t>
      </w:r>
    </w:p>
    <w:p w14:paraId="1448B473" w14:textId="77777777" w:rsidR="00222CB3" w:rsidRPr="00222CB3" w:rsidRDefault="00CB4CEA" w:rsidP="00222CB3">
      <w:pPr>
        <w:widowControl/>
        <w:tabs>
          <w:tab w:val="left" w:pos="-810"/>
          <w:tab w:val="left" w:pos="-720"/>
          <w:tab w:val="left" w:pos="0"/>
          <w:tab w:val="left" w:pos="45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rPr>
      </w:pPr>
      <w:r>
        <w:rPr>
          <w:rFonts w:ascii="Palatino Linotype" w:hAnsi="Palatino Linotype" w:cs="Palatino Linotype"/>
          <w:b/>
          <w:u w:val="single"/>
        </w:rPr>
        <w:t>Session Five (2</w:t>
      </w:r>
      <w:r w:rsidR="00222CB3">
        <w:rPr>
          <w:rFonts w:ascii="Palatino Linotype" w:hAnsi="Palatino Linotype" w:cs="Palatino Linotype"/>
          <w:b/>
          <w:u w:val="single"/>
        </w:rPr>
        <w:t xml:space="preserve"> Hours</w:t>
      </w:r>
      <w:r w:rsidR="00222CB3" w:rsidRPr="00222CB3">
        <w:rPr>
          <w:rFonts w:ascii="Palatino Linotype" w:hAnsi="Palatino Linotype" w:cs="Palatino Linotype"/>
          <w:b/>
          <w:u w:val="single"/>
        </w:rPr>
        <w:t>)</w:t>
      </w:r>
      <w:r w:rsidR="00222CB3" w:rsidRPr="00222CB3">
        <w:rPr>
          <w:rFonts w:ascii="Palatino Linotype" w:hAnsi="Palatino Linotype" w:cs="Palatino Linotype"/>
          <w:b/>
        </w:rPr>
        <w:t>: Closing Argument.</w:t>
      </w:r>
    </w:p>
    <w:p w14:paraId="443F660F" w14:textId="77777777" w:rsidR="00FB5580" w:rsidRDefault="00222CB3" w:rsidP="00222CB3">
      <w:pPr>
        <w:widowControl/>
        <w:tabs>
          <w:tab w:val="left" w:pos="-810"/>
          <w:tab w:val="left" w:pos="-720"/>
          <w:tab w:val="left" w:pos="0"/>
          <w:tab w:val="left" w:pos="45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ab/>
      </w:r>
      <w:r w:rsidR="007829DA" w:rsidRPr="00FB5580">
        <w:rPr>
          <w:rFonts w:ascii="Palatino Linotype" w:hAnsi="Palatino Linotype" w:cs="Palatino Linotype"/>
        </w:rPr>
        <w:t xml:space="preserve">Fla. Rules and Law Re Closing Argument. </w:t>
      </w:r>
    </w:p>
    <w:p w14:paraId="4F3B35D3" w14:textId="77777777" w:rsidR="00FB5580" w:rsidRDefault="007829DA" w:rsidP="00222CB3">
      <w:pPr>
        <w:widowControl/>
        <w:numPr>
          <w:ilvl w:val="0"/>
          <w:numId w:val="14"/>
        </w:numPr>
        <w:tabs>
          <w:tab w:val="left" w:pos="-810"/>
          <w:tab w:val="left" w:pos="-720"/>
          <w:tab w:val="left" w:pos="0"/>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Florida Standard Jury Instructions in Civil Cases.</w:t>
      </w:r>
    </w:p>
    <w:p w14:paraId="2D8CBA78"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 xml:space="preserve">“Argument” means applying the law to the evidence. </w:t>
      </w:r>
      <w:r w:rsidRPr="00FB5580">
        <w:rPr>
          <w:rFonts w:ascii="Palatino Linotype" w:hAnsi="Palatino Linotype" w:cs="Palatino Linotype"/>
          <w:i/>
        </w:rPr>
        <w:t>Geralds v. State</w:t>
      </w:r>
      <w:r w:rsidRPr="00FB5580">
        <w:rPr>
          <w:rFonts w:ascii="Palatino Linotype" w:hAnsi="Palatino Linotype" w:cs="Palatino Linotype"/>
        </w:rPr>
        <w:t>, 111 So. 3d 778, 795 n. 16 (Fla. 2010).</w:t>
      </w:r>
    </w:p>
    <w:p w14:paraId="0ADA46C5"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 xml:space="preserve">Cannot comment on facts </w:t>
      </w:r>
      <w:r w:rsidRPr="00FB5580">
        <w:rPr>
          <w:rFonts w:ascii="Palatino Linotype" w:hAnsi="Palatino Linotype" w:cs="Palatino Linotype"/>
          <w:i/>
        </w:rPr>
        <w:t>not</w:t>
      </w:r>
      <w:r w:rsidRPr="00FB5580">
        <w:rPr>
          <w:rFonts w:ascii="Palatino Linotype" w:hAnsi="Palatino Linotype" w:cs="Palatino Linotype"/>
        </w:rPr>
        <w:t xml:space="preserve"> in evidence. </w:t>
      </w:r>
      <w:r w:rsidRPr="00FB5580">
        <w:rPr>
          <w:rFonts w:ascii="Palatino Linotype" w:hAnsi="Palatino Linotype" w:cs="Palatino Linotype"/>
          <w:i/>
        </w:rPr>
        <w:t>Murphy v. Int’l Robotic Sys., Inc.</w:t>
      </w:r>
      <w:r w:rsidRPr="00FB5580">
        <w:rPr>
          <w:rFonts w:ascii="Palatino Linotype" w:hAnsi="Palatino Linotype" w:cs="Palatino Linotype"/>
        </w:rPr>
        <w:t>, 766 So. 2d 1010, 1028 (Fla. 2000).</w:t>
      </w:r>
    </w:p>
    <w:p w14:paraId="72D99761"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i/>
        </w:rPr>
        <w:t>Attorney</w:t>
      </w:r>
      <w:r w:rsidRPr="00FB5580">
        <w:rPr>
          <w:rFonts w:ascii="Palatino Linotype" w:hAnsi="Palatino Linotype" w:cs="Palatino Linotype"/>
        </w:rPr>
        <w:t xml:space="preserve"> cannot testify.  </w:t>
      </w:r>
      <w:r w:rsidRPr="00FB5580">
        <w:rPr>
          <w:rFonts w:ascii="Palatino Linotype" w:hAnsi="Palatino Linotype" w:cs="Palatino Linotype"/>
          <w:i/>
        </w:rPr>
        <w:t>Johnnides v. Amoco Oil Co., Inc</w:t>
      </w:r>
      <w:r w:rsidRPr="00FB5580">
        <w:rPr>
          <w:rFonts w:ascii="Palatino Linotype" w:hAnsi="Palatino Linotype" w:cs="Palatino Linotype"/>
        </w:rPr>
        <w:t>., 778 So. 2d 443 (Fla. 3d DCA 2001).</w:t>
      </w:r>
    </w:p>
    <w:p w14:paraId="20915DB3"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 xml:space="preserve">Cannot violate the “Golden Rule” by putting the jury in the plaintiff’s place. </w:t>
      </w:r>
      <w:r w:rsidRPr="00FB5580">
        <w:rPr>
          <w:rFonts w:ascii="Palatino Linotype" w:hAnsi="Palatino Linotype" w:cs="Palatino Linotype"/>
          <w:i/>
        </w:rPr>
        <w:t>Smith v. State</w:t>
      </w:r>
      <w:r w:rsidRPr="00FB5580">
        <w:rPr>
          <w:rFonts w:ascii="Palatino Linotype" w:hAnsi="Palatino Linotype" w:cs="Palatino Linotype"/>
        </w:rPr>
        <w:t>, 320 So. 3d 20, 31 (Fla. 2021).</w:t>
      </w:r>
    </w:p>
    <w:p w14:paraId="03C46071" w14:textId="77777777" w:rsidR="00FB5580" w:rsidRDefault="007829DA" w:rsidP="00222CB3">
      <w:pPr>
        <w:widowControl/>
        <w:numPr>
          <w:ilvl w:val="0"/>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Techniques.</w:t>
      </w:r>
    </w:p>
    <w:p w14:paraId="1FB47C4F"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lastRenderedPageBreak/>
        <w:t xml:space="preserve">Fluid/Based </w:t>
      </w:r>
      <w:proofErr w:type="gramStart"/>
      <w:r w:rsidRPr="00FB5580">
        <w:rPr>
          <w:rFonts w:ascii="Palatino Linotype" w:hAnsi="Palatino Linotype" w:cs="Palatino Linotype"/>
        </w:rPr>
        <w:t>On</w:t>
      </w:r>
      <w:proofErr w:type="gramEnd"/>
      <w:r w:rsidRPr="00FB5580">
        <w:rPr>
          <w:rFonts w:ascii="Palatino Linotype" w:hAnsi="Palatino Linotype" w:cs="Palatino Linotype"/>
        </w:rPr>
        <w:t xml:space="preserve"> What Actually Happened. </w:t>
      </w:r>
    </w:p>
    <w:p w14:paraId="6A11B172"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 xml:space="preserve">Pull Through Theme &amp; Theory. </w:t>
      </w:r>
    </w:p>
    <w:p w14:paraId="43D15EF2"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 xml:space="preserve">Use Jury Instructions. </w:t>
      </w:r>
    </w:p>
    <w:p w14:paraId="52343F68"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Use Exhibits</w:t>
      </w:r>
      <w:r w:rsidR="00A03369">
        <w:rPr>
          <w:rFonts w:ascii="Palatino Linotype" w:hAnsi="Palatino Linotype" w:cs="Palatino Linotype"/>
        </w:rPr>
        <w:t xml:space="preserve"> from Opening and Examination</w:t>
      </w:r>
      <w:r w:rsidRPr="00FB5580">
        <w:rPr>
          <w:rFonts w:ascii="Palatino Linotype" w:hAnsi="Palatino Linotype" w:cs="Palatino Linotype"/>
        </w:rPr>
        <w:t>.</w:t>
      </w:r>
    </w:p>
    <w:p w14:paraId="39715C49"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 xml:space="preserve">Be Specific. </w:t>
      </w:r>
    </w:p>
    <w:p w14:paraId="4CEE3EC0" w14:textId="77777777" w:rsidR="00FB5580" w:rsidRDefault="00A03369"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Courtroom/</w:t>
      </w:r>
      <w:r w:rsidR="007829DA" w:rsidRPr="00FB5580">
        <w:rPr>
          <w:rFonts w:ascii="Palatino Linotype" w:hAnsi="Palatino Linotype" w:cs="Palatino Linotype"/>
        </w:rPr>
        <w:t>Well Positioning.</w:t>
      </w:r>
    </w:p>
    <w:p w14:paraId="6AEA2A9B" w14:textId="77777777" w:rsidR="00FB5580" w:rsidRDefault="007829DA"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FB5580">
        <w:rPr>
          <w:rFonts w:ascii="Palatino Linotype" w:hAnsi="Palatino Linotype" w:cs="Palatino Linotype"/>
        </w:rPr>
        <w:t>Audience/Juror Questionnaires.</w:t>
      </w:r>
    </w:p>
    <w:p w14:paraId="34717ADD" w14:textId="77777777" w:rsidR="007829DA" w:rsidRDefault="00FB5580"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 xml:space="preserve">Instructor </w:t>
      </w:r>
      <w:r w:rsidR="007829DA" w:rsidRPr="00FB5580">
        <w:rPr>
          <w:rFonts w:ascii="Palatino Linotype" w:hAnsi="Palatino Linotype" w:cs="Palatino Linotype"/>
        </w:rPr>
        <w:t>Example.</w:t>
      </w:r>
    </w:p>
    <w:p w14:paraId="00834230" w14:textId="77777777" w:rsidR="00FB5580" w:rsidRPr="00FB5580" w:rsidRDefault="00FB5580" w:rsidP="00222CB3">
      <w:pPr>
        <w:widowControl/>
        <w:numPr>
          <w:ilvl w:val="1"/>
          <w:numId w:val="14"/>
        </w:numPr>
        <w:tabs>
          <w:tab w:val="left" w:pos="-810"/>
          <w:tab w:val="left" w:pos="-720"/>
          <w:tab w:val="left" w:pos="0"/>
          <w:tab w:val="left" w:pos="450"/>
          <w:tab w:val="left" w:pos="720"/>
          <w:tab w:val="left" w:pos="1440"/>
          <w:tab w:val="left" w:pos="243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Student Presentations and Feedback.</w:t>
      </w:r>
    </w:p>
    <w:p w14:paraId="468ECD01" w14:textId="77777777" w:rsidR="007829DA" w:rsidRPr="007829DA" w:rsidRDefault="007829DA" w:rsidP="00222CB3">
      <w:pPr>
        <w:widowControl/>
        <w:numPr>
          <w:ilvl w:val="0"/>
          <w:numId w:val="14"/>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7829DA">
        <w:rPr>
          <w:rFonts w:ascii="Palatino Linotype" w:hAnsi="Palatino Linotype" w:cs="Palatino Linotype"/>
        </w:rPr>
        <w:t xml:space="preserve">General Issues. </w:t>
      </w:r>
    </w:p>
    <w:p w14:paraId="6F5B8796" w14:textId="77777777" w:rsidR="007829DA" w:rsidRPr="007829DA" w:rsidRDefault="007829DA" w:rsidP="00222CB3">
      <w:pPr>
        <w:widowControl/>
        <w:numPr>
          <w:ilvl w:val="1"/>
          <w:numId w:val="14"/>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7829DA">
        <w:rPr>
          <w:rFonts w:ascii="Palatino Linotype" w:hAnsi="Palatino Linotype" w:cs="Palatino Linotype"/>
        </w:rPr>
        <w:t>Evidence vs. Demonstrative Aides.</w:t>
      </w:r>
    </w:p>
    <w:p w14:paraId="256D8433" w14:textId="77777777" w:rsidR="007829DA" w:rsidRDefault="007829DA" w:rsidP="00222CB3">
      <w:pPr>
        <w:widowControl/>
        <w:numPr>
          <w:ilvl w:val="1"/>
          <w:numId w:val="14"/>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7829DA">
        <w:rPr>
          <w:rFonts w:ascii="Palatino Linotype" w:hAnsi="Palatino Linotype" w:cs="Palatino Linotype"/>
        </w:rPr>
        <w:t>Multimedia use.</w:t>
      </w:r>
    </w:p>
    <w:p w14:paraId="757551FF" w14:textId="77777777" w:rsidR="00FB5580" w:rsidRPr="007829DA" w:rsidRDefault="00FB5580" w:rsidP="00222CB3">
      <w:pPr>
        <w:widowControl/>
        <w:numPr>
          <w:ilvl w:val="1"/>
          <w:numId w:val="14"/>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Pr>
          <w:rFonts w:ascii="Palatino Linotype" w:hAnsi="Palatino Linotype" w:cs="Palatino Linotype"/>
        </w:rPr>
        <w:t>Zoom/Remote Witnesses and Trials.</w:t>
      </w:r>
    </w:p>
    <w:p w14:paraId="30D789B1" w14:textId="77777777" w:rsidR="007829DA" w:rsidRPr="007829DA" w:rsidRDefault="007829DA" w:rsidP="00222CB3">
      <w:pPr>
        <w:widowControl/>
        <w:numPr>
          <w:ilvl w:val="1"/>
          <w:numId w:val="14"/>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7829DA">
        <w:rPr>
          <w:rFonts w:ascii="Palatino Linotype" w:hAnsi="Palatino Linotype" w:cs="Palatino Linotype"/>
        </w:rPr>
        <w:t>Preparation.</w:t>
      </w:r>
    </w:p>
    <w:p w14:paraId="57CA0E10" w14:textId="77777777" w:rsidR="007829DA" w:rsidRPr="007829DA" w:rsidRDefault="007829DA" w:rsidP="00222CB3">
      <w:pPr>
        <w:widowControl/>
        <w:numPr>
          <w:ilvl w:val="1"/>
          <w:numId w:val="14"/>
        </w:num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7829DA">
        <w:rPr>
          <w:rFonts w:ascii="Palatino Linotype" w:hAnsi="Palatino Linotype" w:cs="Palatino Linotype"/>
        </w:rPr>
        <w:t xml:space="preserve">Trial-Focused Discovery. </w:t>
      </w:r>
    </w:p>
    <w:p w14:paraId="7D8A4F94" w14:textId="77777777" w:rsidR="00222CB3" w:rsidRPr="00222CB3" w:rsidRDefault="00222CB3" w:rsidP="002F594E">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u w:val="single"/>
        </w:rPr>
      </w:pPr>
    </w:p>
    <w:p w14:paraId="3E1BE3D1"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center"/>
        <w:rPr>
          <w:rFonts w:ascii="Palatino Linotype" w:hAnsi="Palatino Linotype" w:cs="Palatino Linotype"/>
        </w:rPr>
      </w:pPr>
      <w:r>
        <w:rPr>
          <w:rFonts w:ascii="Palatino Linotype" w:hAnsi="Palatino Linotype" w:cs="Palatino Linotype"/>
          <w:b/>
          <w:bCs/>
        </w:rPr>
        <w:t>IMPORTANT INFORMATION FOR ALL TRIAL PRACTICE STUDENTS</w:t>
      </w:r>
    </w:p>
    <w:p w14:paraId="36EE8C5D" w14:textId="77777777" w:rsidR="009904B3" w:rsidRDefault="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4EFF96ED" w14:textId="423CF0CC" w:rsidR="007C2710" w:rsidRP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Dressing for Court:</w:t>
      </w:r>
    </w:p>
    <w:p w14:paraId="3E4DDF4F" w14:textId="77777777" w:rsid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Courtroom attire is requir</w:t>
      </w:r>
      <w:r w:rsidR="00D22DB2">
        <w:rPr>
          <w:rFonts w:ascii="Palatino Linotype" w:hAnsi="Palatino Linotype" w:cs="Palatino Linotype"/>
        </w:rPr>
        <w:t>ed for</w:t>
      </w:r>
      <w:r w:rsidR="00A11777">
        <w:rPr>
          <w:rFonts w:ascii="Palatino Linotype" w:hAnsi="Palatino Linotype" w:cs="Palatino Linotype"/>
        </w:rPr>
        <w:t xml:space="preserve"> the </w:t>
      </w:r>
      <w:r w:rsidR="00FB5580">
        <w:rPr>
          <w:rFonts w:ascii="Palatino Linotype" w:hAnsi="Palatino Linotype" w:cs="Palatino Linotype"/>
        </w:rPr>
        <w:t>student presentation of closing argument, and optional for the balance of the week</w:t>
      </w:r>
      <w:r w:rsidR="00A11777">
        <w:rPr>
          <w:rFonts w:ascii="Palatino Linotype" w:hAnsi="Palatino Linotype" w:cs="Palatino Linotype"/>
        </w:rPr>
        <w:t xml:space="preserve">. </w:t>
      </w:r>
    </w:p>
    <w:p w14:paraId="4C7CB20A" w14:textId="77777777" w:rsidR="00FB5580" w:rsidRDefault="00FB558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66C70964" w14:textId="77777777" w:rsidR="001C67AB" w:rsidRPr="001C67AB"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Witness Roles:</w:t>
      </w:r>
    </w:p>
    <w:p w14:paraId="7CC02069" w14:textId="77777777" w:rsidR="007C2710"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Each student wil</w:t>
      </w:r>
      <w:r w:rsidR="00FB5580">
        <w:rPr>
          <w:rFonts w:ascii="Palatino Linotype" w:hAnsi="Palatino Linotype" w:cs="Palatino Linotype"/>
        </w:rPr>
        <w:t>l be assigned a witness role</w:t>
      </w:r>
      <w:r w:rsidR="007C2710">
        <w:rPr>
          <w:rFonts w:ascii="Palatino Linotype" w:hAnsi="Palatino Linotype" w:cs="Palatino Linotype"/>
        </w:rPr>
        <w:t xml:space="preserve">. All witnesses are expected to be well prepared. </w:t>
      </w:r>
    </w:p>
    <w:p w14:paraId="71A8493D"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600E94FB" w14:textId="77777777" w:rsidR="001C67AB" w:rsidRPr="001C67AB" w:rsidRDefault="00917B19">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roofErr w:type="gramStart"/>
      <w:r>
        <w:rPr>
          <w:rFonts w:ascii="Palatino Linotype" w:hAnsi="Palatino Linotype" w:cs="Palatino Linotype"/>
          <w:b/>
        </w:rPr>
        <w:t>Self-r</w:t>
      </w:r>
      <w:r w:rsidR="001C67AB">
        <w:rPr>
          <w:rFonts w:ascii="Palatino Linotype" w:hAnsi="Palatino Linotype" w:cs="Palatino Linotype"/>
          <w:b/>
        </w:rPr>
        <w:t>eview</w:t>
      </w:r>
      <w:r>
        <w:rPr>
          <w:rFonts w:ascii="Palatino Linotype" w:hAnsi="Palatino Linotype" w:cs="Palatino Linotype"/>
          <w:b/>
        </w:rPr>
        <w:t xml:space="preserve"> and critique,</w:t>
      </w:r>
      <w:proofErr w:type="gramEnd"/>
      <w:r>
        <w:rPr>
          <w:rFonts w:ascii="Palatino Linotype" w:hAnsi="Palatino Linotype" w:cs="Palatino Linotype"/>
          <w:b/>
        </w:rPr>
        <w:t xml:space="preserve"> required work with teaching assistants.</w:t>
      </w:r>
      <w:r w:rsidR="001C67AB">
        <w:rPr>
          <w:rFonts w:ascii="Palatino Linotype" w:hAnsi="Palatino Linotype" w:cs="Palatino Linotype"/>
          <w:b/>
        </w:rPr>
        <w:tab/>
      </w:r>
      <w:r w:rsidR="001C67AB">
        <w:rPr>
          <w:rFonts w:ascii="Palatino Linotype" w:hAnsi="Palatino Linotype" w:cs="Palatino Linotype"/>
          <w:b/>
        </w:rPr>
        <w:tab/>
      </w:r>
    </w:p>
    <w:p w14:paraId="2A7649B6" w14:textId="77777777" w:rsidR="0015272E"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1C67AB">
        <w:rPr>
          <w:rFonts w:ascii="Palatino Linotype" w:hAnsi="Palatino Linotype" w:cs="Palatino Linotype"/>
        </w:rPr>
        <w:tab/>
      </w:r>
      <w:r w:rsidR="007C2710" w:rsidRPr="001C67AB">
        <w:rPr>
          <w:rFonts w:ascii="Palatino Linotype" w:hAnsi="Palatino Linotype" w:cs="Palatino Linotype"/>
        </w:rPr>
        <w:t xml:space="preserve">Workshops on direct exam, cross exam, expert witnesses, and opening/closing will be </w:t>
      </w:r>
      <w:r w:rsidR="00917B19">
        <w:rPr>
          <w:rFonts w:ascii="Palatino Linotype" w:hAnsi="Palatino Linotype" w:cs="Palatino Linotype"/>
        </w:rPr>
        <w:t>record</w:t>
      </w:r>
      <w:r w:rsidR="007C2710" w:rsidRPr="001C67AB">
        <w:rPr>
          <w:rFonts w:ascii="Palatino Linotype" w:hAnsi="Palatino Linotype" w:cs="Palatino Linotype"/>
        </w:rPr>
        <w:t xml:space="preserve">ed, and students are required to review their own performances. </w:t>
      </w:r>
    </w:p>
    <w:p w14:paraId="2C9D67D4" w14:textId="77777777" w:rsidR="009904B3" w:rsidRDefault="009904B3" w:rsidP="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p>
    <w:p w14:paraId="481C89DF" w14:textId="5FCF3E7F" w:rsidR="009904B3" w:rsidRPr="001C67AB" w:rsidRDefault="009904B3" w:rsidP="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r>
        <w:rPr>
          <w:rFonts w:ascii="Palatino Linotype" w:hAnsi="Palatino Linotype" w:cs="Palatino Linotype"/>
          <w:b/>
        </w:rPr>
        <w:t>Preparation:</w:t>
      </w:r>
    </w:p>
    <w:p w14:paraId="09E213D2" w14:textId="77777777" w:rsidR="009904B3" w:rsidRDefault="009904B3" w:rsidP="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Pr>
          <w:rFonts w:ascii="Palatino Linotype" w:hAnsi="Palatino Linotype" w:cs="Palatino Linotype"/>
        </w:rPr>
        <w:tab/>
        <w:t xml:space="preserve">All students are expected to prepare for and complete the student presentations, and participation is mandatory. </w:t>
      </w:r>
    </w:p>
    <w:p w14:paraId="16F68D82" w14:textId="77777777" w:rsidR="00FB5580" w:rsidRPr="001C67AB" w:rsidRDefault="00FB558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0B9F6529" w14:textId="77777777" w:rsidR="007C2710"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Attendance:</w:t>
      </w:r>
    </w:p>
    <w:p w14:paraId="6276608D" w14:textId="7D2E4202" w:rsidR="009904B3" w:rsidRDefault="001C67AB" w:rsidP="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Attendance is important in this c</w:t>
      </w:r>
      <w:r>
        <w:rPr>
          <w:rFonts w:ascii="Palatino Linotype" w:hAnsi="Palatino Linotype" w:cs="Palatino Linotype"/>
        </w:rPr>
        <w:t>ourse because it is a courtroom skills course</w:t>
      </w:r>
      <w:r w:rsidR="00917B19">
        <w:rPr>
          <w:rFonts w:ascii="Palatino Linotype" w:hAnsi="Palatino Linotype" w:cs="Palatino Linotype"/>
        </w:rPr>
        <w:t xml:space="preserve">, including virtual attendance as necessary due to COVID-19 restrictions. </w:t>
      </w:r>
      <w:r w:rsidR="007C2710">
        <w:rPr>
          <w:rFonts w:ascii="Palatino Linotype" w:hAnsi="Palatino Linotype" w:cs="Palatino Linotype"/>
        </w:rPr>
        <w:t xml:space="preserve"> </w:t>
      </w:r>
      <w:r>
        <w:rPr>
          <w:rFonts w:ascii="Palatino Linotype" w:hAnsi="Palatino Linotype" w:cs="Palatino Linotype"/>
        </w:rPr>
        <w:t xml:space="preserve">The course is interactive. Although the assigned reading is essential, students cannot develop advocacy skills from reading or relying on passive learning techniques. </w:t>
      </w:r>
      <w:r w:rsidR="0015272E">
        <w:rPr>
          <w:rFonts w:ascii="Palatino Linotype" w:hAnsi="Palatino Linotype" w:cs="Palatino Linotype"/>
        </w:rPr>
        <w:t xml:space="preserve"> </w:t>
      </w:r>
      <w:r w:rsidR="00917B19" w:rsidRPr="00917B19">
        <w:rPr>
          <w:rFonts w:ascii="Palatino Linotype" w:hAnsi="Palatino Linotype" w:cs="Palatino Linotype"/>
          <w:u w:val="single"/>
        </w:rPr>
        <w:t>Absences must be excused in advance.</w:t>
      </w:r>
      <w:r w:rsidR="009904B3" w:rsidRPr="009904B3">
        <w:rPr>
          <w:sz w:val="22"/>
          <w:szCs w:val="22"/>
        </w:rPr>
        <w:t xml:space="preserve"> </w:t>
      </w:r>
      <w:r w:rsidR="009904B3" w:rsidRPr="009904B3">
        <w:rPr>
          <w:rFonts w:ascii="Palatino Linotype" w:hAnsi="Palatino Linotype" w:cs="Palatino Linotype"/>
        </w:rPr>
        <w:t xml:space="preserve">The law school’s policy on attendance can be found </w:t>
      </w:r>
      <w:hyperlink r:id="rId12" w:anchor=":~:text=co%2Dcurricular%20activities.-,Attendance,regular%20and%20punctual%20class%20attendance.&amp;text=UF%20Law%20policy%20permits%20dismissal,of%2012%20credits%20per%20semester." w:history="1">
        <w:r w:rsidR="009904B3" w:rsidRPr="009904B3">
          <w:rPr>
            <w:rStyle w:val="Hyperlink"/>
            <w:rFonts w:ascii="Palatino Linotype" w:hAnsi="Palatino Linotype" w:cs="Palatino Linotype"/>
            <w:u w:val="none"/>
          </w:rPr>
          <w:t>here</w:t>
        </w:r>
      </w:hyperlink>
      <w:r w:rsidR="009904B3" w:rsidRPr="009904B3">
        <w:rPr>
          <w:rFonts w:ascii="Palatino Linotype" w:hAnsi="Palatino Linotype" w:cs="Palatino Linotype"/>
        </w:rPr>
        <w:t>.</w:t>
      </w:r>
    </w:p>
    <w:p w14:paraId="72A736D1" w14:textId="13EEE5F1" w:rsidR="009904B3" w:rsidRDefault="009904B3" w:rsidP="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529AE726" w14:textId="10CA0DD4" w:rsidR="009904B3" w:rsidRPr="009904B3" w:rsidRDefault="009904B3" w:rsidP="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r w:rsidRPr="009904B3">
        <w:rPr>
          <w:rFonts w:ascii="Palatino Linotype" w:hAnsi="Palatino Linotype" w:cs="Palatino Linotype"/>
          <w:b/>
        </w:rPr>
        <w:t xml:space="preserve">Observance </w:t>
      </w:r>
      <w:r>
        <w:rPr>
          <w:rFonts w:ascii="Palatino Linotype" w:hAnsi="Palatino Linotype" w:cs="Palatino Linotype"/>
          <w:b/>
        </w:rPr>
        <w:t>o</w:t>
      </w:r>
      <w:r w:rsidRPr="009904B3">
        <w:rPr>
          <w:rFonts w:ascii="Palatino Linotype" w:hAnsi="Palatino Linotype" w:cs="Palatino Linotype"/>
          <w:b/>
        </w:rPr>
        <w:t>f Religious Holidays:</w:t>
      </w:r>
    </w:p>
    <w:p w14:paraId="1BA29092" w14:textId="77777777" w:rsidR="009904B3" w:rsidRPr="009904B3" w:rsidRDefault="009904B3" w:rsidP="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sidRPr="009904B3">
        <w:rPr>
          <w:rFonts w:ascii="Palatino Linotype" w:hAnsi="Palatino Linotype" w:cs="Palatino Linotype"/>
        </w:rPr>
        <w:lastRenderedPageBreak/>
        <w:t xml:space="preserve">UF Law respects students’ </w:t>
      </w:r>
      <w:hyperlink r:id="rId13" w:history="1">
        <w:r w:rsidRPr="009904B3">
          <w:rPr>
            <w:rStyle w:val="Hyperlink"/>
            <w:rFonts w:ascii="Palatino Linotype" w:hAnsi="Palatino Linotype" w:cs="Palatino Linotype"/>
          </w:rPr>
          <w:t>observance of religious holidays</w:t>
        </w:r>
      </w:hyperlink>
      <w:r w:rsidRPr="009904B3">
        <w:rPr>
          <w:rFonts w:ascii="Palatino Linotype" w:hAnsi="Palatino Linotype" w:cs="Palatino Linotype"/>
        </w:rPr>
        <w:t>.</w:t>
      </w:r>
    </w:p>
    <w:p w14:paraId="4690FCDE" w14:textId="77777777" w:rsidR="009904B3" w:rsidRPr="009904B3" w:rsidRDefault="009904B3" w:rsidP="009904B3">
      <w:pPr>
        <w:widowControl/>
        <w:numPr>
          <w:ilvl w:val="0"/>
          <w:numId w:val="16"/>
        </w:num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jc w:val="both"/>
        <w:rPr>
          <w:rFonts w:ascii="Palatino Linotype" w:hAnsi="Palatino Linotype" w:cs="Palatino Linotype"/>
        </w:rPr>
      </w:pPr>
      <w:r w:rsidRPr="009904B3">
        <w:rPr>
          <w:rFonts w:ascii="Palatino Linotype" w:hAnsi="Palatino Linotype" w:cs="Palatino Linotype"/>
        </w:rPr>
        <w:t>Students, upon prior notification to their instructors, shall be excused from class or other scheduled academic activity to observe a religious holy day of their faith.</w:t>
      </w:r>
    </w:p>
    <w:p w14:paraId="4341A398" w14:textId="77777777" w:rsidR="009904B3" w:rsidRPr="009904B3" w:rsidRDefault="009904B3" w:rsidP="009904B3">
      <w:pPr>
        <w:widowControl/>
        <w:numPr>
          <w:ilvl w:val="0"/>
          <w:numId w:val="16"/>
        </w:num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jc w:val="both"/>
        <w:rPr>
          <w:rFonts w:ascii="Palatino Linotype" w:hAnsi="Palatino Linotype" w:cs="Palatino Linotype"/>
        </w:rPr>
      </w:pPr>
      <w:r w:rsidRPr="009904B3">
        <w:rPr>
          <w:rFonts w:ascii="Palatino Linotype" w:hAnsi="Palatino Linotype" w:cs="Palatino Linotype"/>
        </w:rPr>
        <w:t>Students shall be permitted a reasonable amount of time to make up the material or activities covered in their absence.</w:t>
      </w:r>
    </w:p>
    <w:p w14:paraId="482DDAFB" w14:textId="77777777" w:rsidR="009904B3" w:rsidRPr="009904B3" w:rsidRDefault="009904B3" w:rsidP="009904B3">
      <w:pPr>
        <w:widowControl/>
        <w:numPr>
          <w:ilvl w:val="0"/>
          <w:numId w:val="16"/>
        </w:num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jc w:val="both"/>
        <w:rPr>
          <w:rFonts w:ascii="Palatino Linotype" w:hAnsi="Palatino Linotype" w:cs="Palatino Linotype"/>
        </w:rPr>
      </w:pPr>
      <w:r w:rsidRPr="009904B3">
        <w:rPr>
          <w:rFonts w:ascii="Palatino Linotype" w:hAnsi="Palatino Linotype" w:cs="Palatino Linotype"/>
        </w:rPr>
        <w:t>Students shall not be penalized due to absence from class or other scheduled academic activity because of religious observances.</w:t>
      </w:r>
    </w:p>
    <w:p w14:paraId="4EF80553" w14:textId="77777777" w:rsidR="009904B3" w:rsidRPr="009904B3" w:rsidRDefault="009904B3" w:rsidP="009904B3">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4DB533C6" w14:textId="77777777" w:rsidR="007A6D8A" w:rsidRDefault="007A6D8A"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Pr>
          <w:rFonts w:ascii="Palatino Linotype" w:hAnsi="Palatino Linotype" w:cs="Palatino Linotype"/>
          <w:b/>
        </w:rPr>
        <w:t>Accommodations:</w:t>
      </w:r>
      <w:r w:rsidR="00252FED">
        <w:rPr>
          <w:rFonts w:ascii="Palatino Linotype" w:hAnsi="Palatino Linotype" w:cs="Palatino Linotype"/>
          <w:b/>
        </w:rPr>
        <w:t xml:space="preserve"> (UF Policy)</w:t>
      </w:r>
    </w:p>
    <w:p w14:paraId="3B901B28" w14:textId="77777777" w:rsidR="0079724A" w:rsidRDefault="00252FED" w:rsidP="00F4697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r>
      <w:r w:rsidR="0079724A">
        <w:rPr>
          <w:rFonts w:ascii="Palatino Linotype" w:hAnsi="Palatino Linotype" w:cs="Palatino Linotype"/>
        </w:rPr>
        <w:t xml:space="preserve">Students with disabilities requesting accommodations should first register with the Disability Resource Center (352-392-8565, </w:t>
      </w:r>
      <w:hyperlink r:id="rId14" w:tgtFrame="_blank" w:history="1">
        <w:r w:rsidR="0079724A" w:rsidRPr="0079724A">
          <w:rPr>
            <w:rStyle w:val="Hyperlink"/>
            <w:rFonts w:ascii="Palatino Linotype" w:hAnsi="Palatino Linotype"/>
          </w:rPr>
          <w:t>www.dso.ufl.edu/drc/</w:t>
        </w:r>
      </w:hyperlink>
      <w:r w:rsidR="0079724A" w:rsidRPr="0079724A">
        <w:rPr>
          <w:rFonts w:ascii="Palatino Linotype" w:hAnsi="Palatino Linotype"/>
        </w:rPr>
        <w:t xml:space="preserve">) </w:t>
      </w:r>
      <w:r w:rsidR="0079724A">
        <w:rPr>
          <w:rFonts w:ascii="Palatino Linotype" w:hAnsi="Palatino Linotype"/>
        </w:rPr>
        <w:t xml:space="preserve">by providing appropriate documentation.  Once registered, students will receive an accommodation letter which must be presented to the instructor when requesting accommodations.  Students with disabilities should follow this procedure as early as possible in the semester. </w:t>
      </w:r>
      <w:r w:rsidR="0079724A">
        <w:rPr>
          <w:rFonts w:ascii="Palatino Linotype" w:hAnsi="Palatino Linotype" w:cs="Palatino Linotype"/>
        </w:rPr>
        <w:t xml:space="preserve">   </w:t>
      </w:r>
    </w:p>
    <w:p w14:paraId="226E9A69" w14:textId="77777777" w:rsidR="00917B19" w:rsidRDefault="00917B19"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08266F90" w14:textId="77777777" w:rsidR="0079724A" w:rsidRDefault="00252FED" w:rsidP="0079724A">
      <w:pPr>
        <w:spacing w:after="288" w:line="336" w:lineRule="atLeast"/>
        <w:rPr>
          <w:rFonts w:ascii="Palatino Linotype" w:hAnsi="Palatino Linotype"/>
          <w:b/>
        </w:rPr>
      </w:pPr>
      <w:r>
        <w:rPr>
          <w:rFonts w:ascii="Palatino Linotype" w:hAnsi="Palatino Linotype"/>
          <w:b/>
        </w:rPr>
        <w:t>Academic Honesty: (UF Policy)</w:t>
      </w:r>
    </w:p>
    <w:p w14:paraId="45928A61" w14:textId="77777777" w:rsidR="00252FED" w:rsidRPr="009904B3" w:rsidRDefault="00252FED" w:rsidP="0079724A">
      <w:pPr>
        <w:spacing w:after="288" w:line="336" w:lineRule="atLeast"/>
        <w:rPr>
          <w:rFonts w:ascii="Palatino Linotype" w:hAnsi="Palatino Linotype"/>
        </w:rPr>
      </w:pPr>
      <w:r>
        <w:rPr>
          <w:rFonts w:ascii="Palatino Linotype" w:hAnsi="Palatino Linotype"/>
          <w:b/>
        </w:rPr>
        <w:tab/>
      </w:r>
      <w:r w:rsidRPr="009904B3">
        <w:rPr>
          <w:rFonts w:ascii="Palatino Linotype" w:hAnsi="Palatino Linotype"/>
        </w:rPr>
        <w:t>Academic honesty and integrity are fundamental values of the University community. Students should be sure that they understand the UF Student Honor Code at:</w:t>
      </w:r>
    </w:p>
    <w:p w14:paraId="21D38561" w14:textId="77777777" w:rsidR="00252FED" w:rsidRPr="009904B3" w:rsidRDefault="00252FED" w:rsidP="0079724A">
      <w:pPr>
        <w:spacing w:after="288" w:line="336" w:lineRule="atLeast"/>
        <w:rPr>
          <w:rFonts w:ascii="Palatino Linotype" w:hAnsi="Palatino Linotype"/>
          <w:u w:val="single"/>
        </w:rPr>
      </w:pPr>
      <w:r w:rsidRPr="009904B3">
        <w:rPr>
          <w:rFonts w:ascii="Palatino Linotype" w:hAnsi="Palatino Linotype"/>
          <w:u w:val="single"/>
        </w:rPr>
        <w:t>http</w:t>
      </w:r>
      <w:r w:rsidR="000500EC" w:rsidRPr="009904B3">
        <w:rPr>
          <w:rFonts w:ascii="Palatino Linotype" w:hAnsi="Palatino Linotype"/>
          <w:u w:val="single"/>
        </w:rPr>
        <w:t>:</w:t>
      </w:r>
      <w:r w:rsidRPr="009904B3">
        <w:rPr>
          <w:rFonts w:ascii="Palatino Linotype" w:hAnsi="Palatino Linotype"/>
          <w:u w:val="single"/>
        </w:rPr>
        <w:t xml:space="preserve">//www.dso.ufl.edu/students.php </w:t>
      </w:r>
    </w:p>
    <w:p w14:paraId="589049A3" w14:textId="77777777" w:rsidR="009904B3" w:rsidRDefault="00946E50" w:rsidP="009904B3">
      <w:pPr>
        <w:spacing w:after="288" w:line="336" w:lineRule="atLeast"/>
        <w:rPr>
          <w:rFonts w:ascii="Palatino Linotype" w:hAnsi="Palatino Linotype"/>
          <w:b/>
          <w:bCs/>
        </w:rPr>
      </w:pPr>
      <w:r w:rsidRPr="009904B3">
        <w:rPr>
          <w:rFonts w:ascii="Palatino Linotype" w:hAnsi="Palatino Linotype"/>
          <w:b/>
          <w:bCs/>
        </w:rPr>
        <w:t>Class Recording Policy</w:t>
      </w:r>
    </w:p>
    <w:p w14:paraId="19F5BA61" w14:textId="07F44D0F" w:rsidR="009904B3" w:rsidRPr="009904B3" w:rsidRDefault="009904B3" w:rsidP="009904B3">
      <w:pPr>
        <w:spacing w:after="288" w:line="336" w:lineRule="atLeast"/>
        <w:ind w:firstLine="720"/>
        <w:rPr>
          <w:rFonts w:ascii="Palatino Linotype" w:hAnsi="Palatino Linotype"/>
          <w:b/>
          <w:bCs/>
        </w:rPr>
      </w:pPr>
      <w:r w:rsidRPr="009904B3">
        <w:rPr>
          <w:rFonts w:ascii="Palatino Linotype" w:hAnsi="Palatino Linotype"/>
        </w:rPr>
        <w:t>A</w:t>
      </w:r>
      <w:r w:rsidRPr="009904B3">
        <w:rPr>
          <w:rFonts w:ascii="Palatino Linotype" w:eastAsia="Baskerville Old Face" w:hAnsi="Palatino Linotype"/>
          <w:color w:val="323130"/>
          <w:sz w:val="22"/>
          <w:szCs w:val="22"/>
        </w:rPr>
        <w:t xml:space="preserve">ll classes will be recorded via </w:t>
      </w:r>
      <w:proofErr w:type="spellStart"/>
      <w:r w:rsidRPr="009904B3">
        <w:rPr>
          <w:rFonts w:ascii="Palatino Linotype" w:eastAsia="Baskerville Old Face" w:hAnsi="Palatino Linotype"/>
          <w:color w:val="323130"/>
          <w:sz w:val="22"/>
          <w:szCs w:val="22"/>
        </w:rPr>
        <w:t>Mediasite</w:t>
      </w:r>
      <w:proofErr w:type="spellEnd"/>
      <w:r w:rsidRPr="009904B3">
        <w:rPr>
          <w:rFonts w:ascii="Palatino Linotype" w:eastAsia="Baskerville Old Face" w:hAnsi="Palatino Linotype"/>
          <w:color w:val="323130"/>
          <w:sz w:val="22"/>
          <w:szCs w:val="22"/>
        </w:rPr>
        <w:t xml:space="preserve"> in case students must miss class for health reasons. The Office of Student Affairs will work with faculty to determine when students may have access to these recordings, and the recordings will be password protected. </w:t>
      </w:r>
      <w:r w:rsidRPr="009904B3">
        <w:rPr>
          <w:rFonts w:ascii="Palatino Linotype" w:hAnsi="Palatino Linotype"/>
          <w:color w:val="201F1E"/>
          <w:sz w:val="22"/>
          <w:szCs w:val="22"/>
        </w:rPr>
        <w:t>It is the student’s responsibility to contact the Office of Student Affairs as soon as possible after an absence.</w:t>
      </w:r>
    </w:p>
    <w:p w14:paraId="555527C3" w14:textId="756765AD" w:rsidR="007C2710" w:rsidRPr="00A03369" w:rsidRDefault="007C2710" w:rsidP="009904B3">
      <w:pPr>
        <w:widowControl/>
        <w:autoSpaceDE/>
        <w:autoSpaceDN/>
        <w:adjustRightInd/>
        <w:textAlignment w:val="baseline"/>
        <w:rPr>
          <w:rFonts w:ascii="Calibri" w:hAnsi="Calibri" w:cs="Calibri"/>
          <w:sz w:val="22"/>
          <w:szCs w:val="22"/>
        </w:rPr>
      </w:pPr>
    </w:p>
    <w:sectPr w:rsidR="007C2710" w:rsidRPr="00A03369" w:rsidSect="007C2710">
      <w:type w:val="continuous"/>
      <w:pgSz w:w="12240" w:h="15840"/>
      <w:pgMar w:top="900" w:right="1152" w:bottom="1080" w:left="1152" w:header="9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9393" w14:textId="77777777" w:rsidR="001C065A" w:rsidRDefault="001C065A" w:rsidP="007C2710">
      <w:r>
        <w:separator/>
      </w:r>
    </w:p>
  </w:endnote>
  <w:endnote w:type="continuationSeparator" w:id="0">
    <w:p w14:paraId="2AA9B61E" w14:textId="77777777" w:rsidR="001C065A" w:rsidRDefault="001C065A" w:rsidP="007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4180" w14:textId="77777777" w:rsidR="001C065A" w:rsidRDefault="001C065A" w:rsidP="007C2710">
      <w:r>
        <w:separator/>
      </w:r>
    </w:p>
  </w:footnote>
  <w:footnote w:type="continuationSeparator" w:id="0">
    <w:p w14:paraId="5DA288EA" w14:textId="77777777" w:rsidR="001C065A" w:rsidRDefault="001C065A" w:rsidP="007C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480"/>
    <w:multiLevelType w:val="hybridMultilevel"/>
    <w:tmpl w:val="815884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D8A6F02"/>
    <w:multiLevelType w:val="hybridMultilevel"/>
    <w:tmpl w:val="96C0EA5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27051EE5"/>
    <w:multiLevelType w:val="hybridMultilevel"/>
    <w:tmpl w:val="BEB819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400DD4"/>
    <w:multiLevelType w:val="hybridMultilevel"/>
    <w:tmpl w:val="5D40F8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185F1C"/>
    <w:multiLevelType w:val="hybridMultilevel"/>
    <w:tmpl w:val="3154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F3400"/>
    <w:multiLevelType w:val="hybridMultilevel"/>
    <w:tmpl w:val="20FEF88C"/>
    <w:lvl w:ilvl="0" w:tplc="24DEB834">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6" w15:restartNumberingAfterBreak="0">
    <w:nsid w:val="5C0A36CF"/>
    <w:multiLevelType w:val="hybridMultilevel"/>
    <w:tmpl w:val="96C0E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C9010E"/>
    <w:multiLevelType w:val="hybridMultilevel"/>
    <w:tmpl w:val="6F7A2CCC"/>
    <w:lvl w:ilvl="0" w:tplc="F822F7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43801CA"/>
    <w:multiLevelType w:val="hybridMultilevel"/>
    <w:tmpl w:val="817284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971E38"/>
    <w:multiLevelType w:val="hybridMultilevel"/>
    <w:tmpl w:val="1EA2B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DE10DB"/>
    <w:multiLevelType w:val="hybridMultilevel"/>
    <w:tmpl w:val="82A09506"/>
    <w:lvl w:ilvl="0" w:tplc="88CC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F62EC"/>
    <w:multiLevelType w:val="hybridMultilevel"/>
    <w:tmpl w:val="96C0E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8C3AF2"/>
    <w:multiLevelType w:val="hybridMultilevel"/>
    <w:tmpl w:val="24FA0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D7505"/>
    <w:multiLevelType w:val="hybridMultilevel"/>
    <w:tmpl w:val="2892EFD6"/>
    <w:lvl w:ilvl="0" w:tplc="622CC78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16cid:durableId="1571620039">
    <w:abstractNumId w:val="5"/>
  </w:num>
  <w:num w:numId="2" w16cid:durableId="1680496817">
    <w:abstractNumId w:val="14"/>
  </w:num>
  <w:num w:numId="3" w16cid:durableId="1038090909">
    <w:abstractNumId w:val="7"/>
  </w:num>
  <w:num w:numId="4" w16cid:durableId="1640568185">
    <w:abstractNumId w:val="10"/>
  </w:num>
  <w:num w:numId="5" w16cid:durableId="1829975877">
    <w:abstractNumId w:val="6"/>
  </w:num>
  <w:num w:numId="6" w16cid:durableId="516583051">
    <w:abstractNumId w:val="4"/>
  </w:num>
  <w:num w:numId="7" w16cid:durableId="554852172">
    <w:abstractNumId w:val="0"/>
  </w:num>
  <w:num w:numId="8" w16cid:durableId="809634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083843">
    <w:abstractNumId w:val="12"/>
  </w:num>
  <w:num w:numId="10" w16cid:durableId="769545821">
    <w:abstractNumId w:val="8"/>
  </w:num>
  <w:num w:numId="11" w16cid:durableId="1724477596">
    <w:abstractNumId w:val="3"/>
  </w:num>
  <w:num w:numId="12" w16cid:durableId="1510826562">
    <w:abstractNumId w:val="13"/>
  </w:num>
  <w:num w:numId="13" w16cid:durableId="1148282689">
    <w:abstractNumId w:val="2"/>
  </w:num>
  <w:num w:numId="14" w16cid:durableId="1890919272">
    <w:abstractNumId w:val="1"/>
  </w:num>
  <w:num w:numId="15" w16cid:durableId="68697751">
    <w:abstractNumId w:val="11"/>
  </w:num>
  <w:num w:numId="16" w16cid:durableId="768702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710"/>
    <w:rsid w:val="0001208C"/>
    <w:rsid w:val="00012D06"/>
    <w:rsid w:val="000173E4"/>
    <w:rsid w:val="00023819"/>
    <w:rsid w:val="00024A77"/>
    <w:rsid w:val="00032DB8"/>
    <w:rsid w:val="000453A9"/>
    <w:rsid w:val="000500EC"/>
    <w:rsid w:val="0005191A"/>
    <w:rsid w:val="000779A3"/>
    <w:rsid w:val="000806A5"/>
    <w:rsid w:val="000829B2"/>
    <w:rsid w:val="00084702"/>
    <w:rsid w:val="00087E6E"/>
    <w:rsid w:val="000926BC"/>
    <w:rsid w:val="000951D5"/>
    <w:rsid w:val="000A08CD"/>
    <w:rsid w:val="000B08B7"/>
    <w:rsid w:val="000D43E5"/>
    <w:rsid w:val="000E49E1"/>
    <w:rsid w:val="000F1C54"/>
    <w:rsid w:val="001170CC"/>
    <w:rsid w:val="001223B9"/>
    <w:rsid w:val="00123A85"/>
    <w:rsid w:val="00123EEA"/>
    <w:rsid w:val="00124A7B"/>
    <w:rsid w:val="00131B28"/>
    <w:rsid w:val="00132B09"/>
    <w:rsid w:val="001334EF"/>
    <w:rsid w:val="0015271A"/>
    <w:rsid w:val="0015272E"/>
    <w:rsid w:val="0015423C"/>
    <w:rsid w:val="001643A8"/>
    <w:rsid w:val="001713C2"/>
    <w:rsid w:val="00171734"/>
    <w:rsid w:val="00172007"/>
    <w:rsid w:val="00185736"/>
    <w:rsid w:val="001965BD"/>
    <w:rsid w:val="001A0110"/>
    <w:rsid w:val="001B7182"/>
    <w:rsid w:val="001B77E4"/>
    <w:rsid w:val="001C065A"/>
    <w:rsid w:val="001C4429"/>
    <w:rsid w:val="001C4C15"/>
    <w:rsid w:val="001C67AB"/>
    <w:rsid w:val="001C7FAC"/>
    <w:rsid w:val="001D6D3D"/>
    <w:rsid w:val="001E655F"/>
    <w:rsid w:val="001F2F9C"/>
    <w:rsid w:val="001F6BDB"/>
    <w:rsid w:val="00201CC8"/>
    <w:rsid w:val="00201F67"/>
    <w:rsid w:val="00222CB3"/>
    <w:rsid w:val="00231F8D"/>
    <w:rsid w:val="00232F09"/>
    <w:rsid w:val="00241F7B"/>
    <w:rsid w:val="0024352F"/>
    <w:rsid w:val="00252FED"/>
    <w:rsid w:val="00254858"/>
    <w:rsid w:val="002613B1"/>
    <w:rsid w:val="002614D2"/>
    <w:rsid w:val="00266202"/>
    <w:rsid w:val="002666D4"/>
    <w:rsid w:val="002848A0"/>
    <w:rsid w:val="00294167"/>
    <w:rsid w:val="00296663"/>
    <w:rsid w:val="002D1E4A"/>
    <w:rsid w:val="002D32B6"/>
    <w:rsid w:val="002D36D8"/>
    <w:rsid w:val="002E57A1"/>
    <w:rsid w:val="002F49B3"/>
    <w:rsid w:val="002F594E"/>
    <w:rsid w:val="002F7191"/>
    <w:rsid w:val="003012C2"/>
    <w:rsid w:val="00304AF5"/>
    <w:rsid w:val="00305F16"/>
    <w:rsid w:val="00312486"/>
    <w:rsid w:val="00312B91"/>
    <w:rsid w:val="00326D30"/>
    <w:rsid w:val="003372D1"/>
    <w:rsid w:val="00342B9B"/>
    <w:rsid w:val="003545CB"/>
    <w:rsid w:val="00364800"/>
    <w:rsid w:val="003801CE"/>
    <w:rsid w:val="00391DC6"/>
    <w:rsid w:val="00397FE5"/>
    <w:rsid w:val="003A160D"/>
    <w:rsid w:val="003C2A1A"/>
    <w:rsid w:val="003C7F31"/>
    <w:rsid w:val="0040073F"/>
    <w:rsid w:val="00401282"/>
    <w:rsid w:val="00406C96"/>
    <w:rsid w:val="00412834"/>
    <w:rsid w:val="00422A04"/>
    <w:rsid w:val="004319D9"/>
    <w:rsid w:val="0043514F"/>
    <w:rsid w:val="004423D8"/>
    <w:rsid w:val="00444C81"/>
    <w:rsid w:val="00463A17"/>
    <w:rsid w:val="00463C10"/>
    <w:rsid w:val="00470179"/>
    <w:rsid w:val="00474693"/>
    <w:rsid w:val="00480A9E"/>
    <w:rsid w:val="0048303C"/>
    <w:rsid w:val="0048534F"/>
    <w:rsid w:val="00490075"/>
    <w:rsid w:val="00495E04"/>
    <w:rsid w:val="004A172D"/>
    <w:rsid w:val="004A6223"/>
    <w:rsid w:val="004B15C3"/>
    <w:rsid w:val="004B4CA1"/>
    <w:rsid w:val="004B60CB"/>
    <w:rsid w:val="004B6A5C"/>
    <w:rsid w:val="004E4025"/>
    <w:rsid w:val="004E4A4B"/>
    <w:rsid w:val="004E7703"/>
    <w:rsid w:val="004F10A7"/>
    <w:rsid w:val="004F67E9"/>
    <w:rsid w:val="00510283"/>
    <w:rsid w:val="00522585"/>
    <w:rsid w:val="00531FB0"/>
    <w:rsid w:val="0054294D"/>
    <w:rsid w:val="00542D47"/>
    <w:rsid w:val="0054494A"/>
    <w:rsid w:val="0056029B"/>
    <w:rsid w:val="00566303"/>
    <w:rsid w:val="00575F5E"/>
    <w:rsid w:val="00577567"/>
    <w:rsid w:val="00591A93"/>
    <w:rsid w:val="005B1D6B"/>
    <w:rsid w:val="005C001E"/>
    <w:rsid w:val="005D72C3"/>
    <w:rsid w:val="005E408A"/>
    <w:rsid w:val="006013DA"/>
    <w:rsid w:val="00615789"/>
    <w:rsid w:val="00616CDE"/>
    <w:rsid w:val="00632E01"/>
    <w:rsid w:val="00634A7E"/>
    <w:rsid w:val="006426C5"/>
    <w:rsid w:val="00642D50"/>
    <w:rsid w:val="00644A61"/>
    <w:rsid w:val="006743DC"/>
    <w:rsid w:val="00681B1F"/>
    <w:rsid w:val="0068499D"/>
    <w:rsid w:val="0069211D"/>
    <w:rsid w:val="00692259"/>
    <w:rsid w:val="006924E4"/>
    <w:rsid w:val="00693EDD"/>
    <w:rsid w:val="0069744D"/>
    <w:rsid w:val="006A3E05"/>
    <w:rsid w:val="006B3B11"/>
    <w:rsid w:val="006E70BA"/>
    <w:rsid w:val="0070790B"/>
    <w:rsid w:val="00710006"/>
    <w:rsid w:val="00715AB2"/>
    <w:rsid w:val="00716B5D"/>
    <w:rsid w:val="007170A4"/>
    <w:rsid w:val="00732923"/>
    <w:rsid w:val="00742C5B"/>
    <w:rsid w:val="00754F61"/>
    <w:rsid w:val="00771A51"/>
    <w:rsid w:val="007829DA"/>
    <w:rsid w:val="0079724A"/>
    <w:rsid w:val="007A6D8A"/>
    <w:rsid w:val="007B166E"/>
    <w:rsid w:val="007B4926"/>
    <w:rsid w:val="007B60BB"/>
    <w:rsid w:val="007B65DB"/>
    <w:rsid w:val="007B7375"/>
    <w:rsid w:val="007B7673"/>
    <w:rsid w:val="007C2710"/>
    <w:rsid w:val="007D11FA"/>
    <w:rsid w:val="007D6E1E"/>
    <w:rsid w:val="007D7965"/>
    <w:rsid w:val="007E156D"/>
    <w:rsid w:val="007E1EE3"/>
    <w:rsid w:val="007E70A5"/>
    <w:rsid w:val="00807B68"/>
    <w:rsid w:val="0082439C"/>
    <w:rsid w:val="0086077F"/>
    <w:rsid w:val="00867FF1"/>
    <w:rsid w:val="00895619"/>
    <w:rsid w:val="008A655E"/>
    <w:rsid w:val="008B3ED5"/>
    <w:rsid w:val="008B4190"/>
    <w:rsid w:val="008C30B6"/>
    <w:rsid w:val="008C6C0C"/>
    <w:rsid w:val="008D025A"/>
    <w:rsid w:val="008E64B0"/>
    <w:rsid w:val="008F050D"/>
    <w:rsid w:val="00901FA0"/>
    <w:rsid w:val="00903698"/>
    <w:rsid w:val="009146CC"/>
    <w:rsid w:val="00917B19"/>
    <w:rsid w:val="00925E4E"/>
    <w:rsid w:val="00926A6D"/>
    <w:rsid w:val="00930F61"/>
    <w:rsid w:val="0093752C"/>
    <w:rsid w:val="00946E50"/>
    <w:rsid w:val="009563E6"/>
    <w:rsid w:val="00972315"/>
    <w:rsid w:val="00976925"/>
    <w:rsid w:val="00985922"/>
    <w:rsid w:val="009904B3"/>
    <w:rsid w:val="009951D2"/>
    <w:rsid w:val="009A50CF"/>
    <w:rsid w:val="009B4DEF"/>
    <w:rsid w:val="009C18AB"/>
    <w:rsid w:val="00A00A7F"/>
    <w:rsid w:val="00A02499"/>
    <w:rsid w:val="00A03369"/>
    <w:rsid w:val="00A106B8"/>
    <w:rsid w:val="00A11777"/>
    <w:rsid w:val="00A157FC"/>
    <w:rsid w:val="00A17C66"/>
    <w:rsid w:val="00A27B9D"/>
    <w:rsid w:val="00A34227"/>
    <w:rsid w:val="00A37B77"/>
    <w:rsid w:val="00A52C5D"/>
    <w:rsid w:val="00A650B2"/>
    <w:rsid w:val="00A73270"/>
    <w:rsid w:val="00A75E3E"/>
    <w:rsid w:val="00A87484"/>
    <w:rsid w:val="00A87810"/>
    <w:rsid w:val="00A950AA"/>
    <w:rsid w:val="00AA1258"/>
    <w:rsid w:val="00AA3EB0"/>
    <w:rsid w:val="00AA59E2"/>
    <w:rsid w:val="00AB6838"/>
    <w:rsid w:val="00AC1DDE"/>
    <w:rsid w:val="00AC7C7C"/>
    <w:rsid w:val="00AD196A"/>
    <w:rsid w:val="00B269F0"/>
    <w:rsid w:val="00B33A70"/>
    <w:rsid w:val="00B466F6"/>
    <w:rsid w:val="00B468EE"/>
    <w:rsid w:val="00B62033"/>
    <w:rsid w:val="00B72989"/>
    <w:rsid w:val="00B7394E"/>
    <w:rsid w:val="00B77715"/>
    <w:rsid w:val="00B81090"/>
    <w:rsid w:val="00B83823"/>
    <w:rsid w:val="00B94A9E"/>
    <w:rsid w:val="00B96C76"/>
    <w:rsid w:val="00BB5C6C"/>
    <w:rsid w:val="00BC5E76"/>
    <w:rsid w:val="00BD0DFF"/>
    <w:rsid w:val="00BD5267"/>
    <w:rsid w:val="00BD5D56"/>
    <w:rsid w:val="00BE0DFF"/>
    <w:rsid w:val="00BF5114"/>
    <w:rsid w:val="00C0653D"/>
    <w:rsid w:val="00C2207D"/>
    <w:rsid w:val="00C2342E"/>
    <w:rsid w:val="00C54950"/>
    <w:rsid w:val="00C54A28"/>
    <w:rsid w:val="00C55BA2"/>
    <w:rsid w:val="00C60384"/>
    <w:rsid w:val="00C828FC"/>
    <w:rsid w:val="00C84679"/>
    <w:rsid w:val="00C87F7F"/>
    <w:rsid w:val="00C92554"/>
    <w:rsid w:val="00CA753C"/>
    <w:rsid w:val="00CB062F"/>
    <w:rsid w:val="00CB4B8F"/>
    <w:rsid w:val="00CB4CEA"/>
    <w:rsid w:val="00CB7439"/>
    <w:rsid w:val="00CC54A7"/>
    <w:rsid w:val="00CD7777"/>
    <w:rsid w:val="00CF4995"/>
    <w:rsid w:val="00CF599C"/>
    <w:rsid w:val="00CF5A7A"/>
    <w:rsid w:val="00D07964"/>
    <w:rsid w:val="00D22DB2"/>
    <w:rsid w:val="00D342B5"/>
    <w:rsid w:val="00D46126"/>
    <w:rsid w:val="00D463B4"/>
    <w:rsid w:val="00D619D8"/>
    <w:rsid w:val="00D646B6"/>
    <w:rsid w:val="00D8649C"/>
    <w:rsid w:val="00D93AA7"/>
    <w:rsid w:val="00DA5ACD"/>
    <w:rsid w:val="00DB0690"/>
    <w:rsid w:val="00DB1FBF"/>
    <w:rsid w:val="00DB7B8B"/>
    <w:rsid w:val="00DC03A3"/>
    <w:rsid w:val="00DD0876"/>
    <w:rsid w:val="00DE7DB1"/>
    <w:rsid w:val="00DF029E"/>
    <w:rsid w:val="00E02341"/>
    <w:rsid w:val="00E037F1"/>
    <w:rsid w:val="00E049F1"/>
    <w:rsid w:val="00E15775"/>
    <w:rsid w:val="00E16B64"/>
    <w:rsid w:val="00E20B5B"/>
    <w:rsid w:val="00E23E9E"/>
    <w:rsid w:val="00E35D3C"/>
    <w:rsid w:val="00E50811"/>
    <w:rsid w:val="00E52769"/>
    <w:rsid w:val="00E55DAB"/>
    <w:rsid w:val="00E969A6"/>
    <w:rsid w:val="00EA09B8"/>
    <w:rsid w:val="00EB2D2B"/>
    <w:rsid w:val="00EC207B"/>
    <w:rsid w:val="00EC509C"/>
    <w:rsid w:val="00EE302D"/>
    <w:rsid w:val="00EF3B6E"/>
    <w:rsid w:val="00F22780"/>
    <w:rsid w:val="00F26CF4"/>
    <w:rsid w:val="00F31105"/>
    <w:rsid w:val="00F32E4D"/>
    <w:rsid w:val="00F4697B"/>
    <w:rsid w:val="00F50754"/>
    <w:rsid w:val="00F512D7"/>
    <w:rsid w:val="00F5171C"/>
    <w:rsid w:val="00F6583B"/>
    <w:rsid w:val="00F73DC8"/>
    <w:rsid w:val="00F84809"/>
    <w:rsid w:val="00F8646C"/>
    <w:rsid w:val="00FA5768"/>
    <w:rsid w:val="00FA5B73"/>
    <w:rsid w:val="00FB08C8"/>
    <w:rsid w:val="00FB504C"/>
    <w:rsid w:val="00FB5580"/>
    <w:rsid w:val="00FB5F1C"/>
    <w:rsid w:val="00FE24CF"/>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EE7C85"/>
  <w15:chartTrackingRefBased/>
  <w15:docId w15:val="{5D4C4620-32C3-4276-BE1C-D5AB70BC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8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408A"/>
  </w:style>
  <w:style w:type="character" w:customStyle="1" w:styleId="Hypertext">
    <w:name w:val="Hypertext"/>
    <w:uiPriority w:val="99"/>
    <w:rsid w:val="005E408A"/>
    <w:rPr>
      <w:color w:val="0000FF"/>
      <w:u w:val="single"/>
    </w:rPr>
  </w:style>
  <w:style w:type="paragraph" w:styleId="Header">
    <w:name w:val="header"/>
    <w:basedOn w:val="Normal"/>
    <w:link w:val="HeaderChar"/>
    <w:uiPriority w:val="99"/>
    <w:unhideWhenUsed/>
    <w:rsid w:val="00201F67"/>
    <w:pPr>
      <w:tabs>
        <w:tab w:val="center" w:pos="4680"/>
        <w:tab w:val="right" w:pos="9360"/>
      </w:tabs>
    </w:pPr>
  </w:style>
  <w:style w:type="character" w:customStyle="1" w:styleId="HeaderChar">
    <w:name w:val="Header Char"/>
    <w:link w:val="Header"/>
    <w:uiPriority w:val="99"/>
    <w:rsid w:val="00201F67"/>
    <w:rPr>
      <w:rFonts w:ascii="Times New Roman" w:hAnsi="Times New Roman" w:cs="Times New Roman"/>
      <w:sz w:val="24"/>
      <w:szCs w:val="24"/>
    </w:rPr>
  </w:style>
  <w:style w:type="paragraph" w:styleId="Footer">
    <w:name w:val="footer"/>
    <w:basedOn w:val="Normal"/>
    <w:link w:val="FooterChar"/>
    <w:uiPriority w:val="99"/>
    <w:unhideWhenUsed/>
    <w:rsid w:val="00201F67"/>
    <w:pPr>
      <w:tabs>
        <w:tab w:val="center" w:pos="4680"/>
        <w:tab w:val="right" w:pos="9360"/>
      </w:tabs>
    </w:pPr>
  </w:style>
  <w:style w:type="character" w:customStyle="1" w:styleId="FooterChar">
    <w:name w:val="Footer Char"/>
    <w:link w:val="Footer"/>
    <w:uiPriority w:val="99"/>
    <w:rsid w:val="00201F67"/>
    <w:rPr>
      <w:rFonts w:ascii="Times New Roman" w:hAnsi="Times New Roman" w:cs="Times New Roman"/>
      <w:sz w:val="24"/>
      <w:szCs w:val="24"/>
    </w:rPr>
  </w:style>
  <w:style w:type="character" w:styleId="Hyperlink">
    <w:name w:val="Hyperlink"/>
    <w:uiPriority w:val="99"/>
    <w:unhideWhenUsed/>
    <w:rsid w:val="0070790B"/>
    <w:rPr>
      <w:color w:val="0000FF"/>
      <w:u w:val="single"/>
    </w:rPr>
  </w:style>
  <w:style w:type="paragraph" w:styleId="BalloonText">
    <w:name w:val="Balloon Text"/>
    <w:basedOn w:val="Normal"/>
    <w:link w:val="BalloonTextChar"/>
    <w:uiPriority w:val="99"/>
    <w:semiHidden/>
    <w:unhideWhenUsed/>
    <w:rsid w:val="00C92554"/>
    <w:rPr>
      <w:rFonts w:ascii="Tahoma" w:hAnsi="Tahoma" w:cs="Tahoma"/>
      <w:sz w:val="16"/>
      <w:szCs w:val="16"/>
    </w:rPr>
  </w:style>
  <w:style w:type="character" w:customStyle="1" w:styleId="BalloonTextChar">
    <w:name w:val="Balloon Text Char"/>
    <w:link w:val="BalloonText"/>
    <w:uiPriority w:val="99"/>
    <w:semiHidden/>
    <w:rsid w:val="00C92554"/>
    <w:rPr>
      <w:rFonts w:ascii="Tahoma" w:hAnsi="Tahoma" w:cs="Tahoma"/>
      <w:sz w:val="16"/>
      <w:szCs w:val="16"/>
    </w:rPr>
  </w:style>
  <w:style w:type="character" w:styleId="UnresolvedMention">
    <w:name w:val="Unresolved Mention"/>
    <w:basedOn w:val="DefaultParagraphFont"/>
    <w:uiPriority w:val="99"/>
    <w:semiHidden/>
    <w:unhideWhenUsed/>
    <w:rsid w:val="0099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063">
      <w:bodyDiv w:val="1"/>
      <w:marLeft w:val="0"/>
      <w:marRight w:val="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2139715037">
              <w:marLeft w:val="120"/>
              <w:marRight w:val="300"/>
              <w:marTop w:val="0"/>
              <w:marBottom w:val="120"/>
              <w:divBdr>
                <w:top w:val="none" w:sz="0" w:space="0" w:color="auto"/>
                <w:left w:val="none" w:sz="0" w:space="0" w:color="auto"/>
                <w:bottom w:val="none" w:sz="0" w:space="0" w:color="auto"/>
                <w:right w:val="none" w:sz="0" w:space="0" w:color="auto"/>
              </w:divBdr>
              <w:divsChild>
                <w:div w:id="937830134">
                  <w:marLeft w:val="780"/>
                  <w:marRight w:val="240"/>
                  <w:marTop w:val="180"/>
                  <w:marBottom w:val="0"/>
                  <w:divBdr>
                    <w:top w:val="none" w:sz="0" w:space="0" w:color="auto"/>
                    <w:left w:val="none" w:sz="0" w:space="0" w:color="auto"/>
                    <w:bottom w:val="none" w:sz="0" w:space="0" w:color="auto"/>
                    <w:right w:val="none" w:sz="0" w:space="0" w:color="auto"/>
                  </w:divBdr>
                  <w:divsChild>
                    <w:div w:id="2121991093">
                      <w:marLeft w:val="0"/>
                      <w:marRight w:val="0"/>
                      <w:marTop w:val="0"/>
                      <w:marBottom w:val="0"/>
                      <w:divBdr>
                        <w:top w:val="none" w:sz="0" w:space="0" w:color="auto"/>
                        <w:left w:val="none" w:sz="0" w:space="0" w:color="auto"/>
                        <w:bottom w:val="none" w:sz="0" w:space="0" w:color="auto"/>
                        <w:right w:val="none" w:sz="0" w:space="0" w:color="auto"/>
                      </w:divBdr>
                      <w:divsChild>
                        <w:div w:id="796799373">
                          <w:marLeft w:val="0"/>
                          <w:marRight w:val="0"/>
                          <w:marTop w:val="0"/>
                          <w:marBottom w:val="0"/>
                          <w:divBdr>
                            <w:top w:val="none" w:sz="0" w:space="0" w:color="auto"/>
                            <w:left w:val="none" w:sz="0" w:space="0" w:color="auto"/>
                            <w:bottom w:val="none" w:sz="0" w:space="0" w:color="auto"/>
                            <w:right w:val="none" w:sz="0" w:space="0" w:color="auto"/>
                          </w:divBdr>
                          <w:divsChild>
                            <w:div w:id="1144814655">
                              <w:marLeft w:val="0"/>
                              <w:marRight w:val="0"/>
                              <w:marTop w:val="0"/>
                              <w:marBottom w:val="0"/>
                              <w:divBdr>
                                <w:top w:val="none" w:sz="0" w:space="0" w:color="auto"/>
                                <w:left w:val="none" w:sz="0" w:space="0" w:color="auto"/>
                                <w:bottom w:val="none" w:sz="0" w:space="0" w:color="auto"/>
                                <w:right w:val="none" w:sz="0" w:space="0" w:color="auto"/>
                              </w:divBdr>
                              <w:divsChild>
                                <w:div w:id="4245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9614">
                  <w:marLeft w:val="660"/>
                  <w:marRight w:val="240"/>
                  <w:marTop w:val="180"/>
                  <w:marBottom w:val="0"/>
                  <w:divBdr>
                    <w:top w:val="none" w:sz="0" w:space="0" w:color="auto"/>
                    <w:left w:val="none" w:sz="0" w:space="0" w:color="auto"/>
                    <w:bottom w:val="none" w:sz="0" w:space="0" w:color="auto"/>
                    <w:right w:val="none" w:sz="0" w:space="0" w:color="auto"/>
                  </w:divBdr>
                  <w:divsChild>
                    <w:div w:id="1196164016">
                      <w:marLeft w:val="0"/>
                      <w:marRight w:val="0"/>
                      <w:marTop w:val="0"/>
                      <w:marBottom w:val="0"/>
                      <w:divBdr>
                        <w:top w:val="none" w:sz="0" w:space="0" w:color="auto"/>
                        <w:left w:val="none" w:sz="0" w:space="0" w:color="auto"/>
                        <w:bottom w:val="none" w:sz="0" w:space="0" w:color="auto"/>
                        <w:right w:val="none" w:sz="0" w:space="0" w:color="auto"/>
                      </w:divBdr>
                    </w:div>
                    <w:div w:id="1241673414">
                      <w:marLeft w:val="0"/>
                      <w:marRight w:val="0"/>
                      <w:marTop w:val="0"/>
                      <w:marBottom w:val="0"/>
                      <w:divBdr>
                        <w:top w:val="none" w:sz="0" w:space="0" w:color="auto"/>
                        <w:left w:val="none" w:sz="0" w:space="0" w:color="auto"/>
                        <w:bottom w:val="none" w:sz="0" w:space="0" w:color="auto"/>
                        <w:right w:val="none" w:sz="0" w:space="0" w:color="auto"/>
                      </w:divBdr>
                    </w:div>
                    <w:div w:id="1904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catalog.ufl.edu/ugrad/1617/regulations/info/attendan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public-resul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fl.bluera.com/ufl/" TargetMode="External"/><Relationship Id="rId4" Type="http://schemas.openxmlformats.org/officeDocument/2006/relationships/settings" Target="settings.xml"/><Relationship Id="rId9" Type="http://schemas.openxmlformats.org/officeDocument/2006/relationships/hyperlink" Target="https://gatorevals.aa.ufl.edu/students/" TargetMode="External"/><Relationship Id="rId14"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CD7F53-A766-423F-81CC-69FCDA57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2123</Words>
  <Characters>12104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14199</CharactersWithSpaces>
  <SharedDoc>false</SharedDoc>
  <HLinks>
    <vt:vector size="24" baseType="variant">
      <vt:variant>
        <vt:i4>3014780</vt:i4>
      </vt:variant>
      <vt:variant>
        <vt:i4>9</vt:i4>
      </vt:variant>
      <vt:variant>
        <vt:i4>0</vt:i4>
      </vt:variant>
      <vt:variant>
        <vt:i4>5</vt:i4>
      </vt:variant>
      <vt:variant>
        <vt:lpwstr>http://www.dso.ufl.edu/drc/</vt:lpwstr>
      </vt:variant>
      <vt:variant>
        <vt:lpwstr/>
      </vt:variant>
      <vt:variant>
        <vt:i4>4194383</vt:i4>
      </vt:variant>
      <vt:variant>
        <vt:i4>6</vt:i4>
      </vt:variant>
      <vt:variant>
        <vt:i4>0</vt:i4>
      </vt:variant>
      <vt:variant>
        <vt:i4>5</vt:i4>
      </vt:variant>
      <vt:variant>
        <vt:lpwstr>https://gatorevals.aa.ufl.edu/public-results/</vt:lpwstr>
      </vt:variant>
      <vt:variant>
        <vt:lpwstr/>
      </vt:variant>
      <vt:variant>
        <vt:i4>2490420</vt:i4>
      </vt:variant>
      <vt:variant>
        <vt:i4>3</vt:i4>
      </vt:variant>
      <vt:variant>
        <vt:i4>0</vt:i4>
      </vt:variant>
      <vt:variant>
        <vt:i4>5</vt:i4>
      </vt:variant>
      <vt:variant>
        <vt:lpwstr>https://ufl.bluera.com/ufl/</vt:lpwstr>
      </vt:variant>
      <vt:variant>
        <vt:lpwstr/>
      </vt:variant>
      <vt:variant>
        <vt:i4>2687082</vt:i4>
      </vt:variant>
      <vt:variant>
        <vt:i4>0</vt:i4>
      </vt:variant>
      <vt:variant>
        <vt:i4>0</vt:i4>
      </vt:variant>
      <vt:variant>
        <vt:i4>5</vt:i4>
      </vt:variant>
      <vt:variant>
        <vt:lpwstr>https://gatorevals.aa.ufl.edu/students/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williamspg</dc:creator>
  <cp:keywords/>
  <cp:lastModifiedBy>McIlhenny, Ruth M.</cp:lastModifiedBy>
  <cp:revision>2</cp:revision>
  <cp:lastPrinted>2015-12-09T17:25:00Z</cp:lastPrinted>
  <dcterms:created xsi:type="dcterms:W3CDTF">2023-08-09T15:28:00Z</dcterms:created>
  <dcterms:modified xsi:type="dcterms:W3CDTF">2023-08-09T15:28:00Z</dcterms:modified>
</cp:coreProperties>
</file>