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4A" w:rsidRPr="00AD5068" w:rsidRDefault="00446025" w:rsidP="008E4C4A">
      <w:pPr>
        <w:spacing w:after="0" w:line="240" w:lineRule="auto"/>
        <w:jc w:val="center"/>
        <w:rPr>
          <w:b/>
          <w:sz w:val="36"/>
          <w:szCs w:val="36"/>
        </w:rPr>
      </w:pPr>
      <w:r w:rsidRPr="00AD5068">
        <w:rPr>
          <w:b/>
          <w:sz w:val="36"/>
          <w:szCs w:val="36"/>
        </w:rPr>
        <w:t>Syllabus</w:t>
      </w:r>
    </w:p>
    <w:p w:rsidR="00083D04" w:rsidRPr="00AD5068" w:rsidRDefault="00B36981" w:rsidP="008E4C4A">
      <w:pPr>
        <w:spacing w:after="0" w:line="240" w:lineRule="auto"/>
        <w:jc w:val="center"/>
        <w:rPr>
          <w:b/>
          <w:sz w:val="36"/>
          <w:szCs w:val="36"/>
        </w:rPr>
      </w:pPr>
      <w:r>
        <w:rPr>
          <w:b/>
          <w:sz w:val="36"/>
          <w:szCs w:val="36"/>
        </w:rPr>
        <w:t>Spring</w:t>
      </w:r>
      <w:r w:rsidR="000B23BA">
        <w:rPr>
          <w:b/>
          <w:sz w:val="36"/>
          <w:szCs w:val="36"/>
        </w:rPr>
        <w:t xml:space="preserve"> </w:t>
      </w:r>
      <w:r>
        <w:rPr>
          <w:b/>
          <w:sz w:val="36"/>
          <w:szCs w:val="36"/>
        </w:rPr>
        <w:t>2019</w:t>
      </w:r>
      <w:r w:rsidR="00083D04" w:rsidRPr="00AD5068">
        <w:rPr>
          <w:b/>
          <w:sz w:val="36"/>
          <w:szCs w:val="36"/>
        </w:rPr>
        <w:t xml:space="preserve"> </w:t>
      </w:r>
      <w:r w:rsidR="00E16B5E">
        <w:rPr>
          <w:b/>
          <w:sz w:val="36"/>
          <w:szCs w:val="36"/>
        </w:rPr>
        <w:t>Legal Research</w:t>
      </w:r>
    </w:p>
    <w:p w:rsidR="004C7BE3" w:rsidRDefault="00BA3766" w:rsidP="00146DF5">
      <w:pPr>
        <w:spacing w:after="0" w:line="240" w:lineRule="auto"/>
        <w:jc w:val="center"/>
        <w:rPr>
          <w:b/>
          <w:sz w:val="36"/>
          <w:szCs w:val="36"/>
        </w:rPr>
      </w:pPr>
      <w:r w:rsidRPr="00AD5068">
        <w:rPr>
          <w:b/>
          <w:sz w:val="36"/>
          <w:szCs w:val="36"/>
        </w:rPr>
        <w:t xml:space="preserve">LAW </w:t>
      </w:r>
      <w:r w:rsidR="00F26D4B">
        <w:rPr>
          <w:b/>
          <w:sz w:val="36"/>
          <w:szCs w:val="36"/>
        </w:rPr>
        <w:t>5803</w:t>
      </w:r>
      <w:r w:rsidRPr="00AD5068">
        <w:rPr>
          <w:b/>
          <w:sz w:val="36"/>
          <w:szCs w:val="36"/>
        </w:rPr>
        <w:t xml:space="preserve"> </w:t>
      </w:r>
    </w:p>
    <w:p w:rsidR="00AD5068" w:rsidRPr="00AD5068" w:rsidRDefault="00AD5068" w:rsidP="009F32BC">
      <w:pPr>
        <w:spacing w:after="240" w:line="240" w:lineRule="auto"/>
        <w:jc w:val="both"/>
        <w:rPr>
          <w:b/>
          <w:sz w:val="36"/>
          <w:szCs w:val="36"/>
        </w:rPr>
      </w:pPr>
    </w:p>
    <w:p w:rsidR="00E16B5E" w:rsidRDefault="00C56047" w:rsidP="009F32BC">
      <w:pPr>
        <w:spacing w:after="0"/>
        <w:ind w:left="5040" w:hanging="4320"/>
        <w:jc w:val="both"/>
        <w:rPr>
          <w:rFonts w:ascii="Verdana" w:hAnsi="Verdana" w:cs="Calibri"/>
          <w:b/>
          <w:bCs/>
          <w:sz w:val="20"/>
          <w:szCs w:val="20"/>
        </w:rPr>
      </w:pPr>
      <w:r w:rsidRPr="003506B8">
        <w:rPr>
          <w:rFonts w:ascii="Verdana" w:hAnsi="Verdana" w:cs="Calibri"/>
          <w:b/>
          <w:bCs/>
          <w:sz w:val="20"/>
          <w:szCs w:val="20"/>
          <w:u w:val="single"/>
        </w:rPr>
        <w:t>Class Schedule</w:t>
      </w:r>
      <w:r w:rsidRPr="003506B8">
        <w:rPr>
          <w:rFonts w:ascii="Verdana" w:hAnsi="Verdana" w:cs="Calibri"/>
          <w:b/>
          <w:bCs/>
          <w:sz w:val="20"/>
          <w:szCs w:val="20"/>
        </w:rPr>
        <w:t>:</w:t>
      </w:r>
      <w:r w:rsidRPr="003506B8">
        <w:rPr>
          <w:rFonts w:ascii="Verdana" w:hAnsi="Verdana" w:cs="Calibri"/>
          <w:b/>
          <w:bCs/>
          <w:sz w:val="20"/>
          <w:szCs w:val="20"/>
        </w:rPr>
        <w:tab/>
      </w:r>
      <w:r w:rsidRPr="003506B8">
        <w:rPr>
          <w:rFonts w:ascii="Verdana" w:hAnsi="Verdana" w:cs="Calibri"/>
          <w:b/>
          <w:bCs/>
          <w:sz w:val="20"/>
          <w:szCs w:val="20"/>
        </w:rPr>
        <w:tab/>
      </w:r>
      <w:r w:rsidR="009F32BC">
        <w:rPr>
          <w:rFonts w:ascii="Verdana" w:hAnsi="Verdana" w:cs="Calibri"/>
          <w:b/>
          <w:bCs/>
          <w:sz w:val="20"/>
          <w:szCs w:val="20"/>
        </w:rPr>
        <w:tab/>
      </w:r>
      <w:r w:rsidR="004C7BE3" w:rsidRPr="003506B8">
        <w:rPr>
          <w:rFonts w:ascii="Verdana" w:hAnsi="Verdana" w:cs="Calibri"/>
          <w:b/>
          <w:bCs/>
          <w:sz w:val="20"/>
          <w:szCs w:val="20"/>
          <w:u w:val="single"/>
        </w:rPr>
        <w:t>Instructor</w:t>
      </w:r>
      <w:r w:rsidR="004C7BE3" w:rsidRPr="003506B8">
        <w:rPr>
          <w:rFonts w:ascii="Verdana" w:hAnsi="Verdana" w:cs="Calibri"/>
          <w:b/>
          <w:bCs/>
          <w:sz w:val="20"/>
          <w:szCs w:val="20"/>
        </w:rPr>
        <w:t>:</w:t>
      </w:r>
      <w:r w:rsidR="004C7BE3" w:rsidRPr="003506B8">
        <w:rPr>
          <w:rFonts w:ascii="Verdana" w:hAnsi="Verdana" w:cs="Calibri"/>
          <w:b/>
          <w:bCs/>
          <w:sz w:val="20"/>
          <w:szCs w:val="20"/>
        </w:rPr>
        <w:tab/>
      </w:r>
    </w:p>
    <w:p w:rsidR="004C7BE3" w:rsidRPr="003506B8" w:rsidRDefault="00F26D4B" w:rsidP="009F32BC">
      <w:pPr>
        <w:spacing w:after="0"/>
        <w:ind w:left="5040" w:hanging="4320"/>
        <w:jc w:val="both"/>
        <w:rPr>
          <w:rFonts w:ascii="Verdana" w:hAnsi="Verdana" w:cs="Calibri"/>
          <w:b/>
          <w:bCs/>
          <w:sz w:val="20"/>
          <w:szCs w:val="20"/>
        </w:rPr>
      </w:pPr>
      <w:r>
        <w:rPr>
          <w:rFonts w:ascii="Verdana" w:hAnsi="Verdana" w:cs="Calibri"/>
          <w:bCs/>
          <w:sz w:val="20"/>
          <w:szCs w:val="20"/>
        </w:rPr>
        <w:t>Fri</w:t>
      </w:r>
      <w:r w:rsidR="00C63031">
        <w:rPr>
          <w:rFonts w:ascii="Verdana" w:hAnsi="Verdana" w:cs="Calibri"/>
          <w:bCs/>
          <w:sz w:val="20"/>
          <w:szCs w:val="20"/>
        </w:rPr>
        <w:t xml:space="preserve">days </w:t>
      </w:r>
      <w:r w:rsidR="009F32BC">
        <w:rPr>
          <w:rFonts w:ascii="Verdana" w:hAnsi="Verdana" w:cs="Calibri"/>
          <w:bCs/>
          <w:sz w:val="20"/>
          <w:szCs w:val="20"/>
        </w:rPr>
        <w:t>9:00 am – 9:50 am</w:t>
      </w:r>
      <w:r w:rsidR="009F32BC">
        <w:rPr>
          <w:rFonts w:ascii="Verdana" w:hAnsi="Verdana" w:cs="Calibri"/>
          <w:bCs/>
          <w:sz w:val="20"/>
          <w:szCs w:val="20"/>
        </w:rPr>
        <w:tab/>
      </w:r>
      <w:r w:rsidR="009F32BC">
        <w:rPr>
          <w:rFonts w:ascii="Verdana" w:hAnsi="Verdana" w:cs="Calibri"/>
          <w:bCs/>
          <w:sz w:val="20"/>
          <w:szCs w:val="20"/>
        </w:rPr>
        <w:tab/>
      </w:r>
      <w:r w:rsidR="009F32BC">
        <w:rPr>
          <w:rFonts w:ascii="Verdana" w:hAnsi="Verdana" w:cs="Calibri"/>
          <w:bCs/>
          <w:sz w:val="20"/>
          <w:szCs w:val="20"/>
        </w:rPr>
        <w:tab/>
      </w:r>
      <w:r w:rsidR="005942A3">
        <w:rPr>
          <w:rFonts w:ascii="Verdana" w:hAnsi="Verdana" w:cs="Calibri"/>
          <w:b/>
          <w:bCs/>
          <w:sz w:val="20"/>
          <w:szCs w:val="20"/>
        </w:rPr>
        <w:t>Christopher Vallandingham</w:t>
      </w:r>
    </w:p>
    <w:p w:rsidR="004C7BE3" w:rsidRPr="003506B8" w:rsidRDefault="00E16B5E" w:rsidP="009F32BC">
      <w:pPr>
        <w:spacing w:after="0"/>
        <w:jc w:val="both"/>
        <w:rPr>
          <w:rFonts w:ascii="Verdana" w:hAnsi="Verdana" w:cs="Calibri"/>
          <w:bCs/>
          <w:sz w:val="20"/>
          <w:szCs w:val="20"/>
        </w:rPr>
      </w:pPr>
      <w:r>
        <w:rPr>
          <w:rFonts w:ascii="Verdana" w:hAnsi="Verdana" w:cs="Calibri"/>
          <w:bCs/>
          <w:sz w:val="20"/>
          <w:szCs w:val="20"/>
        </w:rPr>
        <w:t xml:space="preserve"> </w:t>
      </w:r>
      <w:r w:rsidR="009F32BC">
        <w:rPr>
          <w:rFonts w:ascii="Verdana" w:hAnsi="Verdana" w:cs="Calibri"/>
          <w:bCs/>
          <w:sz w:val="20"/>
          <w:szCs w:val="20"/>
        </w:rPr>
        <w:tab/>
      </w:r>
      <w:r w:rsidRPr="003506B8">
        <w:rPr>
          <w:rFonts w:ascii="Verdana" w:hAnsi="Verdana" w:cs="Calibri"/>
          <w:bCs/>
          <w:sz w:val="20"/>
          <w:szCs w:val="20"/>
        </w:rPr>
        <w:t xml:space="preserve">Holland Hall, Room </w:t>
      </w:r>
      <w:r w:rsidR="00B36981">
        <w:rPr>
          <w:rFonts w:ascii="Verdana" w:hAnsi="Verdana" w:cs="Calibri"/>
          <w:bCs/>
          <w:sz w:val="20"/>
          <w:szCs w:val="20"/>
        </w:rPr>
        <w:t>270</w:t>
      </w:r>
      <w:r w:rsidRPr="003506B8">
        <w:rPr>
          <w:rFonts w:ascii="Verdana" w:hAnsi="Verdana" w:cs="Calibri"/>
          <w:bCs/>
          <w:sz w:val="20"/>
          <w:szCs w:val="20"/>
        </w:rPr>
        <w:tab/>
      </w:r>
      <w:r w:rsidR="00C56047" w:rsidRPr="003506B8">
        <w:rPr>
          <w:rFonts w:ascii="Verdana" w:hAnsi="Verdana" w:cs="Calibri"/>
          <w:b/>
          <w:bCs/>
          <w:sz w:val="20"/>
          <w:szCs w:val="20"/>
        </w:rPr>
        <w:tab/>
      </w:r>
      <w:r w:rsidR="00C56047" w:rsidRPr="003506B8">
        <w:rPr>
          <w:rFonts w:ascii="Verdana" w:hAnsi="Verdana" w:cs="Calibri"/>
          <w:b/>
          <w:bCs/>
          <w:sz w:val="20"/>
          <w:szCs w:val="20"/>
        </w:rPr>
        <w:tab/>
      </w:r>
      <w:r w:rsidR="00C56047" w:rsidRPr="003506B8">
        <w:rPr>
          <w:rFonts w:ascii="Verdana" w:hAnsi="Verdana" w:cs="Calibri"/>
          <w:b/>
          <w:bCs/>
          <w:sz w:val="20"/>
          <w:szCs w:val="20"/>
        </w:rPr>
        <w:tab/>
      </w:r>
      <w:r>
        <w:rPr>
          <w:rFonts w:ascii="Verdana" w:hAnsi="Verdana" w:cs="Calibri"/>
          <w:b/>
          <w:bCs/>
          <w:sz w:val="20"/>
          <w:szCs w:val="20"/>
        </w:rPr>
        <w:t xml:space="preserve">          </w:t>
      </w:r>
      <w:r w:rsidR="009F32BC">
        <w:rPr>
          <w:rFonts w:ascii="Verdana" w:hAnsi="Verdana" w:cs="Calibri"/>
          <w:bCs/>
          <w:sz w:val="20"/>
          <w:szCs w:val="20"/>
        </w:rPr>
        <w:tab/>
      </w:r>
      <w:r w:rsidR="004C7BE3" w:rsidRPr="003506B8">
        <w:rPr>
          <w:rFonts w:ascii="Verdana" w:hAnsi="Verdana" w:cs="Calibri"/>
          <w:bCs/>
          <w:sz w:val="20"/>
          <w:szCs w:val="20"/>
        </w:rPr>
        <w:t>Holland Hall</w:t>
      </w:r>
    </w:p>
    <w:p w:rsidR="004C7BE3" w:rsidRPr="003506B8" w:rsidRDefault="009F32BC" w:rsidP="009F32BC">
      <w:pPr>
        <w:spacing w:after="0"/>
        <w:ind w:firstLine="720"/>
        <w:jc w:val="both"/>
        <w:rPr>
          <w:rFonts w:ascii="Verdana" w:hAnsi="Verdana" w:cs="Calibri"/>
          <w:bCs/>
          <w:sz w:val="20"/>
          <w:szCs w:val="20"/>
        </w:rPr>
      </w:pPr>
      <w:r>
        <w:rPr>
          <w:rFonts w:ascii="Verdana" w:hAnsi="Verdana" w:cs="Calibri"/>
          <w:bCs/>
          <w:sz w:val="20"/>
          <w:szCs w:val="20"/>
        </w:rPr>
        <w:t xml:space="preserve">Office Hours:  </w:t>
      </w:r>
      <w:r w:rsidR="00B36981">
        <w:rPr>
          <w:rFonts w:ascii="Verdana" w:hAnsi="Verdana" w:cs="Calibri"/>
          <w:bCs/>
          <w:sz w:val="20"/>
          <w:szCs w:val="20"/>
        </w:rPr>
        <w:t>Wednesday</w:t>
      </w:r>
      <w:r w:rsidR="00E16B5E" w:rsidRPr="003506B8">
        <w:rPr>
          <w:rFonts w:ascii="Verdana" w:hAnsi="Verdana" w:cs="Calibri"/>
          <w:bCs/>
          <w:sz w:val="20"/>
          <w:szCs w:val="20"/>
        </w:rPr>
        <w:t>s</w:t>
      </w:r>
      <w:r w:rsidR="00C63031">
        <w:rPr>
          <w:rFonts w:ascii="Verdana" w:hAnsi="Verdana" w:cs="Calibri"/>
          <w:bCs/>
          <w:sz w:val="20"/>
          <w:szCs w:val="20"/>
        </w:rPr>
        <w:t xml:space="preserve"> </w:t>
      </w:r>
      <w:r w:rsidR="00B36981">
        <w:rPr>
          <w:rFonts w:ascii="Verdana" w:hAnsi="Verdana" w:cs="Calibri"/>
          <w:bCs/>
          <w:sz w:val="20"/>
          <w:szCs w:val="20"/>
        </w:rPr>
        <w:t>3</w:t>
      </w:r>
      <w:r w:rsidR="005942A3">
        <w:rPr>
          <w:rFonts w:ascii="Verdana" w:hAnsi="Verdana" w:cs="Calibri"/>
          <w:bCs/>
          <w:sz w:val="20"/>
          <w:szCs w:val="20"/>
        </w:rPr>
        <w:t>:00</w:t>
      </w:r>
      <w:r w:rsidR="005E6E8E">
        <w:rPr>
          <w:rFonts w:ascii="Verdana" w:hAnsi="Verdana" w:cs="Calibri"/>
          <w:bCs/>
          <w:sz w:val="20"/>
          <w:szCs w:val="20"/>
        </w:rPr>
        <w:t xml:space="preserve"> </w:t>
      </w:r>
      <w:r w:rsidR="00B36981">
        <w:rPr>
          <w:rFonts w:ascii="Verdana" w:hAnsi="Verdana" w:cs="Calibri"/>
          <w:bCs/>
          <w:sz w:val="20"/>
          <w:szCs w:val="20"/>
        </w:rPr>
        <w:t>pm-5</w:t>
      </w:r>
      <w:r w:rsidR="005256B7">
        <w:rPr>
          <w:rFonts w:ascii="Verdana" w:hAnsi="Verdana" w:cs="Calibri"/>
          <w:bCs/>
          <w:sz w:val="20"/>
          <w:szCs w:val="20"/>
        </w:rPr>
        <w:t>:0</w:t>
      </w:r>
      <w:r w:rsidR="00E16B5E">
        <w:rPr>
          <w:rFonts w:ascii="Verdana" w:hAnsi="Verdana" w:cs="Calibri"/>
          <w:bCs/>
          <w:sz w:val="20"/>
          <w:szCs w:val="20"/>
        </w:rPr>
        <w:t>0</w:t>
      </w:r>
      <w:r w:rsidR="005E6E8E">
        <w:rPr>
          <w:rFonts w:ascii="Verdana" w:hAnsi="Verdana" w:cs="Calibri"/>
          <w:bCs/>
          <w:sz w:val="20"/>
          <w:szCs w:val="20"/>
        </w:rPr>
        <w:t xml:space="preserve"> </w:t>
      </w:r>
      <w:r w:rsidR="00E16B5E">
        <w:rPr>
          <w:rFonts w:ascii="Verdana" w:hAnsi="Verdana" w:cs="Calibri"/>
          <w:bCs/>
          <w:sz w:val="20"/>
          <w:szCs w:val="20"/>
        </w:rPr>
        <w:t>pm</w:t>
      </w:r>
      <w:r w:rsidR="00C56047" w:rsidRPr="003506B8">
        <w:rPr>
          <w:rFonts w:ascii="Verdana" w:hAnsi="Verdana" w:cs="Calibri"/>
          <w:bCs/>
          <w:sz w:val="20"/>
          <w:szCs w:val="20"/>
        </w:rPr>
        <w:tab/>
      </w:r>
      <w:r w:rsidR="00B36981">
        <w:rPr>
          <w:rFonts w:ascii="Verdana" w:hAnsi="Verdana" w:cs="Calibri"/>
          <w:bCs/>
          <w:sz w:val="20"/>
          <w:szCs w:val="20"/>
        </w:rPr>
        <w:tab/>
      </w:r>
      <w:r w:rsidR="004C7BE3" w:rsidRPr="003506B8">
        <w:rPr>
          <w:rFonts w:ascii="Verdana" w:hAnsi="Verdana" w:cs="Calibri"/>
          <w:bCs/>
          <w:sz w:val="20"/>
          <w:szCs w:val="20"/>
        </w:rPr>
        <w:t>273-07</w:t>
      </w:r>
      <w:r w:rsidR="00B924D2">
        <w:rPr>
          <w:rFonts w:ascii="Verdana" w:hAnsi="Verdana" w:cs="Calibri"/>
          <w:bCs/>
          <w:sz w:val="20"/>
          <w:szCs w:val="20"/>
        </w:rPr>
        <w:t>0</w:t>
      </w:r>
      <w:r w:rsidR="000F6CC0">
        <w:rPr>
          <w:rFonts w:ascii="Verdana" w:hAnsi="Verdana" w:cs="Calibri"/>
          <w:bCs/>
          <w:sz w:val="20"/>
          <w:szCs w:val="20"/>
        </w:rPr>
        <w:t>8</w:t>
      </w:r>
    </w:p>
    <w:p w:rsidR="004C7BE3" w:rsidRPr="003506B8" w:rsidRDefault="00E16B5E" w:rsidP="009F32BC">
      <w:pPr>
        <w:spacing w:after="0"/>
        <w:ind w:firstLine="720"/>
        <w:jc w:val="both"/>
        <w:rPr>
          <w:rFonts w:ascii="Verdana" w:hAnsi="Verdana" w:cs="Calibri"/>
          <w:bCs/>
          <w:sz w:val="20"/>
          <w:szCs w:val="20"/>
        </w:rPr>
      </w:pPr>
      <w:r w:rsidRPr="003506B8">
        <w:rPr>
          <w:rFonts w:ascii="Verdana" w:hAnsi="Verdana" w:cs="Calibri"/>
          <w:bCs/>
          <w:sz w:val="20"/>
          <w:szCs w:val="20"/>
        </w:rPr>
        <w:t>(or by appointment)</w:t>
      </w:r>
      <w:r w:rsidR="00C56047" w:rsidRPr="003506B8">
        <w:rPr>
          <w:rFonts w:ascii="Verdana" w:hAnsi="Verdana" w:cs="Calibri"/>
          <w:bCs/>
          <w:sz w:val="20"/>
          <w:szCs w:val="20"/>
        </w:rPr>
        <w:tab/>
      </w:r>
      <w:r w:rsidR="00AD5068">
        <w:rPr>
          <w:rFonts w:ascii="Verdana" w:hAnsi="Verdana" w:cs="Calibri"/>
          <w:bCs/>
          <w:sz w:val="20"/>
          <w:szCs w:val="20"/>
        </w:rPr>
        <w:tab/>
      </w:r>
      <w:r>
        <w:rPr>
          <w:rFonts w:ascii="Verdana" w:hAnsi="Verdana" w:cs="Calibri"/>
          <w:bCs/>
          <w:sz w:val="20"/>
          <w:szCs w:val="20"/>
        </w:rPr>
        <w:t xml:space="preserve">                               </w:t>
      </w:r>
      <w:r w:rsidR="000F6CC0">
        <w:rPr>
          <w:rFonts w:ascii="Verdana" w:hAnsi="Verdana" w:cs="Calibri"/>
          <w:bCs/>
          <w:sz w:val="20"/>
          <w:szCs w:val="20"/>
        </w:rPr>
        <w:tab/>
      </w:r>
      <w:hyperlink r:id="rId8" w:history="1">
        <w:r w:rsidR="005942A3" w:rsidRPr="006D6CAB">
          <w:rPr>
            <w:rStyle w:val="Hyperlink"/>
            <w:rFonts w:ascii="Verdana" w:hAnsi="Verdana" w:cs="Calibri"/>
            <w:bCs/>
            <w:sz w:val="20"/>
            <w:szCs w:val="20"/>
          </w:rPr>
          <w:t>valland@law.ufl.edu</w:t>
        </w:r>
      </w:hyperlink>
      <w:r w:rsidR="004C7BE3" w:rsidRPr="003506B8">
        <w:rPr>
          <w:rFonts w:ascii="Verdana" w:hAnsi="Verdana" w:cs="Calibri"/>
          <w:bCs/>
          <w:sz w:val="20"/>
          <w:szCs w:val="20"/>
        </w:rPr>
        <w:t xml:space="preserve"> </w:t>
      </w:r>
    </w:p>
    <w:p w:rsidR="00C56047" w:rsidRPr="003506B8" w:rsidRDefault="00C56047" w:rsidP="00C56047">
      <w:pPr>
        <w:tabs>
          <w:tab w:val="left" w:pos="1980"/>
        </w:tabs>
        <w:spacing w:after="0"/>
        <w:rPr>
          <w:rFonts w:ascii="Verdana" w:hAnsi="Verdana" w:cs="Calibri"/>
          <w:bCs/>
          <w:sz w:val="20"/>
          <w:szCs w:val="20"/>
        </w:rPr>
      </w:pPr>
      <w:r w:rsidRPr="003506B8">
        <w:rPr>
          <w:rFonts w:ascii="Verdana" w:hAnsi="Verdana" w:cs="Calibri"/>
          <w:bCs/>
          <w:sz w:val="20"/>
          <w:szCs w:val="20"/>
        </w:rPr>
        <w:tab/>
      </w:r>
    </w:p>
    <w:p w:rsidR="008E4C4A" w:rsidRPr="003506B8" w:rsidRDefault="008E4C4A" w:rsidP="004C7BE3">
      <w:pPr>
        <w:spacing w:after="0"/>
        <w:rPr>
          <w:rFonts w:ascii="Verdana" w:hAnsi="Verdana" w:cs="Calibri"/>
          <w:bCs/>
          <w:sz w:val="20"/>
          <w:szCs w:val="20"/>
        </w:rPr>
      </w:pPr>
    </w:p>
    <w:p w:rsidR="00F54DBB" w:rsidRPr="003506B8" w:rsidRDefault="004C7BE3" w:rsidP="004C7BE3">
      <w:pPr>
        <w:spacing w:after="0"/>
        <w:rPr>
          <w:rFonts w:ascii="Verdana" w:hAnsi="Verdana" w:cs="Calibri"/>
          <w:sz w:val="20"/>
          <w:szCs w:val="20"/>
        </w:rPr>
      </w:pPr>
      <w:r w:rsidRPr="003506B8">
        <w:rPr>
          <w:rFonts w:ascii="Verdana" w:hAnsi="Verdana" w:cs="Calibri"/>
          <w:b/>
          <w:bCs/>
          <w:sz w:val="20"/>
          <w:szCs w:val="20"/>
          <w:u w:val="single"/>
        </w:rPr>
        <w:t>Course website</w:t>
      </w:r>
      <w:r w:rsidR="00DF22CB">
        <w:rPr>
          <w:rFonts w:ascii="Verdana" w:hAnsi="Verdana" w:cs="Calibri"/>
          <w:sz w:val="20"/>
          <w:szCs w:val="20"/>
        </w:rPr>
        <w:t>: Accessible through Canvas.</w:t>
      </w:r>
    </w:p>
    <w:p w:rsidR="004C7BE3" w:rsidRPr="003506B8" w:rsidRDefault="004C7BE3" w:rsidP="004C7BE3">
      <w:pPr>
        <w:spacing w:after="0"/>
        <w:rPr>
          <w:rFonts w:ascii="Verdana" w:hAnsi="Verdana"/>
          <w:sz w:val="20"/>
          <w:szCs w:val="20"/>
        </w:rPr>
      </w:pPr>
    </w:p>
    <w:p w:rsidR="004C7BE3" w:rsidRPr="003506B8" w:rsidRDefault="004C7BE3" w:rsidP="00D530FF">
      <w:pPr>
        <w:spacing w:after="0" w:line="240" w:lineRule="auto"/>
        <w:contextualSpacing/>
        <w:rPr>
          <w:rFonts w:ascii="Verdana" w:hAnsi="Verdana" w:cs="Calibri"/>
          <w:sz w:val="20"/>
          <w:szCs w:val="20"/>
        </w:rPr>
      </w:pPr>
      <w:r w:rsidRPr="003506B8">
        <w:rPr>
          <w:rFonts w:ascii="Verdana" w:hAnsi="Verdana" w:cs="Calibri"/>
          <w:b/>
          <w:bCs/>
          <w:sz w:val="20"/>
          <w:szCs w:val="20"/>
          <w:u w:val="single"/>
        </w:rPr>
        <w:t>Textbook:</w:t>
      </w:r>
    </w:p>
    <w:p w:rsidR="004C7BE3" w:rsidRDefault="00C572D3" w:rsidP="00D530FF">
      <w:pPr>
        <w:spacing w:line="240" w:lineRule="auto"/>
        <w:ind w:left="1872" w:hanging="1872"/>
        <w:contextualSpacing/>
        <w:rPr>
          <w:rFonts w:ascii="Verdana" w:hAnsi="Verdana" w:cs="Calibri"/>
          <w:smallCaps/>
          <w:sz w:val="20"/>
          <w:szCs w:val="20"/>
        </w:rPr>
      </w:pPr>
      <w:r>
        <w:rPr>
          <w:rFonts w:ascii="Verdana" w:hAnsi="Verdana" w:cs="Calibri"/>
          <w:smallCaps/>
          <w:sz w:val="20"/>
          <w:szCs w:val="20"/>
        </w:rPr>
        <w:t xml:space="preserve">Mark K. Osbeck, Impeccable research: a concise guide to mastering legal research skills </w:t>
      </w:r>
      <w:r w:rsidR="00F26D4B">
        <w:rPr>
          <w:rFonts w:ascii="Verdana" w:hAnsi="Verdana" w:cs="Calibri"/>
          <w:smallCaps/>
          <w:sz w:val="20"/>
          <w:szCs w:val="20"/>
        </w:rPr>
        <w:t>(2</w:t>
      </w:r>
      <w:r w:rsidR="00F26D4B" w:rsidRPr="00F26D4B">
        <w:rPr>
          <w:rFonts w:ascii="Verdana" w:hAnsi="Verdana" w:cs="Calibri"/>
          <w:smallCaps/>
          <w:sz w:val="20"/>
          <w:szCs w:val="20"/>
          <w:vertAlign w:val="superscript"/>
        </w:rPr>
        <w:t>nd</w:t>
      </w:r>
      <w:r w:rsidR="00F26D4B">
        <w:rPr>
          <w:rFonts w:ascii="Verdana" w:hAnsi="Verdana" w:cs="Calibri"/>
          <w:smallCaps/>
          <w:sz w:val="20"/>
          <w:szCs w:val="20"/>
        </w:rPr>
        <w:t xml:space="preserve"> ed. 2016)</w:t>
      </w:r>
    </w:p>
    <w:p w:rsidR="00FA26C1" w:rsidRDefault="004C7BE3" w:rsidP="00FA26C1">
      <w:pPr>
        <w:spacing w:after="0"/>
        <w:rPr>
          <w:rFonts w:ascii="Verdana" w:hAnsi="Verdana" w:cs="Calibri"/>
          <w:b/>
          <w:bCs/>
          <w:sz w:val="20"/>
          <w:szCs w:val="20"/>
          <w:u w:val="single"/>
        </w:rPr>
      </w:pPr>
      <w:r w:rsidRPr="003506B8">
        <w:rPr>
          <w:rFonts w:ascii="Verdana" w:hAnsi="Verdana" w:cs="Calibri"/>
          <w:sz w:val="20"/>
          <w:szCs w:val="20"/>
        </w:rPr>
        <w:br/>
      </w:r>
    </w:p>
    <w:p w:rsidR="00FA26C1" w:rsidRDefault="00FA26C1" w:rsidP="00FA26C1">
      <w:pPr>
        <w:spacing w:after="0"/>
        <w:rPr>
          <w:rFonts w:ascii="Verdana" w:hAnsi="Verdana" w:cs="Calibri"/>
          <w:sz w:val="20"/>
          <w:szCs w:val="20"/>
        </w:rPr>
      </w:pPr>
      <w:r w:rsidRPr="003506B8">
        <w:rPr>
          <w:rFonts w:ascii="Verdana" w:hAnsi="Verdana" w:cs="Calibri"/>
          <w:b/>
          <w:bCs/>
          <w:sz w:val="20"/>
          <w:szCs w:val="20"/>
          <w:u w:val="single"/>
        </w:rPr>
        <w:t>Course Objectives</w:t>
      </w:r>
      <w:r w:rsidRPr="00553749">
        <w:rPr>
          <w:rFonts w:ascii="Verdana" w:hAnsi="Verdana" w:cs="Calibri"/>
          <w:b/>
          <w:sz w:val="20"/>
          <w:szCs w:val="20"/>
          <w:u w:val="single"/>
        </w:rPr>
        <w:t xml:space="preserve"> &amp; Student Learning Outcomes</w:t>
      </w:r>
    </w:p>
    <w:p w:rsidR="00CF0C24" w:rsidRDefault="001D4344" w:rsidP="004C7BE3">
      <w:pPr>
        <w:rPr>
          <w:rFonts w:ascii="Verdana" w:hAnsi="Verdana" w:cs="Calibri"/>
          <w:sz w:val="20"/>
          <w:szCs w:val="20"/>
        </w:rPr>
      </w:pPr>
      <w:r w:rsidRPr="00A55883">
        <w:rPr>
          <w:rFonts w:ascii="Verdana" w:hAnsi="Verdana" w:cs="Times New Roman"/>
          <w:sz w:val="20"/>
          <w:szCs w:val="20"/>
        </w:rPr>
        <w:lastRenderedPageBreak/>
        <w:t xml:space="preserve">The aim of </w:t>
      </w:r>
      <w:r w:rsidR="00EF090D">
        <w:rPr>
          <w:rFonts w:ascii="Verdana" w:hAnsi="Verdana" w:cs="Times New Roman"/>
          <w:sz w:val="20"/>
          <w:szCs w:val="20"/>
        </w:rPr>
        <w:t xml:space="preserve">this course is to introduce </w:t>
      </w:r>
      <w:r w:rsidRPr="00A55883">
        <w:rPr>
          <w:rFonts w:ascii="Verdana" w:hAnsi="Verdana" w:cs="Times New Roman"/>
          <w:sz w:val="20"/>
          <w:szCs w:val="20"/>
        </w:rPr>
        <w:t>students to the basic principles of researching statutory and case law, both at the</w:t>
      </w:r>
      <w:r w:rsidR="00711647">
        <w:rPr>
          <w:rFonts w:ascii="Verdana" w:hAnsi="Verdana" w:cs="Times New Roman"/>
          <w:sz w:val="20"/>
          <w:szCs w:val="20"/>
        </w:rPr>
        <w:t xml:space="preserve"> federal and state levels. </w:t>
      </w:r>
    </w:p>
    <w:p w:rsidR="002823AC" w:rsidRDefault="005256B7" w:rsidP="002823AC">
      <w:pPr>
        <w:spacing w:after="0"/>
        <w:rPr>
          <w:rFonts w:ascii="Verdana" w:hAnsi="Verdana" w:cs="Calibri"/>
          <w:sz w:val="20"/>
          <w:szCs w:val="20"/>
        </w:rPr>
      </w:pPr>
      <w:r>
        <w:rPr>
          <w:rFonts w:ascii="Verdana" w:hAnsi="Verdana" w:cs="Calibri"/>
          <w:sz w:val="20"/>
          <w:szCs w:val="20"/>
        </w:rPr>
        <w:t xml:space="preserve">After completing this course, students </w:t>
      </w:r>
      <w:r w:rsidR="00C47D11">
        <w:rPr>
          <w:rFonts w:ascii="Verdana" w:hAnsi="Verdana" w:cs="Calibri"/>
          <w:sz w:val="20"/>
          <w:szCs w:val="20"/>
        </w:rPr>
        <w:t xml:space="preserve">will </w:t>
      </w:r>
      <w:r>
        <w:rPr>
          <w:rFonts w:ascii="Verdana" w:hAnsi="Verdana" w:cs="Calibri"/>
          <w:sz w:val="20"/>
          <w:szCs w:val="20"/>
        </w:rPr>
        <w:t>be able to:</w:t>
      </w:r>
    </w:p>
    <w:p w:rsidR="002823AC" w:rsidRPr="00DD72BD" w:rsidRDefault="002823AC" w:rsidP="002823AC">
      <w:pPr>
        <w:pStyle w:val="ListParagraph"/>
        <w:numPr>
          <w:ilvl w:val="0"/>
          <w:numId w:val="13"/>
        </w:numPr>
        <w:spacing w:after="0"/>
        <w:rPr>
          <w:rFonts w:ascii="Verdana" w:hAnsi="Verdana"/>
          <w:sz w:val="20"/>
          <w:szCs w:val="20"/>
        </w:rPr>
      </w:pPr>
      <w:r w:rsidRPr="00DD72BD">
        <w:rPr>
          <w:rFonts w:ascii="Verdana" w:hAnsi="Verdana"/>
          <w:sz w:val="20"/>
          <w:szCs w:val="20"/>
        </w:rPr>
        <w:t>Formulate a research plan;</w:t>
      </w:r>
    </w:p>
    <w:p w:rsidR="002823AC" w:rsidRPr="00FA26C1" w:rsidRDefault="00FA26C1" w:rsidP="002823AC">
      <w:pPr>
        <w:pStyle w:val="ListParagraph"/>
        <w:numPr>
          <w:ilvl w:val="0"/>
          <w:numId w:val="13"/>
        </w:numPr>
        <w:spacing w:after="0"/>
        <w:rPr>
          <w:rFonts w:ascii="Verdana" w:hAnsi="Verdana" w:cs="Calibri"/>
          <w:sz w:val="20"/>
          <w:szCs w:val="20"/>
        </w:rPr>
      </w:pPr>
      <w:r>
        <w:rPr>
          <w:rFonts w:ascii="Verdana" w:hAnsi="Verdana"/>
          <w:sz w:val="20"/>
          <w:szCs w:val="20"/>
        </w:rPr>
        <w:t xml:space="preserve">Identify </w:t>
      </w:r>
      <w:r w:rsidR="002823AC" w:rsidRPr="00DD72BD">
        <w:rPr>
          <w:rFonts w:ascii="Verdana" w:hAnsi="Verdana"/>
          <w:sz w:val="20"/>
          <w:szCs w:val="20"/>
        </w:rPr>
        <w:t>general and subject-specific se</w:t>
      </w:r>
      <w:r>
        <w:rPr>
          <w:rFonts w:ascii="Verdana" w:hAnsi="Verdana"/>
          <w:sz w:val="20"/>
          <w:szCs w:val="20"/>
        </w:rPr>
        <w:t>condary sources and use them to answer legal questions</w:t>
      </w:r>
      <w:r w:rsidR="00DD72BD" w:rsidRPr="00DD72BD">
        <w:rPr>
          <w:rFonts w:ascii="Verdana" w:hAnsi="Verdana"/>
          <w:sz w:val="20"/>
          <w:szCs w:val="20"/>
        </w:rPr>
        <w:t>;</w:t>
      </w:r>
      <w:r w:rsidR="002823AC" w:rsidRPr="00DD72BD">
        <w:rPr>
          <w:rFonts w:ascii="Verdana" w:hAnsi="Verdana"/>
          <w:sz w:val="20"/>
          <w:szCs w:val="20"/>
        </w:rPr>
        <w:t xml:space="preserve"> </w:t>
      </w:r>
    </w:p>
    <w:p w:rsidR="00FA26C1" w:rsidRPr="00ED2182" w:rsidRDefault="00FA26C1" w:rsidP="002823AC">
      <w:pPr>
        <w:pStyle w:val="ListParagraph"/>
        <w:numPr>
          <w:ilvl w:val="0"/>
          <w:numId w:val="13"/>
        </w:numPr>
        <w:spacing w:after="0"/>
        <w:rPr>
          <w:rFonts w:ascii="Verdana" w:hAnsi="Verdana" w:cs="Calibri"/>
          <w:sz w:val="20"/>
          <w:szCs w:val="20"/>
        </w:rPr>
      </w:pPr>
      <w:r>
        <w:rPr>
          <w:rFonts w:ascii="Verdana" w:hAnsi="Verdana"/>
          <w:sz w:val="20"/>
          <w:szCs w:val="20"/>
        </w:rPr>
        <w:t>Distinguish between bills, session laws, and statutes;</w:t>
      </w:r>
    </w:p>
    <w:p w:rsidR="00ED2182" w:rsidRPr="006E1C1E" w:rsidRDefault="00ED2182" w:rsidP="002823AC">
      <w:pPr>
        <w:pStyle w:val="ListParagraph"/>
        <w:numPr>
          <w:ilvl w:val="0"/>
          <w:numId w:val="13"/>
        </w:numPr>
        <w:spacing w:after="0"/>
        <w:rPr>
          <w:rFonts w:ascii="Verdana" w:hAnsi="Verdana" w:cs="Calibri"/>
          <w:sz w:val="20"/>
          <w:szCs w:val="20"/>
        </w:rPr>
      </w:pPr>
      <w:r>
        <w:rPr>
          <w:rFonts w:ascii="Verdana" w:hAnsi="Verdana"/>
          <w:sz w:val="20"/>
          <w:szCs w:val="20"/>
        </w:rPr>
        <w:t>Interpret the history table of statutes;</w:t>
      </w:r>
    </w:p>
    <w:p w:rsidR="006E1C1E" w:rsidRPr="00ED2182" w:rsidRDefault="006E1C1E" w:rsidP="002823AC">
      <w:pPr>
        <w:pStyle w:val="ListParagraph"/>
        <w:numPr>
          <w:ilvl w:val="0"/>
          <w:numId w:val="13"/>
        </w:numPr>
        <w:spacing w:after="0"/>
        <w:rPr>
          <w:rFonts w:ascii="Verdana" w:hAnsi="Verdana" w:cs="Calibri"/>
          <w:sz w:val="20"/>
          <w:szCs w:val="20"/>
        </w:rPr>
      </w:pPr>
      <w:r>
        <w:rPr>
          <w:rFonts w:ascii="Verdana" w:hAnsi="Verdana"/>
          <w:sz w:val="20"/>
          <w:szCs w:val="20"/>
        </w:rPr>
        <w:t>Determine where session laws have been codified in the Florida Statutes;</w:t>
      </w:r>
    </w:p>
    <w:p w:rsidR="00ED2182" w:rsidRPr="00DD72BD" w:rsidRDefault="00ED2182" w:rsidP="002823AC">
      <w:pPr>
        <w:pStyle w:val="ListParagraph"/>
        <w:numPr>
          <w:ilvl w:val="0"/>
          <w:numId w:val="13"/>
        </w:numPr>
        <w:spacing w:after="0"/>
        <w:rPr>
          <w:rFonts w:ascii="Verdana" w:hAnsi="Verdana" w:cs="Calibri"/>
          <w:sz w:val="20"/>
          <w:szCs w:val="20"/>
        </w:rPr>
      </w:pPr>
      <w:r>
        <w:rPr>
          <w:rFonts w:ascii="Verdana" w:hAnsi="Verdana"/>
          <w:sz w:val="20"/>
          <w:szCs w:val="20"/>
        </w:rPr>
        <w:t>Determine where public laws have been codified in the United States Code;</w:t>
      </w:r>
    </w:p>
    <w:p w:rsidR="00DD72BD" w:rsidRPr="00DD72BD" w:rsidRDefault="002823AC"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 xml:space="preserve">Interpret legal citations for statutes, cases, </w:t>
      </w:r>
      <w:r w:rsidR="00DD72BD">
        <w:rPr>
          <w:rFonts w:ascii="Verdana" w:hAnsi="Verdana"/>
          <w:sz w:val="20"/>
          <w:szCs w:val="20"/>
        </w:rPr>
        <w:t xml:space="preserve">rules of procedure, </w:t>
      </w:r>
      <w:r w:rsidRPr="00DD72BD">
        <w:rPr>
          <w:rFonts w:ascii="Verdana" w:hAnsi="Verdana"/>
          <w:sz w:val="20"/>
          <w:szCs w:val="20"/>
        </w:rPr>
        <w:t>and regulations</w:t>
      </w:r>
      <w:r w:rsidR="00DD72BD" w:rsidRPr="00DD72BD">
        <w:rPr>
          <w:rFonts w:ascii="Verdana" w:hAnsi="Verdana"/>
          <w:sz w:val="20"/>
          <w:szCs w:val="20"/>
        </w:rPr>
        <w:t>;</w:t>
      </w:r>
    </w:p>
    <w:p w:rsidR="00DD72BD" w:rsidRPr="00DD72BD" w:rsidRDefault="00DD72BD"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F</w:t>
      </w:r>
      <w:r w:rsidR="002823AC" w:rsidRPr="00DD72BD">
        <w:rPr>
          <w:rFonts w:ascii="Verdana" w:hAnsi="Verdana"/>
          <w:sz w:val="20"/>
          <w:szCs w:val="20"/>
        </w:rPr>
        <w:t>ind t</w:t>
      </w:r>
      <w:r w:rsidRPr="00DD72BD">
        <w:rPr>
          <w:rFonts w:ascii="Verdana" w:hAnsi="Verdana"/>
          <w:sz w:val="20"/>
          <w:szCs w:val="20"/>
        </w:rPr>
        <w:t>he full-text of primary source</w:t>
      </w:r>
      <w:r w:rsidR="00FA26C1">
        <w:rPr>
          <w:rFonts w:ascii="Verdana" w:hAnsi="Verdana"/>
          <w:sz w:val="20"/>
          <w:szCs w:val="20"/>
        </w:rPr>
        <w:t>s</w:t>
      </w:r>
      <w:r w:rsidR="002823AC" w:rsidRPr="00DD72BD">
        <w:rPr>
          <w:rFonts w:ascii="Verdana" w:hAnsi="Verdana"/>
          <w:sz w:val="20"/>
          <w:szCs w:val="20"/>
        </w:rPr>
        <w:t xml:space="preserve"> given a legal citation</w:t>
      </w:r>
      <w:r w:rsidRPr="00DD72BD">
        <w:rPr>
          <w:rFonts w:ascii="Verdana" w:hAnsi="Verdana"/>
          <w:sz w:val="20"/>
          <w:szCs w:val="20"/>
        </w:rPr>
        <w:t>;</w:t>
      </w:r>
      <w:r w:rsidR="002823AC" w:rsidRPr="00DD72BD">
        <w:rPr>
          <w:rFonts w:ascii="Verdana" w:hAnsi="Verdana"/>
          <w:sz w:val="20"/>
          <w:szCs w:val="20"/>
        </w:rPr>
        <w:t xml:space="preserve"> </w:t>
      </w:r>
    </w:p>
    <w:p w:rsidR="00DD72BD" w:rsidRPr="00DD72BD" w:rsidRDefault="00DD72BD"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U</w:t>
      </w:r>
      <w:r w:rsidR="00FA26C1">
        <w:rPr>
          <w:rFonts w:ascii="Verdana" w:hAnsi="Verdana"/>
          <w:sz w:val="20"/>
          <w:szCs w:val="20"/>
        </w:rPr>
        <w:t xml:space="preserve">se </w:t>
      </w:r>
      <w:r w:rsidR="002823AC" w:rsidRPr="00DD72BD">
        <w:rPr>
          <w:rFonts w:ascii="Verdana" w:hAnsi="Verdana"/>
          <w:sz w:val="20"/>
          <w:szCs w:val="20"/>
        </w:rPr>
        <w:t>annotated statute</w:t>
      </w:r>
      <w:r w:rsidR="00FA26C1">
        <w:rPr>
          <w:rFonts w:ascii="Verdana" w:hAnsi="Verdana"/>
          <w:sz w:val="20"/>
          <w:szCs w:val="20"/>
        </w:rPr>
        <w:t xml:space="preserve">s to find cases interpreting a state or federal </w:t>
      </w:r>
      <w:r w:rsidR="002823AC" w:rsidRPr="00DD72BD">
        <w:rPr>
          <w:rFonts w:ascii="Verdana" w:hAnsi="Verdana"/>
          <w:sz w:val="20"/>
          <w:szCs w:val="20"/>
        </w:rPr>
        <w:t>statute</w:t>
      </w:r>
      <w:r w:rsidRPr="00DD72BD">
        <w:rPr>
          <w:rFonts w:ascii="Verdana" w:hAnsi="Verdana"/>
          <w:sz w:val="20"/>
          <w:szCs w:val="20"/>
        </w:rPr>
        <w:t>;</w:t>
      </w:r>
      <w:r w:rsidR="002823AC" w:rsidRPr="00DD72BD">
        <w:rPr>
          <w:rFonts w:ascii="Verdana" w:hAnsi="Verdana"/>
          <w:sz w:val="20"/>
          <w:szCs w:val="20"/>
        </w:rPr>
        <w:t xml:space="preserve"> </w:t>
      </w:r>
    </w:p>
    <w:p w:rsidR="00DD72BD" w:rsidRPr="00DD72BD" w:rsidRDefault="00DD72BD" w:rsidP="00DD72BD">
      <w:pPr>
        <w:pStyle w:val="ListParagraph"/>
        <w:numPr>
          <w:ilvl w:val="0"/>
          <w:numId w:val="13"/>
        </w:numPr>
        <w:spacing w:after="0"/>
        <w:rPr>
          <w:rFonts w:ascii="Verdana" w:hAnsi="Verdana" w:cs="Calibri"/>
          <w:sz w:val="20"/>
          <w:szCs w:val="20"/>
        </w:rPr>
      </w:pPr>
      <w:r w:rsidRPr="00DD72BD">
        <w:rPr>
          <w:rFonts w:ascii="Verdana" w:hAnsi="Verdana"/>
          <w:sz w:val="20"/>
          <w:szCs w:val="20"/>
        </w:rPr>
        <w:t>S</w:t>
      </w:r>
      <w:r w:rsidR="002823AC" w:rsidRPr="00DD72BD">
        <w:rPr>
          <w:rFonts w:ascii="Verdana" w:hAnsi="Verdana"/>
          <w:sz w:val="20"/>
          <w:szCs w:val="20"/>
        </w:rPr>
        <w:t xml:space="preserve">earch for cases in a specific jurisdiction using the </w:t>
      </w:r>
      <w:r w:rsidRPr="00DD72BD">
        <w:rPr>
          <w:rFonts w:ascii="Verdana" w:hAnsi="Verdana"/>
          <w:sz w:val="20"/>
          <w:szCs w:val="20"/>
        </w:rPr>
        <w:t>West Key Number and Headnote systems;</w:t>
      </w:r>
    </w:p>
    <w:p w:rsidR="00DD72BD" w:rsidRPr="00DD72BD" w:rsidRDefault="00DD72BD" w:rsidP="002823AC">
      <w:pPr>
        <w:pStyle w:val="ListParagraph"/>
        <w:numPr>
          <w:ilvl w:val="0"/>
          <w:numId w:val="13"/>
        </w:numPr>
        <w:spacing w:after="0"/>
        <w:rPr>
          <w:rFonts w:ascii="Verdana" w:hAnsi="Verdana" w:cs="Calibri"/>
          <w:sz w:val="20"/>
          <w:szCs w:val="20"/>
        </w:rPr>
      </w:pPr>
      <w:r w:rsidRPr="00DD72BD">
        <w:rPr>
          <w:rFonts w:ascii="Verdana" w:hAnsi="Verdana"/>
          <w:sz w:val="20"/>
          <w:szCs w:val="20"/>
        </w:rPr>
        <w:t>V</w:t>
      </w:r>
      <w:r w:rsidR="002823AC" w:rsidRPr="00DD72BD">
        <w:rPr>
          <w:rFonts w:ascii="Verdana" w:hAnsi="Verdana"/>
          <w:sz w:val="20"/>
          <w:szCs w:val="20"/>
        </w:rPr>
        <w:t>erify that a holding in a specific case is still good law</w:t>
      </w:r>
      <w:r w:rsidRPr="00DD72BD">
        <w:rPr>
          <w:rFonts w:ascii="Verdana" w:hAnsi="Verdana"/>
          <w:sz w:val="20"/>
          <w:szCs w:val="20"/>
        </w:rPr>
        <w:t>;</w:t>
      </w:r>
      <w:r w:rsidR="002823AC" w:rsidRPr="00DD72BD">
        <w:rPr>
          <w:rFonts w:ascii="Verdana" w:hAnsi="Verdana"/>
          <w:sz w:val="20"/>
          <w:szCs w:val="20"/>
        </w:rPr>
        <w:t xml:space="preserve"> </w:t>
      </w:r>
    </w:p>
    <w:p w:rsidR="00DD72BD" w:rsidRPr="00DD72BD" w:rsidRDefault="00DD72BD" w:rsidP="002823AC">
      <w:pPr>
        <w:pStyle w:val="ListParagraph"/>
        <w:numPr>
          <w:ilvl w:val="0"/>
          <w:numId w:val="13"/>
        </w:numPr>
        <w:spacing w:after="0"/>
        <w:rPr>
          <w:rFonts w:ascii="Verdana" w:hAnsi="Verdana" w:cs="Calibri"/>
          <w:sz w:val="20"/>
          <w:szCs w:val="20"/>
        </w:rPr>
      </w:pPr>
      <w:r w:rsidRPr="00DD72BD">
        <w:rPr>
          <w:rFonts w:ascii="Verdana" w:hAnsi="Verdana"/>
          <w:sz w:val="20"/>
          <w:szCs w:val="20"/>
        </w:rPr>
        <w:t>F</w:t>
      </w:r>
      <w:r w:rsidR="002823AC" w:rsidRPr="00DD72BD">
        <w:rPr>
          <w:rFonts w:ascii="Verdana" w:hAnsi="Verdana"/>
          <w:sz w:val="20"/>
          <w:szCs w:val="20"/>
        </w:rPr>
        <w:t>ind dockets, briefs and other pleadings</w:t>
      </w:r>
      <w:r w:rsidRPr="00DD72BD">
        <w:rPr>
          <w:rFonts w:ascii="Verdana" w:hAnsi="Verdana"/>
          <w:sz w:val="20"/>
          <w:szCs w:val="20"/>
        </w:rPr>
        <w:t>;</w:t>
      </w:r>
      <w:r w:rsidR="002823AC" w:rsidRPr="00DD72BD">
        <w:rPr>
          <w:rFonts w:ascii="Verdana" w:hAnsi="Verdana"/>
          <w:sz w:val="20"/>
          <w:szCs w:val="20"/>
        </w:rPr>
        <w:t xml:space="preserve"> </w:t>
      </w:r>
    </w:p>
    <w:p w:rsidR="002823AC" w:rsidRPr="00DD72BD" w:rsidRDefault="00DD72BD" w:rsidP="002823AC">
      <w:pPr>
        <w:pStyle w:val="ListParagraph"/>
        <w:numPr>
          <w:ilvl w:val="0"/>
          <w:numId w:val="13"/>
        </w:numPr>
        <w:spacing w:after="0"/>
        <w:rPr>
          <w:rFonts w:ascii="Verdana" w:hAnsi="Verdana" w:cs="Calibri"/>
          <w:sz w:val="20"/>
          <w:szCs w:val="20"/>
        </w:rPr>
      </w:pPr>
      <w:r w:rsidRPr="00DD72BD">
        <w:rPr>
          <w:rFonts w:ascii="Verdana" w:hAnsi="Verdana"/>
          <w:sz w:val="20"/>
          <w:szCs w:val="20"/>
        </w:rPr>
        <w:t>U</w:t>
      </w:r>
      <w:r w:rsidR="002823AC" w:rsidRPr="00DD72BD">
        <w:rPr>
          <w:rFonts w:ascii="Verdana" w:hAnsi="Verdana"/>
          <w:sz w:val="20"/>
          <w:szCs w:val="20"/>
        </w:rPr>
        <w:t xml:space="preserve">se </w:t>
      </w:r>
      <w:r w:rsidR="002823AC" w:rsidRPr="00DD72BD">
        <w:rPr>
          <w:rFonts w:ascii="Verdana" w:hAnsi="Verdana" w:cs="Calibri"/>
          <w:sz w:val="20"/>
          <w:szCs w:val="20"/>
        </w:rPr>
        <w:t xml:space="preserve">legal information finding tools and methods (e.g., terms and connectors searching, natural language searching, indexes, annotations, and legal classification systems such as headnotes), and identify their strengths and weaknesses. </w:t>
      </w:r>
    </w:p>
    <w:p w:rsidR="005256B7" w:rsidRDefault="005256B7" w:rsidP="00EC7DD6">
      <w:pPr>
        <w:spacing w:after="0"/>
        <w:rPr>
          <w:rFonts w:ascii="Verdana" w:hAnsi="Verdana" w:cs="Calibri"/>
          <w:b/>
          <w:sz w:val="20"/>
          <w:szCs w:val="20"/>
          <w:u w:val="single"/>
        </w:rPr>
      </w:pPr>
    </w:p>
    <w:p w:rsidR="005256B7" w:rsidRDefault="005256B7" w:rsidP="00EC7DD6">
      <w:pPr>
        <w:spacing w:after="0"/>
        <w:rPr>
          <w:rFonts w:ascii="Verdana" w:hAnsi="Verdana" w:cs="Calibri"/>
          <w:b/>
          <w:sz w:val="20"/>
          <w:szCs w:val="20"/>
          <w:u w:val="single"/>
        </w:rPr>
      </w:pPr>
    </w:p>
    <w:p w:rsidR="00EC7DD6" w:rsidRDefault="00EC7DD6" w:rsidP="00EC7DD6">
      <w:pPr>
        <w:spacing w:after="0"/>
        <w:rPr>
          <w:rFonts w:ascii="Verdana" w:hAnsi="Verdana" w:cs="Calibri"/>
          <w:b/>
          <w:sz w:val="20"/>
          <w:szCs w:val="20"/>
          <w:u w:val="single"/>
        </w:rPr>
      </w:pPr>
      <w:r w:rsidRPr="00EC7DD6">
        <w:rPr>
          <w:rFonts w:ascii="Verdana" w:hAnsi="Verdana" w:cs="Calibri"/>
          <w:b/>
          <w:sz w:val="20"/>
          <w:szCs w:val="20"/>
          <w:u w:val="single"/>
        </w:rPr>
        <w:t>Course Schedule</w:t>
      </w:r>
      <w:r>
        <w:rPr>
          <w:rFonts w:ascii="Verdana" w:hAnsi="Verdana" w:cs="Calibri"/>
          <w:b/>
          <w:sz w:val="20"/>
          <w:szCs w:val="20"/>
          <w:u w:val="single"/>
        </w:rPr>
        <w:t>:</w:t>
      </w:r>
    </w:p>
    <w:p w:rsidR="00351ECE" w:rsidRDefault="00EC7DD6" w:rsidP="00351ECE">
      <w:pPr>
        <w:spacing w:after="0"/>
        <w:rPr>
          <w:rFonts w:ascii="Verdana" w:hAnsi="Verdana" w:cs="Calibri"/>
          <w:sz w:val="20"/>
          <w:szCs w:val="20"/>
        </w:rPr>
      </w:pPr>
      <w:r>
        <w:rPr>
          <w:rFonts w:ascii="Verdana" w:hAnsi="Verdana" w:cs="Calibri"/>
          <w:sz w:val="20"/>
          <w:szCs w:val="20"/>
        </w:rPr>
        <w:t xml:space="preserve">Legal Research is a </w:t>
      </w:r>
      <w:r w:rsidR="006C12E0">
        <w:rPr>
          <w:rFonts w:ascii="Verdana" w:hAnsi="Verdana" w:cs="Calibri"/>
          <w:sz w:val="20"/>
          <w:szCs w:val="20"/>
        </w:rPr>
        <w:t xml:space="preserve">one-credit </w:t>
      </w:r>
      <w:r w:rsidR="00C572D3">
        <w:rPr>
          <w:rFonts w:ascii="Verdana" w:hAnsi="Verdana" w:cs="Calibri"/>
          <w:sz w:val="20"/>
          <w:szCs w:val="20"/>
        </w:rPr>
        <w:t>course, spanning the Fall</w:t>
      </w:r>
      <w:r w:rsidR="00711647">
        <w:rPr>
          <w:rFonts w:ascii="Verdana" w:hAnsi="Verdana" w:cs="Calibri"/>
          <w:sz w:val="20"/>
          <w:szCs w:val="20"/>
        </w:rPr>
        <w:t xml:space="preserve"> 2018</w:t>
      </w:r>
      <w:r w:rsidR="00C52BB4">
        <w:rPr>
          <w:rFonts w:ascii="Verdana" w:hAnsi="Verdana" w:cs="Calibri"/>
          <w:sz w:val="20"/>
          <w:szCs w:val="20"/>
        </w:rPr>
        <w:t xml:space="preserve"> and Spring </w:t>
      </w:r>
      <w:r w:rsidR="00711647">
        <w:rPr>
          <w:rFonts w:ascii="Verdana" w:hAnsi="Verdana" w:cs="Calibri"/>
          <w:sz w:val="20"/>
          <w:szCs w:val="20"/>
        </w:rPr>
        <w:t>2019</w:t>
      </w:r>
      <w:r w:rsidR="009F32BC">
        <w:rPr>
          <w:rFonts w:ascii="Verdana" w:hAnsi="Verdana" w:cs="Calibri"/>
          <w:sz w:val="20"/>
          <w:szCs w:val="20"/>
        </w:rPr>
        <w:t xml:space="preserve"> </w:t>
      </w:r>
      <w:r w:rsidR="00C572D3">
        <w:rPr>
          <w:rFonts w:ascii="Verdana" w:hAnsi="Verdana" w:cs="Calibri"/>
          <w:sz w:val="20"/>
          <w:szCs w:val="20"/>
        </w:rPr>
        <w:t>semesters. There will be seven classes in the fall, and seven</w:t>
      </w:r>
      <w:r>
        <w:rPr>
          <w:rFonts w:ascii="Verdana" w:hAnsi="Verdana" w:cs="Calibri"/>
          <w:sz w:val="20"/>
          <w:szCs w:val="20"/>
        </w:rPr>
        <w:t xml:space="preserve"> in the spring. </w:t>
      </w:r>
    </w:p>
    <w:p w:rsidR="00351ECE" w:rsidRDefault="00351ECE" w:rsidP="00351ECE">
      <w:pPr>
        <w:spacing w:after="0"/>
        <w:rPr>
          <w:rFonts w:ascii="Verdana" w:hAnsi="Verdana" w:cs="Calibri"/>
          <w:sz w:val="20"/>
          <w:szCs w:val="20"/>
        </w:rPr>
      </w:pPr>
    </w:p>
    <w:p w:rsidR="00351ECE" w:rsidRPr="00351ECE" w:rsidRDefault="00351ECE" w:rsidP="00351ECE">
      <w:pPr>
        <w:spacing w:after="0"/>
        <w:rPr>
          <w:rFonts w:ascii="Verdana" w:hAnsi="Verdana" w:cs="Calibri"/>
          <w:sz w:val="20"/>
          <w:szCs w:val="20"/>
        </w:rPr>
      </w:pPr>
      <w:r>
        <w:rPr>
          <w:rFonts w:ascii="Verdana" w:hAnsi="Verdana" w:cs="Calibri"/>
          <w:sz w:val="20"/>
          <w:szCs w:val="20"/>
        </w:rPr>
        <w:t>Details about reading assignments and topics discussed during class are posted on the course Canvas page.</w:t>
      </w: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FA26C1" w:rsidRDefault="00FA26C1" w:rsidP="004C7BE3">
      <w:pPr>
        <w:spacing w:after="120"/>
        <w:rPr>
          <w:rFonts w:ascii="Verdana" w:hAnsi="Verdana" w:cs="Calibri"/>
          <w:b/>
          <w:bCs/>
          <w:sz w:val="20"/>
          <w:szCs w:val="20"/>
          <w:u w:val="single"/>
        </w:rPr>
      </w:pPr>
    </w:p>
    <w:p w:rsidR="004C7BE3" w:rsidRPr="003506B8" w:rsidRDefault="004C7BE3" w:rsidP="004C7BE3">
      <w:pPr>
        <w:spacing w:after="120"/>
        <w:rPr>
          <w:rFonts w:ascii="Verdana" w:hAnsi="Verdana" w:cs="Calibri"/>
          <w:sz w:val="20"/>
          <w:szCs w:val="20"/>
        </w:rPr>
      </w:pPr>
      <w:r w:rsidRPr="003506B8">
        <w:rPr>
          <w:rFonts w:ascii="Verdana" w:hAnsi="Verdana" w:cs="Calibri"/>
          <w:b/>
          <w:bCs/>
          <w:sz w:val="20"/>
          <w:szCs w:val="20"/>
          <w:u w:val="single"/>
        </w:rPr>
        <w:t>Grading</w:t>
      </w:r>
      <w:r w:rsidRPr="003506B8">
        <w:rPr>
          <w:rFonts w:ascii="Verdana" w:hAnsi="Verdana" w:cs="Calibri"/>
          <w:sz w:val="20"/>
          <w:szCs w:val="20"/>
        </w:rPr>
        <w:t>:</w:t>
      </w:r>
      <w:r w:rsidRPr="003506B8">
        <w:rPr>
          <w:rFonts w:ascii="Verdana" w:hAnsi="Verdana" w:cs="Calibri"/>
          <w:sz w:val="20"/>
          <w:szCs w:val="20"/>
        </w:rPr>
        <w:br/>
        <w:t>The components of the final grade for the course are listed below:</w:t>
      </w:r>
    </w:p>
    <w:p w:rsidR="004C7BE3" w:rsidRPr="003506B8" w:rsidRDefault="00EB0226" w:rsidP="004C7BE3">
      <w:pPr>
        <w:spacing w:after="0"/>
        <w:ind w:left="720"/>
        <w:rPr>
          <w:rFonts w:ascii="Verdana" w:hAnsi="Verdana" w:cs="Calibri"/>
          <w:sz w:val="20"/>
          <w:szCs w:val="20"/>
        </w:rPr>
      </w:pPr>
      <w:r>
        <w:rPr>
          <w:rFonts w:ascii="Verdana" w:hAnsi="Verdana" w:cs="Calibri"/>
          <w:sz w:val="20"/>
          <w:szCs w:val="20"/>
        </w:rPr>
        <w:t>Assignments and Quizzes</w:t>
      </w:r>
      <w:r w:rsidR="00BB7244">
        <w:rPr>
          <w:rFonts w:ascii="Verdana" w:hAnsi="Verdana" w:cs="Calibri"/>
          <w:sz w:val="20"/>
          <w:szCs w:val="20"/>
        </w:rPr>
        <w:t>:</w:t>
      </w:r>
      <w:r w:rsidR="00BB7244">
        <w:rPr>
          <w:rFonts w:ascii="Verdana" w:hAnsi="Verdana" w:cs="Calibri"/>
          <w:sz w:val="20"/>
          <w:szCs w:val="20"/>
        </w:rPr>
        <w:tab/>
      </w:r>
      <w:r w:rsidR="009F32BC">
        <w:rPr>
          <w:rFonts w:ascii="Verdana" w:hAnsi="Verdana" w:cs="Calibri"/>
          <w:sz w:val="20"/>
          <w:szCs w:val="20"/>
        </w:rPr>
        <w:tab/>
      </w:r>
      <w:r w:rsidR="009F32BC">
        <w:rPr>
          <w:rFonts w:ascii="Verdana" w:hAnsi="Verdana" w:cs="Calibri"/>
          <w:sz w:val="20"/>
          <w:szCs w:val="20"/>
        </w:rPr>
        <w:tab/>
      </w:r>
      <w:r>
        <w:rPr>
          <w:rFonts w:ascii="Verdana" w:hAnsi="Verdana" w:cs="Calibri"/>
          <w:sz w:val="20"/>
          <w:szCs w:val="20"/>
        </w:rPr>
        <w:tab/>
      </w:r>
      <w:r w:rsidR="00A227E1">
        <w:rPr>
          <w:rFonts w:ascii="Verdana" w:hAnsi="Verdana" w:cs="Calibri"/>
          <w:sz w:val="20"/>
          <w:szCs w:val="20"/>
        </w:rPr>
        <w:t>50</w:t>
      </w:r>
      <w:r w:rsidR="004C7BE3" w:rsidRPr="003506B8">
        <w:rPr>
          <w:rFonts w:ascii="Verdana" w:hAnsi="Verdana" w:cs="Calibri"/>
          <w:sz w:val="20"/>
          <w:szCs w:val="20"/>
        </w:rPr>
        <w:t>%</w:t>
      </w:r>
    </w:p>
    <w:p w:rsidR="004C7BE3" w:rsidRDefault="00EB0226" w:rsidP="004C7BE3">
      <w:pPr>
        <w:spacing w:after="0"/>
        <w:ind w:left="2160" w:hanging="1440"/>
        <w:rPr>
          <w:rFonts w:ascii="Verdana" w:hAnsi="Verdana" w:cs="Calibri"/>
          <w:sz w:val="20"/>
          <w:szCs w:val="20"/>
        </w:rPr>
      </w:pPr>
      <w:r>
        <w:rPr>
          <w:rFonts w:ascii="Verdana" w:hAnsi="Verdana" w:cs="Calibri"/>
          <w:sz w:val="20"/>
          <w:szCs w:val="20"/>
        </w:rPr>
        <w:t>Final Exam</w:t>
      </w:r>
      <w:r w:rsidR="004C7BE3" w:rsidRPr="003506B8">
        <w:rPr>
          <w:rFonts w:ascii="Verdana" w:hAnsi="Verdana" w:cs="Calibri"/>
          <w:sz w:val="20"/>
          <w:szCs w:val="20"/>
        </w:rPr>
        <w:t>:</w:t>
      </w:r>
      <w:r w:rsidR="004C7BE3" w:rsidRPr="003506B8">
        <w:rPr>
          <w:rFonts w:ascii="Verdana" w:hAnsi="Verdana" w:cs="Calibri"/>
          <w:sz w:val="20"/>
          <w:szCs w:val="20"/>
        </w:rPr>
        <w:tab/>
      </w:r>
      <w:r w:rsidR="009F32BC">
        <w:rPr>
          <w:rFonts w:ascii="Verdana" w:hAnsi="Verdana" w:cs="Calibri"/>
          <w:sz w:val="20"/>
          <w:szCs w:val="20"/>
        </w:rPr>
        <w:tab/>
      </w:r>
      <w:r w:rsidR="009F32BC">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sidR="009F32BC">
        <w:rPr>
          <w:rFonts w:ascii="Verdana" w:hAnsi="Verdana" w:cs="Calibri"/>
          <w:sz w:val="20"/>
          <w:szCs w:val="20"/>
        </w:rPr>
        <w:t>4</w:t>
      </w:r>
      <w:r w:rsidR="00B31F06">
        <w:rPr>
          <w:rFonts w:ascii="Verdana" w:hAnsi="Verdana" w:cs="Calibri"/>
          <w:sz w:val="20"/>
          <w:szCs w:val="20"/>
        </w:rPr>
        <w:t>0</w:t>
      </w:r>
      <w:r w:rsidR="004C7BE3" w:rsidRPr="003506B8">
        <w:rPr>
          <w:rFonts w:ascii="Verdana" w:hAnsi="Verdana" w:cs="Calibri"/>
          <w:sz w:val="20"/>
          <w:szCs w:val="20"/>
        </w:rPr>
        <w:t>%</w:t>
      </w:r>
    </w:p>
    <w:p w:rsidR="00D21383" w:rsidRDefault="009F32BC" w:rsidP="001833A0">
      <w:pPr>
        <w:spacing w:after="0"/>
        <w:ind w:firstLine="720"/>
        <w:rPr>
          <w:rFonts w:ascii="Verdana" w:hAnsi="Verdana" w:cs="Calibri"/>
          <w:sz w:val="20"/>
          <w:szCs w:val="20"/>
        </w:rPr>
      </w:pPr>
      <w:r>
        <w:rPr>
          <w:rFonts w:ascii="Verdana" w:hAnsi="Verdana" w:cs="Calibri"/>
          <w:sz w:val="20"/>
          <w:szCs w:val="20"/>
        </w:rPr>
        <w:t>Attendance/Participation:</w:t>
      </w:r>
      <w:r>
        <w:rPr>
          <w:rFonts w:ascii="Verdana" w:hAnsi="Verdana" w:cs="Calibri"/>
          <w:sz w:val="20"/>
          <w:szCs w:val="20"/>
        </w:rPr>
        <w:tab/>
        <w:t xml:space="preserve">  </w:t>
      </w:r>
      <w:r w:rsidR="00EB0226">
        <w:rPr>
          <w:rFonts w:ascii="Verdana" w:hAnsi="Verdana" w:cs="Calibri"/>
          <w:sz w:val="20"/>
          <w:szCs w:val="20"/>
        </w:rPr>
        <w:tab/>
      </w:r>
      <w:r w:rsidR="00EB0226">
        <w:rPr>
          <w:rFonts w:ascii="Verdana" w:hAnsi="Verdana" w:cs="Calibri"/>
          <w:sz w:val="20"/>
          <w:szCs w:val="20"/>
        </w:rPr>
        <w:tab/>
      </w:r>
      <w:r w:rsidR="00EB0226">
        <w:rPr>
          <w:rFonts w:ascii="Verdana" w:hAnsi="Verdana" w:cs="Calibri"/>
          <w:sz w:val="20"/>
          <w:szCs w:val="20"/>
        </w:rPr>
        <w:tab/>
      </w:r>
      <w:r w:rsidR="00A227E1">
        <w:rPr>
          <w:rFonts w:ascii="Verdana" w:hAnsi="Verdana" w:cs="Calibri"/>
          <w:sz w:val="20"/>
          <w:szCs w:val="20"/>
        </w:rPr>
        <w:t>10</w:t>
      </w:r>
      <w:r>
        <w:rPr>
          <w:rFonts w:ascii="Verdana" w:hAnsi="Verdana" w:cs="Calibri"/>
          <w:sz w:val="20"/>
          <w:szCs w:val="20"/>
        </w:rPr>
        <w:t>%</w:t>
      </w:r>
    </w:p>
    <w:p w:rsidR="00CB5ED0" w:rsidRDefault="00CB5ED0" w:rsidP="001833A0">
      <w:pPr>
        <w:spacing w:after="0"/>
        <w:ind w:firstLine="720"/>
        <w:rPr>
          <w:rFonts w:ascii="Verdana" w:hAnsi="Verdana" w:cs="Calibri"/>
          <w:sz w:val="20"/>
          <w:szCs w:val="20"/>
        </w:rPr>
      </w:pPr>
    </w:p>
    <w:p w:rsidR="00CB5ED0" w:rsidRDefault="00CB5ED0" w:rsidP="00CB5ED0">
      <w:pPr>
        <w:spacing w:before="120"/>
        <w:rPr>
          <w:rFonts w:ascii="Verdana" w:hAnsi="Verdana"/>
          <w:sz w:val="20"/>
          <w:szCs w:val="20"/>
        </w:rPr>
      </w:pPr>
      <w:r>
        <w:rPr>
          <w:rFonts w:ascii="Verdana" w:hAnsi="Verdana"/>
          <w:sz w:val="20"/>
          <w:szCs w:val="20"/>
        </w:rPr>
        <w:t>The Assignments and Quizzes grade is broken down as follows:</w:t>
      </w:r>
    </w:p>
    <w:p w:rsidR="00BD6A80" w:rsidRDefault="00CB5ED0" w:rsidP="00BD6A80">
      <w:pPr>
        <w:spacing w:after="0"/>
        <w:ind w:firstLine="720"/>
        <w:rPr>
          <w:rFonts w:ascii="Verdana" w:hAnsi="Verdana"/>
          <w:sz w:val="20"/>
          <w:szCs w:val="20"/>
        </w:rPr>
      </w:pPr>
      <w:r>
        <w:rPr>
          <w:rFonts w:ascii="Verdana" w:hAnsi="Verdana"/>
          <w:sz w:val="20"/>
          <w:szCs w:val="20"/>
        </w:rPr>
        <w:t>Homework assig</w:t>
      </w:r>
      <w:r w:rsidR="00BD6A80">
        <w:rPr>
          <w:rFonts w:ascii="Verdana" w:hAnsi="Verdana"/>
          <w:sz w:val="20"/>
          <w:szCs w:val="20"/>
        </w:rPr>
        <w:t xml:space="preserve">nments: </w:t>
      </w:r>
      <w:r w:rsidR="00BD6A80">
        <w:rPr>
          <w:rFonts w:ascii="Verdana" w:hAnsi="Verdana"/>
          <w:sz w:val="20"/>
          <w:szCs w:val="20"/>
        </w:rPr>
        <w:tab/>
      </w:r>
      <w:r w:rsidR="00BD6A80">
        <w:rPr>
          <w:rFonts w:ascii="Verdana" w:hAnsi="Verdana"/>
          <w:sz w:val="20"/>
          <w:szCs w:val="20"/>
        </w:rPr>
        <w:tab/>
      </w:r>
      <w:r w:rsidR="00BD6A80">
        <w:rPr>
          <w:rFonts w:ascii="Verdana" w:hAnsi="Verdana"/>
          <w:sz w:val="20"/>
          <w:szCs w:val="20"/>
        </w:rPr>
        <w:tab/>
      </w:r>
      <w:r w:rsidR="00BD6A80">
        <w:rPr>
          <w:rFonts w:ascii="Verdana" w:hAnsi="Verdana"/>
          <w:sz w:val="20"/>
          <w:szCs w:val="20"/>
        </w:rPr>
        <w:tab/>
      </w:r>
      <w:r w:rsidR="0050275D">
        <w:rPr>
          <w:rFonts w:ascii="Verdana" w:hAnsi="Verdana"/>
          <w:sz w:val="20"/>
          <w:szCs w:val="20"/>
        </w:rPr>
        <w:t>8</w:t>
      </w:r>
      <w:r>
        <w:rPr>
          <w:rFonts w:ascii="Verdana" w:hAnsi="Verdana"/>
          <w:sz w:val="20"/>
          <w:szCs w:val="20"/>
        </w:rPr>
        <w:t>0%</w:t>
      </w:r>
    </w:p>
    <w:p w:rsidR="00CB5ED0" w:rsidRDefault="00BD6A80" w:rsidP="00BD6A80">
      <w:pPr>
        <w:spacing w:after="0"/>
        <w:ind w:firstLine="720"/>
        <w:rPr>
          <w:rFonts w:ascii="Verdana" w:hAnsi="Verdana"/>
          <w:sz w:val="20"/>
          <w:szCs w:val="20"/>
        </w:rPr>
      </w:pPr>
      <w:r>
        <w:rPr>
          <w:rFonts w:ascii="Verdana" w:hAnsi="Verdana"/>
          <w:sz w:val="20"/>
          <w:szCs w:val="20"/>
        </w:rPr>
        <w:t>In-class assignments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50275D">
        <w:rPr>
          <w:rFonts w:ascii="Verdana" w:hAnsi="Verdana"/>
          <w:sz w:val="20"/>
          <w:szCs w:val="20"/>
        </w:rPr>
        <w:t>2</w:t>
      </w:r>
      <w:r w:rsidR="00CB5ED0">
        <w:rPr>
          <w:rFonts w:ascii="Verdana" w:hAnsi="Verdana"/>
          <w:sz w:val="20"/>
          <w:szCs w:val="20"/>
        </w:rPr>
        <w:t>0%</w:t>
      </w:r>
    </w:p>
    <w:p w:rsidR="00CB5ED0" w:rsidRDefault="00CB5ED0" w:rsidP="001833A0">
      <w:pPr>
        <w:spacing w:after="0"/>
        <w:ind w:firstLine="720"/>
        <w:rPr>
          <w:rFonts w:ascii="Verdana" w:hAnsi="Verdana" w:cs="Calibri"/>
          <w:sz w:val="20"/>
          <w:szCs w:val="20"/>
        </w:rPr>
      </w:pPr>
    </w:p>
    <w:p w:rsidR="00B36981" w:rsidRDefault="00D21383" w:rsidP="004C7BE3">
      <w:pPr>
        <w:spacing w:before="120"/>
        <w:rPr>
          <w:rFonts w:ascii="Verdana" w:hAnsi="Verdana" w:cs="Calibri"/>
          <w:sz w:val="20"/>
          <w:szCs w:val="20"/>
        </w:rPr>
      </w:pPr>
      <w:r>
        <w:rPr>
          <w:rFonts w:ascii="Verdana" w:hAnsi="Verdana" w:cs="Calibri"/>
          <w:sz w:val="20"/>
          <w:szCs w:val="20"/>
        </w:rPr>
        <w:lastRenderedPageBreak/>
        <w:t xml:space="preserve">The final grade for the course will be given at the end of the </w:t>
      </w:r>
      <w:r w:rsidR="00603546">
        <w:rPr>
          <w:rFonts w:ascii="Verdana" w:hAnsi="Verdana" w:cs="Calibri"/>
          <w:sz w:val="20"/>
          <w:szCs w:val="20"/>
        </w:rPr>
        <w:t>spring semester</w:t>
      </w:r>
    </w:p>
    <w:p w:rsidR="00DD72BD" w:rsidRDefault="00DD72BD" w:rsidP="004C7BE3">
      <w:pPr>
        <w:spacing w:before="120"/>
        <w:rPr>
          <w:rFonts w:ascii="Verdana" w:hAnsi="Verdana" w:cs="Calibri"/>
          <w:sz w:val="20"/>
          <w:szCs w:val="20"/>
        </w:rPr>
      </w:pPr>
      <w:r>
        <w:rPr>
          <w:rFonts w:ascii="Verdana" w:hAnsi="Verdana" w:cs="Calibri"/>
          <w:sz w:val="20"/>
          <w:szCs w:val="20"/>
        </w:rPr>
        <w:t xml:space="preserve">The law school grading policy is available at </w:t>
      </w:r>
      <w:hyperlink r:id="rId9" w:anchor="9" w:history="1">
        <w:r w:rsidRPr="00F65DEA">
          <w:rPr>
            <w:rStyle w:val="Hyperlink"/>
            <w:rFonts w:ascii="Verdana" w:hAnsi="Verdana" w:cs="Calibri"/>
            <w:sz w:val="20"/>
            <w:szCs w:val="20"/>
          </w:rPr>
          <w:t>http://www.law.ufl.edu/student-affairs/current-students/academic-policies#9</w:t>
        </w:r>
      </w:hyperlink>
      <w:r>
        <w:rPr>
          <w:rFonts w:ascii="Verdana" w:hAnsi="Verdana" w:cs="Calibri"/>
          <w:sz w:val="20"/>
          <w:szCs w:val="20"/>
        </w:rPr>
        <w:t>.</w:t>
      </w:r>
    </w:p>
    <w:p w:rsidR="009A03D6" w:rsidRDefault="009A03D6" w:rsidP="00FA26C1">
      <w:pPr>
        <w:spacing w:before="120" w:after="0"/>
        <w:rPr>
          <w:rFonts w:ascii="Verdana" w:hAnsi="Verdana"/>
          <w:b/>
          <w:sz w:val="20"/>
          <w:szCs w:val="20"/>
          <w:u w:val="single"/>
        </w:rPr>
      </w:pPr>
    </w:p>
    <w:p w:rsidR="009A03D6" w:rsidRDefault="009A03D6" w:rsidP="009A03D6">
      <w:pPr>
        <w:spacing w:after="0"/>
        <w:rPr>
          <w:rFonts w:ascii="Verdana" w:hAnsi="Verdana"/>
          <w:b/>
          <w:sz w:val="20"/>
          <w:szCs w:val="20"/>
          <w:u w:val="single"/>
        </w:rPr>
      </w:pPr>
      <w:r>
        <w:rPr>
          <w:rFonts w:ascii="Verdana" w:hAnsi="Verdana"/>
          <w:b/>
          <w:sz w:val="20"/>
          <w:szCs w:val="20"/>
          <w:u w:val="single"/>
        </w:rPr>
        <w:t>Class preparation</w:t>
      </w:r>
    </w:p>
    <w:p w:rsidR="009A03D6" w:rsidRDefault="009A03D6" w:rsidP="009A03D6">
      <w:pPr>
        <w:spacing w:after="0"/>
        <w:rPr>
          <w:rFonts w:ascii="Verdana" w:hAnsi="Verdana"/>
          <w:sz w:val="20"/>
          <w:szCs w:val="20"/>
        </w:rPr>
      </w:pPr>
      <w:r>
        <w:rPr>
          <w:rFonts w:ascii="Verdana" w:hAnsi="Verdana"/>
          <w:sz w:val="20"/>
          <w:szCs w:val="20"/>
        </w:rPr>
        <w:t xml:space="preserve">Students should anticipate </w:t>
      </w:r>
      <w:r w:rsidRPr="009A03D6">
        <w:rPr>
          <w:rFonts w:ascii="Verdana" w:hAnsi="Verdana"/>
          <w:sz w:val="20"/>
          <w:szCs w:val="20"/>
        </w:rPr>
        <w:t>spend</w:t>
      </w:r>
      <w:r>
        <w:rPr>
          <w:rFonts w:ascii="Verdana" w:hAnsi="Verdana"/>
          <w:sz w:val="20"/>
          <w:szCs w:val="20"/>
        </w:rPr>
        <w:t xml:space="preserve">ing a minimum of </w:t>
      </w:r>
      <w:r w:rsidR="00E55F01">
        <w:rPr>
          <w:rFonts w:ascii="Verdana" w:hAnsi="Verdana"/>
          <w:sz w:val="20"/>
          <w:szCs w:val="20"/>
        </w:rPr>
        <w:t>3</w:t>
      </w:r>
      <w:r>
        <w:rPr>
          <w:rFonts w:ascii="Verdana" w:hAnsi="Verdana"/>
          <w:sz w:val="20"/>
          <w:szCs w:val="20"/>
        </w:rPr>
        <w:t xml:space="preserve"> hours </w:t>
      </w:r>
      <w:r w:rsidR="00E55F01">
        <w:rPr>
          <w:rFonts w:ascii="Verdana" w:hAnsi="Verdana"/>
          <w:sz w:val="20"/>
          <w:szCs w:val="20"/>
        </w:rPr>
        <w:t xml:space="preserve">preparing </w:t>
      </w:r>
      <w:r>
        <w:rPr>
          <w:rFonts w:ascii="Verdana" w:hAnsi="Verdana"/>
          <w:sz w:val="20"/>
          <w:szCs w:val="20"/>
        </w:rPr>
        <w:t xml:space="preserve">for each class. Preparation includes </w:t>
      </w:r>
      <w:r w:rsidR="00E55F01">
        <w:rPr>
          <w:rFonts w:ascii="Verdana" w:hAnsi="Verdana"/>
          <w:sz w:val="20"/>
          <w:szCs w:val="20"/>
        </w:rPr>
        <w:t xml:space="preserve">completing reading assignments and </w:t>
      </w:r>
      <w:r>
        <w:rPr>
          <w:rFonts w:ascii="Verdana" w:hAnsi="Verdana"/>
          <w:sz w:val="20"/>
          <w:szCs w:val="20"/>
        </w:rPr>
        <w:t>homework assignments</w:t>
      </w:r>
      <w:r w:rsidR="00E55F01">
        <w:rPr>
          <w:rFonts w:ascii="Verdana" w:hAnsi="Verdana"/>
          <w:sz w:val="20"/>
          <w:szCs w:val="20"/>
        </w:rPr>
        <w:t>.</w:t>
      </w:r>
      <w:r>
        <w:rPr>
          <w:rFonts w:ascii="Verdana" w:hAnsi="Verdana"/>
          <w:sz w:val="20"/>
          <w:szCs w:val="20"/>
        </w:rPr>
        <w:t xml:space="preserve"> </w:t>
      </w:r>
    </w:p>
    <w:p w:rsidR="009A03D6" w:rsidRPr="009A03D6" w:rsidRDefault="009A03D6" w:rsidP="009A03D6">
      <w:pPr>
        <w:spacing w:after="0"/>
        <w:rPr>
          <w:rFonts w:ascii="Verdana" w:hAnsi="Verdana"/>
          <w:b/>
          <w:sz w:val="20"/>
          <w:szCs w:val="20"/>
          <w:u w:val="single"/>
        </w:rPr>
      </w:pPr>
    </w:p>
    <w:p w:rsidR="008C58AA" w:rsidRDefault="008C58AA" w:rsidP="00FA26C1">
      <w:pPr>
        <w:spacing w:before="120" w:after="0"/>
        <w:rPr>
          <w:rFonts w:ascii="Verdana" w:hAnsi="Verdana"/>
          <w:b/>
          <w:sz w:val="20"/>
          <w:szCs w:val="20"/>
          <w:u w:val="single"/>
        </w:rPr>
      </w:pPr>
      <w:r>
        <w:rPr>
          <w:rFonts w:ascii="Verdana" w:hAnsi="Verdana"/>
          <w:b/>
          <w:sz w:val="20"/>
          <w:szCs w:val="20"/>
          <w:u w:val="single"/>
        </w:rPr>
        <w:t>Assignments</w:t>
      </w:r>
    </w:p>
    <w:p w:rsidR="00FA26C1" w:rsidRDefault="00FA26C1" w:rsidP="00FA26C1">
      <w:pPr>
        <w:spacing w:before="120" w:after="0"/>
        <w:rPr>
          <w:rFonts w:ascii="Verdana" w:hAnsi="Verdana"/>
          <w:b/>
          <w:sz w:val="20"/>
          <w:szCs w:val="20"/>
          <w:u w:val="single"/>
        </w:rPr>
      </w:pPr>
    </w:p>
    <w:p w:rsidR="00BD703D" w:rsidRPr="0012494B" w:rsidRDefault="0012494B" w:rsidP="00FA26C1">
      <w:pPr>
        <w:pStyle w:val="ListParagraph"/>
        <w:numPr>
          <w:ilvl w:val="0"/>
          <w:numId w:val="14"/>
        </w:numPr>
        <w:spacing w:after="0"/>
        <w:rPr>
          <w:rFonts w:ascii="Verdana" w:hAnsi="Verdana"/>
          <w:sz w:val="20"/>
          <w:szCs w:val="20"/>
        </w:rPr>
      </w:pPr>
      <w:r w:rsidRPr="0012494B">
        <w:rPr>
          <w:rFonts w:ascii="Verdana" w:hAnsi="Verdana"/>
          <w:sz w:val="20"/>
          <w:szCs w:val="20"/>
        </w:rPr>
        <w:t xml:space="preserve">Homework </w:t>
      </w:r>
      <w:r w:rsidR="00BD703D" w:rsidRPr="0012494B">
        <w:rPr>
          <w:rFonts w:ascii="Verdana" w:hAnsi="Verdana"/>
          <w:sz w:val="20"/>
          <w:szCs w:val="20"/>
        </w:rPr>
        <w:t xml:space="preserve">Assignments </w:t>
      </w:r>
    </w:p>
    <w:p w:rsidR="00B36981" w:rsidRDefault="008C58AA" w:rsidP="0012494B">
      <w:pPr>
        <w:spacing w:before="120"/>
        <w:ind w:left="720"/>
        <w:rPr>
          <w:rFonts w:ascii="Verdana" w:hAnsi="Verdana"/>
          <w:sz w:val="20"/>
          <w:szCs w:val="20"/>
        </w:rPr>
      </w:pPr>
      <w:r>
        <w:rPr>
          <w:rFonts w:ascii="Verdana" w:hAnsi="Verdana"/>
          <w:sz w:val="20"/>
          <w:szCs w:val="20"/>
        </w:rPr>
        <w:t>Assignments m</w:t>
      </w:r>
      <w:r w:rsidR="00C63031">
        <w:rPr>
          <w:rFonts w:ascii="Verdana" w:hAnsi="Verdana"/>
          <w:sz w:val="20"/>
          <w:szCs w:val="20"/>
        </w:rPr>
        <w:t xml:space="preserve">ust be uploaded to the course </w:t>
      </w:r>
      <w:r w:rsidR="00ED2182">
        <w:rPr>
          <w:rFonts w:ascii="Verdana" w:hAnsi="Verdana"/>
          <w:sz w:val="20"/>
          <w:szCs w:val="20"/>
        </w:rPr>
        <w:t xml:space="preserve">Canvas </w:t>
      </w:r>
      <w:r>
        <w:rPr>
          <w:rFonts w:ascii="Verdana" w:hAnsi="Verdana"/>
          <w:sz w:val="20"/>
          <w:szCs w:val="20"/>
        </w:rPr>
        <w:t xml:space="preserve">page by the due date. </w:t>
      </w:r>
      <w:r w:rsidR="008C1910" w:rsidRPr="002823AC">
        <w:rPr>
          <w:rFonts w:ascii="Verdana" w:hAnsi="Verdana"/>
          <w:b/>
          <w:sz w:val="20"/>
          <w:szCs w:val="20"/>
          <w:u w:val="single"/>
        </w:rPr>
        <w:t>Late assignments are not accepted</w:t>
      </w:r>
      <w:r w:rsidR="00B36981">
        <w:rPr>
          <w:rFonts w:ascii="Verdana" w:hAnsi="Verdana"/>
          <w:b/>
          <w:sz w:val="20"/>
          <w:szCs w:val="20"/>
          <w:u w:val="single"/>
        </w:rPr>
        <w:t xml:space="preserve"> without prior approval of the instructor</w:t>
      </w:r>
      <w:r w:rsidR="008C1910" w:rsidRPr="002823AC">
        <w:rPr>
          <w:rFonts w:ascii="Verdana" w:hAnsi="Verdana"/>
          <w:b/>
          <w:sz w:val="20"/>
          <w:szCs w:val="20"/>
          <w:u w:val="single"/>
        </w:rPr>
        <w:t>.</w:t>
      </w:r>
      <w:r w:rsidR="008C1910" w:rsidRPr="00ED2182">
        <w:rPr>
          <w:rFonts w:ascii="Verdana" w:hAnsi="Verdana"/>
          <w:b/>
          <w:sz w:val="20"/>
          <w:szCs w:val="20"/>
        </w:rPr>
        <w:t xml:space="preserve"> </w:t>
      </w:r>
    </w:p>
    <w:p w:rsidR="00DD72BD" w:rsidRDefault="0012494B" w:rsidP="0012494B">
      <w:pPr>
        <w:pStyle w:val="ListParagraph"/>
        <w:numPr>
          <w:ilvl w:val="0"/>
          <w:numId w:val="14"/>
        </w:numPr>
        <w:spacing w:before="120"/>
        <w:rPr>
          <w:rFonts w:ascii="Verdana" w:hAnsi="Verdana"/>
          <w:sz w:val="20"/>
          <w:szCs w:val="20"/>
        </w:rPr>
      </w:pPr>
      <w:r>
        <w:rPr>
          <w:rFonts w:ascii="Verdana" w:hAnsi="Verdana"/>
          <w:sz w:val="20"/>
          <w:szCs w:val="20"/>
        </w:rPr>
        <w:t>In-class assignments</w:t>
      </w:r>
    </w:p>
    <w:p w:rsidR="0012494B" w:rsidRDefault="0012494B" w:rsidP="0012494B">
      <w:pPr>
        <w:pStyle w:val="ListParagraph"/>
        <w:spacing w:before="120"/>
        <w:rPr>
          <w:rFonts w:ascii="Verdana" w:hAnsi="Verdana"/>
          <w:sz w:val="20"/>
          <w:szCs w:val="20"/>
        </w:rPr>
      </w:pPr>
    </w:p>
    <w:p w:rsidR="0012494B" w:rsidRPr="000B3937" w:rsidRDefault="0012494B" w:rsidP="0012494B">
      <w:pPr>
        <w:pStyle w:val="ListParagraph"/>
        <w:spacing w:before="120"/>
        <w:rPr>
          <w:rFonts w:ascii="Verdana" w:hAnsi="Verdana"/>
          <w:b/>
          <w:sz w:val="20"/>
          <w:szCs w:val="20"/>
        </w:rPr>
      </w:pPr>
      <w:r>
        <w:rPr>
          <w:rFonts w:ascii="Verdana" w:hAnsi="Verdana"/>
          <w:sz w:val="20"/>
          <w:szCs w:val="20"/>
        </w:rPr>
        <w:t xml:space="preserve">The objective of in-class assignments is to make sure you remain engaged during class. </w:t>
      </w:r>
      <w:r w:rsidR="00BD6A80">
        <w:rPr>
          <w:rFonts w:ascii="Verdana" w:hAnsi="Verdana"/>
          <w:sz w:val="20"/>
          <w:szCs w:val="20"/>
        </w:rPr>
        <w:t xml:space="preserve">In-class assignments must be uploaded by 9:55 am on the class day it was assigned. </w:t>
      </w:r>
      <w:r w:rsidR="000C3C1B" w:rsidRPr="000B3937">
        <w:rPr>
          <w:rFonts w:ascii="Verdana" w:hAnsi="Verdana"/>
          <w:b/>
          <w:sz w:val="20"/>
          <w:szCs w:val="20"/>
          <w:u w:val="single"/>
        </w:rPr>
        <w:t>Late in-class assignments are not accepted</w:t>
      </w:r>
      <w:r w:rsidR="00B36981">
        <w:rPr>
          <w:rFonts w:ascii="Verdana" w:hAnsi="Verdana"/>
          <w:b/>
          <w:sz w:val="20"/>
          <w:szCs w:val="20"/>
          <w:u w:val="single"/>
        </w:rPr>
        <w:t xml:space="preserve"> without prior approval of the instructor</w:t>
      </w:r>
      <w:r w:rsidR="000C3C1B" w:rsidRPr="000B3937">
        <w:rPr>
          <w:rFonts w:ascii="Verdana" w:hAnsi="Verdana"/>
          <w:b/>
          <w:sz w:val="20"/>
          <w:szCs w:val="20"/>
          <w:u w:val="single"/>
        </w:rPr>
        <w:t>.</w:t>
      </w:r>
    </w:p>
    <w:p w:rsidR="000C4BC1" w:rsidRPr="00FA26C1" w:rsidRDefault="000C4BC1" w:rsidP="00FA26C1">
      <w:pPr>
        <w:spacing w:after="0"/>
        <w:rPr>
          <w:rFonts w:ascii="Verdana" w:hAnsi="Verdana"/>
          <w:b/>
          <w:sz w:val="20"/>
          <w:szCs w:val="20"/>
          <w:u w:val="single"/>
        </w:rPr>
      </w:pPr>
    </w:p>
    <w:p w:rsidR="008726C7" w:rsidRPr="008726C7" w:rsidRDefault="008726C7" w:rsidP="004C7BE3">
      <w:pPr>
        <w:spacing w:before="120"/>
        <w:rPr>
          <w:rFonts w:ascii="Verdana" w:hAnsi="Verdana"/>
          <w:b/>
          <w:sz w:val="20"/>
          <w:szCs w:val="20"/>
          <w:u w:val="single"/>
        </w:rPr>
      </w:pPr>
      <w:r w:rsidRPr="008726C7">
        <w:rPr>
          <w:rFonts w:ascii="Verdana" w:hAnsi="Verdana"/>
          <w:b/>
          <w:sz w:val="20"/>
          <w:szCs w:val="20"/>
          <w:u w:val="single"/>
        </w:rPr>
        <w:t>Final Exam</w:t>
      </w:r>
    </w:p>
    <w:p w:rsidR="008726C7" w:rsidRDefault="008726C7" w:rsidP="004C7BE3">
      <w:pPr>
        <w:spacing w:before="120"/>
        <w:rPr>
          <w:rFonts w:ascii="Verdana" w:hAnsi="Verdana"/>
          <w:sz w:val="20"/>
          <w:szCs w:val="20"/>
        </w:rPr>
      </w:pPr>
      <w:r>
        <w:rPr>
          <w:rFonts w:ascii="Verdana" w:hAnsi="Verdana"/>
          <w:sz w:val="20"/>
          <w:szCs w:val="20"/>
        </w:rPr>
        <w:t xml:space="preserve">The </w:t>
      </w:r>
      <w:r w:rsidRPr="008726C7">
        <w:rPr>
          <w:rFonts w:ascii="Verdana" w:hAnsi="Verdana"/>
          <w:sz w:val="20"/>
          <w:szCs w:val="20"/>
        </w:rPr>
        <w:t>final exam</w:t>
      </w:r>
      <w:r>
        <w:rPr>
          <w:rFonts w:ascii="Verdana" w:hAnsi="Verdana"/>
          <w:sz w:val="20"/>
          <w:szCs w:val="20"/>
        </w:rPr>
        <w:t xml:space="preserve">, administered at the end of the </w:t>
      </w:r>
      <w:r w:rsidR="00CC6A6B">
        <w:rPr>
          <w:rFonts w:ascii="Verdana" w:hAnsi="Verdana"/>
          <w:sz w:val="20"/>
          <w:szCs w:val="20"/>
        </w:rPr>
        <w:t xml:space="preserve">course during the </w:t>
      </w:r>
      <w:r>
        <w:rPr>
          <w:rFonts w:ascii="Verdana" w:hAnsi="Verdana"/>
          <w:sz w:val="20"/>
          <w:szCs w:val="20"/>
        </w:rPr>
        <w:t>spring semester, is an essay exam that will test yo</w:t>
      </w:r>
      <w:r w:rsidR="00CF0C24">
        <w:rPr>
          <w:rFonts w:ascii="Verdana" w:hAnsi="Verdana"/>
          <w:sz w:val="20"/>
          <w:szCs w:val="20"/>
        </w:rPr>
        <w:t xml:space="preserve">ur ability to synthesize </w:t>
      </w:r>
      <w:r>
        <w:rPr>
          <w:rFonts w:ascii="Verdana" w:hAnsi="Verdana"/>
          <w:sz w:val="20"/>
          <w:szCs w:val="20"/>
        </w:rPr>
        <w:t xml:space="preserve">the skills you will have learned </w:t>
      </w:r>
      <w:r w:rsidR="00CF0C24">
        <w:rPr>
          <w:rFonts w:ascii="Verdana" w:hAnsi="Verdana"/>
          <w:sz w:val="20"/>
          <w:szCs w:val="20"/>
        </w:rPr>
        <w:t xml:space="preserve">by the end of the spring semester and apply them to a set of legal </w:t>
      </w:r>
      <w:r>
        <w:rPr>
          <w:rFonts w:ascii="Verdana" w:hAnsi="Verdana"/>
          <w:sz w:val="20"/>
          <w:szCs w:val="20"/>
        </w:rPr>
        <w:t>research question</w:t>
      </w:r>
      <w:r w:rsidR="00CF0C24">
        <w:rPr>
          <w:rFonts w:ascii="Verdana" w:hAnsi="Verdana"/>
          <w:sz w:val="20"/>
          <w:szCs w:val="20"/>
        </w:rPr>
        <w:t xml:space="preserve">s. </w:t>
      </w:r>
      <w:r w:rsidR="000C4BC1">
        <w:rPr>
          <w:rFonts w:ascii="Verdana" w:hAnsi="Verdana"/>
          <w:sz w:val="20"/>
          <w:szCs w:val="20"/>
        </w:rPr>
        <w:t xml:space="preserve">This exam will not be during the final exam period established for the other courses in the 1L curriculum. </w:t>
      </w:r>
      <w:r w:rsidR="00CF0C24">
        <w:rPr>
          <w:rFonts w:ascii="Verdana" w:hAnsi="Verdana"/>
          <w:sz w:val="20"/>
          <w:szCs w:val="20"/>
        </w:rPr>
        <w:t>T</w:t>
      </w:r>
      <w:r w:rsidR="00EB0226">
        <w:rPr>
          <w:rFonts w:ascii="Verdana" w:hAnsi="Verdana"/>
          <w:sz w:val="20"/>
          <w:szCs w:val="20"/>
        </w:rPr>
        <w:t>his exam will comprise 40</w:t>
      </w:r>
      <w:r>
        <w:rPr>
          <w:rFonts w:ascii="Verdana" w:hAnsi="Verdana"/>
          <w:sz w:val="20"/>
          <w:szCs w:val="20"/>
        </w:rPr>
        <w:t>% of the course grade.  The final exam will be graded anonymously using a curve. </w:t>
      </w:r>
    </w:p>
    <w:p w:rsidR="00B36981" w:rsidRDefault="00B36981" w:rsidP="004C7BE3">
      <w:pPr>
        <w:spacing w:before="120"/>
        <w:rPr>
          <w:rFonts w:ascii="Verdana" w:hAnsi="Verdana" w:cs="Calibri"/>
          <w:b/>
          <w:sz w:val="20"/>
          <w:szCs w:val="20"/>
          <w:u w:val="single"/>
        </w:rPr>
      </w:pPr>
    </w:p>
    <w:p w:rsidR="00B36981" w:rsidRDefault="00B36981" w:rsidP="004C7BE3">
      <w:pPr>
        <w:spacing w:before="120"/>
        <w:rPr>
          <w:rFonts w:ascii="Verdana" w:hAnsi="Verdana" w:cs="Calibri"/>
          <w:b/>
          <w:sz w:val="20"/>
          <w:szCs w:val="20"/>
          <w:u w:val="single"/>
        </w:rPr>
      </w:pPr>
    </w:p>
    <w:p w:rsidR="00B36981" w:rsidRDefault="00B36981" w:rsidP="004C7BE3">
      <w:pPr>
        <w:spacing w:before="120"/>
        <w:rPr>
          <w:rFonts w:ascii="Verdana" w:hAnsi="Verdana" w:cs="Calibri"/>
          <w:b/>
          <w:sz w:val="20"/>
          <w:szCs w:val="20"/>
          <w:u w:val="single"/>
        </w:rPr>
      </w:pPr>
    </w:p>
    <w:p w:rsidR="00B36981" w:rsidRDefault="00B36981" w:rsidP="004C7BE3">
      <w:pPr>
        <w:spacing w:before="120"/>
        <w:rPr>
          <w:rFonts w:ascii="Verdana" w:hAnsi="Verdana" w:cs="Calibri"/>
          <w:b/>
          <w:sz w:val="20"/>
          <w:szCs w:val="20"/>
          <w:u w:val="single"/>
        </w:rPr>
      </w:pPr>
    </w:p>
    <w:p w:rsidR="00CF0C24" w:rsidRDefault="00CF0C24" w:rsidP="004C7BE3">
      <w:pPr>
        <w:spacing w:before="120"/>
        <w:rPr>
          <w:rFonts w:ascii="Verdana" w:hAnsi="Verdana" w:cs="Calibri"/>
          <w:b/>
          <w:sz w:val="20"/>
          <w:szCs w:val="20"/>
          <w:u w:val="single"/>
        </w:rPr>
      </w:pPr>
      <w:r w:rsidRPr="00CF0C24">
        <w:rPr>
          <w:rFonts w:ascii="Verdana" w:hAnsi="Verdana" w:cs="Calibri"/>
          <w:b/>
          <w:sz w:val="20"/>
          <w:szCs w:val="20"/>
          <w:u w:val="single"/>
        </w:rPr>
        <w:t xml:space="preserve">Core Competencies </w:t>
      </w:r>
      <w:r w:rsidR="00276BD4">
        <w:rPr>
          <w:rFonts w:ascii="Verdana" w:hAnsi="Verdana" w:cs="Calibri"/>
          <w:b/>
          <w:sz w:val="20"/>
          <w:szCs w:val="20"/>
          <w:u w:val="single"/>
        </w:rPr>
        <w:t>Assessment</w:t>
      </w:r>
    </w:p>
    <w:p w:rsidR="000201FD" w:rsidRDefault="00276BD4" w:rsidP="00DD72BD">
      <w:pPr>
        <w:spacing w:before="120"/>
        <w:rPr>
          <w:rFonts w:ascii="Verdana" w:hAnsi="Verdana" w:cs="Calibri"/>
          <w:sz w:val="20"/>
          <w:szCs w:val="20"/>
        </w:rPr>
      </w:pPr>
      <w:r>
        <w:rPr>
          <w:rFonts w:ascii="Verdana" w:hAnsi="Verdana" w:cs="Calibri"/>
          <w:sz w:val="20"/>
          <w:szCs w:val="20"/>
        </w:rPr>
        <w:t>The core competencies assessment</w:t>
      </w:r>
      <w:r w:rsidR="00CF0C24">
        <w:rPr>
          <w:rFonts w:ascii="Verdana" w:hAnsi="Verdana" w:cs="Calibri"/>
          <w:sz w:val="20"/>
          <w:szCs w:val="20"/>
        </w:rPr>
        <w:t xml:space="preserve"> </w:t>
      </w:r>
      <w:r w:rsidR="00CF0C24">
        <w:rPr>
          <w:rFonts w:ascii="Verdana" w:hAnsi="Verdana"/>
          <w:sz w:val="20"/>
          <w:szCs w:val="20"/>
        </w:rPr>
        <w:t xml:space="preserve">is a pass/fail measurement of skills that all students must possess to successfully complete the course.  This </w:t>
      </w:r>
      <w:r>
        <w:rPr>
          <w:rFonts w:ascii="Verdana" w:hAnsi="Verdana"/>
          <w:sz w:val="20"/>
          <w:szCs w:val="20"/>
        </w:rPr>
        <w:t>assessment</w:t>
      </w:r>
      <w:r w:rsidR="007067CF">
        <w:rPr>
          <w:rFonts w:ascii="Verdana" w:hAnsi="Verdana"/>
          <w:sz w:val="20"/>
          <w:szCs w:val="20"/>
        </w:rPr>
        <w:t xml:space="preserve"> will be given during</w:t>
      </w:r>
      <w:r w:rsidR="00CF0C24">
        <w:rPr>
          <w:rFonts w:ascii="Verdana" w:hAnsi="Verdana"/>
          <w:sz w:val="20"/>
          <w:szCs w:val="20"/>
        </w:rPr>
        <w:t xml:space="preserve"> the spring semester. </w:t>
      </w:r>
      <w:r w:rsidR="00A55883">
        <w:rPr>
          <w:rFonts w:ascii="Verdana" w:hAnsi="Verdana" w:cs="Calibri"/>
          <w:sz w:val="20"/>
          <w:szCs w:val="20"/>
        </w:rPr>
        <w:t xml:space="preserve">The results of this </w:t>
      </w:r>
      <w:r>
        <w:rPr>
          <w:rFonts w:ascii="Verdana" w:hAnsi="Verdana" w:cs="Calibri"/>
          <w:sz w:val="20"/>
          <w:szCs w:val="20"/>
        </w:rPr>
        <w:t>assessment</w:t>
      </w:r>
      <w:r w:rsidR="001D4344">
        <w:rPr>
          <w:rFonts w:ascii="Verdana" w:hAnsi="Verdana" w:cs="Calibri"/>
          <w:sz w:val="20"/>
          <w:szCs w:val="20"/>
        </w:rPr>
        <w:t xml:space="preserve"> will not be incorporated</w:t>
      </w:r>
      <w:r w:rsidR="00B96D8F">
        <w:rPr>
          <w:rFonts w:ascii="Verdana" w:hAnsi="Verdana" w:cs="Calibri"/>
          <w:sz w:val="20"/>
          <w:szCs w:val="20"/>
        </w:rPr>
        <w:t xml:space="preserve"> into your fi</w:t>
      </w:r>
      <w:r w:rsidR="000C4BC1">
        <w:rPr>
          <w:rFonts w:ascii="Verdana" w:hAnsi="Verdana" w:cs="Calibri"/>
          <w:sz w:val="20"/>
          <w:szCs w:val="20"/>
        </w:rPr>
        <w:t>nal grade.  However, y</w:t>
      </w:r>
      <w:r w:rsidR="00CF0C24">
        <w:rPr>
          <w:rFonts w:ascii="Verdana" w:hAnsi="Verdana" w:cs="Calibri"/>
          <w:sz w:val="20"/>
          <w:szCs w:val="20"/>
        </w:rPr>
        <w:t xml:space="preserve">ou must successfully pass this </w:t>
      </w:r>
      <w:r>
        <w:rPr>
          <w:rFonts w:ascii="Verdana" w:hAnsi="Verdana" w:cs="Calibri"/>
          <w:sz w:val="20"/>
          <w:szCs w:val="20"/>
        </w:rPr>
        <w:t>assessment</w:t>
      </w:r>
      <w:r w:rsidR="00CF0C24">
        <w:rPr>
          <w:rFonts w:ascii="Verdana" w:hAnsi="Verdana" w:cs="Calibri"/>
          <w:sz w:val="20"/>
          <w:szCs w:val="20"/>
        </w:rPr>
        <w:t xml:space="preserve"> to receive </w:t>
      </w:r>
      <w:r w:rsidR="001D4344">
        <w:rPr>
          <w:rFonts w:ascii="Verdana" w:hAnsi="Verdana" w:cs="Calibri"/>
          <w:sz w:val="20"/>
          <w:szCs w:val="20"/>
        </w:rPr>
        <w:t>credit for the course</w:t>
      </w:r>
      <w:r w:rsidR="008C58AA">
        <w:rPr>
          <w:rFonts w:ascii="Verdana" w:hAnsi="Verdana" w:cs="Calibri"/>
          <w:sz w:val="20"/>
          <w:szCs w:val="20"/>
        </w:rPr>
        <w:t xml:space="preserve"> and to take the final exam</w:t>
      </w:r>
      <w:r w:rsidR="00D21383">
        <w:rPr>
          <w:rFonts w:ascii="Verdana" w:hAnsi="Verdana" w:cs="Calibri"/>
          <w:sz w:val="20"/>
          <w:szCs w:val="20"/>
        </w:rPr>
        <w:t xml:space="preserve">. </w:t>
      </w:r>
      <w:r w:rsidR="00CF0C24">
        <w:rPr>
          <w:rFonts w:ascii="Verdana" w:hAnsi="Verdana" w:cs="Calibri"/>
          <w:sz w:val="20"/>
          <w:szCs w:val="20"/>
        </w:rPr>
        <w:t xml:space="preserve">The </w:t>
      </w:r>
      <w:r>
        <w:rPr>
          <w:rFonts w:ascii="Verdana" w:hAnsi="Verdana" w:cs="Calibri"/>
          <w:sz w:val="20"/>
          <w:szCs w:val="20"/>
        </w:rPr>
        <w:t xml:space="preserve">assessment </w:t>
      </w:r>
      <w:r w:rsidR="00CF0C24">
        <w:rPr>
          <w:rFonts w:ascii="Verdana" w:hAnsi="Verdana" w:cs="Calibri"/>
          <w:sz w:val="20"/>
          <w:szCs w:val="20"/>
        </w:rPr>
        <w:t xml:space="preserve">may be retaken if necessary. </w:t>
      </w:r>
    </w:p>
    <w:p w:rsidR="00B36981" w:rsidRPr="00DD72BD" w:rsidRDefault="00B36981" w:rsidP="00DD72BD">
      <w:pPr>
        <w:spacing w:before="120"/>
        <w:rPr>
          <w:rFonts w:ascii="Verdana" w:hAnsi="Verdana" w:cs="Calibri"/>
          <w:sz w:val="20"/>
          <w:szCs w:val="20"/>
        </w:rPr>
      </w:pPr>
    </w:p>
    <w:p w:rsidR="006A3178" w:rsidRDefault="006A3178" w:rsidP="006A3178">
      <w:pPr>
        <w:autoSpaceDE w:val="0"/>
        <w:autoSpaceDN w:val="0"/>
        <w:adjustRightInd w:val="0"/>
        <w:spacing w:after="0" w:line="240" w:lineRule="auto"/>
        <w:rPr>
          <w:rFonts w:ascii="Verdana" w:hAnsi="Verdana" w:cs="Calibri"/>
          <w:sz w:val="20"/>
          <w:szCs w:val="20"/>
        </w:rPr>
      </w:pPr>
      <w:r w:rsidRPr="00D530FF">
        <w:rPr>
          <w:rFonts w:ascii="Verdana" w:hAnsi="Verdana" w:cs="Calibri"/>
          <w:b/>
          <w:sz w:val="20"/>
          <w:szCs w:val="20"/>
          <w:u w:val="single"/>
        </w:rPr>
        <w:t>Participation</w:t>
      </w:r>
      <w:r w:rsidRPr="00D530FF">
        <w:rPr>
          <w:rFonts w:ascii="Verdana" w:hAnsi="Verdana" w:cs="Calibri"/>
          <w:sz w:val="20"/>
          <w:szCs w:val="20"/>
          <w:u w:val="single"/>
        </w:rPr>
        <w:t>:</w:t>
      </w:r>
      <w:r w:rsidRPr="00D530FF">
        <w:rPr>
          <w:rFonts w:ascii="Verdana" w:hAnsi="Verdana" w:cs="Calibri"/>
          <w:sz w:val="20"/>
          <w:szCs w:val="20"/>
        </w:rPr>
        <w:t xml:space="preserve"> </w:t>
      </w:r>
    </w:p>
    <w:p w:rsidR="006A3178" w:rsidRPr="00533451" w:rsidRDefault="006A3178" w:rsidP="006A3178">
      <w:pPr>
        <w:autoSpaceDE w:val="0"/>
        <w:autoSpaceDN w:val="0"/>
        <w:adjustRightInd w:val="0"/>
        <w:spacing w:after="0" w:line="240" w:lineRule="auto"/>
        <w:rPr>
          <w:rFonts w:ascii="Verdana" w:hAnsi="Verdana" w:cs="Calibri"/>
          <w:sz w:val="20"/>
          <w:szCs w:val="20"/>
        </w:rPr>
      </w:pPr>
      <w:r w:rsidRPr="00533451">
        <w:rPr>
          <w:rFonts w:ascii="Verdana" w:hAnsi="Verdana" w:cs="Calibri"/>
          <w:sz w:val="20"/>
          <w:szCs w:val="20"/>
        </w:rPr>
        <w:t>The participation gra</w:t>
      </w:r>
      <w:r w:rsidR="000201FD">
        <w:rPr>
          <w:rFonts w:ascii="Verdana" w:hAnsi="Verdana" w:cs="Calibri"/>
          <w:sz w:val="20"/>
          <w:szCs w:val="20"/>
        </w:rPr>
        <w:t xml:space="preserve">de is determined by </w:t>
      </w:r>
      <w:r w:rsidRPr="00533451">
        <w:rPr>
          <w:rFonts w:ascii="Verdana" w:hAnsi="Verdana" w:cs="Calibri"/>
          <w:sz w:val="20"/>
          <w:szCs w:val="20"/>
        </w:rPr>
        <w:t xml:space="preserve">preparation for class, participation in class, and overall effort to complete </w:t>
      </w:r>
      <w:r w:rsidR="00070A39">
        <w:rPr>
          <w:rFonts w:ascii="Verdana" w:hAnsi="Verdana" w:cs="Calibri"/>
          <w:sz w:val="20"/>
          <w:szCs w:val="20"/>
        </w:rPr>
        <w:t xml:space="preserve">the </w:t>
      </w:r>
      <w:r w:rsidRPr="00533451">
        <w:rPr>
          <w:rFonts w:ascii="Verdana" w:hAnsi="Verdana" w:cs="Calibri"/>
          <w:sz w:val="20"/>
          <w:szCs w:val="20"/>
        </w:rPr>
        <w:t xml:space="preserve">assignments, including contacting the instructor when you encounter difficulties with the assignment. </w:t>
      </w:r>
      <w:r w:rsidR="000201FD">
        <w:rPr>
          <w:rFonts w:ascii="Verdana" w:hAnsi="Verdana" w:cs="Calibri"/>
          <w:sz w:val="20"/>
          <w:szCs w:val="20"/>
        </w:rPr>
        <w:t xml:space="preserve">The participation grade must be earned during each class. </w:t>
      </w:r>
    </w:p>
    <w:p w:rsidR="00197A49" w:rsidRDefault="00197A49" w:rsidP="00197A49">
      <w:pPr>
        <w:autoSpaceDE w:val="0"/>
        <w:autoSpaceDN w:val="0"/>
        <w:adjustRightInd w:val="0"/>
        <w:spacing w:after="0" w:line="240" w:lineRule="auto"/>
        <w:rPr>
          <w:rFonts w:ascii="Verdana" w:hAnsi="Verdana" w:cs="Calibri"/>
          <w:sz w:val="20"/>
          <w:szCs w:val="20"/>
        </w:rPr>
      </w:pPr>
    </w:p>
    <w:p w:rsidR="00A028C5" w:rsidRPr="003A04E2" w:rsidRDefault="00197A49" w:rsidP="00197A49">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attendance policy for this course is in accordance with the attendance policy stated on the UF Law School’</w:t>
      </w:r>
      <w:r w:rsidR="003A04E2">
        <w:rPr>
          <w:rFonts w:ascii="Verdana" w:hAnsi="Verdana" w:cs="Calibri"/>
          <w:sz w:val="20"/>
          <w:szCs w:val="20"/>
        </w:rPr>
        <w:t>s Academic Policies page at</w:t>
      </w:r>
      <w:r w:rsidRPr="00197A49">
        <w:t xml:space="preserve"> </w:t>
      </w:r>
      <w:hyperlink r:id="rId10" w:history="1">
        <w:r w:rsidR="00A028C5" w:rsidRPr="003A04E2">
          <w:rPr>
            <w:rStyle w:val="Hyperlink"/>
            <w:rFonts w:ascii="Verdana" w:hAnsi="Verdana" w:cs="Calibri"/>
            <w:sz w:val="20"/>
            <w:szCs w:val="20"/>
          </w:rPr>
          <w:t>https://www.law.ufl.edu/life-at-uf-law/office-of-student-affairs/current-students/academic-policies</w:t>
        </w:r>
      </w:hyperlink>
      <w:r w:rsidR="003A04E2" w:rsidRPr="003A04E2">
        <w:rPr>
          <w:rFonts w:ascii="Verdana" w:hAnsi="Verdana" w:cs="Calibri"/>
          <w:sz w:val="20"/>
          <w:szCs w:val="20"/>
        </w:rPr>
        <w:t>.</w:t>
      </w:r>
    </w:p>
    <w:p w:rsidR="00A028C5" w:rsidRDefault="00A028C5" w:rsidP="00197A49">
      <w:pPr>
        <w:autoSpaceDE w:val="0"/>
        <w:autoSpaceDN w:val="0"/>
        <w:adjustRightInd w:val="0"/>
        <w:spacing w:after="0" w:line="240" w:lineRule="auto"/>
        <w:rPr>
          <w:rFonts w:ascii="Verdana" w:hAnsi="Verdana" w:cs="Calibri"/>
          <w:sz w:val="20"/>
          <w:szCs w:val="20"/>
        </w:rPr>
      </w:pPr>
    </w:p>
    <w:p w:rsidR="00197A49" w:rsidRDefault="00197A49" w:rsidP="00197A49">
      <w:pPr>
        <w:autoSpaceDE w:val="0"/>
        <w:autoSpaceDN w:val="0"/>
        <w:adjustRightInd w:val="0"/>
        <w:spacing w:after="0" w:line="240" w:lineRule="auto"/>
        <w:rPr>
          <w:rFonts w:ascii="Verdana" w:hAnsi="Verdana" w:cs="Calibri"/>
          <w:sz w:val="20"/>
          <w:szCs w:val="20"/>
        </w:rPr>
      </w:pPr>
      <w:r w:rsidRPr="00197A49">
        <w:rPr>
          <w:rFonts w:ascii="Verdana" w:hAnsi="Verdana" w:cs="Calibri"/>
          <w:sz w:val="20"/>
          <w:szCs w:val="20"/>
        </w:rPr>
        <w:t xml:space="preserve">Attendance will be taken at the beginning of each class. </w:t>
      </w:r>
      <w:r w:rsidR="00337CCC">
        <w:rPr>
          <w:rFonts w:ascii="Verdana" w:hAnsi="Verdana" w:cs="Calibri"/>
          <w:sz w:val="20"/>
          <w:szCs w:val="20"/>
        </w:rPr>
        <w:t xml:space="preserve">Unexcused absences will negatively impact the course participation grade. </w:t>
      </w:r>
      <w:r>
        <w:rPr>
          <w:rFonts w:ascii="Verdana" w:hAnsi="Verdana" w:cs="Calibri"/>
          <w:sz w:val="20"/>
          <w:szCs w:val="20"/>
        </w:rPr>
        <w:t xml:space="preserve">Except in the case of excused absences, missing </w:t>
      </w:r>
      <w:r w:rsidRPr="00197A49">
        <w:rPr>
          <w:rFonts w:ascii="Verdana" w:hAnsi="Verdana" w:cs="Calibri"/>
          <w:sz w:val="20"/>
          <w:szCs w:val="20"/>
        </w:rPr>
        <w:t xml:space="preserve">3 </w:t>
      </w:r>
      <w:r w:rsidR="000C4BC1">
        <w:rPr>
          <w:rFonts w:ascii="Verdana" w:hAnsi="Verdana" w:cs="Calibri"/>
          <w:sz w:val="20"/>
          <w:szCs w:val="20"/>
        </w:rPr>
        <w:t xml:space="preserve">or more </w:t>
      </w:r>
      <w:r w:rsidRPr="00197A49">
        <w:rPr>
          <w:rFonts w:ascii="Verdana" w:hAnsi="Verdana" w:cs="Calibri"/>
          <w:sz w:val="20"/>
          <w:szCs w:val="20"/>
        </w:rPr>
        <w:t xml:space="preserve">classes will result in referral to Student Affairs and possibly being dropped from the course. </w:t>
      </w:r>
    </w:p>
    <w:p w:rsidR="00B36981" w:rsidRPr="00197A49" w:rsidRDefault="00B36981" w:rsidP="00197A49">
      <w:pPr>
        <w:autoSpaceDE w:val="0"/>
        <w:autoSpaceDN w:val="0"/>
        <w:adjustRightInd w:val="0"/>
        <w:spacing w:after="0" w:line="240" w:lineRule="auto"/>
        <w:rPr>
          <w:rFonts w:ascii="Verdana" w:hAnsi="Verdana" w:cs="Calibri"/>
          <w:sz w:val="20"/>
          <w:szCs w:val="20"/>
        </w:rPr>
      </w:pPr>
    </w:p>
    <w:p w:rsidR="00197A49" w:rsidRDefault="00197A49" w:rsidP="006A3178">
      <w:pPr>
        <w:autoSpaceDE w:val="0"/>
        <w:autoSpaceDN w:val="0"/>
        <w:adjustRightInd w:val="0"/>
        <w:spacing w:after="0" w:line="240" w:lineRule="auto"/>
        <w:rPr>
          <w:rFonts w:ascii="Verdana" w:hAnsi="Verdana" w:cs="Calibri"/>
          <w:b/>
          <w:sz w:val="20"/>
          <w:szCs w:val="20"/>
        </w:rPr>
      </w:pPr>
    </w:p>
    <w:p w:rsidR="00CF0C24" w:rsidRPr="00DD72BD" w:rsidRDefault="00493A3D" w:rsidP="006A3178">
      <w:pPr>
        <w:autoSpaceDE w:val="0"/>
        <w:autoSpaceDN w:val="0"/>
        <w:adjustRightInd w:val="0"/>
        <w:spacing w:after="0" w:line="240" w:lineRule="auto"/>
        <w:rPr>
          <w:rFonts w:ascii="Verdana" w:hAnsi="Verdana" w:cs="Calibri"/>
          <w:b/>
          <w:sz w:val="20"/>
          <w:szCs w:val="20"/>
          <w:u w:val="single"/>
        </w:rPr>
      </w:pPr>
      <w:r w:rsidRPr="00DD72BD">
        <w:rPr>
          <w:rFonts w:ascii="Verdana" w:hAnsi="Verdana" w:cs="Calibri"/>
          <w:b/>
          <w:sz w:val="20"/>
          <w:szCs w:val="20"/>
          <w:u w:val="single"/>
        </w:rPr>
        <w:t>Use of Laptops</w:t>
      </w:r>
    </w:p>
    <w:p w:rsidR="00493A3D" w:rsidRPr="00493A3D" w:rsidRDefault="00493A3D" w:rsidP="006A3178">
      <w:pPr>
        <w:autoSpaceDE w:val="0"/>
        <w:autoSpaceDN w:val="0"/>
        <w:adjustRightInd w:val="0"/>
        <w:spacing w:after="0" w:line="240" w:lineRule="auto"/>
        <w:rPr>
          <w:rFonts w:ascii="Verdana" w:hAnsi="Verdana" w:cs="Calibri"/>
          <w:sz w:val="20"/>
          <w:szCs w:val="20"/>
        </w:rPr>
      </w:pPr>
      <w:r w:rsidRPr="00493A3D">
        <w:rPr>
          <w:rFonts w:ascii="Verdana" w:hAnsi="Verdana" w:cs="Calibri"/>
          <w:sz w:val="20"/>
          <w:szCs w:val="20"/>
        </w:rPr>
        <w:t xml:space="preserve">Students are required to bring laptops to each class to conduct legal research, access the course webpage, </w:t>
      </w:r>
      <w:r>
        <w:rPr>
          <w:rFonts w:ascii="Verdana" w:hAnsi="Verdana" w:cs="Calibri"/>
          <w:sz w:val="20"/>
          <w:szCs w:val="20"/>
        </w:rPr>
        <w:t xml:space="preserve">take quizzes, </w:t>
      </w:r>
      <w:r w:rsidRPr="00493A3D">
        <w:rPr>
          <w:rFonts w:ascii="Verdana" w:hAnsi="Verdana" w:cs="Calibri"/>
          <w:sz w:val="20"/>
          <w:szCs w:val="20"/>
        </w:rPr>
        <w:t xml:space="preserve">and take notes. All other uses are not permitted, including preparing for other classes, and using e-mail and social media websites. </w:t>
      </w:r>
      <w:r w:rsidRPr="00197A49">
        <w:rPr>
          <w:rFonts w:ascii="Verdana" w:hAnsi="Verdana" w:cs="Calibri"/>
          <w:color w:val="FF0000"/>
          <w:sz w:val="20"/>
          <w:szCs w:val="20"/>
          <w:u w:val="single"/>
        </w:rPr>
        <w:t>Misuse of laptops will negatively impact your course participation grade</w:t>
      </w:r>
      <w:r w:rsidRPr="00197A49">
        <w:rPr>
          <w:rFonts w:ascii="Verdana" w:hAnsi="Verdana" w:cs="Calibri"/>
          <w:color w:val="FF0000"/>
          <w:sz w:val="20"/>
          <w:szCs w:val="20"/>
        </w:rPr>
        <w:t>.</w:t>
      </w:r>
      <w:r w:rsidRPr="00493A3D">
        <w:rPr>
          <w:rFonts w:ascii="Verdana" w:hAnsi="Verdana" w:cs="Calibri"/>
          <w:sz w:val="20"/>
          <w:szCs w:val="20"/>
        </w:rPr>
        <w:t xml:space="preserve"> </w:t>
      </w:r>
    </w:p>
    <w:p w:rsidR="00493A3D" w:rsidRDefault="00493A3D" w:rsidP="006A3178">
      <w:pPr>
        <w:autoSpaceDE w:val="0"/>
        <w:autoSpaceDN w:val="0"/>
        <w:adjustRightInd w:val="0"/>
        <w:spacing w:after="0" w:line="240" w:lineRule="auto"/>
        <w:rPr>
          <w:rFonts w:ascii="Verdana" w:hAnsi="Verdana" w:cs="Calibri"/>
          <w:b/>
          <w:sz w:val="20"/>
          <w:szCs w:val="20"/>
          <w:u w:val="single"/>
        </w:rPr>
      </w:pPr>
    </w:p>
    <w:p w:rsidR="00B36981" w:rsidRPr="00DD72BD" w:rsidRDefault="00B36981" w:rsidP="006A3178">
      <w:pPr>
        <w:autoSpaceDE w:val="0"/>
        <w:autoSpaceDN w:val="0"/>
        <w:adjustRightInd w:val="0"/>
        <w:spacing w:after="0" w:line="240" w:lineRule="auto"/>
        <w:rPr>
          <w:rFonts w:ascii="Verdana" w:hAnsi="Verdana" w:cs="Calibri"/>
          <w:b/>
          <w:sz w:val="20"/>
          <w:szCs w:val="20"/>
          <w:u w:val="single"/>
        </w:rPr>
      </w:pPr>
    </w:p>
    <w:p w:rsidR="00493A3D" w:rsidRPr="00DD72BD" w:rsidRDefault="00493A3D" w:rsidP="006A3178">
      <w:pPr>
        <w:autoSpaceDE w:val="0"/>
        <w:autoSpaceDN w:val="0"/>
        <w:adjustRightInd w:val="0"/>
        <w:spacing w:after="0" w:line="240" w:lineRule="auto"/>
        <w:rPr>
          <w:rFonts w:ascii="Verdana" w:hAnsi="Verdana" w:cs="Calibri"/>
          <w:b/>
          <w:sz w:val="20"/>
          <w:szCs w:val="20"/>
          <w:u w:val="single"/>
        </w:rPr>
      </w:pPr>
      <w:r w:rsidRPr="00DD72BD">
        <w:rPr>
          <w:rFonts w:ascii="Verdana" w:hAnsi="Verdana" w:cs="Calibri"/>
          <w:b/>
          <w:sz w:val="20"/>
          <w:szCs w:val="20"/>
          <w:u w:val="single"/>
        </w:rPr>
        <w:t>Use of cellphones and smartphones</w:t>
      </w:r>
    </w:p>
    <w:p w:rsidR="00C902CB" w:rsidRDefault="00493A3D" w:rsidP="000201FD">
      <w:pPr>
        <w:autoSpaceDE w:val="0"/>
        <w:autoSpaceDN w:val="0"/>
        <w:adjustRightInd w:val="0"/>
        <w:spacing w:after="0" w:line="240" w:lineRule="auto"/>
        <w:rPr>
          <w:rFonts w:ascii="Verdana" w:hAnsi="Verdana" w:cs="Calibri"/>
          <w:sz w:val="20"/>
          <w:szCs w:val="20"/>
        </w:rPr>
      </w:pPr>
      <w:r w:rsidRPr="00493A3D">
        <w:rPr>
          <w:rFonts w:ascii="Verdana" w:hAnsi="Verdana" w:cs="Calibri"/>
          <w:sz w:val="20"/>
          <w:szCs w:val="20"/>
        </w:rPr>
        <w:t xml:space="preserve">Except in response to emergency calls or texts, students may not use their cellphones during class. If you have an emergency and need to </w:t>
      </w:r>
      <w:bookmarkStart w:id="0" w:name="_GoBack"/>
      <w:bookmarkEnd w:id="0"/>
      <w:r w:rsidRPr="00493A3D">
        <w:rPr>
          <w:rFonts w:ascii="Verdana" w:hAnsi="Verdana" w:cs="Calibri"/>
          <w:sz w:val="20"/>
          <w:szCs w:val="20"/>
        </w:rPr>
        <w:lastRenderedPageBreak/>
        <w:t xml:space="preserve">use your cellphone or smartphone, please excuse yourself from class when responding. </w:t>
      </w:r>
      <w:r w:rsidR="00197A49">
        <w:rPr>
          <w:rFonts w:ascii="Verdana" w:hAnsi="Verdana" w:cs="Calibri"/>
          <w:color w:val="FF0000"/>
          <w:sz w:val="20"/>
          <w:szCs w:val="20"/>
          <w:u w:val="single"/>
        </w:rPr>
        <w:t xml:space="preserve">Misuse of cellphones </w:t>
      </w:r>
      <w:r w:rsidR="00197A49" w:rsidRPr="00197A49">
        <w:rPr>
          <w:rFonts w:ascii="Verdana" w:hAnsi="Verdana" w:cs="Calibri"/>
          <w:color w:val="FF0000"/>
          <w:sz w:val="20"/>
          <w:szCs w:val="20"/>
          <w:u w:val="single"/>
        </w:rPr>
        <w:t>will negatively impact your course participation grade</w:t>
      </w:r>
      <w:r w:rsidR="00197A49" w:rsidRPr="00197A49">
        <w:rPr>
          <w:rFonts w:ascii="Verdana" w:hAnsi="Verdana" w:cs="Calibri"/>
          <w:color w:val="FF0000"/>
          <w:sz w:val="20"/>
          <w:szCs w:val="20"/>
        </w:rPr>
        <w:t>.</w:t>
      </w:r>
    </w:p>
    <w:p w:rsidR="000201FD" w:rsidRPr="000201FD" w:rsidRDefault="000201FD" w:rsidP="000201FD">
      <w:pPr>
        <w:autoSpaceDE w:val="0"/>
        <w:autoSpaceDN w:val="0"/>
        <w:adjustRightInd w:val="0"/>
        <w:spacing w:after="0" w:line="240" w:lineRule="auto"/>
        <w:rPr>
          <w:rFonts w:ascii="Verdana" w:hAnsi="Verdana" w:cs="Calibri"/>
          <w:sz w:val="20"/>
          <w:szCs w:val="20"/>
        </w:rPr>
      </w:pPr>
    </w:p>
    <w:p w:rsidR="003506B8" w:rsidRPr="003506B8" w:rsidRDefault="003506B8" w:rsidP="004C7BE3">
      <w:pPr>
        <w:spacing w:before="120"/>
        <w:rPr>
          <w:rFonts w:ascii="Verdana" w:hAnsi="Verdana" w:cs="Calibri"/>
          <w:sz w:val="20"/>
          <w:szCs w:val="20"/>
        </w:rPr>
      </w:pPr>
      <w:r w:rsidRPr="003506B8">
        <w:rPr>
          <w:rFonts w:ascii="Verdana" w:hAnsi="Verdana" w:cs="Calibri"/>
          <w:b/>
          <w:sz w:val="20"/>
          <w:szCs w:val="20"/>
          <w:u w:val="single"/>
        </w:rPr>
        <w:t>Additional Information</w:t>
      </w:r>
      <w:r w:rsidRPr="003506B8">
        <w:rPr>
          <w:rFonts w:ascii="Verdana" w:hAnsi="Verdana" w:cs="Calibri"/>
          <w:sz w:val="20"/>
          <w:szCs w:val="20"/>
        </w:rPr>
        <w:t>:</w:t>
      </w:r>
    </w:p>
    <w:p w:rsidR="003506B8" w:rsidRPr="003506B8" w:rsidRDefault="003506B8" w:rsidP="004C7BE3">
      <w:pPr>
        <w:spacing w:before="120"/>
        <w:rPr>
          <w:rFonts w:ascii="Verdana" w:hAnsi="Verdana" w:cs="Calibri"/>
          <w:sz w:val="20"/>
          <w:szCs w:val="20"/>
        </w:rPr>
      </w:pPr>
      <w:r w:rsidRPr="00D36CDB">
        <w:rPr>
          <w:rFonts w:ascii="Verdana" w:hAnsi="Verdana" w:cs="Calibri"/>
          <w:b/>
          <w:sz w:val="20"/>
          <w:szCs w:val="20"/>
          <w:u w:val="single"/>
        </w:rPr>
        <w:t>Disability Accommodation</w:t>
      </w:r>
      <w:r w:rsidRPr="003506B8">
        <w:rPr>
          <w:rFonts w:ascii="Verdana" w:hAnsi="Verdana" w:cs="Calibri"/>
          <w:sz w:val="20"/>
          <w:szCs w:val="20"/>
        </w:rPr>
        <w:t>:  Students requesting accommodation</w:t>
      </w:r>
      <w:r w:rsidR="000C4BC1">
        <w:rPr>
          <w:lang w:val="en"/>
        </w:rPr>
        <w:t xml:space="preserve"> should contact the Disability Resource Center (DRC) (a function of the Dean of Students Office and the Division of Student Affairs). The DRC is located in 0020 Reid Hall. Students may reach the DRC at 392-8565 or </w:t>
      </w:r>
      <w:hyperlink r:id="rId11" w:history="1">
        <w:r w:rsidR="000C4BC1">
          <w:rPr>
            <w:rStyle w:val="Hyperlink"/>
            <w:lang w:val="en"/>
          </w:rPr>
          <w:t>accessuf@dso.ufl.edu</w:t>
        </w:r>
      </w:hyperlink>
      <w:r w:rsidR="000C4BC1">
        <w:rPr>
          <w:lang w:val="en"/>
        </w:rPr>
        <w:t>.</w:t>
      </w:r>
    </w:p>
    <w:p w:rsidR="00D36CDB" w:rsidRPr="00D36CDB" w:rsidRDefault="003506B8" w:rsidP="00D36CDB">
      <w:pPr>
        <w:spacing w:after="0"/>
        <w:rPr>
          <w:rFonts w:ascii="Verdana" w:hAnsi="Verdana" w:cs="Calibri"/>
          <w:b/>
          <w:sz w:val="20"/>
          <w:szCs w:val="20"/>
        </w:rPr>
      </w:pPr>
      <w:r w:rsidRPr="00D36CDB">
        <w:rPr>
          <w:rFonts w:ascii="Verdana" w:hAnsi="Verdana" w:cs="Calibri"/>
          <w:b/>
          <w:sz w:val="20"/>
          <w:szCs w:val="20"/>
          <w:u w:val="single"/>
        </w:rPr>
        <w:t>Academic Honesty and Code of Conduct</w:t>
      </w:r>
      <w:r w:rsidRPr="00D36CDB">
        <w:rPr>
          <w:rFonts w:ascii="Verdana" w:hAnsi="Verdana" w:cs="Calibri"/>
          <w:b/>
          <w:sz w:val="20"/>
          <w:szCs w:val="20"/>
        </w:rPr>
        <w:t xml:space="preserve">:  </w:t>
      </w:r>
    </w:p>
    <w:p w:rsidR="00AD5068" w:rsidRDefault="003506B8" w:rsidP="00D36CDB">
      <w:pPr>
        <w:spacing w:after="0"/>
        <w:rPr>
          <w:rFonts w:ascii="Verdana" w:hAnsi="Verdana" w:cs="Calibri"/>
          <w:sz w:val="20"/>
          <w:szCs w:val="20"/>
        </w:rPr>
      </w:pPr>
      <w:r w:rsidRPr="003506B8">
        <w:rPr>
          <w:rFonts w:ascii="Verdana" w:hAnsi="Verdana" w:cs="Calibri"/>
          <w:sz w:val="20"/>
          <w:szCs w:val="20"/>
        </w:rPr>
        <w:t xml:space="preserve">Students must adhere to the </w:t>
      </w:r>
      <w:hyperlink r:id="rId12" w:history="1">
        <w:r w:rsidRPr="00D36CDB">
          <w:rPr>
            <w:rStyle w:val="Hyperlink"/>
            <w:rFonts w:ascii="Verdana" w:hAnsi="Verdana" w:cs="Calibri"/>
            <w:sz w:val="20"/>
            <w:szCs w:val="20"/>
          </w:rPr>
          <w:t>UF Honor Code</w:t>
        </w:r>
      </w:hyperlink>
      <w:r w:rsidRPr="003506B8">
        <w:rPr>
          <w:rFonts w:ascii="Verdana" w:hAnsi="Verdana" w:cs="Calibri"/>
          <w:sz w:val="20"/>
          <w:szCs w:val="20"/>
        </w:rPr>
        <w:t xml:space="preserve">.  </w:t>
      </w:r>
      <w:r w:rsidR="00D36CDB">
        <w:rPr>
          <w:rFonts w:ascii="Verdana" w:hAnsi="Verdana" w:cs="Calibri"/>
          <w:sz w:val="20"/>
          <w:szCs w:val="20"/>
        </w:rPr>
        <w:t xml:space="preserve">Unless directed by the instructor for a specific assignment, students are not allowed to work together on assignments or share answers.  </w:t>
      </w:r>
    </w:p>
    <w:p w:rsidR="00CF0C24" w:rsidRDefault="00CF0C24" w:rsidP="00E83BC5">
      <w:pPr>
        <w:spacing w:before="120"/>
        <w:rPr>
          <w:rFonts w:ascii="Verdana" w:hAnsi="Verdana" w:cs="Calibri"/>
          <w:sz w:val="20"/>
          <w:szCs w:val="20"/>
        </w:rPr>
      </w:pPr>
    </w:p>
    <w:p w:rsidR="00EF090D" w:rsidRDefault="00EF090D" w:rsidP="00E83BC5">
      <w:pPr>
        <w:spacing w:before="120"/>
        <w:rPr>
          <w:rFonts w:ascii="Verdana" w:hAnsi="Verdana" w:cs="Calibri"/>
          <w:sz w:val="20"/>
          <w:szCs w:val="20"/>
        </w:rPr>
      </w:pPr>
    </w:p>
    <w:p w:rsidR="00EF090D" w:rsidRDefault="00EF090D" w:rsidP="00E83BC5">
      <w:pPr>
        <w:spacing w:before="120"/>
        <w:rPr>
          <w:rFonts w:ascii="Verdana" w:hAnsi="Verdana" w:cs="Calibri"/>
          <w:sz w:val="20"/>
          <w:szCs w:val="20"/>
        </w:rPr>
      </w:pPr>
    </w:p>
    <w:p w:rsidR="00CF0C24" w:rsidRDefault="00CF0C24" w:rsidP="00E83BC5">
      <w:pPr>
        <w:spacing w:before="120"/>
        <w:rPr>
          <w:rFonts w:ascii="Verdana" w:hAnsi="Verdana" w:cs="Calibri"/>
          <w:sz w:val="20"/>
          <w:szCs w:val="20"/>
        </w:rPr>
      </w:pPr>
    </w:p>
    <w:p w:rsidR="00DC45CA" w:rsidRPr="00E83BC5" w:rsidRDefault="00DC45CA" w:rsidP="00911885">
      <w:pPr>
        <w:rPr>
          <w:rFonts w:ascii="Verdana" w:hAnsi="Verdana"/>
          <w:sz w:val="20"/>
          <w:szCs w:val="20"/>
          <w:vertAlign w:val="subscript"/>
        </w:rPr>
      </w:pPr>
    </w:p>
    <w:sectPr w:rsidR="00DC45CA" w:rsidRPr="00E83BC5" w:rsidSect="006A317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CF" w:rsidRDefault="007067CF" w:rsidP="00146DF5">
      <w:pPr>
        <w:spacing w:after="0" w:line="240" w:lineRule="auto"/>
      </w:pPr>
      <w:r>
        <w:separator/>
      </w:r>
    </w:p>
  </w:endnote>
  <w:endnote w:type="continuationSeparator" w:id="0">
    <w:p w:rsidR="007067CF" w:rsidRDefault="007067CF"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CF" w:rsidRDefault="007067CF" w:rsidP="00146DF5">
      <w:pPr>
        <w:spacing w:after="0" w:line="240" w:lineRule="auto"/>
      </w:pPr>
      <w:r>
        <w:separator/>
      </w:r>
    </w:p>
  </w:footnote>
  <w:footnote w:type="continuationSeparator" w:id="0">
    <w:p w:rsidR="007067CF" w:rsidRDefault="007067CF" w:rsidP="0014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95862"/>
    <w:multiLevelType w:val="hybridMultilevel"/>
    <w:tmpl w:val="A3EAD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B0F78"/>
    <w:multiLevelType w:val="hybridMultilevel"/>
    <w:tmpl w:val="25C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34380"/>
    <w:multiLevelType w:val="hybridMultilevel"/>
    <w:tmpl w:val="60086E1A"/>
    <w:lvl w:ilvl="0" w:tplc="FA0A1F2C">
      <w:start w:val="1"/>
      <w:numFmt w:val="decimal"/>
      <w:lvlText w:val="%1."/>
      <w:lvlJc w:val="left"/>
      <w:pPr>
        <w:ind w:left="720" w:hanging="360"/>
      </w:pPr>
      <w:rPr>
        <w:rFonts w:ascii="Verdana" w:hAnsi="Verdan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936D0"/>
    <w:multiLevelType w:val="hybridMultilevel"/>
    <w:tmpl w:val="E95E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3"/>
  </w:num>
  <w:num w:numId="5">
    <w:abstractNumId w:val="7"/>
  </w:num>
  <w:num w:numId="6">
    <w:abstractNumId w:val="8"/>
  </w:num>
  <w:num w:numId="7">
    <w:abstractNumId w:val="6"/>
  </w:num>
  <w:num w:numId="8">
    <w:abstractNumId w:val="4"/>
  </w:num>
  <w:num w:numId="9">
    <w:abstractNumId w:val="5"/>
  </w:num>
  <w:num w:numId="10">
    <w:abstractNumId w:val="9"/>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03FC2"/>
    <w:rsid w:val="000201FD"/>
    <w:rsid w:val="000426C9"/>
    <w:rsid w:val="00054C81"/>
    <w:rsid w:val="00070A39"/>
    <w:rsid w:val="000773BE"/>
    <w:rsid w:val="00083D04"/>
    <w:rsid w:val="00090F5B"/>
    <w:rsid w:val="000965B8"/>
    <w:rsid w:val="000B23BA"/>
    <w:rsid w:val="000B3937"/>
    <w:rsid w:val="000C3C1B"/>
    <w:rsid w:val="000C4BC1"/>
    <w:rsid w:val="000C735D"/>
    <w:rsid w:val="000F6CC0"/>
    <w:rsid w:val="0010242B"/>
    <w:rsid w:val="001154EB"/>
    <w:rsid w:val="0012494B"/>
    <w:rsid w:val="00146DF5"/>
    <w:rsid w:val="0015243A"/>
    <w:rsid w:val="00162F0B"/>
    <w:rsid w:val="00175C63"/>
    <w:rsid w:val="001833A0"/>
    <w:rsid w:val="001874A9"/>
    <w:rsid w:val="00197A49"/>
    <w:rsid w:val="001C7056"/>
    <w:rsid w:val="001D0890"/>
    <w:rsid w:val="001D4344"/>
    <w:rsid w:val="00200F4F"/>
    <w:rsid w:val="002066F2"/>
    <w:rsid w:val="002148C2"/>
    <w:rsid w:val="00225A96"/>
    <w:rsid w:val="002538F6"/>
    <w:rsid w:val="002620C1"/>
    <w:rsid w:val="00272F4B"/>
    <w:rsid w:val="00276BD4"/>
    <w:rsid w:val="002823AC"/>
    <w:rsid w:val="00283580"/>
    <w:rsid w:val="002C71BF"/>
    <w:rsid w:val="002E59AE"/>
    <w:rsid w:val="003136FE"/>
    <w:rsid w:val="00323C8D"/>
    <w:rsid w:val="00324EE6"/>
    <w:rsid w:val="003351ED"/>
    <w:rsid w:val="00337CCC"/>
    <w:rsid w:val="003506B8"/>
    <w:rsid w:val="0035174F"/>
    <w:rsid w:val="00351ECE"/>
    <w:rsid w:val="00366391"/>
    <w:rsid w:val="00383B69"/>
    <w:rsid w:val="00393D8A"/>
    <w:rsid w:val="003A04E2"/>
    <w:rsid w:val="003A0AFD"/>
    <w:rsid w:val="003D111F"/>
    <w:rsid w:val="00405281"/>
    <w:rsid w:val="004072CD"/>
    <w:rsid w:val="00422930"/>
    <w:rsid w:val="00433F14"/>
    <w:rsid w:val="00446025"/>
    <w:rsid w:val="004729E7"/>
    <w:rsid w:val="0047547B"/>
    <w:rsid w:val="00481F30"/>
    <w:rsid w:val="00485AE1"/>
    <w:rsid w:val="004906FF"/>
    <w:rsid w:val="00493A3D"/>
    <w:rsid w:val="00493BB9"/>
    <w:rsid w:val="004A6383"/>
    <w:rsid w:val="004C7BE3"/>
    <w:rsid w:val="004E1671"/>
    <w:rsid w:val="004F5FEA"/>
    <w:rsid w:val="004F66B4"/>
    <w:rsid w:val="0050275D"/>
    <w:rsid w:val="00520FA8"/>
    <w:rsid w:val="005256B7"/>
    <w:rsid w:val="00525B53"/>
    <w:rsid w:val="00533451"/>
    <w:rsid w:val="00553749"/>
    <w:rsid w:val="00563EA6"/>
    <w:rsid w:val="005942A3"/>
    <w:rsid w:val="005A330C"/>
    <w:rsid w:val="005A35C1"/>
    <w:rsid w:val="005C6212"/>
    <w:rsid w:val="005D6B99"/>
    <w:rsid w:val="005E6E8E"/>
    <w:rsid w:val="005F68CC"/>
    <w:rsid w:val="00603546"/>
    <w:rsid w:val="00623189"/>
    <w:rsid w:val="00642957"/>
    <w:rsid w:val="00657A09"/>
    <w:rsid w:val="00672900"/>
    <w:rsid w:val="00692515"/>
    <w:rsid w:val="006974E4"/>
    <w:rsid w:val="006A3178"/>
    <w:rsid w:val="006B3679"/>
    <w:rsid w:val="006C12E0"/>
    <w:rsid w:val="006C271F"/>
    <w:rsid w:val="006C5E25"/>
    <w:rsid w:val="006D0C32"/>
    <w:rsid w:val="006E1C1E"/>
    <w:rsid w:val="006F1BC2"/>
    <w:rsid w:val="007067CF"/>
    <w:rsid w:val="00711647"/>
    <w:rsid w:val="0073326F"/>
    <w:rsid w:val="00744AC8"/>
    <w:rsid w:val="007545FC"/>
    <w:rsid w:val="00792942"/>
    <w:rsid w:val="00796A60"/>
    <w:rsid w:val="007A3B40"/>
    <w:rsid w:val="007B4C8D"/>
    <w:rsid w:val="007F33D8"/>
    <w:rsid w:val="0080208B"/>
    <w:rsid w:val="00825969"/>
    <w:rsid w:val="00847CEF"/>
    <w:rsid w:val="008726C7"/>
    <w:rsid w:val="00895FCB"/>
    <w:rsid w:val="008B7FD1"/>
    <w:rsid w:val="008C1910"/>
    <w:rsid w:val="008C58AA"/>
    <w:rsid w:val="008C697B"/>
    <w:rsid w:val="008E4C4A"/>
    <w:rsid w:val="008E6DB8"/>
    <w:rsid w:val="009015AF"/>
    <w:rsid w:val="00901E7A"/>
    <w:rsid w:val="00911795"/>
    <w:rsid w:val="00911885"/>
    <w:rsid w:val="00937968"/>
    <w:rsid w:val="00942E96"/>
    <w:rsid w:val="00964645"/>
    <w:rsid w:val="009716E1"/>
    <w:rsid w:val="00975193"/>
    <w:rsid w:val="00975543"/>
    <w:rsid w:val="009A03D6"/>
    <w:rsid w:val="009A0C32"/>
    <w:rsid w:val="009C2C24"/>
    <w:rsid w:val="009F32BC"/>
    <w:rsid w:val="009F730D"/>
    <w:rsid w:val="00A01218"/>
    <w:rsid w:val="00A028C5"/>
    <w:rsid w:val="00A10A1F"/>
    <w:rsid w:val="00A1161F"/>
    <w:rsid w:val="00A227E1"/>
    <w:rsid w:val="00A55883"/>
    <w:rsid w:val="00A56851"/>
    <w:rsid w:val="00A761A8"/>
    <w:rsid w:val="00A839AE"/>
    <w:rsid w:val="00A97A66"/>
    <w:rsid w:val="00AB5264"/>
    <w:rsid w:val="00AD5068"/>
    <w:rsid w:val="00AF3A4C"/>
    <w:rsid w:val="00B0211A"/>
    <w:rsid w:val="00B31F06"/>
    <w:rsid w:val="00B36981"/>
    <w:rsid w:val="00B41B50"/>
    <w:rsid w:val="00B564B2"/>
    <w:rsid w:val="00B924D2"/>
    <w:rsid w:val="00B96D8F"/>
    <w:rsid w:val="00BA3766"/>
    <w:rsid w:val="00BB7244"/>
    <w:rsid w:val="00BD2C69"/>
    <w:rsid w:val="00BD562D"/>
    <w:rsid w:val="00BD6A80"/>
    <w:rsid w:val="00BD703D"/>
    <w:rsid w:val="00BE1717"/>
    <w:rsid w:val="00BF6118"/>
    <w:rsid w:val="00C21164"/>
    <w:rsid w:val="00C34F66"/>
    <w:rsid w:val="00C47D11"/>
    <w:rsid w:val="00C52BB4"/>
    <w:rsid w:val="00C56047"/>
    <w:rsid w:val="00C572D3"/>
    <w:rsid w:val="00C63031"/>
    <w:rsid w:val="00C84FCB"/>
    <w:rsid w:val="00C902CB"/>
    <w:rsid w:val="00C932C9"/>
    <w:rsid w:val="00CA511B"/>
    <w:rsid w:val="00CB5ED0"/>
    <w:rsid w:val="00CC6A6B"/>
    <w:rsid w:val="00CD67B6"/>
    <w:rsid w:val="00CF0C24"/>
    <w:rsid w:val="00CF385B"/>
    <w:rsid w:val="00CF5877"/>
    <w:rsid w:val="00D02503"/>
    <w:rsid w:val="00D21383"/>
    <w:rsid w:val="00D24014"/>
    <w:rsid w:val="00D36CDB"/>
    <w:rsid w:val="00D530FF"/>
    <w:rsid w:val="00DA10E4"/>
    <w:rsid w:val="00DA656B"/>
    <w:rsid w:val="00DC45CA"/>
    <w:rsid w:val="00DD0619"/>
    <w:rsid w:val="00DD2E0E"/>
    <w:rsid w:val="00DD72BD"/>
    <w:rsid w:val="00DE3C6C"/>
    <w:rsid w:val="00DF22CB"/>
    <w:rsid w:val="00E1044F"/>
    <w:rsid w:val="00E16B5E"/>
    <w:rsid w:val="00E5280D"/>
    <w:rsid w:val="00E55F01"/>
    <w:rsid w:val="00E74809"/>
    <w:rsid w:val="00E76876"/>
    <w:rsid w:val="00E83BC5"/>
    <w:rsid w:val="00E85243"/>
    <w:rsid w:val="00EB0226"/>
    <w:rsid w:val="00EC7DD6"/>
    <w:rsid w:val="00ED2182"/>
    <w:rsid w:val="00ED7BE1"/>
    <w:rsid w:val="00EF090D"/>
    <w:rsid w:val="00EF3F5D"/>
    <w:rsid w:val="00F26D4B"/>
    <w:rsid w:val="00F27EA5"/>
    <w:rsid w:val="00F54DBB"/>
    <w:rsid w:val="00F8684A"/>
    <w:rsid w:val="00F92FEB"/>
    <w:rsid w:val="00FA018D"/>
    <w:rsid w:val="00FA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8A969-7626-4D9E-AA3A-678CB600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5F5F5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919191"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semiHidden/>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DF5"/>
  </w:style>
  <w:style w:type="paragraph" w:styleId="Footer">
    <w:name w:val="footer"/>
    <w:basedOn w:val="Normal"/>
    <w:link w:val="FooterChar"/>
    <w:uiPriority w:val="99"/>
    <w:semiHidden/>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DF5"/>
  </w:style>
  <w:style w:type="paragraph" w:customStyle="1" w:styleId="Default">
    <w:name w:val="Default"/>
    <w:rsid w:val="00C902C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land@law.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uf@dso.ufl.edu" TargetMode="External"/><Relationship Id="rId5" Type="http://schemas.openxmlformats.org/officeDocument/2006/relationships/webSettings" Target="webSettings.xml"/><Relationship Id="rId10" Type="http://schemas.openxmlformats.org/officeDocument/2006/relationships/hyperlink" Target="https://www.law.ufl.edu/life-at-uf-law/office-of-student-affairs/current-students/academic-policies"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174F-579F-4695-958C-EB366ACD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morganp</dc:creator>
  <cp:lastModifiedBy>Vaught,Krista</cp:lastModifiedBy>
  <cp:revision>2</cp:revision>
  <cp:lastPrinted>2011-12-19T16:52:00Z</cp:lastPrinted>
  <dcterms:created xsi:type="dcterms:W3CDTF">2019-01-04T21:41:00Z</dcterms:created>
  <dcterms:modified xsi:type="dcterms:W3CDTF">2019-01-04T21:41:00Z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