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476B1" w14:textId="77777777" w:rsidR="00406560" w:rsidRPr="00406560" w:rsidRDefault="00406560" w:rsidP="00406560">
      <w:pPr>
        <w:spacing w:before="0" w:after="0" w:line="240" w:lineRule="auto"/>
        <w:jc w:val="both"/>
        <w:rPr>
          <w:rFonts w:asciiTheme="minorHAnsi" w:hAnsiTheme="minorHAnsi"/>
          <w:sz w:val="22"/>
          <w:szCs w:val="22"/>
        </w:rPr>
      </w:pPr>
    </w:p>
    <w:p w14:paraId="787A6733" w14:textId="77777777" w:rsidR="00406560" w:rsidRPr="00406560" w:rsidRDefault="00406560" w:rsidP="00406560">
      <w:pPr>
        <w:pStyle w:val="Heading1"/>
        <w:spacing w:before="0" w:line="240" w:lineRule="auto"/>
        <w:jc w:val="both"/>
        <w:rPr>
          <w:rFonts w:asciiTheme="minorHAnsi" w:hAnsiTheme="minorHAnsi"/>
          <w:sz w:val="22"/>
        </w:rPr>
      </w:pPr>
      <w:r w:rsidRPr="00406560">
        <w:rPr>
          <w:rFonts w:asciiTheme="minorHAnsi" w:hAnsiTheme="minorHAnsi"/>
          <w:sz w:val="22"/>
        </w:rPr>
        <w:t>International Environmental law</w:t>
      </w:r>
    </w:p>
    <w:p w14:paraId="0AD5F5F5" w14:textId="77777777" w:rsidR="00406560" w:rsidRPr="00406560" w:rsidRDefault="00406560" w:rsidP="00406560">
      <w:pPr>
        <w:pStyle w:val="Heading4"/>
        <w:spacing w:before="0" w:after="0" w:line="240" w:lineRule="auto"/>
        <w:jc w:val="both"/>
        <w:rPr>
          <w:rFonts w:asciiTheme="minorHAnsi" w:hAnsiTheme="minorHAnsi"/>
          <w:sz w:val="22"/>
          <w:szCs w:val="22"/>
        </w:rPr>
      </w:pPr>
      <w:r w:rsidRPr="00406560">
        <w:rPr>
          <w:rFonts w:asciiTheme="minorHAnsi" w:hAnsiTheme="minorHAnsi"/>
          <w:sz w:val="22"/>
          <w:szCs w:val="22"/>
        </w:rPr>
        <w:t>LAW 6930, Section 13g2, 1 credit (14 hours)</w:t>
      </w:r>
    </w:p>
    <w:p w14:paraId="4D49772B" w14:textId="0BE5B67D" w:rsidR="00406560" w:rsidRPr="00476EB9" w:rsidRDefault="00406560" w:rsidP="00406560">
      <w:pPr>
        <w:pStyle w:val="Heading4"/>
        <w:spacing w:before="0" w:after="0" w:line="240" w:lineRule="auto"/>
        <w:jc w:val="both"/>
        <w:rPr>
          <w:rFonts w:asciiTheme="minorHAnsi" w:hAnsiTheme="minorHAnsi"/>
          <w:caps w:val="0"/>
          <w:sz w:val="22"/>
          <w:szCs w:val="22"/>
        </w:rPr>
      </w:pPr>
      <w:r w:rsidRPr="00406560">
        <w:rPr>
          <w:rStyle w:val="ItemDescription"/>
          <w:rFonts w:asciiTheme="minorHAnsi" w:hAnsiTheme="minorHAnsi"/>
          <w:i w:val="0"/>
          <w:sz w:val="22"/>
          <w:szCs w:val="22"/>
        </w:rPr>
        <w:t>S</w:t>
      </w:r>
      <w:r w:rsidRPr="00406560">
        <w:rPr>
          <w:rStyle w:val="ItemDescription"/>
          <w:rFonts w:asciiTheme="minorHAnsi" w:hAnsiTheme="minorHAnsi"/>
          <w:i w:val="0"/>
          <w:caps w:val="0"/>
          <w:sz w:val="22"/>
          <w:szCs w:val="22"/>
        </w:rPr>
        <w:t>pring 20</w:t>
      </w:r>
      <w:r w:rsidR="00476EB9">
        <w:rPr>
          <w:rStyle w:val="ItemDescription"/>
          <w:rFonts w:asciiTheme="minorHAnsi" w:hAnsiTheme="minorHAnsi"/>
          <w:i w:val="0"/>
          <w:caps w:val="0"/>
          <w:sz w:val="22"/>
          <w:szCs w:val="22"/>
        </w:rPr>
        <w:t>20</w:t>
      </w:r>
      <w:r w:rsidRPr="00406560">
        <w:rPr>
          <w:rStyle w:val="ItemDescription"/>
          <w:rFonts w:asciiTheme="minorHAnsi" w:hAnsiTheme="minorHAnsi"/>
          <w:i w:val="0"/>
          <w:sz w:val="22"/>
          <w:szCs w:val="22"/>
        </w:rPr>
        <w:t xml:space="preserve"> </w:t>
      </w:r>
      <w:proofErr w:type="gramStart"/>
      <w:r w:rsidR="00877CCD">
        <w:rPr>
          <w:rFonts w:asciiTheme="minorHAnsi" w:hAnsiTheme="minorHAnsi"/>
          <w:sz w:val="22"/>
          <w:szCs w:val="22"/>
          <w:u w:val="single"/>
          <w:lang w:val="en-GB"/>
        </w:rPr>
        <w:t xml:space="preserve">Room  </w:t>
      </w:r>
      <w:r w:rsidR="008721C5">
        <w:rPr>
          <w:rFonts w:asciiTheme="minorHAnsi" w:hAnsiTheme="minorHAnsi"/>
          <w:sz w:val="22"/>
          <w:szCs w:val="22"/>
          <w:u w:val="single"/>
          <w:lang w:val="en-GB"/>
        </w:rPr>
        <w:t>HH</w:t>
      </w:r>
      <w:proofErr w:type="gramEnd"/>
      <w:r w:rsidR="008721C5">
        <w:rPr>
          <w:rFonts w:asciiTheme="minorHAnsi" w:hAnsiTheme="minorHAnsi"/>
          <w:sz w:val="22"/>
          <w:szCs w:val="22"/>
          <w:u w:val="single"/>
          <w:lang w:val="en-GB"/>
        </w:rPr>
        <w:t>-</w:t>
      </w:r>
      <w:r w:rsidR="00877CCD">
        <w:rPr>
          <w:rFonts w:asciiTheme="minorHAnsi" w:hAnsiTheme="minorHAnsi"/>
          <w:sz w:val="22"/>
          <w:szCs w:val="22"/>
          <w:u w:val="single"/>
          <w:lang w:val="en-GB"/>
        </w:rPr>
        <w:t xml:space="preserve">285D </w:t>
      </w:r>
      <w:r w:rsidR="00476EB9">
        <w:rPr>
          <w:rFonts w:asciiTheme="minorHAnsi" w:hAnsiTheme="minorHAnsi"/>
          <w:sz w:val="22"/>
          <w:szCs w:val="22"/>
          <w:u w:val="single"/>
          <w:lang w:val="en-GB"/>
        </w:rPr>
        <w:t>M</w:t>
      </w:r>
      <w:r w:rsidR="00877CCD">
        <w:rPr>
          <w:rFonts w:asciiTheme="minorHAnsi" w:hAnsiTheme="minorHAnsi"/>
          <w:sz w:val="22"/>
          <w:szCs w:val="22"/>
          <w:u w:val="single"/>
          <w:lang w:val="en-GB"/>
        </w:rPr>
        <w:t xml:space="preserve">: </w:t>
      </w:r>
      <w:r w:rsidR="00476EB9">
        <w:rPr>
          <w:rFonts w:asciiTheme="minorHAnsi" w:hAnsiTheme="minorHAnsi"/>
          <w:sz w:val="22"/>
          <w:szCs w:val="22"/>
          <w:u w:val="single"/>
          <w:lang w:val="en-GB"/>
        </w:rPr>
        <w:t xml:space="preserve">1:30-2:25; </w:t>
      </w:r>
      <w:r w:rsidRPr="00406560">
        <w:rPr>
          <w:rFonts w:asciiTheme="minorHAnsi" w:hAnsiTheme="minorHAnsi"/>
          <w:sz w:val="22"/>
          <w:szCs w:val="22"/>
          <w:u w:val="single"/>
          <w:lang w:val="en-GB"/>
        </w:rPr>
        <w:t xml:space="preserve"> </w:t>
      </w:r>
      <w:proofErr w:type="spellStart"/>
      <w:r w:rsidR="00476EB9">
        <w:rPr>
          <w:rFonts w:asciiTheme="minorHAnsi" w:hAnsiTheme="minorHAnsi"/>
          <w:sz w:val="22"/>
          <w:szCs w:val="22"/>
          <w:u w:val="single"/>
          <w:lang w:val="en-GB"/>
        </w:rPr>
        <w:t>T</w:t>
      </w:r>
      <w:r w:rsidR="00476EB9">
        <w:rPr>
          <w:rFonts w:asciiTheme="minorHAnsi" w:hAnsiTheme="minorHAnsi"/>
          <w:caps w:val="0"/>
          <w:sz w:val="22"/>
          <w:szCs w:val="22"/>
          <w:u w:val="single"/>
          <w:lang w:val="en-GB"/>
        </w:rPr>
        <w:t>uW</w:t>
      </w:r>
      <w:proofErr w:type="spellEnd"/>
      <w:r w:rsidR="00476EB9">
        <w:rPr>
          <w:rFonts w:asciiTheme="minorHAnsi" w:hAnsiTheme="minorHAnsi"/>
          <w:caps w:val="0"/>
          <w:sz w:val="22"/>
          <w:szCs w:val="22"/>
          <w:u w:val="single"/>
          <w:lang w:val="en-GB"/>
        </w:rPr>
        <w:t>: 1:00-1:55</w:t>
      </w:r>
    </w:p>
    <w:p w14:paraId="166D8B2F" w14:textId="77777777" w:rsidR="00406560" w:rsidRPr="00406560" w:rsidRDefault="00406560" w:rsidP="00406560">
      <w:pPr>
        <w:spacing w:before="0" w:after="0" w:line="240" w:lineRule="auto"/>
        <w:jc w:val="both"/>
        <w:rPr>
          <w:rStyle w:val="Heading3Char"/>
          <w:rFonts w:asciiTheme="minorHAnsi" w:hAnsiTheme="minorHAnsi"/>
        </w:rPr>
      </w:pPr>
    </w:p>
    <w:p w14:paraId="03814665" w14:textId="77777777" w:rsidR="00406560" w:rsidRPr="00406560" w:rsidRDefault="00406560" w:rsidP="00406560">
      <w:pPr>
        <w:spacing w:before="0" w:after="0" w:line="240" w:lineRule="auto"/>
        <w:jc w:val="both"/>
        <w:rPr>
          <w:rStyle w:val="ItemDescription"/>
          <w:rFonts w:asciiTheme="minorHAnsi" w:hAnsiTheme="minorHAnsi"/>
          <w:sz w:val="22"/>
          <w:szCs w:val="22"/>
        </w:rPr>
      </w:pPr>
      <w:r w:rsidRPr="00406560">
        <w:rPr>
          <w:rStyle w:val="Heading3Char"/>
          <w:rFonts w:asciiTheme="minorHAnsi" w:hAnsiTheme="minorHAnsi"/>
        </w:rPr>
        <w:t>P</w:t>
      </w:r>
      <w:r w:rsidRPr="00406560">
        <w:rPr>
          <w:rStyle w:val="Heading3Char"/>
          <w:rFonts w:asciiTheme="minorHAnsi" w:hAnsiTheme="minorHAnsi"/>
          <w:caps w:val="0"/>
        </w:rPr>
        <w:t>rofessor</w:t>
      </w:r>
      <w:r w:rsidRPr="00406560">
        <w:rPr>
          <w:rStyle w:val="Heading3Char"/>
          <w:rFonts w:asciiTheme="minorHAnsi" w:hAnsiTheme="minorHAnsi"/>
        </w:rPr>
        <w:t xml:space="preserve"> </w:t>
      </w:r>
      <w:r w:rsidRPr="00406560">
        <w:rPr>
          <w:rStyle w:val="ItemDescription"/>
          <w:rFonts w:asciiTheme="minorHAnsi" w:hAnsiTheme="minorHAnsi"/>
          <w:b/>
          <w:i w:val="0"/>
          <w:sz w:val="22"/>
          <w:szCs w:val="22"/>
          <w:u w:val="single"/>
        </w:rPr>
        <w:t>Roberto Virzo</w:t>
      </w:r>
    </w:p>
    <w:p w14:paraId="11764CA3" w14:textId="59DF9E4F"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 xml:space="preserve">Office hours: Room </w:t>
      </w:r>
      <w:r w:rsidR="00A93203">
        <w:rPr>
          <w:rFonts w:asciiTheme="minorHAnsi" w:hAnsiTheme="minorHAnsi"/>
          <w:sz w:val="22"/>
          <w:szCs w:val="22"/>
          <w:lang w:val="en-GB"/>
        </w:rPr>
        <w:t>368A</w:t>
      </w:r>
      <w:r w:rsidR="00476EB9">
        <w:rPr>
          <w:rFonts w:asciiTheme="minorHAnsi" w:hAnsiTheme="minorHAnsi"/>
          <w:sz w:val="22"/>
          <w:szCs w:val="22"/>
          <w:lang w:val="en-GB"/>
        </w:rPr>
        <w:t xml:space="preserve"> </w:t>
      </w:r>
      <w:r w:rsidR="008721C5">
        <w:rPr>
          <w:rFonts w:asciiTheme="minorHAnsi" w:hAnsiTheme="minorHAnsi"/>
          <w:sz w:val="22"/>
          <w:szCs w:val="22"/>
          <w:lang w:val="en-GB"/>
        </w:rPr>
        <w:t>MTW 3:40/4.3</w:t>
      </w:r>
      <w:r w:rsidRPr="00406560">
        <w:rPr>
          <w:rFonts w:asciiTheme="minorHAnsi" w:hAnsiTheme="minorHAnsi"/>
          <w:sz w:val="22"/>
          <w:szCs w:val="22"/>
          <w:lang w:val="en-GB"/>
        </w:rPr>
        <w:t>5.</w:t>
      </w:r>
    </w:p>
    <w:p w14:paraId="0266C8AF" w14:textId="77777777" w:rsidR="00406560" w:rsidRPr="00406560" w:rsidRDefault="00A93203" w:rsidP="00406560">
      <w:pPr>
        <w:spacing w:before="0" w:after="0" w:line="240" w:lineRule="auto"/>
        <w:jc w:val="both"/>
        <w:rPr>
          <w:rFonts w:asciiTheme="minorHAnsi" w:hAnsiTheme="minorHAnsi"/>
          <w:sz w:val="22"/>
          <w:szCs w:val="22"/>
          <w:lang w:val="en-GB"/>
        </w:rPr>
      </w:pPr>
      <w:hyperlink r:id="rId5" w:history="1">
        <w:r w:rsidR="00406560" w:rsidRPr="00406560">
          <w:rPr>
            <w:rStyle w:val="Hyperlink"/>
            <w:rFonts w:asciiTheme="minorHAnsi" w:hAnsiTheme="minorHAnsi"/>
            <w:sz w:val="22"/>
            <w:szCs w:val="22"/>
            <w:lang w:val="en-GB"/>
          </w:rPr>
          <w:t>rvirzo@law.ufl.edu</w:t>
        </w:r>
      </w:hyperlink>
      <w:r w:rsidR="00406560" w:rsidRPr="00406560">
        <w:rPr>
          <w:rFonts w:asciiTheme="minorHAnsi" w:hAnsiTheme="minorHAnsi"/>
          <w:sz w:val="22"/>
          <w:szCs w:val="22"/>
          <w:lang w:val="en-GB"/>
        </w:rPr>
        <w:t xml:space="preserve">, </w:t>
      </w:r>
      <w:hyperlink r:id="rId6" w:history="1">
        <w:r w:rsidR="00406560" w:rsidRPr="00406560">
          <w:rPr>
            <w:rStyle w:val="Hyperlink"/>
            <w:rFonts w:asciiTheme="minorHAnsi" w:hAnsiTheme="minorHAnsi"/>
            <w:sz w:val="22"/>
            <w:szCs w:val="22"/>
            <w:lang w:val="en-GB"/>
          </w:rPr>
          <w:t>robvirzo@unisannio.it</w:t>
        </w:r>
      </w:hyperlink>
    </w:p>
    <w:p w14:paraId="3C2D8F48" w14:textId="77777777" w:rsidR="00406560" w:rsidRPr="00406560" w:rsidRDefault="00406560" w:rsidP="00406560">
      <w:pPr>
        <w:spacing w:before="0" w:after="0" w:line="240" w:lineRule="auto"/>
        <w:jc w:val="both"/>
        <w:rPr>
          <w:rFonts w:asciiTheme="minorHAnsi" w:eastAsia="Calibri" w:hAnsiTheme="minorHAnsi" w:cs="Calibri"/>
          <w:sz w:val="22"/>
          <w:szCs w:val="22"/>
        </w:rPr>
      </w:pPr>
    </w:p>
    <w:p w14:paraId="3ADE8F5B" w14:textId="77777777" w:rsidR="00406560" w:rsidRPr="00406560" w:rsidRDefault="00406560" w:rsidP="00406560">
      <w:pPr>
        <w:spacing w:before="0" w:after="0" w:line="240" w:lineRule="auto"/>
        <w:jc w:val="both"/>
        <w:rPr>
          <w:rStyle w:val="ItemDescription"/>
          <w:rFonts w:asciiTheme="minorHAnsi" w:hAnsiTheme="minorHAnsi"/>
          <w:sz w:val="22"/>
          <w:szCs w:val="22"/>
        </w:rPr>
      </w:pPr>
      <w:r w:rsidRPr="00406560">
        <w:rPr>
          <w:rStyle w:val="Heading3Char"/>
          <w:rFonts w:asciiTheme="minorHAnsi" w:hAnsiTheme="minorHAnsi"/>
        </w:rPr>
        <w:t>Required Text:</w:t>
      </w:r>
      <w:r w:rsidRPr="00406560">
        <w:rPr>
          <w:rStyle w:val="Heading3Char"/>
          <w:rFonts w:asciiTheme="minorHAnsi" w:hAnsiTheme="minorHAnsi"/>
        </w:rPr>
        <w:tab/>
      </w:r>
      <w:r w:rsidRPr="00406560">
        <w:rPr>
          <w:rStyle w:val="ItemDescription"/>
          <w:rFonts w:asciiTheme="minorHAnsi" w:hAnsiTheme="minorHAnsi"/>
          <w:sz w:val="22"/>
          <w:szCs w:val="22"/>
        </w:rPr>
        <w:t xml:space="preserve"> </w:t>
      </w:r>
    </w:p>
    <w:p w14:paraId="072E6A82" w14:textId="29DF76B1" w:rsidR="00406560" w:rsidRPr="00406560" w:rsidRDefault="00406560" w:rsidP="00406560">
      <w:pPr>
        <w:spacing w:before="0" w:after="0" w:line="240" w:lineRule="auto"/>
        <w:jc w:val="both"/>
        <w:rPr>
          <w:rFonts w:asciiTheme="minorHAnsi" w:hAnsiTheme="minorHAnsi"/>
          <w:sz w:val="22"/>
          <w:szCs w:val="22"/>
          <w:u w:val="single"/>
          <w:lang w:val="en-GB"/>
        </w:rPr>
      </w:pPr>
      <w:r w:rsidRPr="00406560">
        <w:rPr>
          <w:rFonts w:asciiTheme="minorHAnsi" w:hAnsiTheme="minorHAnsi"/>
          <w:sz w:val="22"/>
          <w:szCs w:val="22"/>
          <w:lang w:val="en-GB"/>
        </w:rPr>
        <w:t>Pierre-Marie Dupuy and Jorge E. Viñuales,</w:t>
      </w:r>
      <w:r w:rsidRPr="00406560">
        <w:rPr>
          <w:rFonts w:asciiTheme="minorHAnsi" w:hAnsiTheme="minorHAnsi"/>
          <w:i/>
          <w:sz w:val="22"/>
          <w:szCs w:val="22"/>
          <w:lang w:val="en-GB"/>
        </w:rPr>
        <w:t xml:space="preserve"> International Environmental Law</w:t>
      </w:r>
      <w:r w:rsidRPr="00406560">
        <w:rPr>
          <w:rFonts w:asciiTheme="minorHAnsi" w:hAnsiTheme="minorHAnsi"/>
          <w:sz w:val="22"/>
          <w:szCs w:val="22"/>
          <w:lang w:val="en-GB"/>
        </w:rPr>
        <w:t xml:space="preserve"> </w:t>
      </w:r>
      <w:r w:rsidR="00340D67">
        <w:rPr>
          <w:rFonts w:asciiTheme="minorHAnsi" w:hAnsiTheme="minorHAnsi"/>
          <w:sz w:val="22"/>
          <w:szCs w:val="22"/>
          <w:lang w:val="en-GB"/>
        </w:rPr>
        <w:t>2</w:t>
      </w:r>
      <w:r w:rsidR="00340D67" w:rsidRPr="00340D67">
        <w:rPr>
          <w:rFonts w:asciiTheme="minorHAnsi" w:hAnsiTheme="minorHAnsi"/>
          <w:sz w:val="22"/>
          <w:szCs w:val="22"/>
          <w:vertAlign w:val="superscript"/>
          <w:lang w:val="en-GB"/>
        </w:rPr>
        <w:t>nd</w:t>
      </w:r>
      <w:r w:rsidR="00340D67">
        <w:rPr>
          <w:rFonts w:asciiTheme="minorHAnsi" w:hAnsiTheme="minorHAnsi"/>
          <w:sz w:val="22"/>
          <w:szCs w:val="22"/>
          <w:lang w:val="en-GB"/>
        </w:rPr>
        <w:t>ed.</w:t>
      </w:r>
      <w:r w:rsidR="009159C4">
        <w:rPr>
          <w:rFonts w:asciiTheme="minorHAnsi" w:hAnsiTheme="minorHAnsi"/>
          <w:sz w:val="22"/>
          <w:szCs w:val="22"/>
          <w:lang w:val="en-GB"/>
        </w:rPr>
        <w:t xml:space="preserve"> </w:t>
      </w:r>
      <w:r w:rsidRPr="00406560">
        <w:rPr>
          <w:rFonts w:asciiTheme="minorHAnsi" w:hAnsiTheme="minorHAnsi"/>
          <w:sz w:val="22"/>
          <w:szCs w:val="22"/>
          <w:lang w:val="en-GB"/>
        </w:rPr>
        <w:t>(</w:t>
      </w:r>
      <w:r w:rsidR="00340D67">
        <w:rPr>
          <w:rFonts w:asciiTheme="minorHAnsi" w:hAnsiTheme="minorHAnsi"/>
          <w:sz w:val="22"/>
          <w:szCs w:val="22"/>
          <w:lang w:val="en-GB"/>
        </w:rPr>
        <w:t>Cambridge University Press, 2018</w:t>
      </w:r>
      <w:r w:rsidRPr="00406560">
        <w:rPr>
          <w:rFonts w:asciiTheme="minorHAnsi" w:hAnsiTheme="minorHAnsi"/>
          <w:sz w:val="22"/>
          <w:szCs w:val="22"/>
          <w:lang w:val="en-GB"/>
        </w:rPr>
        <w:t xml:space="preserve">). </w:t>
      </w:r>
      <w:r w:rsidRPr="00406560">
        <w:rPr>
          <w:rFonts w:asciiTheme="minorHAnsi" w:hAnsiTheme="minorHAnsi"/>
          <w:sz w:val="22"/>
          <w:szCs w:val="22"/>
          <w:u w:val="single"/>
          <w:lang w:val="en-GB"/>
        </w:rPr>
        <w:t xml:space="preserve"> </w:t>
      </w:r>
    </w:p>
    <w:p w14:paraId="1AB8A58A" w14:textId="77777777" w:rsidR="00406560" w:rsidRPr="00406560" w:rsidRDefault="00406560" w:rsidP="00406560">
      <w:pPr>
        <w:spacing w:before="0" w:after="0" w:line="240" w:lineRule="auto"/>
        <w:jc w:val="both"/>
        <w:rPr>
          <w:rFonts w:asciiTheme="minorHAnsi" w:hAnsiTheme="minorHAnsi"/>
          <w:sz w:val="22"/>
          <w:szCs w:val="22"/>
          <w:lang w:val="en-GB"/>
        </w:rPr>
      </w:pPr>
      <w:bookmarkStart w:id="0" w:name="_GoBack"/>
      <w:bookmarkEnd w:id="0"/>
    </w:p>
    <w:p w14:paraId="38B36E55" w14:textId="77777777" w:rsidR="00406560" w:rsidRPr="00406560" w:rsidRDefault="00406560" w:rsidP="00406560">
      <w:pPr>
        <w:spacing w:before="0" w:after="0" w:line="240" w:lineRule="auto"/>
        <w:jc w:val="both"/>
        <w:rPr>
          <w:rFonts w:asciiTheme="minorHAnsi" w:hAnsiTheme="minorHAnsi"/>
          <w:b/>
          <w:caps/>
          <w:sz w:val="22"/>
          <w:szCs w:val="22"/>
          <w:lang w:val="en-GB"/>
        </w:rPr>
      </w:pPr>
      <w:r w:rsidRPr="00406560">
        <w:rPr>
          <w:rFonts w:asciiTheme="minorHAnsi" w:hAnsiTheme="minorHAnsi"/>
          <w:b/>
          <w:caps/>
          <w:sz w:val="22"/>
          <w:szCs w:val="22"/>
          <w:lang w:val="en-GB"/>
        </w:rPr>
        <w:t>Course Description and Course Objectives:</w:t>
      </w:r>
    </w:p>
    <w:p w14:paraId="569C8C7E"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 xml:space="preserve">This course offers an introduction to International environmental law. It provides the student with the most important issues related to the protection of the environment. In its first part, the course will deal with general issues as sources and principles of international environmental law, general obligations of states; issues of compliance, implementation and settlement of disputes. It will also address a thorough examination of specific topics included the international regulation of the marine environment, the protection of the atmosphere, the protection of endangered species and biodiversity. The course will eventually examine the conflicts between international environmental law and international economic law as well as the relationship between international human rights and the protection of the environment. Relevant cases will be presented during the course for analysis and discussion.   </w:t>
      </w:r>
    </w:p>
    <w:p w14:paraId="4EC6A0E7" w14:textId="77777777" w:rsidR="00406560" w:rsidRPr="00406560" w:rsidRDefault="00406560" w:rsidP="00406560">
      <w:pPr>
        <w:spacing w:before="0" w:after="0" w:line="240" w:lineRule="auto"/>
        <w:jc w:val="both"/>
        <w:rPr>
          <w:rStyle w:val="Heading3Char"/>
          <w:rFonts w:asciiTheme="minorHAnsi" w:eastAsia="Calibri" w:hAnsiTheme="minorHAnsi" w:cs="Calibri"/>
          <w:b w:val="0"/>
          <w:caps w:val="0"/>
        </w:rPr>
      </w:pPr>
    </w:p>
    <w:p w14:paraId="3517A3AC" w14:textId="77777777" w:rsidR="00406560" w:rsidRPr="00406560" w:rsidRDefault="00406560" w:rsidP="00406560">
      <w:pPr>
        <w:spacing w:before="0" w:after="0" w:line="240" w:lineRule="auto"/>
        <w:jc w:val="both"/>
        <w:rPr>
          <w:rStyle w:val="Heading3Char"/>
          <w:rFonts w:asciiTheme="minorHAnsi" w:hAnsiTheme="minorHAnsi"/>
        </w:rPr>
      </w:pPr>
      <w:r w:rsidRPr="00406560">
        <w:rPr>
          <w:rStyle w:val="Heading3Char"/>
          <w:rFonts w:asciiTheme="minorHAnsi" w:hAnsiTheme="minorHAnsi"/>
        </w:rPr>
        <w:t>Students Learning OUTCOMEs:</w:t>
      </w:r>
    </w:p>
    <w:p w14:paraId="66EECA95" w14:textId="77777777" w:rsidR="00406560" w:rsidRPr="00406560" w:rsidRDefault="00406560" w:rsidP="00406560">
      <w:pPr>
        <w:spacing w:before="0" w:after="0" w:line="240" w:lineRule="auto"/>
        <w:jc w:val="both"/>
        <w:rPr>
          <w:rStyle w:val="Heading3Char"/>
          <w:rFonts w:asciiTheme="minorHAnsi" w:hAnsiTheme="minorHAnsi"/>
          <w:b w:val="0"/>
          <w:caps w:val="0"/>
        </w:rPr>
      </w:pPr>
      <w:r w:rsidRPr="00406560">
        <w:rPr>
          <w:rStyle w:val="Heading3Char"/>
          <w:rFonts w:asciiTheme="minorHAnsi" w:hAnsiTheme="minorHAnsi"/>
          <w:b w:val="0"/>
          <w:caps w:val="0"/>
        </w:rPr>
        <w:t xml:space="preserve">At the end of the course, students will have a basic knowledge of and will be able to analyze: </w:t>
      </w:r>
    </w:p>
    <w:p w14:paraId="71DEB2CF" w14:textId="77777777" w:rsidR="00406560" w:rsidRPr="00406560" w:rsidRDefault="00406560" w:rsidP="00406560">
      <w:pPr>
        <w:numPr>
          <w:ilvl w:val="0"/>
          <w:numId w:val="1"/>
        </w:numPr>
        <w:spacing w:before="0" w:after="0" w:line="240" w:lineRule="auto"/>
        <w:ind w:left="0" w:firstLine="0"/>
        <w:jc w:val="both"/>
        <w:rPr>
          <w:rStyle w:val="Heading3Char"/>
          <w:rFonts w:asciiTheme="minorHAnsi" w:hAnsiTheme="minorHAnsi"/>
          <w:b w:val="0"/>
          <w:caps w:val="0"/>
        </w:rPr>
      </w:pPr>
      <w:r w:rsidRPr="00406560">
        <w:rPr>
          <w:rStyle w:val="Heading3Char"/>
          <w:rFonts w:asciiTheme="minorHAnsi" w:hAnsiTheme="minorHAnsi"/>
          <w:b w:val="0"/>
          <w:caps w:val="0"/>
        </w:rPr>
        <w:t>Multilateral Environmental Treaties</w:t>
      </w:r>
    </w:p>
    <w:p w14:paraId="077E92A2" w14:textId="77777777" w:rsidR="00406560" w:rsidRPr="00406560" w:rsidRDefault="00406560" w:rsidP="00406560">
      <w:pPr>
        <w:numPr>
          <w:ilvl w:val="0"/>
          <w:numId w:val="1"/>
        </w:numPr>
        <w:spacing w:before="0" w:after="0" w:line="240" w:lineRule="auto"/>
        <w:ind w:left="0" w:firstLine="0"/>
        <w:jc w:val="both"/>
        <w:rPr>
          <w:rStyle w:val="Heading3Char"/>
          <w:rFonts w:asciiTheme="minorHAnsi" w:hAnsiTheme="minorHAnsi"/>
          <w:b w:val="0"/>
          <w:caps w:val="0"/>
        </w:rPr>
      </w:pPr>
      <w:r w:rsidRPr="00406560">
        <w:rPr>
          <w:rStyle w:val="Heading3Char"/>
          <w:rFonts w:asciiTheme="minorHAnsi" w:hAnsiTheme="minorHAnsi"/>
          <w:b w:val="0"/>
          <w:caps w:val="0"/>
        </w:rPr>
        <w:t>Resolutions adopted by United Nations, UNEP and other Intergovernmental Organizations</w:t>
      </w:r>
    </w:p>
    <w:p w14:paraId="1DCC05D4" w14:textId="77777777" w:rsidR="00406560" w:rsidRPr="00406560" w:rsidRDefault="00406560" w:rsidP="00406560">
      <w:pPr>
        <w:numPr>
          <w:ilvl w:val="0"/>
          <w:numId w:val="1"/>
        </w:numPr>
        <w:spacing w:before="0" w:after="0" w:line="240" w:lineRule="auto"/>
        <w:ind w:left="0" w:firstLine="0"/>
        <w:jc w:val="both"/>
        <w:rPr>
          <w:rStyle w:val="Heading3Char"/>
          <w:rFonts w:asciiTheme="minorHAnsi" w:hAnsiTheme="minorHAnsi"/>
          <w:b w:val="0"/>
          <w:caps w:val="0"/>
        </w:rPr>
      </w:pPr>
      <w:r w:rsidRPr="00406560">
        <w:rPr>
          <w:rStyle w:val="Heading3Char"/>
          <w:rFonts w:asciiTheme="minorHAnsi" w:hAnsiTheme="minorHAnsi"/>
          <w:b w:val="0"/>
          <w:caps w:val="0"/>
        </w:rPr>
        <w:t xml:space="preserve">Advisory Opinions and Decisions adopted by International Court of Justice, International Tribunal for the Law of the Sea and Arbitral Tribunals. </w:t>
      </w:r>
    </w:p>
    <w:p w14:paraId="3708599A" w14:textId="77777777" w:rsidR="00406560" w:rsidRPr="00406560" w:rsidRDefault="00406560" w:rsidP="00406560">
      <w:pPr>
        <w:spacing w:before="0" w:after="0" w:line="240" w:lineRule="auto"/>
        <w:jc w:val="both"/>
        <w:rPr>
          <w:rStyle w:val="Heading3Char"/>
          <w:rFonts w:asciiTheme="minorHAnsi" w:hAnsiTheme="minorHAnsi"/>
        </w:rPr>
      </w:pPr>
    </w:p>
    <w:p w14:paraId="56623CA4" w14:textId="77777777" w:rsidR="00406560" w:rsidRPr="00406560" w:rsidRDefault="00406560" w:rsidP="00406560">
      <w:pPr>
        <w:spacing w:before="0" w:after="0" w:line="240" w:lineRule="auto"/>
        <w:jc w:val="both"/>
        <w:rPr>
          <w:rStyle w:val="Heading3Char"/>
          <w:rFonts w:asciiTheme="minorHAnsi" w:hAnsiTheme="minorHAnsi"/>
        </w:rPr>
      </w:pPr>
      <w:r w:rsidRPr="00406560">
        <w:rPr>
          <w:rStyle w:val="Heading3Char"/>
          <w:rFonts w:asciiTheme="minorHAnsi" w:hAnsiTheme="minorHAnsi"/>
        </w:rPr>
        <w:t xml:space="preserve">Attendance Policy: </w:t>
      </w:r>
    </w:p>
    <w:p w14:paraId="11BD354D" w14:textId="77777777" w:rsidR="00406560" w:rsidRPr="00406560" w:rsidRDefault="00406560" w:rsidP="00406560">
      <w:pPr>
        <w:pStyle w:val="ListParagraph"/>
        <w:autoSpaceDE w:val="0"/>
        <w:autoSpaceDN w:val="0"/>
        <w:adjustRightInd w:val="0"/>
        <w:spacing w:before="0" w:after="0" w:line="240" w:lineRule="auto"/>
        <w:ind w:left="0"/>
        <w:jc w:val="both"/>
        <w:rPr>
          <w:rFonts w:asciiTheme="minorHAnsi" w:hAnsiTheme="minorHAnsi"/>
          <w:sz w:val="22"/>
          <w:szCs w:val="22"/>
        </w:rPr>
      </w:pPr>
      <w:r w:rsidRPr="00406560">
        <w:rPr>
          <w:rFonts w:asciiTheme="minorHAnsi" w:hAnsiTheme="minorHAnsi"/>
          <w:sz w:val="22"/>
          <w:szCs w:val="22"/>
        </w:rPr>
        <w:t xml:space="preserve">I take attendance in accordance with University and Law School policy and ABA rules. Law School policy states as follows: </w:t>
      </w:r>
    </w:p>
    <w:p w14:paraId="22B276A8" w14:textId="77777777" w:rsidR="00406560" w:rsidRPr="00406560" w:rsidRDefault="00406560" w:rsidP="00406560">
      <w:pPr>
        <w:pStyle w:val="ListParagraph"/>
        <w:autoSpaceDE w:val="0"/>
        <w:autoSpaceDN w:val="0"/>
        <w:adjustRightInd w:val="0"/>
        <w:spacing w:before="0" w:after="0" w:line="240" w:lineRule="auto"/>
        <w:ind w:left="0"/>
        <w:jc w:val="both"/>
        <w:rPr>
          <w:rFonts w:asciiTheme="minorHAnsi" w:hAnsiTheme="minorHAnsi"/>
          <w:sz w:val="22"/>
          <w:szCs w:val="22"/>
        </w:rPr>
      </w:pPr>
      <w:r w:rsidRPr="00406560">
        <w:rPr>
          <w:rFonts w:asciiTheme="minorHAnsi" w:hAnsiTheme="minorHAnsi"/>
          <w:sz w:val="22"/>
          <w:szCs w:val="22"/>
        </w:rPr>
        <w:t xml:space="preserve">“Class attendance is a primary obligation of each student, whose right to continued enrollment in the course and to take the examination is conditioned upon a record of attendance satisfactory to the professor.” </w:t>
      </w:r>
    </w:p>
    <w:p w14:paraId="337EE0E6" w14:textId="77777777" w:rsidR="00406560" w:rsidRPr="00406560" w:rsidRDefault="00406560" w:rsidP="00406560">
      <w:pPr>
        <w:pStyle w:val="ListParagraph"/>
        <w:autoSpaceDE w:val="0"/>
        <w:autoSpaceDN w:val="0"/>
        <w:adjustRightInd w:val="0"/>
        <w:spacing w:before="0" w:after="0" w:line="240" w:lineRule="auto"/>
        <w:ind w:left="0"/>
        <w:jc w:val="both"/>
        <w:rPr>
          <w:rFonts w:asciiTheme="minorHAnsi" w:hAnsiTheme="minorHAnsi"/>
          <w:sz w:val="22"/>
          <w:szCs w:val="22"/>
        </w:rPr>
      </w:pPr>
      <w:r w:rsidRPr="00406560">
        <w:rPr>
          <w:rFonts w:asciiTheme="minorHAnsi" w:hAnsiTheme="minorHAnsi"/>
          <w:sz w:val="22"/>
          <w:szCs w:val="22"/>
        </w:rPr>
        <w:t xml:space="preserve">The American Bar Association’s standards provide that “regular and punctual class attendance is necessary to satisfy residence and class hour requirements.” </w:t>
      </w:r>
    </w:p>
    <w:p w14:paraId="2586B78A" w14:textId="77777777" w:rsidR="00406560" w:rsidRPr="00406560" w:rsidRDefault="00406560" w:rsidP="00406560">
      <w:pPr>
        <w:pStyle w:val="ListParagraph"/>
        <w:autoSpaceDE w:val="0"/>
        <w:autoSpaceDN w:val="0"/>
        <w:adjustRightInd w:val="0"/>
        <w:spacing w:before="0" w:after="0" w:line="240" w:lineRule="auto"/>
        <w:ind w:left="0"/>
        <w:jc w:val="both"/>
        <w:rPr>
          <w:rFonts w:asciiTheme="minorHAnsi" w:hAnsiTheme="minorHAnsi"/>
          <w:sz w:val="22"/>
          <w:szCs w:val="22"/>
        </w:rPr>
      </w:pPr>
      <w:r w:rsidRPr="00406560">
        <w:rPr>
          <w:rFonts w:asciiTheme="minorHAnsi" w:hAnsiTheme="minorHAnsi"/>
          <w:sz w:val="22"/>
          <w:szCs w:val="22"/>
        </w:rPr>
        <w:t>Absences for religious reasons are excused in accordance with university policy.</w:t>
      </w:r>
    </w:p>
    <w:p w14:paraId="3C3BF6C2" w14:textId="77777777" w:rsidR="00406560" w:rsidRPr="00406560" w:rsidRDefault="00406560" w:rsidP="00406560">
      <w:pPr>
        <w:pStyle w:val="ListParagraph"/>
        <w:autoSpaceDE w:val="0"/>
        <w:autoSpaceDN w:val="0"/>
        <w:adjustRightInd w:val="0"/>
        <w:spacing w:before="0" w:after="0" w:line="240" w:lineRule="auto"/>
        <w:ind w:left="0"/>
        <w:jc w:val="both"/>
        <w:rPr>
          <w:rFonts w:asciiTheme="minorHAnsi" w:hAnsiTheme="minorHAnsi"/>
          <w:sz w:val="22"/>
          <w:szCs w:val="22"/>
        </w:rPr>
      </w:pPr>
      <w:r w:rsidRPr="00406560">
        <w:rPr>
          <w:rFonts w:asciiTheme="minorHAnsi" w:hAnsiTheme="minorHAnsi"/>
          <w:sz w:val="22"/>
          <w:szCs w:val="22"/>
        </w:rPr>
        <w:t>Please be on time as it is distracting for everyone to have persons coming into the classroom after class starts.</w:t>
      </w:r>
    </w:p>
    <w:p w14:paraId="63765135" w14:textId="77777777" w:rsidR="00406560" w:rsidRPr="00406560" w:rsidRDefault="00406560" w:rsidP="00406560">
      <w:pPr>
        <w:pStyle w:val="ListParagraph"/>
        <w:autoSpaceDE w:val="0"/>
        <w:autoSpaceDN w:val="0"/>
        <w:adjustRightInd w:val="0"/>
        <w:spacing w:before="0" w:after="0" w:line="240" w:lineRule="auto"/>
        <w:ind w:left="0"/>
        <w:jc w:val="both"/>
        <w:rPr>
          <w:rStyle w:val="ItemDescription"/>
          <w:rFonts w:asciiTheme="minorHAnsi" w:hAnsiTheme="minorHAnsi"/>
          <w:i w:val="0"/>
          <w:sz w:val="22"/>
          <w:szCs w:val="22"/>
        </w:rPr>
      </w:pPr>
    </w:p>
    <w:p w14:paraId="4D164B33" w14:textId="77777777" w:rsidR="00406560" w:rsidRDefault="00406560" w:rsidP="00406560">
      <w:pPr>
        <w:spacing w:before="0" w:after="0" w:line="240" w:lineRule="auto"/>
        <w:jc w:val="both"/>
        <w:rPr>
          <w:rStyle w:val="Heading3Char"/>
          <w:rFonts w:asciiTheme="minorHAnsi" w:hAnsiTheme="minorHAnsi"/>
        </w:rPr>
      </w:pPr>
    </w:p>
    <w:p w14:paraId="6B4FC169" w14:textId="77777777" w:rsidR="00406560" w:rsidRDefault="00406560" w:rsidP="00406560">
      <w:pPr>
        <w:spacing w:before="0" w:after="0" w:line="240" w:lineRule="auto"/>
        <w:jc w:val="both"/>
        <w:rPr>
          <w:rStyle w:val="Heading3Char"/>
          <w:rFonts w:asciiTheme="minorHAnsi" w:hAnsiTheme="minorHAnsi"/>
        </w:rPr>
      </w:pPr>
    </w:p>
    <w:p w14:paraId="6DBBC9D6" w14:textId="77777777" w:rsidR="00406560" w:rsidRPr="00406560" w:rsidRDefault="00406560" w:rsidP="00406560">
      <w:pPr>
        <w:spacing w:before="0" w:after="0" w:line="240" w:lineRule="auto"/>
        <w:jc w:val="both"/>
        <w:rPr>
          <w:rFonts w:asciiTheme="minorHAnsi" w:eastAsia="Calibri" w:hAnsiTheme="minorHAnsi" w:cs="Calibri"/>
          <w:sz w:val="22"/>
          <w:szCs w:val="22"/>
        </w:rPr>
      </w:pPr>
      <w:r w:rsidRPr="00406560">
        <w:rPr>
          <w:rStyle w:val="Heading3Char"/>
          <w:rFonts w:asciiTheme="minorHAnsi" w:hAnsiTheme="minorHAnsi"/>
        </w:rPr>
        <w:lastRenderedPageBreak/>
        <w:t>Exam</w:t>
      </w:r>
      <w:r w:rsidRPr="00406560">
        <w:rPr>
          <w:rFonts w:asciiTheme="minorHAnsi" w:eastAsia="Calibri" w:hAnsiTheme="minorHAnsi" w:cs="Calibri"/>
          <w:sz w:val="22"/>
          <w:szCs w:val="22"/>
        </w:rPr>
        <w:t xml:space="preserve">: </w:t>
      </w:r>
    </w:p>
    <w:p w14:paraId="583AF7C6" w14:textId="29E2572E"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The exam will be one-hour long. It will be distributed and collected electronically. The exam will be open-book. Only use the class material, which include the student’s notes, the text, power-po</w:t>
      </w:r>
      <w:r w:rsidR="00877CCD">
        <w:rPr>
          <w:rFonts w:asciiTheme="minorHAnsi" w:hAnsiTheme="minorHAnsi"/>
          <w:sz w:val="22"/>
          <w:szCs w:val="22"/>
          <w:lang w:val="en-GB"/>
        </w:rPr>
        <w:t>int presentations</w:t>
      </w:r>
      <w:r w:rsidRPr="00406560">
        <w:rPr>
          <w:rFonts w:asciiTheme="minorHAnsi" w:hAnsiTheme="minorHAnsi"/>
          <w:sz w:val="22"/>
          <w:szCs w:val="22"/>
          <w:lang w:val="en-GB"/>
        </w:rPr>
        <w:t xml:space="preserve"> and any additional handouts that are distributed. It will consist of three short answers. The course will be letter graded. I may increase exam grades upon active and informed participation in class.  </w:t>
      </w:r>
    </w:p>
    <w:p w14:paraId="69404975" w14:textId="77777777" w:rsidR="00406560" w:rsidRPr="00406560" w:rsidRDefault="00406560" w:rsidP="00406560">
      <w:pPr>
        <w:spacing w:before="0" w:after="0" w:line="240" w:lineRule="auto"/>
        <w:jc w:val="both"/>
        <w:rPr>
          <w:rStyle w:val="Heading3Char"/>
          <w:rFonts w:asciiTheme="minorHAnsi" w:hAnsiTheme="minorHAnsi"/>
        </w:rPr>
      </w:pPr>
    </w:p>
    <w:p w14:paraId="624F083C" w14:textId="77777777" w:rsidR="00406560" w:rsidRPr="00406560" w:rsidRDefault="00406560" w:rsidP="00406560">
      <w:pPr>
        <w:spacing w:before="0" w:after="0" w:line="240" w:lineRule="auto"/>
        <w:jc w:val="both"/>
        <w:rPr>
          <w:rStyle w:val="Heading3Char"/>
          <w:rFonts w:asciiTheme="minorHAnsi" w:hAnsiTheme="minorHAnsi"/>
        </w:rPr>
      </w:pPr>
      <w:r w:rsidRPr="00406560">
        <w:rPr>
          <w:rStyle w:val="Heading3Char"/>
          <w:rFonts w:asciiTheme="minorHAnsi" w:hAnsiTheme="minorHAnsi"/>
        </w:rPr>
        <w:t>AssignmentS:</w:t>
      </w:r>
    </w:p>
    <w:p w14:paraId="3F29B76A" w14:textId="77777777" w:rsidR="00362F82" w:rsidRDefault="00362F82" w:rsidP="00406560">
      <w:pPr>
        <w:spacing w:before="0" w:after="0" w:line="240" w:lineRule="auto"/>
        <w:jc w:val="both"/>
        <w:rPr>
          <w:rFonts w:asciiTheme="minorHAnsi" w:hAnsiTheme="minorHAnsi"/>
          <w:sz w:val="22"/>
          <w:szCs w:val="22"/>
          <w:lang w:val="en-GB"/>
        </w:rPr>
      </w:pPr>
    </w:p>
    <w:p w14:paraId="0CFBD3DF"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The assignments are in Pierre-Marie Dupuy and Jorge E. Viñuales,</w:t>
      </w:r>
      <w:r w:rsidRPr="00406560">
        <w:rPr>
          <w:rFonts w:asciiTheme="minorHAnsi" w:hAnsiTheme="minorHAnsi"/>
          <w:i/>
          <w:sz w:val="22"/>
          <w:szCs w:val="22"/>
          <w:lang w:val="en-GB"/>
        </w:rPr>
        <w:t xml:space="preserve"> International Environmental Law</w:t>
      </w:r>
      <w:r w:rsidRPr="00406560">
        <w:rPr>
          <w:rFonts w:asciiTheme="minorHAnsi" w:hAnsiTheme="minorHAnsi"/>
          <w:sz w:val="22"/>
          <w:szCs w:val="22"/>
          <w:lang w:val="en-GB"/>
        </w:rPr>
        <w:t xml:space="preserve"> (Cambridge University Press, 2015). </w:t>
      </w:r>
      <w:r w:rsidRPr="00406560">
        <w:rPr>
          <w:rFonts w:asciiTheme="minorHAnsi" w:hAnsiTheme="minorHAnsi"/>
          <w:sz w:val="22"/>
          <w:szCs w:val="22"/>
          <w:u w:val="single"/>
          <w:lang w:val="en-GB"/>
        </w:rPr>
        <w:t xml:space="preserve"> </w:t>
      </w:r>
      <w:r w:rsidRPr="00406560">
        <w:rPr>
          <w:rFonts w:asciiTheme="minorHAnsi" w:hAnsiTheme="minorHAnsi"/>
          <w:sz w:val="22"/>
          <w:szCs w:val="22"/>
          <w:lang w:val="en-GB"/>
        </w:rPr>
        <w:t xml:space="preserve"> </w:t>
      </w:r>
    </w:p>
    <w:p w14:paraId="33FBBEF8"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 xml:space="preserve">  </w:t>
      </w:r>
    </w:p>
    <w:p w14:paraId="5BDA0955" w14:textId="68B9F747" w:rsidR="00406560" w:rsidRPr="00406560" w:rsidRDefault="008B3188" w:rsidP="00406560">
      <w:pPr>
        <w:spacing w:before="0" w:after="0" w:line="240" w:lineRule="auto"/>
        <w:jc w:val="both"/>
        <w:rPr>
          <w:rFonts w:asciiTheme="minorHAnsi" w:hAnsiTheme="minorHAnsi"/>
          <w:sz w:val="22"/>
          <w:szCs w:val="22"/>
          <w:lang w:val="en-GB"/>
        </w:rPr>
      </w:pPr>
      <w:r>
        <w:rPr>
          <w:rFonts w:asciiTheme="minorHAnsi" w:hAnsiTheme="minorHAnsi"/>
          <w:sz w:val="22"/>
          <w:szCs w:val="22"/>
          <w:lang w:val="en-GB"/>
        </w:rPr>
        <w:t>I week:   pp.  3-24</w:t>
      </w:r>
    </w:p>
    <w:p w14:paraId="56A4E888" w14:textId="05ABEF8D" w:rsidR="00406560" w:rsidRPr="00406560" w:rsidRDefault="008B3188" w:rsidP="00406560">
      <w:pPr>
        <w:spacing w:before="0" w:after="0" w:line="240" w:lineRule="auto"/>
        <w:jc w:val="both"/>
        <w:rPr>
          <w:rFonts w:asciiTheme="minorHAnsi" w:hAnsiTheme="minorHAnsi"/>
          <w:sz w:val="22"/>
          <w:szCs w:val="22"/>
          <w:lang w:val="en-GB"/>
        </w:rPr>
      </w:pPr>
      <w:r>
        <w:rPr>
          <w:rFonts w:asciiTheme="minorHAnsi" w:hAnsiTheme="minorHAnsi"/>
          <w:sz w:val="22"/>
          <w:szCs w:val="22"/>
          <w:lang w:val="en-GB"/>
        </w:rPr>
        <w:t>II week:  pp.  38-43; 58-99</w:t>
      </w:r>
    </w:p>
    <w:p w14:paraId="0F797D67" w14:textId="7BF83E28"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nl-BE"/>
        </w:rPr>
        <w:t xml:space="preserve">III week: pp.  </w:t>
      </w:r>
      <w:r w:rsidR="008B3188">
        <w:rPr>
          <w:rFonts w:asciiTheme="minorHAnsi" w:hAnsiTheme="minorHAnsi"/>
          <w:sz w:val="22"/>
          <w:szCs w:val="22"/>
          <w:lang w:val="en-GB"/>
        </w:rPr>
        <w:t>299-324</w:t>
      </w:r>
      <w:r w:rsidRPr="00406560">
        <w:rPr>
          <w:rFonts w:asciiTheme="minorHAnsi" w:hAnsiTheme="minorHAnsi"/>
          <w:sz w:val="22"/>
          <w:szCs w:val="22"/>
          <w:lang w:val="en-GB"/>
        </w:rPr>
        <w:t xml:space="preserve">; </w:t>
      </w:r>
      <w:r w:rsidR="008B3188">
        <w:rPr>
          <w:rFonts w:asciiTheme="minorHAnsi" w:hAnsiTheme="minorHAnsi"/>
          <w:sz w:val="22"/>
          <w:szCs w:val="22"/>
          <w:lang w:val="en-GB"/>
        </w:rPr>
        <w:t xml:space="preserve">328-350; </w:t>
      </w:r>
      <w:r w:rsidRPr="00406560">
        <w:rPr>
          <w:rFonts w:asciiTheme="minorHAnsi" w:hAnsiTheme="minorHAnsi"/>
          <w:sz w:val="22"/>
          <w:szCs w:val="22"/>
          <w:lang w:val="en-GB"/>
        </w:rPr>
        <w:t>107</w:t>
      </w:r>
      <w:r w:rsidR="008B3188">
        <w:rPr>
          <w:rFonts w:asciiTheme="minorHAnsi" w:hAnsiTheme="minorHAnsi"/>
          <w:sz w:val="22"/>
          <w:szCs w:val="22"/>
          <w:lang w:val="en-GB"/>
        </w:rPr>
        <w:t>-124</w:t>
      </w:r>
    </w:p>
    <w:p w14:paraId="42CCA3A5" w14:textId="14A1D91F"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 xml:space="preserve">IV week: </w:t>
      </w:r>
      <w:r w:rsidR="008B3188">
        <w:rPr>
          <w:rFonts w:asciiTheme="minorHAnsi" w:hAnsiTheme="minorHAnsi"/>
          <w:sz w:val="22"/>
          <w:szCs w:val="22"/>
          <w:lang w:val="en-GB"/>
        </w:rPr>
        <w:t>202-220; 158-197</w:t>
      </w:r>
    </w:p>
    <w:p w14:paraId="3FAED8DE" w14:textId="56AF5C48"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 xml:space="preserve">V week:  pp. </w:t>
      </w:r>
      <w:r w:rsidR="008B3188">
        <w:rPr>
          <w:rFonts w:asciiTheme="minorHAnsi" w:hAnsiTheme="minorHAnsi"/>
          <w:sz w:val="22"/>
          <w:szCs w:val="22"/>
          <w:lang w:val="en-GB"/>
        </w:rPr>
        <w:t>357- 399 472-490-</w:t>
      </w:r>
    </w:p>
    <w:p w14:paraId="31C29404" w14:textId="77777777" w:rsidR="00406560" w:rsidRPr="00406560" w:rsidRDefault="00406560" w:rsidP="00406560">
      <w:pPr>
        <w:spacing w:before="0" w:after="0" w:line="240" w:lineRule="auto"/>
        <w:jc w:val="both"/>
        <w:rPr>
          <w:rFonts w:asciiTheme="minorHAnsi" w:hAnsiTheme="minorHAnsi"/>
          <w:sz w:val="22"/>
          <w:szCs w:val="22"/>
          <w:lang w:val="en-GB"/>
        </w:rPr>
      </w:pPr>
    </w:p>
    <w:p w14:paraId="10B52F5A"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Power Point Presentations posted on TWEN</w:t>
      </w:r>
    </w:p>
    <w:p w14:paraId="11E657A1" w14:textId="77777777" w:rsidR="00406560" w:rsidRPr="00406560" w:rsidRDefault="00406560" w:rsidP="00406560">
      <w:pPr>
        <w:spacing w:before="0" w:after="0" w:line="240" w:lineRule="auto"/>
        <w:jc w:val="both"/>
        <w:rPr>
          <w:rFonts w:asciiTheme="minorHAnsi" w:eastAsia="Calibri" w:hAnsiTheme="minorHAnsi" w:cs="Calibri"/>
          <w:sz w:val="22"/>
          <w:szCs w:val="22"/>
        </w:rPr>
      </w:pPr>
    </w:p>
    <w:p w14:paraId="4CBC7D5A"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caps/>
          <w:sz w:val="22"/>
          <w:szCs w:val="22"/>
        </w:rPr>
      </w:pPr>
      <w:r w:rsidRPr="00406560">
        <w:rPr>
          <w:rFonts w:asciiTheme="minorHAnsi" w:hAnsiTheme="minorHAnsi"/>
          <w:b/>
          <w:caps/>
          <w:sz w:val="22"/>
          <w:szCs w:val="22"/>
        </w:rPr>
        <w:t>Class Participation:</w:t>
      </w:r>
    </w:p>
    <w:p w14:paraId="7621B292" w14:textId="77777777" w:rsidR="00406560" w:rsidRPr="00406560" w:rsidRDefault="00406560" w:rsidP="00406560">
      <w:pPr>
        <w:autoSpaceDE w:val="0"/>
        <w:autoSpaceDN w:val="0"/>
        <w:adjustRightInd w:val="0"/>
        <w:spacing w:before="0" w:after="0" w:line="240" w:lineRule="auto"/>
        <w:rPr>
          <w:rFonts w:asciiTheme="minorHAnsi" w:hAnsiTheme="minorHAnsi"/>
          <w:sz w:val="22"/>
          <w:szCs w:val="22"/>
        </w:rPr>
      </w:pPr>
      <w:r w:rsidRPr="00406560">
        <w:rPr>
          <w:rFonts w:asciiTheme="minorHAnsi" w:hAnsiTheme="minorHAnsi"/>
          <w:sz w:val="22"/>
          <w:szCs w:val="22"/>
        </w:rPr>
        <w:t xml:space="preserve">Class participation is an important part of the course. The most instructive and enjoyable classes are those in which many people take part in the conversation. </w:t>
      </w:r>
    </w:p>
    <w:p w14:paraId="05CC72D2" w14:textId="77777777" w:rsidR="00406560" w:rsidRPr="00406560" w:rsidRDefault="00406560" w:rsidP="00406560">
      <w:pPr>
        <w:autoSpaceDE w:val="0"/>
        <w:autoSpaceDN w:val="0"/>
        <w:adjustRightInd w:val="0"/>
        <w:spacing w:before="0" w:after="0" w:line="240" w:lineRule="auto"/>
        <w:rPr>
          <w:rFonts w:asciiTheme="minorHAnsi" w:hAnsiTheme="minorHAnsi"/>
          <w:sz w:val="22"/>
          <w:szCs w:val="22"/>
        </w:rPr>
      </w:pPr>
    </w:p>
    <w:p w14:paraId="0F5D856F"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caps/>
          <w:sz w:val="22"/>
          <w:szCs w:val="22"/>
        </w:rPr>
      </w:pPr>
      <w:r w:rsidRPr="00406560">
        <w:rPr>
          <w:rFonts w:asciiTheme="minorHAnsi" w:hAnsiTheme="minorHAnsi"/>
          <w:b/>
          <w:caps/>
          <w:sz w:val="22"/>
          <w:szCs w:val="22"/>
        </w:rPr>
        <w:t>Class Preparation:</w:t>
      </w:r>
    </w:p>
    <w:p w14:paraId="11D4AE12"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Anticipate spending about 2 hours preparing for each class meeting. Prep time includes reading the materials, briefing the cases, thinking about the materials, and synthesizing your learning and knowledge of the assigned materials.</w:t>
      </w:r>
    </w:p>
    <w:p w14:paraId="2726AB9A" w14:textId="77777777" w:rsidR="00406560" w:rsidRPr="00406560" w:rsidRDefault="00406560" w:rsidP="00406560">
      <w:pPr>
        <w:autoSpaceDE w:val="0"/>
        <w:autoSpaceDN w:val="0"/>
        <w:adjustRightInd w:val="0"/>
        <w:spacing w:before="0" w:after="0" w:line="240" w:lineRule="auto"/>
        <w:rPr>
          <w:rFonts w:asciiTheme="minorHAnsi" w:hAnsiTheme="minorHAnsi"/>
          <w:sz w:val="22"/>
          <w:szCs w:val="22"/>
        </w:rPr>
      </w:pPr>
    </w:p>
    <w:p w14:paraId="1191FC3A"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caps/>
          <w:sz w:val="22"/>
          <w:szCs w:val="22"/>
        </w:rPr>
      </w:pPr>
      <w:r w:rsidRPr="00406560">
        <w:rPr>
          <w:rFonts w:asciiTheme="minorHAnsi" w:hAnsiTheme="minorHAnsi"/>
          <w:b/>
          <w:caps/>
          <w:sz w:val="22"/>
          <w:szCs w:val="22"/>
        </w:rPr>
        <w:t>Grades:</w:t>
      </w:r>
    </w:p>
    <w:p w14:paraId="28860946"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The Levin College of Law’s mean and mandatory distributions are posted on the College’s website and this class adheres to that posted grading policy. The following chart describes the specific letter grade/grade point equivalent in place:</w:t>
      </w:r>
    </w:p>
    <w:p w14:paraId="391E91DB" w14:textId="77777777" w:rsidR="00406560" w:rsidRPr="00406560" w:rsidRDefault="00406560" w:rsidP="00406560">
      <w:pPr>
        <w:autoSpaceDE w:val="0"/>
        <w:autoSpaceDN w:val="0"/>
        <w:adjustRightInd w:val="0"/>
        <w:spacing w:before="0" w:after="0" w:line="240" w:lineRule="auto"/>
        <w:rPr>
          <w:rFonts w:asciiTheme="minorHAnsi" w:hAnsiTheme="minorHAnsi"/>
          <w:b/>
          <w:sz w:val="22"/>
          <w:szCs w:val="22"/>
        </w:rPr>
      </w:pPr>
    </w:p>
    <w:p w14:paraId="64CE46B6" w14:textId="77777777" w:rsidR="00406560" w:rsidRPr="00406560" w:rsidRDefault="00406560" w:rsidP="00406560">
      <w:pPr>
        <w:autoSpaceDE w:val="0"/>
        <w:autoSpaceDN w:val="0"/>
        <w:adjustRightInd w:val="0"/>
        <w:spacing w:before="0" w:after="0" w:line="240" w:lineRule="auto"/>
        <w:rPr>
          <w:rFonts w:asciiTheme="minorHAnsi" w:hAnsiTheme="minorHAnsi"/>
          <w:b/>
          <w:sz w:val="22"/>
          <w:szCs w:val="22"/>
        </w:rPr>
      </w:pPr>
    </w:p>
    <w:tbl>
      <w:tblPr>
        <w:tblpPr w:leftFromText="187" w:rightFromText="187" w:vertAnchor="text" w:horzAnchor="page" w:tblpX="2262" w:tblpY="1"/>
        <w:tblW w:w="0" w:type="auto"/>
        <w:tblCellMar>
          <w:left w:w="0" w:type="dxa"/>
          <w:right w:w="0" w:type="dxa"/>
        </w:tblCellMar>
        <w:tblLook w:val="04A0" w:firstRow="1" w:lastRow="0" w:firstColumn="1" w:lastColumn="0" w:noHBand="0" w:noVBand="1"/>
      </w:tblPr>
      <w:tblGrid>
        <w:gridCol w:w="2366"/>
        <w:gridCol w:w="2272"/>
      </w:tblGrid>
      <w:tr w:rsidR="00406560" w:rsidRPr="00406560" w14:paraId="1CFCB5BE" w14:textId="77777777" w:rsidTr="004C2837">
        <w:trPr>
          <w:trHeight w:val="358"/>
        </w:trPr>
        <w:tc>
          <w:tcPr>
            <w:tcW w:w="2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7BB13F"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bCs/>
                <w:sz w:val="22"/>
                <w:szCs w:val="22"/>
              </w:rPr>
            </w:pPr>
            <w:r w:rsidRPr="00406560">
              <w:rPr>
                <w:rFonts w:asciiTheme="minorHAnsi" w:hAnsiTheme="minorHAnsi"/>
                <w:b/>
                <w:bCs/>
                <w:sz w:val="22"/>
                <w:szCs w:val="22"/>
              </w:rPr>
              <w:t>Letter Grade</w:t>
            </w:r>
          </w:p>
        </w:tc>
        <w:tc>
          <w:tcPr>
            <w:tcW w:w="2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4BA4C4"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bCs/>
                <w:sz w:val="22"/>
                <w:szCs w:val="22"/>
              </w:rPr>
            </w:pPr>
            <w:r w:rsidRPr="00406560">
              <w:rPr>
                <w:rFonts w:asciiTheme="minorHAnsi" w:hAnsiTheme="minorHAnsi"/>
                <w:b/>
                <w:bCs/>
                <w:sz w:val="22"/>
                <w:szCs w:val="22"/>
              </w:rPr>
              <w:t>Point Equivalent</w:t>
            </w:r>
          </w:p>
        </w:tc>
      </w:tr>
      <w:tr w:rsidR="00406560" w:rsidRPr="00406560" w14:paraId="69A965C1" w14:textId="77777777" w:rsidTr="004C2837">
        <w:trPr>
          <w:trHeight w:val="277"/>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D4F8E4"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A (Excellent)</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765D0583"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4.0</w:t>
            </w:r>
          </w:p>
        </w:tc>
      </w:tr>
      <w:tr w:rsidR="00406560" w:rsidRPr="00406560" w14:paraId="19E3F82D"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17DFF"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A-</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0E3B7429"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3.67</w:t>
            </w:r>
          </w:p>
        </w:tc>
      </w:tr>
      <w:tr w:rsidR="00406560" w:rsidRPr="00406560" w14:paraId="3266D61A"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4A16D"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B+</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01A1AC97"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3.33</w:t>
            </w:r>
          </w:p>
        </w:tc>
      </w:tr>
      <w:tr w:rsidR="00406560" w:rsidRPr="00406560" w14:paraId="56AE1105"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07498"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B</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13F5C5B3"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3.0</w:t>
            </w:r>
          </w:p>
        </w:tc>
      </w:tr>
      <w:tr w:rsidR="00406560" w:rsidRPr="00406560" w14:paraId="17F8EFCC"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CFDCB8"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B-</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37537694"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2.67</w:t>
            </w:r>
          </w:p>
        </w:tc>
      </w:tr>
      <w:tr w:rsidR="00406560" w:rsidRPr="00406560" w14:paraId="04B66B35"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142B64"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C+</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54D183B4"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2.33</w:t>
            </w:r>
          </w:p>
        </w:tc>
      </w:tr>
      <w:tr w:rsidR="00406560" w:rsidRPr="00406560" w14:paraId="6E3C7963"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B896C"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C (Satisfactory)</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3813E4C7"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2.0</w:t>
            </w:r>
          </w:p>
        </w:tc>
      </w:tr>
      <w:tr w:rsidR="00406560" w:rsidRPr="00406560" w14:paraId="4CA81A04"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09B5AA"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C-</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0C8B076A"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1.67</w:t>
            </w:r>
          </w:p>
        </w:tc>
      </w:tr>
      <w:tr w:rsidR="00406560" w:rsidRPr="00406560" w14:paraId="7C359DA9"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AE13E"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D+</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1EA006E7"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1.33</w:t>
            </w:r>
          </w:p>
        </w:tc>
      </w:tr>
      <w:tr w:rsidR="00406560" w:rsidRPr="00406560" w14:paraId="7F72F23A"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E631E"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D (Poor)</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675D4026"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1.0</w:t>
            </w:r>
          </w:p>
        </w:tc>
      </w:tr>
      <w:tr w:rsidR="00406560" w:rsidRPr="00406560" w14:paraId="3A0B5632"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3A802"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lastRenderedPageBreak/>
              <w:t>D-</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28114831"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0.67</w:t>
            </w:r>
          </w:p>
        </w:tc>
      </w:tr>
      <w:tr w:rsidR="00406560" w:rsidRPr="00406560" w14:paraId="50E3B27A" w14:textId="77777777" w:rsidTr="004C283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68033"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E (Failure)</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0EA0FBAC"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 xml:space="preserve">0.0 </w:t>
            </w:r>
          </w:p>
        </w:tc>
      </w:tr>
    </w:tbl>
    <w:p w14:paraId="4A42C69D" w14:textId="77777777" w:rsidR="00406560" w:rsidRPr="00406560" w:rsidRDefault="00406560" w:rsidP="00406560">
      <w:pPr>
        <w:numPr>
          <w:ilvl w:val="12"/>
          <w:numId w:val="0"/>
        </w:numPr>
        <w:tabs>
          <w:tab w:val="left" w:pos="720"/>
        </w:tabs>
        <w:spacing w:before="0" w:after="0" w:line="240" w:lineRule="auto"/>
        <w:rPr>
          <w:rFonts w:asciiTheme="minorHAnsi" w:hAnsiTheme="minorHAnsi"/>
          <w:sz w:val="22"/>
          <w:szCs w:val="22"/>
        </w:rPr>
      </w:pPr>
    </w:p>
    <w:p w14:paraId="7ECA5C22" w14:textId="77777777" w:rsidR="00406560" w:rsidRPr="00406560" w:rsidRDefault="00406560" w:rsidP="00406560">
      <w:pPr>
        <w:numPr>
          <w:ilvl w:val="12"/>
          <w:numId w:val="0"/>
        </w:numPr>
        <w:tabs>
          <w:tab w:val="left" w:pos="720"/>
        </w:tabs>
        <w:spacing w:before="0" w:after="0" w:line="240" w:lineRule="auto"/>
        <w:rPr>
          <w:rFonts w:asciiTheme="minorHAnsi" w:hAnsiTheme="minorHAnsi"/>
          <w:sz w:val="22"/>
          <w:szCs w:val="22"/>
        </w:rPr>
      </w:pPr>
    </w:p>
    <w:p w14:paraId="343D8228" w14:textId="77777777" w:rsidR="00406560" w:rsidRPr="00406560" w:rsidRDefault="00406560" w:rsidP="00406560">
      <w:pPr>
        <w:numPr>
          <w:ilvl w:val="12"/>
          <w:numId w:val="0"/>
        </w:numPr>
        <w:tabs>
          <w:tab w:val="left" w:pos="720"/>
        </w:tabs>
        <w:spacing w:before="0" w:after="0" w:line="240" w:lineRule="auto"/>
        <w:rPr>
          <w:rFonts w:asciiTheme="minorHAnsi" w:hAnsiTheme="minorHAnsi"/>
          <w:sz w:val="22"/>
          <w:szCs w:val="22"/>
        </w:rPr>
      </w:pPr>
      <w:r w:rsidRPr="00406560">
        <w:rPr>
          <w:rFonts w:asciiTheme="minorHAnsi" w:hAnsiTheme="minorHAnsi"/>
          <w:sz w:val="22"/>
          <w:szCs w:val="22"/>
        </w:rPr>
        <w:tab/>
      </w:r>
    </w:p>
    <w:p w14:paraId="36B71179" w14:textId="77777777" w:rsidR="00406560" w:rsidRPr="00406560" w:rsidRDefault="00406560" w:rsidP="00406560">
      <w:pPr>
        <w:numPr>
          <w:ilvl w:val="12"/>
          <w:numId w:val="0"/>
        </w:numPr>
        <w:tabs>
          <w:tab w:val="left" w:pos="720"/>
        </w:tabs>
        <w:spacing w:before="0" w:after="0" w:line="240" w:lineRule="auto"/>
        <w:rPr>
          <w:rFonts w:asciiTheme="minorHAnsi" w:hAnsiTheme="minorHAnsi"/>
          <w:sz w:val="22"/>
          <w:szCs w:val="22"/>
        </w:rPr>
      </w:pPr>
      <w:r w:rsidRPr="00406560">
        <w:rPr>
          <w:rFonts w:asciiTheme="minorHAnsi" w:hAnsiTheme="minorHAnsi"/>
          <w:sz w:val="22"/>
          <w:szCs w:val="22"/>
        </w:rPr>
        <w:t xml:space="preserve">Grading is in accordance with Law School policy, which is available at: </w:t>
      </w:r>
      <w:r w:rsidRPr="00406560">
        <w:rPr>
          <w:rFonts w:asciiTheme="minorHAnsi" w:hAnsiTheme="minorHAnsi"/>
          <w:i/>
          <w:sz w:val="22"/>
          <w:szCs w:val="22"/>
        </w:rPr>
        <w:t>https://www.law.ufl.edu/life-at-uf-law/office-of-student-affairs/current-students/academic-policies</w:t>
      </w:r>
      <w:r w:rsidRPr="00406560">
        <w:rPr>
          <w:rFonts w:asciiTheme="minorHAnsi" w:hAnsiTheme="minorHAnsi"/>
          <w:sz w:val="22"/>
          <w:szCs w:val="22"/>
        </w:rPr>
        <w:t>.</w:t>
      </w:r>
    </w:p>
    <w:p w14:paraId="282619BD"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caps/>
          <w:sz w:val="22"/>
          <w:szCs w:val="22"/>
        </w:rPr>
      </w:pPr>
    </w:p>
    <w:p w14:paraId="58B625C6"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caps/>
          <w:sz w:val="22"/>
          <w:szCs w:val="22"/>
        </w:rPr>
      </w:pPr>
      <w:r w:rsidRPr="00406560">
        <w:rPr>
          <w:rFonts w:asciiTheme="minorHAnsi" w:hAnsiTheme="minorHAnsi"/>
          <w:b/>
          <w:caps/>
          <w:sz w:val="22"/>
          <w:szCs w:val="22"/>
        </w:rPr>
        <w:t>Accommodation:</w:t>
      </w:r>
    </w:p>
    <w:p w14:paraId="5ED40D05"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Students with needs for accommodations should see Student Affairs whose staff will work with students according to Law School and University policy.</w:t>
      </w:r>
    </w:p>
    <w:p w14:paraId="08046ED5" w14:textId="77777777" w:rsidR="00406560" w:rsidRPr="00406560" w:rsidRDefault="00406560" w:rsidP="00406560">
      <w:pPr>
        <w:autoSpaceDE w:val="0"/>
        <w:autoSpaceDN w:val="0"/>
        <w:adjustRightInd w:val="0"/>
        <w:spacing w:before="0" w:after="0" w:line="240" w:lineRule="auto"/>
        <w:rPr>
          <w:rFonts w:asciiTheme="minorHAnsi" w:hAnsiTheme="minorHAnsi"/>
          <w:b/>
          <w:sz w:val="22"/>
          <w:szCs w:val="22"/>
        </w:rPr>
      </w:pPr>
    </w:p>
    <w:p w14:paraId="2D1C9814"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caps/>
          <w:sz w:val="22"/>
          <w:szCs w:val="22"/>
        </w:rPr>
      </w:pPr>
      <w:r w:rsidRPr="00406560">
        <w:rPr>
          <w:rFonts w:asciiTheme="minorHAnsi" w:hAnsiTheme="minorHAnsi"/>
          <w:b/>
          <w:caps/>
          <w:sz w:val="22"/>
          <w:szCs w:val="22"/>
        </w:rPr>
        <w:t>Internet Policy and Related Issues:</w:t>
      </w:r>
    </w:p>
    <w:p w14:paraId="3D0301AC" w14:textId="77777777" w:rsidR="00406560" w:rsidRPr="00406560" w:rsidRDefault="00406560" w:rsidP="00406560">
      <w:pPr>
        <w:autoSpaceDE w:val="0"/>
        <w:autoSpaceDN w:val="0"/>
        <w:adjustRightInd w:val="0"/>
        <w:spacing w:before="0" w:after="0" w:line="240" w:lineRule="auto"/>
        <w:rPr>
          <w:rFonts w:asciiTheme="minorHAnsi" w:hAnsiTheme="minorHAnsi"/>
          <w:sz w:val="22"/>
          <w:szCs w:val="22"/>
        </w:rPr>
      </w:pPr>
      <w:r w:rsidRPr="00406560">
        <w:rPr>
          <w:rFonts w:asciiTheme="minorHAnsi" w:hAnsiTheme="minorHAnsi"/>
          <w:sz w:val="22"/>
          <w:szCs w:val="22"/>
        </w:rPr>
        <w:t>The internet, and more generally your laptop, is a great learning tool and invaluable asset to effective advocates. It should be used during class time as you will use it in practice: responsibly and ethically, consistent with the high professional standards that will be expected of you by your clients and by those who will employ you. This is important not only to you, but also to all the students around you who are affected by how you use your computer. It can be distracting to your classmates if you use your computer for activities unrelated to class. When you are talking, you should lower your laptop to facilitate communication.</w:t>
      </w:r>
    </w:p>
    <w:p w14:paraId="3763E51F" w14:textId="77777777" w:rsidR="00406560" w:rsidRPr="00406560" w:rsidRDefault="00406560" w:rsidP="00406560">
      <w:pPr>
        <w:autoSpaceDE w:val="0"/>
        <w:autoSpaceDN w:val="0"/>
        <w:adjustRightInd w:val="0"/>
        <w:spacing w:before="0" w:after="0" w:line="240" w:lineRule="auto"/>
        <w:rPr>
          <w:rFonts w:asciiTheme="minorHAnsi" w:hAnsiTheme="minorHAnsi"/>
          <w:sz w:val="22"/>
          <w:szCs w:val="22"/>
        </w:rPr>
      </w:pPr>
    </w:p>
    <w:p w14:paraId="0E59B49A" w14:textId="77777777" w:rsidR="00406560" w:rsidRPr="00406560" w:rsidRDefault="00406560" w:rsidP="00406560">
      <w:pPr>
        <w:autoSpaceDE w:val="0"/>
        <w:autoSpaceDN w:val="0"/>
        <w:adjustRightInd w:val="0"/>
        <w:spacing w:before="0" w:after="0" w:line="240" w:lineRule="auto"/>
        <w:rPr>
          <w:rFonts w:asciiTheme="minorHAnsi" w:hAnsiTheme="minorHAnsi"/>
          <w:sz w:val="22"/>
          <w:szCs w:val="22"/>
        </w:rPr>
      </w:pPr>
      <w:r w:rsidRPr="00406560">
        <w:rPr>
          <w:rFonts w:asciiTheme="minorHAnsi" w:hAnsiTheme="minorHAnsi"/>
          <w:sz w:val="22"/>
          <w:szCs w:val="22"/>
        </w:rPr>
        <w:t>Cell phones, tablets, and other electronic equipment should be turned off and not used during class. If you need to leave your phone on vibrate to receive an emergency call, please feel free to do so.</w:t>
      </w:r>
    </w:p>
    <w:p w14:paraId="22721F5C" w14:textId="77777777" w:rsidR="00406560" w:rsidRPr="00406560" w:rsidRDefault="00406560" w:rsidP="00406560">
      <w:pPr>
        <w:autoSpaceDE w:val="0"/>
        <w:autoSpaceDN w:val="0"/>
        <w:adjustRightInd w:val="0"/>
        <w:spacing w:before="0" w:after="0" w:line="240" w:lineRule="auto"/>
        <w:rPr>
          <w:rFonts w:asciiTheme="minorHAnsi" w:hAnsiTheme="minorHAnsi"/>
          <w:sz w:val="22"/>
          <w:szCs w:val="22"/>
        </w:rPr>
      </w:pPr>
    </w:p>
    <w:p w14:paraId="0F29D4BB"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b/>
          <w:caps/>
          <w:sz w:val="22"/>
          <w:szCs w:val="22"/>
        </w:rPr>
      </w:pPr>
      <w:r w:rsidRPr="00406560">
        <w:rPr>
          <w:rFonts w:asciiTheme="minorHAnsi" w:hAnsiTheme="minorHAnsi"/>
          <w:b/>
          <w:caps/>
          <w:sz w:val="22"/>
          <w:szCs w:val="22"/>
        </w:rPr>
        <w:t>Academic Misconduct:</w:t>
      </w:r>
    </w:p>
    <w:p w14:paraId="52D2C846" w14:textId="77777777" w:rsidR="00406560" w:rsidRPr="00406560" w:rsidRDefault="00406560" w:rsidP="00406560">
      <w:pPr>
        <w:pStyle w:val="ListParagraph"/>
        <w:autoSpaceDE w:val="0"/>
        <w:autoSpaceDN w:val="0"/>
        <w:adjustRightInd w:val="0"/>
        <w:spacing w:before="0" w:after="0" w:line="240" w:lineRule="auto"/>
        <w:ind w:left="0"/>
        <w:rPr>
          <w:rFonts w:asciiTheme="minorHAnsi" w:hAnsiTheme="minorHAnsi"/>
          <w:sz w:val="22"/>
          <w:szCs w:val="22"/>
        </w:rPr>
      </w:pPr>
      <w:r w:rsidRPr="00406560">
        <w:rPr>
          <w:rFonts w:asciiTheme="minorHAnsi" w:hAnsiTheme="minorHAnsi"/>
          <w:sz w:val="22"/>
          <w:szCs w:val="22"/>
        </w:rPr>
        <w:t xml:space="preserve">Academic honesty and integrity are fundamental values of the University community. Students should be sure that they understand the UF Student Honor Code at </w:t>
      </w:r>
      <w:r w:rsidRPr="00406560">
        <w:rPr>
          <w:rFonts w:asciiTheme="minorHAnsi" w:hAnsiTheme="minorHAnsi"/>
          <w:i/>
          <w:sz w:val="22"/>
          <w:szCs w:val="22"/>
        </w:rPr>
        <w:t>http://www.dso.ufl.edu/students.php</w:t>
      </w:r>
      <w:r w:rsidRPr="00406560">
        <w:rPr>
          <w:rFonts w:asciiTheme="minorHAnsi" w:hAnsiTheme="minorHAnsi"/>
          <w:sz w:val="22"/>
          <w:szCs w:val="22"/>
        </w:rPr>
        <w:t>.</w:t>
      </w:r>
    </w:p>
    <w:p w14:paraId="7B5A0410" w14:textId="77777777" w:rsidR="00406560" w:rsidRPr="00406560" w:rsidRDefault="00406560" w:rsidP="00406560">
      <w:pPr>
        <w:spacing w:before="0" w:after="0" w:line="240" w:lineRule="auto"/>
        <w:jc w:val="both"/>
        <w:rPr>
          <w:rStyle w:val="ItemDescription"/>
          <w:rFonts w:asciiTheme="minorHAnsi" w:hAnsiTheme="minorHAnsi"/>
          <w:sz w:val="22"/>
          <w:szCs w:val="22"/>
        </w:rPr>
      </w:pPr>
    </w:p>
    <w:p w14:paraId="475AC376" w14:textId="77777777" w:rsidR="00406560" w:rsidRPr="00406560" w:rsidRDefault="00406560" w:rsidP="00406560">
      <w:pPr>
        <w:spacing w:before="0" w:after="0" w:line="240" w:lineRule="auto"/>
        <w:jc w:val="both"/>
        <w:rPr>
          <w:rFonts w:asciiTheme="minorHAnsi" w:eastAsia="Calibri" w:hAnsiTheme="minorHAnsi" w:cs="Calibri"/>
          <w:sz w:val="22"/>
          <w:szCs w:val="22"/>
        </w:rPr>
      </w:pPr>
    </w:p>
    <w:p w14:paraId="00096435" w14:textId="714F14E0" w:rsidR="00406560" w:rsidRPr="00406560" w:rsidRDefault="00406560" w:rsidP="00406560">
      <w:pPr>
        <w:spacing w:before="0" w:after="0" w:line="240" w:lineRule="auto"/>
        <w:jc w:val="both"/>
        <w:rPr>
          <w:rStyle w:val="Heading3Char"/>
          <w:rFonts w:asciiTheme="minorHAnsi" w:eastAsia="Calibri" w:hAnsiTheme="minorHAnsi"/>
        </w:rPr>
      </w:pPr>
      <w:r w:rsidRPr="00406560">
        <w:rPr>
          <w:rStyle w:val="Heading3Char"/>
          <w:rFonts w:asciiTheme="minorHAnsi" w:hAnsiTheme="minorHAnsi"/>
        </w:rPr>
        <w:t>Final Exam:</w:t>
      </w:r>
      <w:r w:rsidRPr="00406560">
        <w:rPr>
          <w:rStyle w:val="Heading3Char"/>
          <w:rFonts w:asciiTheme="minorHAnsi" w:eastAsia="Calibri" w:hAnsiTheme="minorHAnsi"/>
        </w:rPr>
        <w:tab/>
      </w:r>
      <w:r w:rsidR="00340D67">
        <w:rPr>
          <w:rStyle w:val="Heading3Char"/>
          <w:rFonts w:asciiTheme="minorHAnsi" w:eastAsia="Calibri" w:hAnsiTheme="minorHAnsi"/>
        </w:rPr>
        <w:t>2/21</w:t>
      </w:r>
    </w:p>
    <w:p w14:paraId="0355ECAC" w14:textId="77777777" w:rsidR="00406560" w:rsidRPr="00406560" w:rsidRDefault="00406560" w:rsidP="00406560">
      <w:pPr>
        <w:spacing w:before="0" w:after="0" w:line="240" w:lineRule="auto"/>
        <w:jc w:val="both"/>
        <w:rPr>
          <w:rStyle w:val="Heading3Char"/>
          <w:rFonts w:asciiTheme="minorHAnsi" w:eastAsia="Calibri" w:hAnsiTheme="minorHAnsi"/>
        </w:rPr>
      </w:pPr>
    </w:p>
    <w:p w14:paraId="1265246E" w14:textId="77777777" w:rsidR="00406560" w:rsidRPr="00406560" w:rsidRDefault="00406560" w:rsidP="00406560">
      <w:pPr>
        <w:spacing w:before="0" w:after="0" w:line="240" w:lineRule="auto"/>
        <w:jc w:val="both"/>
        <w:rPr>
          <w:rFonts w:asciiTheme="minorHAnsi" w:hAnsiTheme="minorHAnsi"/>
          <w:b/>
          <w:caps/>
          <w:sz w:val="22"/>
          <w:szCs w:val="22"/>
          <w:lang w:val="en-GB"/>
        </w:rPr>
      </w:pPr>
      <w:r w:rsidRPr="00406560">
        <w:rPr>
          <w:rFonts w:asciiTheme="minorHAnsi" w:hAnsiTheme="minorHAnsi"/>
          <w:b/>
          <w:caps/>
          <w:sz w:val="22"/>
          <w:szCs w:val="22"/>
          <w:lang w:val="en-GB"/>
        </w:rPr>
        <w:t>Tentative Schedule of Topics:</w:t>
      </w:r>
    </w:p>
    <w:p w14:paraId="4D335BF5" w14:textId="6C708A5B" w:rsidR="00406560" w:rsidRPr="00406560" w:rsidRDefault="00476EB9" w:rsidP="00406560">
      <w:pPr>
        <w:spacing w:before="0" w:after="0" w:line="240" w:lineRule="auto"/>
        <w:jc w:val="both"/>
        <w:rPr>
          <w:rFonts w:asciiTheme="minorHAnsi" w:hAnsiTheme="minorHAnsi"/>
          <w:sz w:val="22"/>
          <w:szCs w:val="22"/>
          <w:lang w:val="en-GB"/>
        </w:rPr>
      </w:pPr>
      <w:r>
        <w:rPr>
          <w:rFonts w:asciiTheme="minorHAnsi" w:hAnsiTheme="minorHAnsi"/>
          <w:sz w:val="22"/>
          <w:szCs w:val="22"/>
          <w:lang w:val="en-GB"/>
        </w:rPr>
        <w:t>1/21 and 1/22</w:t>
      </w:r>
      <w:r w:rsidR="00406560" w:rsidRPr="00406560">
        <w:rPr>
          <w:rFonts w:asciiTheme="minorHAnsi" w:hAnsiTheme="minorHAnsi"/>
          <w:sz w:val="22"/>
          <w:szCs w:val="22"/>
          <w:lang w:val="en-GB"/>
        </w:rPr>
        <w:t xml:space="preserve"> Development of International environmental law: From The Stockholm Conference on the Human Environment (1972) to Paris Climate Conference (2015) </w:t>
      </w:r>
    </w:p>
    <w:p w14:paraId="465B9F0A" w14:textId="77777777" w:rsidR="00406560" w:rsidRPr="00406560" w:rsidRDefault="00406560" w:rsidP="00406560">
      <w:pPr>
        <w:spacing w:before="0" w:after="0" w:line="240" w:lineRule="auto"/>
        <w:jc w:val="both"/>
        <w:rPr>
          <w:rFonts w:asciiTheme="minorHAnsi" w:hAnsiTheme="minorHAnsi"/>
          <w:sz w:val="22"/>
          <w:szCs w:val="22"/>
          <w:lang w:val="en-GB"/>
        </w:rPr>
      </w:pPr>
    </w:p>
    <w:p w14:paraId="43F10C83" w14:textId="16E6FC17" w:rsidR="00406560" w:rsidRPr="00406560" w:rsidRDefault="00476EB9" w:rsidP="00406560">
      <w:pPr>
        <w:spacing w:before="0" w:after="0" w:line="240" w:lineRule="auto"/>
        <w:jc w:val="both"/>
        <w:rPr>
          <w:rFonts w:asciiTheme="minorHAnsi" w:hAnsiTheme="minorHAnsi"/>
          <w:sz w:val="22"/>
          <w:szCs w:val="22"/>
          <w:lang w:val="en-GB"/>
        </w:rPr>
      </w:pPr>
      <w:r>
        <w:rPr>
          <w:rFonts w:asciiTheme="minorHAnsi" w:hAnsiTheme="minorHAnsi"/>
          <w:sz w:val="22"/>
          <w:szCs w:val="22"/>
          <w:lang w:val="en-GB"/>
        </w:rPr>
        <w:t>1/27</w:t>
      </w:r>
      <w:r w:rsidR="00406560" w:rsidRPr="00406560">
        <w:rPr>
          <w:rFonts w:asciiTheme="minorHAnsi" w:hAnsiTheme="minorHAnsi"/>
          <w:sz w:val="22"/>
          <w:szCs w:val="22"/>
          <w:lang w:val="en-GB"/>
        </w:rPr>
        <w:t xml:space="preserve"> The sources of International environmental law</w:t>
      </w:r>
    </w:p>
    <w:p w14:paraId="1179DB2E" w14:textId="77777777" w:rsidR="00406560" w:rsidRPr="00406560" w:rsidRDefault="00406560" w:rsidP="00406560">
      <w:pPr>
        <w:spacing w:before="0" w:after="0" w:line="240" w:lineRule="auto"/>
        <w:jc w:val="both"/>
        <w:rPr>
          <w:rFonts w:asciiTheme="minorHAnsi" w:hAnsiTheme="minorHAnsi"/>
          <w:sz w:val="22"/>
          <w:szCs w:val="22"/>
          <w:lang w:val="en-GB"/>
        </w:rPr>
      </w:pPr>
    </w:p>
    <w:p w14:paraId="0ADA222C" w14:textId="70DC4E40" w:rsidR="00406560" w:rsidRPr="00406560" w:rsidRDefault="00476EB9" w:rsidP="00406560">
      <w:pPr>
        <w:spacing w:before="0" w:after="0" w:line="240" w:lineRule="auto"/>
        <w:jc w:val="both"/>
        <w:rPr>
          <w:rFonts w:asciiTheme="minorHAnsi" w:hAnsiTheme="minorHAnsi"/>
          <w:sz w:val="22"/>
          <w:szCs w:val="22"/>
          <w:lang w:val="en-GB"/>
        </w:rPr>
      </w:pPr>
      <w:r>
        <w:rPr>
          <w:rFonts w:asciiTheme="minorHAnsi" w:hAnsiTheme="minorHAnsi"/>
          <w:sz w:val="22"/>
          <w:szCs w:val="22"/>
          <w:lang w:val="en-GB"/>
        </w:rPr>
        <w:t>1/28</w:t>
      </w:r>
      <w:r w:rsidR="00406560" w:rsidRPr="00406560">
        <w:rPr>
          <w:rFonts w:asciiTheme="minorHAnsi" w:hAnsiTheme="minorHAnsi"/>
          <w:sz w:val="22"/>
          <w:szCs w:val="22"/>
          <w:lang w:val="en-GB"/>
        </w:rPr>
        <w:t xml:space="preserve"> a</w:t>
      </w:r>
      <w:r>
        <w:rPr>
          <w:rFonts w:asciiTheme="minorHAnsi" w:hAnsiTheme="minorHAnsi"/>
          <w:sz w:val="22"/>
          <w:szCs w:val="22"/>
          <w:lang w:val="en-GB"/>
        </w:rPr>
        <w:t>nd 1/29</w:t>
      </w:r>
      <w:r w:rsidR="00406560" w:rsidRPr="00406560">
        <w:rPr>
          <w:rFonts w:asciiTheme="minorHAnsi" w:hAnsiTheme="minorHAnsi"/>
          <w:sz w:val="22"/>
          <w:szCs w:val="22"/>
          <w:lang w:val="en-GB"/>
        </w:rPr>
        <w:t xml:space="preserve"> General principles of International environmental law </w:t>
      </w:r>
    </w:p>
    <w:p w14:paraId="6D5D96C6" w14:textId="77777777" w:rsidR="00406560" w:rsidRPr="00406560" w:rsidRDefault="00406560" w:rsidP="00406560">
      <w:pPr>
        <w:spacing w:before="0" w:after="0" w:line="240" w:lineRule="auto"/>
        <w:jc w:val="both"/>
        <w:rPr>
          <w:rFonts w:asciiTheme="minorHAnsi" w:hAnsiTheme="minorHAnsi"/>
          <w:sz w:val="22"/>
          <w:szCs w:val="22"/>
          <w:lang w:val="en-GB"/>
        </w:rPr>
      </w:pPr>
    </w:p>
    <w:p w14:paraId="3A6E0AE3" w14:textId="2683BFDF" w:rsidR="00406560" w:rsidRPr="00406560" w:rsidRDefault="00476EB9" w:rsidP="00406560">
      <w:pPr>
        <w:spacing w:before="0" w:after="0" w:line="240" w:lineRule="auto"/>
        <w:jc w:val="both"/>
        <w:rPr>
          <w:rFonts w:asciiTheme="minorHAnsi" w:hAnsiTheme="minorHAnsi"/>
          <w:sz w:val="22"/>
          <w:szCs w:val="22"/>
          <w:lang w:val="en-GB"/>
        </w:rPr>
      </w:pPr>
      <w:r>
        <w:rPr>
          <w:rFonts w:asciiTheme="minorHAnsi" w:hAnsiTheme="minorHAnsi"/>
          <w:sz w:val="22"/>
          <w:szCs w:val="22"/>
          <w:lang w:val="en-GB"/>
        </w:rPr>
        <w:t>2/3 and 2/4</w:t>
      </w:r>
      <w:r w:rsidR="00406560" w:rsidRPr="00406560">
        <w:rPr>
          <w:rFonts w:asciiTheme="minorHAnsi" w:hAnsiTheme="minorHAnsi"/>
          <w:sz w:val="22"/>
          <w:szCs w:val="22"/>
          <w:lang w:val="en-GB"/>
        </w:rPr>
        <w:t xml:space="preserve"> Issues of implementation: Dispute settlement and compliance mechanism in International environmental law</w:t>
      </w:r>
    </w:p>
    <w:p w14:paraId="2AA4821B" w14:textId="77777777" w:rsidR="00406560" w:rsidRPr="00406560" w:rsidRDefault="00406560" w:rsidP="00406560">
      <w:pPr>
        <w:spacing w:before="0" w:after="0" w:line="240" w:lineRule="auto"/>
        <w:jc w:val="both"/>
        <w:rPr>
          <w:rFonts w:asciiTheme="minorHAnsi" w:hAnsiTheme="minorHAnsi"/>
          <w:sz w:val="22"/>
          <w:szCs w:val="22"/>
          <w:lang w:val="en-GB"/>
        </w:rPr>
      </w:pPr>
    </w:p>
    <w:p w14:paraId="041FFEE8" w14:textId="64A523FA" w:rsidR="00406560" w:rsidRPr="00406560" w:rsidRDefault="0021246A" w:rsidP="00406560">
      <w:pPr>
        <w:spacing w:before="0" w:after="0" w:line="240" w:lineRule="auto"/>
        <w:jc w:val="both"/>
        <w:rPr>
          <w:rFonts w:asciiTheme="minorHAnsi" w:hAnsiTheme="minorHAnsi"/>
          <w:sz w:val="22"/>
          <w:szCs w:val="22"/>
          <w:lang w:val="en-GB"/>
        </w:rPr>
      </w:pPr>
      <w:r>
        <w:rPr>
          <w:rFonts w:asciiTheme="minorHAnsi" w:hAnsiTheme="minorHAnsi"/>
          <w:sz w:val="22"/>
          <w:szCs w:val="22"/>
          <w:lang w:val="en-GB"/>
        </w:rPr>
        <w:t>2/5</w:t>
      </w:r>
      <w:r w:rsidR="00877CCD">
        <w:rPr>
          <w:rFonts w:asciiTheme="minorHAnsi" w:hAnsiTheme="minorHAnsi"/>
          <w:sz w:val="22"/>
          <w:szCs w:val="22"/>
          <w:lang w:val="en-GB"/>
        </w:rPr>
        <w:t xml:space="preserve"> and 2/10</w:t>
      </w:r>
      <w:r w:rsidR="00406560" w:rsidRPr="00406560">
        <w:rPr>
          <w:rFonts w:asciiTheme="minorHAnsi" w:hAnsiTheme="minorHAnsi"/>
          <w:sz w:val="22"/>
          <w:szCs w:val="22"/>
          <w:lang w:val="en-GB"/>
        </w:rPr>
        <w:t xml:space="preserve"> The international protection of the Marine environment</w:t>
      </w:r>
    </w:p>
    <w:p w14:paraId="5A82CD7E" w14:textId="77777777" w:rsidR="00406560" w:rsidRPr="00406560" w:rsidRDefault="00406560" w:rsidP="00406560">
      <w:pPr>
        <w:spacing w:before="0" w:after="0" w:line="240" w:lineRule="auto"/>
        <w:jc w:val="both"/>
        <w:rPr>
          <w:rFonts w:asciiTheme="minorHAnsi" w:hAnsiTheme="minorHAnsi"/>
          <w:sz w:val="22"/>
          <w:szCs w:val="22"/>
          <w:lang w:val="en-GB"/>
        </w:rPr>
      </w:pPr>
      <w:r w:rsidRPr="00406560">
        <w:rPr>
          <w:rFonts w:asciiTheme="minorHAnsi" w:hAnsiTheme="minorHAnsi"/>
          <w:sz w:val="22"/>
          <w:szCs w:val="22"/>
          <w:lang w:val="en-GB"/>
        </w:rPr>
        <w:t xml:space="preserve"> </w:t>
      </w:r>
    </w:p>
    <w:p w14:paraId="671231FD" w14:textId="03733D0F" w:rsidR="00406560" w:rsidRPr="00406560" w:rsidRDefault="00877CCD" w:rsidP="00406560">
      <w:pPr>
        <w:spacing w:before="0" w:after="0" w:line="240" w:lineRule="auto"/>
        <w:jc w:val="both"/>
        <w:rPr>
          <w:rFonts w:asciiTheme="minorHAnsi" w:hAnsiTheme="minorHAnsi"/>
          <w:sz w:val="22"/>
          <w:szCs w:val="22"/>
          <w:lang w:val="en-GB"/>
        </w:rPr>
      </w:pPr>
      <w:r>
        <w:rPr>
          <w:rFonts w:asciiTheme="minorHAnsi" w:hAnsiTheme="minorHAnsi"/>
          <w:sz w:val="22"/>
          <w:szCs w:val="22"/>
          <w:lang w:val="en-GB"/>
        </w:rPr>
        <w:t>2/11</w:t>
      </w:r>
      <w:r w:rsidR="00406560" w:rsidRPr="00406560">
        <w:rPr>
          <w:rFonts w:asciiTheme="minorHAnsi" w:hAnsiTheme="minorHAnsi"/>
          <w:sz w:val="22"/>
          <w:szCs w:val="22"/>
          <w:lang w:val="en-GB"/>
        </w:rPr>
        <w:t xml:space="preserve"> The international protection of endangered species</w:t>
      </w:r>
    </w:p>
    <w:p w14:paraId="4014A13C" w14:textId="77777777" w:rsidR="00406560" w:rsidRPr="00406560" w:rsidRDefault="00406560" w:rsidP="00406560">
      <w:pPr>
        <w:spacing w:before="0" w:after="0" w:line="240" w:lineRule="auto"/>
        <w:jc w:val="both"/>
        <w:rPr>
          <w:rFonts w:asciiTheme="minorHAnsi" w:hAnsiTheme="minorHAnsi"/>
          <w:sz w:val="22"/>
          <w:szCs w:val="22"/>
          <w:lang w:val="en-GB"/>
        </w:rPr>
      </w:pPr>
    </w:p>
    <w:p w14:paraId="727A4AF8" w14:textId="7C5673A7" w:rsidR="00406560" w:rsidRPr="00406560" w:rsidRDefault="00877CCD" w:rsidP="00406560">
      <w:pPr>
        <w:spacing w:before="0" w:after="0" w:line="240" w:lineRule="auto"/>
        <w:jc w:val="both"/>
        <w:rPr>
          <w:rFonts w:asciiTheme="minorHAnsi" w:hAnsiTheme="minorHAnsi"/>
          <w:sz w:val="22"/>
          <w:szCs w:val="22"/>
          <w:lang w:val="en-GB"/>
        </w:rPr>
      </w:pPr>
      <w:r>
        <w:rPr>
          <w:rFonts w:asciiTheme="minorHAnsi" w:hAnsiTheme="minorHAnsi"/>
          <w:sz w:val="22"/>
          <w:szCs w:val="22"/>
          <w:lang w:val="en-GB"/>
        </w:rPr>
        <w:t>2/12 and 2/17</w:t>
      </w:r>
      <w:r w:rsidR="00406560" w:rsidRPr="00406560">
        <w:rPr>
          <w:rFonts w:asciiTheme="minorHAnsi" w:hAnsiTheme="minorHAnsi"/>
          <w:sz w:val="22"/>
          <w:szCs w:val="22"/>
          <w:lang w:val="en-GB"/>
        </w:rPr>
        <w:t xml:space="preserve"> The protection of the atmosphere and climate change  </w:t>
      </w:r>
    </w:p>
    <w:p w14:paraId="589AF392" w14:textId="77777777" w:rsidR="00406560" w:rsidRPr="00406560" w:rsidRDefault="00406560" w:rsidP="00406560">
      <w:pPr>
        <w:spacing w:before="0" w:after="0" w:line="240" w:lineRule="auto"/>
        <w:jc w:val="both"/>
        <w:rPr>
          <w:rFonts w:asciiTheme="minorHAnsi" w:hAnsiTheme="minorHAnsi"/>
          <w:sz w:val="22"/>
          <w:szCs w:val="22"/>
          <w:lang w:val="en-GB"/>
        </w:rPr>
      </w:pPr>
    </w:p>
    <w:p w14:paraId="4B7EFC09" w14:textId="596AFB35" w:rsidR="00406560" w:rsidRPr="00406560" w:rsidRDefault="00877CCD" w:rsidP="00406560">
      <w:pPr>
        <w:spacing w:before="0" w:after="0" w:line="240" w:lineRule="auto"/>
        <w:jc w:val="both"/>
        <w:rPr>
          <w:rFonts w:asciiTheme="minorHAnsi" w:hAnsiTheme="minorHAnsi"/>
          <w:sz w:val="22"/>
          <w:szCs w:val="22"/>
          <w:lang w:val="en-GB"/>
        </w:rPr>
      </w:pPr>
      <w:r>
        <w:rPr>
          <w:rFonts w:asciiTheme="minorHAnsi" w:hAnsiTheme="minorHAnsi"/>
          <w:sz w:val="22"/>
          <w:szCs w:val="22"/>
          <w:lang w:val="en-GB"/>
        </w:rPr>
        <w:t>2/18</w:t>
      </w:r>
      <w:r w:rsidR="00406560" w:rsidRPr="00406560">
        <w:rPr>
          <w:rFonts w:asciiTheme="minorHAnsi" w:hAnsiTheme="minorHAnsi"/>
          <w:sz w:val="22"/>
          <w:szCs w:val="22"/>
          <w:lang w:val="en-GB"/>
        </w:rPr>
        <w:t xml:space="preserve"> The protection of the environment and International trade law</w:t>
      </w:r>
    </w:p>
    <w:p w14:paraId="6197B07F" w14:textId="77777777" w:rsidR="00406560" w:rsidRPr="00406560" w:rsidRDefault="00406560" w:rsidP="00406560">
      <w:pPr>
        <w:spacing w:before="0" w:after="0" w:line="240" w:lineRule="auto"/>
        <w:jc w:val="both"/>
        <w:rPr>
          <w:rFonts w:asciiTheme="minorHAnsi" w:hAnsiTheme="minorHAnsi"/>
          <w:sz w:val="22"/>
          <w:szCs w:val="22"/>
          <w:lang w:val="en-GB"/>
        </w:rPr>
      </w:pPr>
    </w:p>
    <w:p w14:paraId="135AE011" w14:textId="7F55C222" w:rsidR="00406560" w:rsidRPr="00406560" w:rsidRDefault="00877CCD" w:rsidP="00406560">
      <w:pPr>
        <w:spacing w:before="0" w:after="0" w:line="240" w:lineRule="auto"/>
        <w:jc w:val="both"/>
        <w:rPr>
          <w:rFonts w:asciiTheme="minorHAnsi" w:hAnsiTheme="minorHAnsi"/>
          <w:sz w:val="22"/>
          <w:szCs w:val="22"/>
          <w:lang w:val="en-GB"/>
        </w:rPr>
      </w:pPr>
      <w:r>
        <w:rPr>
          <w:rFonts w:asciiTheme="minorHAnsi" w:hAnsiTheme="minorHAnsi"/>
          <w:sz w:val="22"/>
          <w:szCs w:val="22"/>
          <w:lang w:val="en-GB"/>
        </w:rPr>
        <w:t>2/19</w:t>
      </w:r>
      <w:r w:rsidR="00406560" w:rsidRPr="00406560">
        <w:rPr>
          <w:rFonts w:asciiTheme="minorHAnsi" w:hAnsiTheme="minorHAnsi"/>
          <w:sz w:val="22"/>
          <w:szCs w:val="22"/>
          <w:lang w:val="en-GB"/>
        </w:rPr>
        <w:t xml:space="preserve"> The relationships between Human rights and the protection of the environment       </w:t>
      </w:r>
    </w:p>
    <w:p w14:paraId="20529D2E" w14:textId="77777777" w:rsidR="00406560" w:rsidRPr="00406560" w:rsidRDefault="00406560" w:rsidP="00406560">
      <w:pPr>
        <w:spacing w:before="0" w:after="0" w:line="240" w:lineRule="auto"/>
        <w:jc w:val="both"/>
        <w:rPr>
          <w:rFonts w:asciiTheme="minorHAnsi" w:hAnsiTheme="minorHAnsi"/>
          <w:sz w:val="22"/>
          <w:szCs w:val="22"/>
          <w:lang w:val="en-GB"/>
        </w:rPr>
      </w:pPr>
    </w:p>
    <w:p w14:paraId="1C64BF9C" w14:textId="77777777" w:rsidR="00774198" w:rsidRPr="00406560" w:rsidRDefault="00A93203" w:rsidP="00406560">
      <w:pPr>
        <w:spacing w:before="0" w:after="0" w:line="240" w:lineRule="auto"/>
        <w:jc w:val="both"/>
        <w:rPr>
          <w:rFonts w:asciiTheme="minorHAnsi" w:hAnsiTheme="minorHAnsi"/>
          <w:sz w:val="22"/>
          <w:szCs w:val="22"/>
        </w:rPr>
      </w:pPr>
    </w:p>
    <w:sectPr w:rsidR="00774198" w:rsidRPr="0040656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B2D1C"/>
    <w:multiLevelType w:val="hybridMultilevel"/>
    <w:tmpl w:val="913C3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60"/>
    <w:rsid w:val="001E2630"/>
    <w:rsid w:val="0021246A"/>
    <w:rsid w:val="002565B4"/>
    <w:rsid w:val="002776FD"/>
    <w:rsid w:val="00340D67"/>
    <w:rsid w:val="00362F82"/>
    <w:rsid w:val="00406560"/>
    <w:rsid w:val="00476EB9"/>
    <w:rsid w:val="005203CE"/>
    <w:rsid w:val="008721C5"/>
    <w:rsid w:val="00877CCD"/>
    <w:rsid w:val="008B3188"/>
    <w:rsid w:val="009159C4"/>
    <w:rsid w:val="00A93203"/>
    <w:rsid w:val="00FA4B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7F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560"/>
    <w:pPr>
      <w:spacing w:before="200" w:after="200" w:line="276" w:lineRule="auto"/>
    </w:pPr>
    <w:rPr>
      <w:rFonts w:ascii="Calibri" w:eastAsia="Times New Roman" w:hAnsi="Calibri" w:cs="Times New Roman"/>
      <w:szCs w:val="20"/>
      <w:lang w:val="en-US"/>
    </w:rPr>
  </w:style>
  <w:style w:type="paragraph" w:styleId="Heading1">
    <w:name w:val="heading 1"/>
    <w:basedOn w:val="Normal"/>
    <w:next w:val="Normal"/>
    <w:link w:val="Heading1Char"/>
    <w:uiPriority w:val="9"/>
    <w:qFormat/>
    <w:rsid w:val="00406560"/>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3">
    <w:name w:val="heading 3"/>
    <w:basedOn w:val="Normal"/>
    <w:next w:val="Normal"/>
    <w:link w:val="Heading3Char"/>
    <w:uiPriority w:val="9"/>
    <w:unhideWhenUsed/>
    <w:qFormat/>
    <w:rsid w:val="00406560"/>
    <w:pPr>
      <w:spacing w:before="300" w:after="0"/>
      <w:outlineLvl w:val="2"/>
    </w:pPr>
    <w:rPr>
      <w:b/>
      <w:caps/>
      <w:color w:val="243F60"/>
      <w:sz w:val="22"/>
      <w:szCs w:val="22"/>
    </w:rPr>
  </w:style>
  <w:style w:type="paragraph" w:styleId="Heading4">
    <w:name w:val="heading 4"/>
    <w:basedOn w:val="Normal"/>
    <w:next w:val="Normal"/>
    <w:link w:val="Heading4Char"/>
    <w:uiPriority w:val="9"/>
    <w:unhideWhenUsed/>
    <w:qFormat/>
    <w:rsid w:val="00406560"/>
    <w:pPr>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560"/>
    <w:rPr>
      <w:rFonts w:ascii="Arial" w:eastAsia="Times New Roman" w:hAnsi="Arial" w:cs="Times New Roman"/>
      <w:b/>
      <w:bCs/>
      <w:caps/>
      <w:color w:val="FFFFFF"/>
      <w:spacing w:val="15"/>
      <w:sz w:val="32"/>
      <w:szCs w:val="22"/>
      <w:shd w:val="clear" w:color="auto" w:fill="1F497D"/>
      <w:lang w:val="en-US"/>
    </w:rPr>
  </w:style>
  <w:style w:type="character" w:customStyle="1" w:styleId="Heading3Char">
    <w:name w:val="Heading 3 Char"/>
    <w:basedOn w:val="DefaultParagraphFont"/>
    <w:link w:val="Heading3"/>
    <w:uiPriority w:val="9"/>
    <w:rsid w:val="00406560"/>
    <w:rPr>
      <w:rFonts w:ascii="Calibri" w:eastAsia="Times New Roman" w:hAnsi="Calibri" w:cs="Times New Roman"/>
      <w:b/>
      <w:caps/>
      <w:color w:val="243F60"/>
      <w:sz w:val="22"/>
      <w:szCs w:val="22"/>
      <w:lang w:val="en-US"/>
    </w:rPr>
  </w:style>
  <w:style w:type="character" w:customStyle="1" w:styleId="Heading4Char">
    <w:name w:val="Heading 4 Char"/>
    <w:basedOn w:val="DefaultParagraphFont"/>
    <w:link w:val="Heading4"/>
    <w:uiPriority w:val="9"/>
    <w:rsid w:val="00406560"/>
    <w:rPr>
      <w:rFonts w:ascii="Calibri" w:eastAsia="Times New Roman" w:hAnsi="Calibri" w:cs="Times New Roman"/>
      <w:caps/>
      <w:szCs w:val="20"/>
      <w:lang w:val="en-US"/>
    </w:rPr>
  </w:style>
  <w:style w:type="character" w:customStyle="1" w:styleId="ItemDescription">
    <w:name w:val="Item Description"/>
    <w:rsid w:val="00406560"/>
    <w:rPr>
      <w:rFonts w:ascii="Calibri" w:eastAsia="Calibri" w:hAnsi="Calibri" w:cs="Calibri"/>
      <w:i/>
      <w:sz w:val="24"/>
    </w:rPr>
  </w:style>
  <w:style w:type="character" w:styleId="Hyperlink">
    <w:name w:val="Hyperlink"/>
    <w:rsid w:val="00406560"/>
    <w:rPr>
      <w:color w:val="0000FF"/>
      <w:u w:val="single"/>
    </w:rPr>
  </w:style>
  <w:style w:type="paragraph" w:styleId="ListParagraph">
    <w:name w:val="List Paragraph"/>
    <w:basedOn w:val="Normal"/>
    <w:uiPriority w:val="34"/>
    <w:qFormat/>
    <w:rsid w:val="00406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virzo@unisannio.it" TargetMode="External"/><Relationship Id="rId5" Type="http://schemas.openxmlformats.org/officeDocument/2006/relationships/hyperlink" Target="mailto:rvirzo@law.ufl.edu"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5439</Characters>
  <Application>Microsoft Office Word</Application>
  <DocSecurity>0</DocSecurity>
  <Lines>45</Lines>
  <Paragraphs>12</Paragraphs>
  <ScaleCrop>false</ScaleCrop>
  <HeadingPairs>
    <vt:vector size="4" baseType="variant">
      <vt:variant>
        <vt:lpstr>Titolo</vt:lpstr>
      </vt:variant>
      <vt:variant>
        <vt:i4>1</vt:i4>
      </vt:variant>
      <vt:variant>
        <vt:lpstr>Headings</vt:lpstr>
      </vt:variant>
      <vt:variant>
        <vt:i4>1</vt:i4>
      </vt:variant>
    </vt:vector>
  </HeadingPairs>
  <TitlesOfParts>
    <vt:vector size="2" baseType="lpstr">
      <vt:lpstr/>
      <vt:lpstr>International Environmental law</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Krista E. Vaught</cp:lastModifiedBy>
  <cp:revision>3</cp:revision>
  <dcterms:created xsi:type="dcterms:W3CDTF">2020-01-06T16:13:00Z</dcterms:created>
  <dcterms:modified xsi:type="dcterms:W3CDTF">2020-01-09T17:03:00Z</dcterms:modified>
</cp:coreProperties>
</file>