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5A94" w14:textId="77777777" w:rsidR="002E0F49" w:rsidRPr="008F6C73" w:rsidRDefault="002E0F49" w:rsidP="002E0F49">
      <w:pPr>
        <w:rPr>
          <w:rFonts w:ascii="Times New Roman" w:hAnsi="Times New Roman" w:cs="Times New Roman"/>
          <w:sz w:val="24"/>
          <w:szCs w:val="24"/>
        </w:rPr>
      </w:pPr>
    </w:p>
    <w:p w14:paraId="1DFFB842" w14:textId="77777777" w:rsidR="002E0F49" w:rsidRPr="002E0F49" w:rsidRDefault="002E0F49" w:rsidP="002E0F49">
      <w:pPr>
        <w:rPr>
          <w:rFonts w:ascii="Times New Roman" w:hAnsi="Times New Roman" w:cs="Times New Roman"/>
          <w:sz w:val="24"/>
          <w:szCs w:val="24"/>
        </w:rPr>
      </w:pPr>
      <w:r w:rsidRPr="002E0F49">
        <w:rPr>
          <w:rFonts w:ascii="Times New Roman" w:hAnsi="Times New Roman" w:cs="Times New Roman"/>
          <w:sz w:val="24"/>
          <w:szCs w:val="24"/>
        </w:rPr>
        <w:t>Property, Sec. 2</w:t>
      </w:r>
    </w:p>
    <w:p w14:paraId="764C834E" w14:textId="77777777" w:rsidR="002E0F49" w:rsidRPr="002E0F49" w:rsidRDefault="002E0F49" w:rsidP="002E0F49">
      <w:pPr>
        <w:rPr>
          <w:rFonts w:ascii="Times New Roman" w:hAnsi="Times New Roman" w:cs="Times New Roman"/>
          <w:sz w:val="24"/>
          <w:szCs w:val="24"/>
        </w:rPr>
      </w:pPr>
      <w:r w:rsidRPr="002E0F49">
        <w:rPr>
          <w:rFonts w:ascii="Times New Roman" w:hAnsi="Times New Roman" w:cs="Times New Roman"/>
          <w:sz w:val="24"/>
          <w:szCs w:val="24"/>
        </w:rPr>
        <w:t>Law 5400, §23906</w:t>
      </w:r>
    </w:p>
    <w:p w14:paraId="7056448A" w14:textId="77777777" w:rsidR="002E0F49" w:rsidRPr="002E0F49" w:rsidRDefault="002E0F49" w:rsidP="002E0F49">
      <w:pPr>
        <w:rPr>
          <w:rFonts w:ascii="Times New Roman" w:hAnsi="Times New Roman" w:cs="Times New Roman"/>
          <w:sz w:val="24"/>
          <w:szCs w:val="24"/>
        </w:rPr>
      </w:pPr>
      <w:r w:rsidRPr="002E0F49">
        <w:rPr>
          <w:rFonts w:ascii="Times New Roman" w:hAnsi="Times New Roman" w:cs="Times New Roman"/>
          <w:sz w:val="24"/>
          <w:szCs w:val="24"/>
        </w:rPr>
        <w:t>Fall 2021</w:t>
      </w:r>
    </w:p>
    <w:p w14:paraId="3890500E" w14:textId="77777777" w:rsidR="002E0F49" w:rsidRPr="002E0F49" w:rsidRDefault="002E0F49" w:rsidP="002E0F49">
      <w:pPr>
        <w:rPr>
          <w:rFonts w:ascii="Times New Roman" w:hAnsi="Times New Roman" w:cs="Times New Roman"/>
          <w:sz w:val="24"/>
          <w:szCs w:val="24"/>
        </w:rPr>
      </w:pPr>
      <w:r w:rsidRPr="002E0F49">
        <w:rPr>
          <w:rFonts w:ascii="Times New Roman" w:hAnsi="Times New Roman" w:cs="Times New Roman"/>
          <w:sz w:val="24"/>
          <w:szCs w:val="24"/>
        </w:rPr>
        <w:t>Prof. Danaya Wright</w:t>
      </w:r>
    </w:p>
    <w:p w14:paraId="135BEE8C" w14:textId="77777777" w:rsidR="002E0F49" w:rsidRPr="002E0F49" w:rsidRDefault="002E0F49" w:rsidP="002E0F49">
      <w:pPr>
        <w:pStyle w:val="Heading1"/>
        <w:rPr>
          <w:rFonts w:ascii="Times New Roman" w:hAnsi="Times New Roman"/>
          <w:i/>
          <w:sz w:val="24"/>
          <w:szCs w:val="24"/>
        </w:rPr>
      </w:pPr>
      <w:r w:rsidRPr="002E0F49">
        <w:rPr>
          <w:rFonts w:ascii="Times New Roman" w:hAnsi="Times New Roman"/>
          <w:sz w:val="24"/>
          <w:szCs w:val="24"/>
        </w:rPr>
        <w:t>352 Holland Hall</w:t>
      </w:r>
    </w:p>
    <w:p w14:paraId="48DB32F2" w14:textId="77777777" w:rsidR="002E0F49" w:rsidRPr="002E0F49" w:rsidRDefault="002E0F49" w:rsidP="002E0F49">
      <w:pPr>
        <w:rPr>
          <w:rFonts w:ascii="Times New Roman" w:hAnsi="Times New Roman" w:cs="Times New Roman"/>
          <w:sz w:val="24"/>
          <w:szCs w:val="24"/>
        </w:rPr>
      </w:pPr>
      <w:r w:rsidRPr="002E0F49">
        <w:rPr>
          <w:rFonts w:ascii="Times New Roman" w:hAnsi="Times New Roman" w:cs="Times New Roman"/>
          <w:sz w:val="24"/>
          <w:szCs w:val="24"/>
        </w:rPr>
        <w:t>352-273-0946</w:t>
      </w:r>
    </w:p>
    <w:p w14:paraId="1C3E4FB3" w14:textId="77777777" w:rsidR="002E0F49" w:rsidRPr="002E0F49" w:rsidRDefault="002E0F49" w:rsidP="002E0F49">
      <w:pPr>
        <w:rPr>
          <w:rFonts w:ascii="Times New Roman" w:hAnsi="Times New Roman" w:cs="Times New Roman"/>
          <w:sz w:val="24"/>
          <w:szCs w:val="24"/>
        </w:rPr>
      </w:pPr>
      <w:r w:rsidRPr="002E0F49">
        <w:rPr>
          <w:rFonts w:ascii="Times New Roman" w:hAnsi="Times New Roman" w:cs="Times New Roman"/>
          <w:sz w:val="24"/>
          <w:szCs w:val="24"/>
        </w:rPr>
        <w:t>wrightdc@law.ufl.edu</w:t>
      </w:r>
    </w:p>
    <w:p w14:paraId="239910FC" w14:textId="00419282" w:rsidR="00BF3F57" w:rsidRPr="002E0F49" w:rsidRDefault="00BF3F57">
      <w:pPr>
        <w:rPr>
          <w:rFonts w:ascii="Times New Roman" w:hAnsi="Times New Roman" w:cs="Times New Roman"/>
        </w:rPr>
      </w:pPr>
    </w:p>
    <w:p w14:paraId="6E9E3E65" w14:textId="47CC993C" w:rsidR="002E0F49" w:rsidRPr="002E0F49" w:rsidRDefault="002E0F49">
      <w:pPr>
        <w:rPr>
          <w:rFonts w:ascii="Times New Roman" w:hAnsi="Times New Roman" w:cs="Times New Roman"/>
        </w:rPr>
      </w:pPr>
    </w:p>
    <w:p w14:paraId="0F1F7448" w14:textId="1DEB49F2" w:rsidR="002E0F49" w:rsidRPr="002E0F49" w:rsidRDefault="002E0F49">
      <w:pPr>
        <w:rPr>
          <w:rFonts w:ascii="Times New Roman" w:hAnsi="Times New Roman" w:cs="Times New Roman"/>
        </w:rPr>
      </w:pPr>
      <w:r w:rsidRPr="002E0F49">
        <w:rPr>
          <w:rFonts w:ascii="Times New Roman" w:hAnsi="Times New Roman" w:cs="Times New Roman"/>
        </w:rPr>
        <w:t>First Day Assignment</w:t>
      </w:r>
    </w:p>
    <w:p w14:paraId="66808B60" w14:textId="6C6FC022" w:rsidR="002E0F49" w:rsidRPr="002E0F49" w:rsidRDefault="002E0F49">
      <w:pPr>
        <w:rPr>
          <w:rFonts w:ascii="Times New Roman" w:hAnsi="Times New Roman" w:cs="Times New Roman"/>
        </w:rPr>
      </w:pPr>
    </w:p>
    <w:p w14:paraId="37FC2639" w14:textId="77777777" w:rsidR="002E0F49" w:rsidRPr="002E0F49" w:rsidRDefault="002E0F49" w:rsidP="002E0F49">
      <w:pPr>
        <w:rPr>
          <w:rFonts w:ascii="Times New Roman" w:hAnsi="Times New Roman" w:cs="Times New Roman"/>
        </w:rPr>
      </w:pPr>
      <w:r w:rsidRPr="002E0F49">
        <w:rPr>
          <w:rFonts w:ascii="Times New Roman" w:hAnsi="Times New Roman" w:cs="Times New Roman"/>
        </w:rPr>
        <w:t xml:space="preserve">Please read chapter 1 in the treatise (John </w:t>
      </w:r>
      <w:proofErr w:type="spellStart"/>
      <w:r w:rsidRPr="002E0F49">
        <w:rPr>
          <w:rFonts w:ascii="Times New Roman" w:hAnsi="Times New Roman" w:cs="Times New Roman"/>
        </w:rPr>
        <w:t>Sprankling</w:t>
      </w:r>
      <w:proofErr w:type="spellEnd"/>
      <w:r w:rsidRPr="002E0F49">
        <w:rPr>
          <w:rFonts w:ascii="Times New Roman" w:hAnsi="Times New Roman" w:cs="Times New Roman"/>
        </w:rPr>
        <w:t>, Understanding Property Law) and read pp. 5-10 in the case packet on Canvas.</w:t>
      </w:r>
    </w:p>
    <w:p w14:paraId="162AC586" w14:textId="77777777" w:rsidR="002E0F49" w:rsidRPr="002E0F49" w:rsidRDefault="002E0F49">
      <w:pPr>
        <w:rPr>
          <w:rFonts w:ascii="Times New Roman" w:hAnsi="Times New Roman" w:cs="Times New Roman"/>
        </w:rPr>
      </w:pPr>
    </w:p>
    <w:sectPr w:rsidR="002E0F49" w:rsidRPr="002E0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49"/>
    <w:rsid w:val="001F1538"/>
    <w:rsid w:val="002E0F49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E242"/>
  <w15:chartTrackingRefBased/>
  <w15:docId w15:val="{6C1E9830-B7F1-4B4F-9CA0-ACC008C4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49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2E0F49"/>
    <w:pPr>
      <w:keepNext/>
      <w:outlineLvl w:val="0"/>
    </w:pPr>
    <w:rPr>
      <w:rFonts w:ascii="Geneva" w:eastAsia="Times New Roman" w:hAnsi="Genev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F49"/>
    <w:rPr>
      <w:rFonts w:ascii="Geneva" w:eastAsia="Times New Roman" w:hAnsi="Genev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2021-08-16T15:28:00Z</dcterms:created>
  <dcterms:modified xsi:type="dcterms:W3CDTF">2021-08-16T15:29:00Z</dcterms:modified>
</cp:coreProperties>
</file>