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EBB5B" w14:textId="77777777" w:rsidR="003D62CC" w:rsidRPr="00124AA8" w:rsidRDefault="003D62CC" w:rsidP="003D3AD1">
      <w:pPr>
        <w:spacing w:after="0" w:line="259" w:lineRule="auto"/>
        <w:ind w:left="0" w:firstLine="0"/>
        <w:rPr>
          <w:rFonts w:ascii="Palatino Linotype" w:eastAsiaTheme="minorHAnsi" w:hAnsi="Palatino Linotype" w:cs="Times New Roman"/>
          <w:b/>
          <w:color w:val="auto"/>
          <w:sz w:val="32"/>
          <w:szCs w:val="32"/>
        </w:rPr>
      </w:pPr>
      <w:r w:rsidRPr="00124AA8">
        <w:rPr>
          <w:rFonts w:ascii="Palatino Linotype" w:eastAsiaTheme="minorHAnsi" w:hAnsi="Palatino Linotype" w:cs="Times New Roman"/>
          <w:b/>
          <w:color w:val="auto"/>
          <w:sz w:val="32"/>
          <w:szCs w:val="32"/>
        </w:rPr>
        <w:t xml:space="preserve">FLORIDA CRIMINAL PROCEDURE </w:t>
      </w:r>
    </w:p>
    <w:p w14:paraId="107666CE" w14:textId="6667B808" w:rsidR="003D62CC" w:rsidRPr="00124AA8" w:rsidRDefault="63E04517" w:rsidP="73CB3C5F">
      <w:pPr>
        <w:spacing w:after="0" w:line="259" w:lineRule="auto"/>
        <w:ind w:left="0" w:firstLine="0"/>
        <w:jc w:val="center"/>
        <w:rPr>
          <w:rFonts w:ascii="Palatino Linotype" w:eastAsiaTheme="minorEastAsia" w:hAnsi="Palatino Linotype" w:cs="Times New Roman"/>
          <w:color w:val="auto"/>
        </w:rPr>
      </w:pPr>
      <w:r w:rsidRPr="73CB3C5F">
        <w:rPr>
          <w:rFonts w:ascii="Palatino Linotype" w:eastAsiaTheme="minorEastAsia" w:hAnsi="Palatino Linotype" w:cs="Times New Roman"/>
          <w:color w:val="auto"/>
        </w:rPr>
        <w:t>Course LAW 6115 Spring 20</w:t>
      </w:r>
      <w:r w:rsidR="0357F523" w:rsidRPr="73CB3C5F">
        <w:rPr>
          <w:rFonts w:ascii="Palatino Linotype" w:eastAsiaTheme="minorEastAsia" w:hAnsi="Palatino Linotype" w:cs="Times New Roman"/>
          <w:color w:val="auto"/>
        </w:rPr>
        <w:t>2</w:t>
      </w:r>
      <w:r w:rsidR="0CAE5836" w:rsidRPr="73CB3C5F">
        <w:rPr>
          <w:rFonts w:ascii="Palatino Linotype" w:eastAsiaTheme="minorEastAsia" w:hAnsi="Palatino Linotype" w:cs="Times New Roman"/>
          <w:color w:val="auto"/>
        </w:rPr>
        <w:t>2</w:t>
      </w:r>
    </w:p>
    <w:p w14:paraId="7372BA60" w14:textId="65C0C241" w:rsidR="003D62CC" w:rsidRPr="009F6C18" w:rsidRDefault="003D62CC" w:rsidP="009F6C18">
      <w:pPr>
        <w:spacing w:after="0" w:line="259" w:lineRule="auto"/>
        <w:ind w:left="0" w:firstLine="0"/>
        <w:jc w:val="center"/>
        <w:rPr>
          <w:rFonts w:ascii="Palatino Linotype" w:eastAsiaTheme="minorHAnsi" w:hAnsi="Palatino Linotype" w:cs="Times New Roman"/>
          <w:color w:val="auto"/>
          <w:sz w:val="28"/>
          <w:szCs w:val="28"/>
        </w:rPr>
      </w:pPr>
      <w:r w:rsidRPr="00124AA8">
        <w:rPr>
          <w:rFonts w:ascii="Palatino Linotype" w:eastAsiaTheme="minorHAnsi" w:hAnsi="Palatino Linotype" w:cs="Times New Roman"/>
          <w:color w:val="auto"/>
          <w:sz w:val="28"/>
          <w:szCs w:val="28"/>
        </w:rPr>
        <w:t>Professor</w:t>
      </w:r>
      <w:r w:rsidR="009F6C18">
        <w:rPr>
          <w:rFonts w:ascii="Palatino Linotype" w:eastAsiaTheme="minorHAnsi" w:hAnsi="Palatino Linotype" w:cs="Times New Roman"/>
          <w:color w:val="auto"/>
          <w:sz w:val="28"/>
          <w:szCs w:val="28"/>
        </w:rPr>
        <w:t xml:space="preserve"> Jennifer </w:t>
      </w:r>
      <w:proofErr w:type="spellStart"/>
      <w:r w:rsidR="009F6C18">
        <w:rPr>
          <w:rFonts w:ascii="Palatino Linotype" w:eastAsiaTheme="minorHAnsi" w:hAnsi="Palatino Linotype" w:cs="Times New Roman"/>
          <w:color w:val="auto"/>
          <w:sz w:val="28"/>
          <w:szCs w:val="28"/>
        </w:rPr>
        <w:t>Zedalis</w:t>
      </w:r>
      <w:proofErr w:type="spellEnd"/>
    </w:p>
    <w:p w14:paraId="1364FB4D" w14:textId="77777777" w:rsidR="000472F8" w:rsidRPr="000472F8" w:rsidRDefault="000472F8" w:rsidP="000472F8">
      <w:pPr>
        <w:shd w:val="clear" w:color="auto" w:fill="FFFFFF"/>
        <w:spacing w:after="0" w:line="288" w:lineRule="auto"/>
        <w:ind w:left="0" w:firstLine="0"/>
        <w:jc w:val="center"/>
        <w:rPr>
          <w:rFonts w:ascii="Palatino Linotype" w:eastAsiaTheme="minorHAnsi" w:hAnsi="Palatino Linotype" w:cstheme="minorBidi"/>
          <w:i/>
          <w:iCs/>
          <w:color w:val="auto"/>
          <w:sz w:val="22"/>
        </w:rPr>
      </w:pPr>
    </w:p>
    <w:p w14:paraId="24097E49" w14:textId="7DAD6BD6" w:rsidR="003D62CC" w:rsidRDefault="003D62CC" w:rsidP="00116CC1">
      <w:pPr>
        <w:spacing w:after="120" w:line="259" w:lineRule="auto"/>
        <w:ind w:left="0" w:firstLine="0"/>
        <w:rPr>
          <w:rFonts w:ascii="Palatino Linotype" w:eastAsiaTheme="minorHAnsi" w:hAnsi="Palatino Linotype" w:cs="Times New Roman"/>
          <w:b/>
          <w:color w:val="auto"/>
          <w:sz w:val="22"/>
        </w:rPr>
      </w:pPr>
      <w:r w:rsidRPr="000472F8">
        <w:rPr>
          <w:rFonts w:ascii="Palatino Linotype" w:eastAsiaTheme="minorHAnsi" w:hAnsi="Palatino Linotype" w:cs="Times New Roman"/>
          <w:b/>
          <w:color w:val="auto"/>
          <w:sz w:val="22"/>
        </w:rPr>
        <w:t xml:space="preserve">CONTACT INFORMATION </w:t>
      </w:r>
    </w:p>
    <w:p w14:paraId="010EFF1C" w14:textId="668B8A07" w:rsidR="009F6C18" w:rsidRDefault="009F6C18" w:rsidP="00116CC1">
      <w:pPr>
        <w:spacing w:after="120" w:line="259" w:lineRule="auto"/>
        <w:ind w:left="0" w:firstLine="0"/>
        <w:rPr>
          <w:rFonts w:ascii="Palatino Linotype" w:eastAsiaTheme="minorHAnsi" w:hAnsi="Palatino Linotype" w:cs="Times New Roman"/>
          <w:b/>
          <w:color w:val="auto"/>
          <w:sz w:val="22"/>
        </w:rPr>
      </w:pPr>
      <w:r>
        <w:rPr>
          <w:rFonts w:ascii="Palatino Linotype" w:eastAsiaTheme="minorHAnsi" w:hAnsi="Palatino Linotype" w:cs="Times New Roman"/>
          <w:b/>
          <w:color w:val="auto"/>
          <w:sz w:val="22"/>
        </w:rPr>
        <w:t>Office: 327 Holland Hall; phone 352-273-0814; zedalis@law.ufl.edu</w:t>
      </w:r>
    </w:p>
    <w:p w14:paraId="2BA65017" w14:textId="66746313" w:rsidR="00A66F55" w:rsidRDefault="07809B6B" w:rsidP="3062C592">
      <w:pPr>
        <w:spacing w:after="120" w:line="259" w:lineRule="auto"/>
        <w:ind w:left="0" w:firstLine="0"/>
        <w:rPr>
          <w:rFonts w:ascii="Palatino Linotype" w:eastAsiaTheme="minorEastAsia" w:hAnsi="Palatino Linotype" w:cs="Times New Roman"/>
          <w:b/>
          <w:bCs/>
          <w:color w:val="auto"/>
          <w:sz w:val="22"/>
        </w:rPr>
      </w:pPr>
      <w:r w:rsidRPr="3062C592">
        <w:rPr>
          <w:rFonts w:ascii="Palatino Linotype" w:eastAsiaTheme="minorEastAsia" w:hAnsi="Palatino Linotype" w:cs="Times New Roman"/>
          <w:b/>
          <w:bCs/>
          <w:color w:val="auto"/>
          <w:sz w:val="22"/>
        </w:rPr>
        <w:t xml:space="preserve">Office Hours: </w:t>
      </w:r>
      <w:r w:rsidR="208587E4" w:rsidRPr="3062C592">
        <w:rPr>
          <w:rFonts w:ascii="Palatino Linotype" w:eastAsiaTheme="minorEastAsia" w:hAnsi="Palatino Linotype" w:cs="Times New Roman"/>
          <w:b/>
          <w:bCs/>
          <w:color w:val="auto"/>
          <w:sz w:val="22"/>
        </w:rPr>
        <w:t xml:space="preserve"> Wednesdays 2:30 to 4:30pm</w:t>
      </w:r>
      <w:r w:rsidR="00DD45F1">
        <w:rPr>
          <w:rFonts w:ascii="Palatino Linotype" w:eastAsiaTheme="minorEastAsia" w:hAnsi="Palatino Linotype" w:cs="Times New Roman"/>
          <w:b/>
          <w:bCs/>
          <w:color w:val="auto"/>
          <w:sz w:val="22"/>
        </w:rPr>
        <w:t xml:space="preserve"> </w:t>
      </w:r>
      <w:r w:rsidR="208587E4" w:rsidRPr="3062C592">
        <w:rPr>
          <w:rFonts w:ascii="Palatino Linotype" w:eastAsiaTheme="minorEastAsia" w:hAnsi="Palatino Linotype" w:cs="Times New Roman"/>
          <w:b/>
          <w:bCs/>
          <w:color w:val="auto"/>
          <w:sz w:val="22"/>
        </w:rPr>
        <w:t>a</w:t>
      </w:r>
      <w:r w:rsidR="00983986">
        <w:rPr>
          <w:rFonts w:ascii="Palatino Linotype" w:eastAsiaTheme="minorEastAsia" w:hAnsi="Palatino Linotype" w:cs="Times New Roman"/>
          <w:b/>
          <w:bCs/>
          <w:color w:val="auto"/>
          <w:sz w:val="22"/>
        </w:rPr>
        <w:t>nd</w:t>
      </w:r>
      <w:r w:rsidR="208587E4" w:rsidRPr="3062C592">
        <w:rPr>
          <w:rFonts w:ascii="Palatino Linotype" w:eastAsiaTheme="minorEastAsia" w:hAnsi="Palatino Linotype" w:cs="Times New Roman"/>
          <w:b/>
          <w:bCs/>
          <w:color w:val="auto"/>
          <w:sz w:val="22"/>
        </w:rPr>
        <w:t xml:space="preserve"> by appointment</w:t>
      </w:r>
    </w:p>
    <w:p w14:paraId="05B6131B" w14:textId="77777777" w:rsidR="00BD2430" w:rsidRDefault="00BD2430" w:rsidP="00116CC1">
      <w:pPr>
        <w:spacing w:after="120" w:line="259" w:lineRule="auto"/>
        <w:ind w:left="0" w:firstLine="0"/>
        <w:rPr>
          <w:rFonts w:ascii="Palatino Linotype" w:eastAsiaTheme="minorEastAsia" w:hAnsi="Palatino Linotype" w:cs="Times New Roman"/>
          <w:b/>
          <w:bCs/>
          <w:color w:val="auto"/>
          <w:sz w:val="22"/>
        </w:rPr>
      </w:pPr>
    </w:p>
    <w:p w14:paraId="448F0C25" w14:textId="5FDB937D" w:rsidR="003D62CC" w:rsidRDefault="63E04517" w:rsidP="00116CC1">
      <w:pPr>
        <w:spacing w:after="120" w:line="259" w:lineRule="auto"/>
        <w:ind w:left="0" w:firstLine="0"/>
        <w:rPr>
          <w:rFonts w:ascii="Palatino Linotype" w:eastAsiaTheme="minorHAnsi" w:hAnsi="Palatino Linotype" w:cs="Times New Roman"/>
          <w:b/>
          <w:color w:val="auto"/>
          <w:sz w:val="22"/>
        </w:rPr>
      </w:pPr>
      <w:r w:rsidRPr="73CB3C5F">
        <w:rPr>
          <w:rFonts w:ascii="Palatino Linotype" w:eastAsiaTheme="minorEastAsia" w:hAnsi="Palatino Linotype" w:cs="Times New Roman"/>
          <w:b/>
          <w:bCs/>
          <w:color w:val="auto"/>
          <w:sz w:val="22"/>
        </w:rPr>
        <w:t>COURSE DESCRIPTION</w:t>
      </w:r>
    </w:p>
    <w:p w14:paraId="2753D853" w14:textId="61654365" w:rsidR="17FF321F" w:rsidRDefault="17FF321F" w:rsidP="3062C592">
      <w:pPr>
        <w:spacing w:after="120" w:line="259" w:lineRule="auto"/>
        <w:ind w:left="0" w:firstLine="0"/>
        <w:rPr>
          <w:rFonts w:ascii="Palatino Linotype" w:eastAsiaTheme="minorEastAsia" w:hAnsi="Palatino Linotype" w:cs="Times New Roman"/>
          <w:b/>
          <w:bCs/>
          <w:color w:val="000000" w:themeColor="text1"/>
          <w:sz w:val="22"/>
        </w:rPr>
      </w:pPr>
      <w:r w:rsidRPr="3062C592">
        <w:rPr>
          <w:rFonts w:ascii="Palatino Linotype" w:eastAsiaTheme="minorEastAsia" w:hAnsi="Palatino Linotype" w:cs="Times New Roman"/>
          <w:b/>
          <w:bCs/>
          <w:color w:val="auto"/>
          <w:sz w:val="22"/>
        </w:rPr>
        <w:t xml:space="preserve">Class </w:t>
      </w:r>
      <w:r w:rsidR="6FB496DC" w:rsidRPr="3062C592">
        <w:rPr>
          <w:rFonts w:ascii="Palatino Linotype" w:eastAsiaTheme="minorEastAsia" w:hAnsi="Palatino Linotype" w:cs="Times New Roman"/>
          <w:b/>
          <w:bCs/>
          <w:color w:val="auto"/>
          <w:sz w:val="22"/>
        </w:rPr>
        <w:t>meets Mondays and Wednesdays from 5 to 6:25pm in 285B Holland Hall</w:t>
      </w:r>
    </w:p>
    <w:p w14:paraId="3ED1C21B" w14:textId="5F36982F" w:rsidR="00701C70" w:rsidRPr="000472F8" w:rsidRDefault="5AC51837" w:rsidP="73CB3C5F">
      <w:pPr>
        <w:spacing w:after="160" w:line="259" w:lineRule="auto"/>
        <w:ind w:left="0" w:firstLine="0"/>
        <w:rPr>
          <w:rFonts w:ascii="Palatino Linotype" w:eastAsiaTheme="minorEastAsia" w:hAnsi="Palatino Linotype" w:cs="Times New Roman"/>
          <w:color w:val="auto"/>
          <w:sz w:val="22"/>
        </w:rPr>
      </w:pPr>
      <w:r w:rsidRPr="73CB3C5F">
        <w:rPr>
          <w:rFonts w:ascii="Palatino Linotype" w:eastAsiaTheme="minorEastAsia" w:hAnsi="Palatino Linotype" w:cs="Times New Roman"/>
          <w:color w:val="auto"/>
          <w:sz w:val="22"/>
        </w:rPr>
        <w:t>Florida Criminal Procedure is a t</w:t>
      </w:r>
      <w:r w:rsidR="69AE1118" w:rsidRPr="73CB3C5F">
        <w:rPr>
          <w:rFonts w:ascii="Palatino Linotype" w:eastAsiaTheme="minorEastAsia" w:hAnsi="Palatino Linotype" w:cs="Times New Roman"/>
          <w:color w:val="auto"/>
          <w:sz w:val="22"/>
        </w:rPr>
        <w:t>hree</w:t>
      </w:r>
      <w:r w:rsidR="07809B6B" w:rsidRPr="73CB3C5F">
        <w:rPr>
          <w:rFonts w:ascii="Palatino Linotype" w:eastAsiaTheme="minorEastAsia" w:hAnsi="Palatino Linotype" w:cs="Times New Roman"/>
          <w:color w:val="auto"/>
          <w:sz w:val="22"/>
        </w:rPr>
        <w:t>-</w:t>
      </w:r>
      <w:r w:rsidRPr="73CB3C5F">
        <w:rPr>
          <w:rFonts w:ascii="Palatino Linotype" w:eastAsiaTheme="minorEastAsia" w:hAnsi="Palatino Linotype" w:cs="Times New Roman"/>
          <w:color w:val="auto"/>
          <w:sz w:val="22"/>
        </w:rPr>
        <w:t xml:space="preserve">credit graded course. </w:t>
      </w:r>
    </w:p>
    <w:p w14:paraId="10105769" w14:textId="0AE8A99E" w:rsidR="003D62CC" w:rsidRPr="000472F8" w:rsidRDefault="63E04517" w:rsidP="3062C592">
      <w:pPr>
        <w:spacing w:after="160" w:line="259" w:lineRule="auto"/>
        <w:ind w:left="0" w:firstLine="0"/>
        <w:rPr>
          <w:rFonts w:ascii="Palatino Linotype" w:eastAsiaTheme="minorEastAsia" w:hAnsi="Palatino Linotype" w:cs="Times New Roman"/>
          <w:color w:val="auto"/>
          <w:sz w:val="22"/>
        </w:rPr>
      </w:pPr>
      <w:r w:rsidRPr="3062C592">
        <w:rPr>
          <w:rFonts w:ascii="Palatino Linotype" w:eastAsiaTheme="minorEastAsia" w:hAnsi="Palatino Linotype" w:cs="Times New Roman"/>
          <w:color w:val="auto"/>
          <w:sz w:val="22"/>
        </w:rPr>
        <w:t>This course</w:t>
      </w:r>
      <w:r w:rsidR="07809B6B" w:rsidRPr="3062C592">
        <w:rPr>
          <w:rFonts w:ascii="Palatino Linotype" w:eastAsiaTheme="minorEastAsia" w:hAnsi="Palatino Linotype" w:cs="Times New Roman"/>
          <w:color w:val="auto"/>
          <w:sz w:val="22"/>
        </w:rPr>
        <w:t xml:space="preserve"> </w:t>
      </w:r>
      <w:r w:rsidR="775C7ED6" w:rsidRPr="3062C592">
        <w:rPr>
          <w:rFonts w:ascii="Palatino Linotype" w:eastAsiaTheme="minorEastAsia" w:hAnsi="Palatino Linotype" w:cs="Times New Roman"/>
          <w:color w:val="auto"/>
          <w:sz w:val="22"/>
        </w:rPr>
        <w:t>covers</w:t>
      </w:r>
      <w:r w:rsidR="4C16167D" w:rsidRPr="3062C592">
        <w:rPr>
          <w:rFonts w:ascii="Palatino Linotype" w:eastAsiaTheme="minorEastAsia" w:hAnsi="Palatino Linotype" w:cs="Times New Roman"/>
          <w:color w:val="auto"/>
          <w:sz w:val="22"/>
        </w:rPr>
        <w:t xml:space="preserve"> </w:t>
      </w:r>
      <w:r w:rsidR="1E42A397" w:rsidRPr="3062C592">
        <w:rPr>
          <w:rFonts w:ascii="Palatino Linotype" w:eastAsiaTheme="minorEastAsia" w:hAnsi="Palatino Linotype" w:cs="Times New Roman"/>
          <w:color w:val="auto"/>
          <w:sz w:val="22"/>
        </w:rPr>
        <w:t xml:space="preserve">the </w:t>
      </w:r>
      <w:r w:rsidR="27AD12B8" w:rsidRPr="3062C592">
        <w:rPr>
          <w:rFonts w:ascii="Palatino Linotype" w:eastAsiaTheme="minorEastAsia" w:hAnsi="Palatino Linotype" w:cs="Times New Roman"/>
          <w:color w:val="auto"/>
          <w:sz w:val="22"/>
        </w:rPr>
        <w:t>procedural law in Florida</w:t>
      </w:r>
      <w:r w:rsidR="2B7F5784" w:rsidRPr="3062C592">
        <w:rPr>
          <w:rFonts w:ascii="Palatino Linotype" w:eastAsiaTheme="minorEastAsia" w:hAnsi="Palatino Linotype" w:cs="Times New Roman"/>
          <w:color w:val="auto"/>
          <w:sz w:val="22"/>
        </w:rPr>
        <w:t xml:space="preserve"> criminal </w:t>
      </w:r>
      <w:r w:rsidR="7D765BBD" w:rsidRPr="3062C592">
        <w:rPr>
          <w:rFonts w:ascii="Palatino Linotype" w:eastAsiaTheme="minorEastAsia" w:hAnsi="Palatino Linotype" w:cs="Times New Roman"/>
          <w:color w:val="auto"/>
          <w:sz w:val="22"/>
        </w:rPr>
        <w:t>practice</w:t>
      </w:r>
      <w:r w:rsidR="579D6D56" w:rsidRPr="3062C592">
        <w:rPr>
          <w:rFonts w:ascii="Palatino Linotype" w:eastAsiaTheme="minorEastAsia" w:hAnsi="Palatino Linotype" w:cs="Times New Roman"/>
          <w:color w:val="auto"/>
          <w:sz w:val="22"/>
        </w:rPr>
        <w:t xml:space="preserve">. </w:t>
      </w:r>
      <w:r w:rsidR="71E03189" w:rsidRPr="3062C592">
        <w:rPr>
          <w:rFonts w:ascii="Palatino Linotype" w:eastAsiaTheme="minorEastAsia" w:hAnsi="Palatino Linotype" w:cs="Times New Roman"/>
          <w:color w:val="auto"/>
          <w:sz w:val="22"/>
        </w:rPr>
        <w:t xml:space="preserve">The </w:t>
      </w:r>
      <w:r w:rsidR="20EF5B55" w:rsidRPr="3062C592">
        <w:rPr>
          <w:rFonts w:ascii="Palatino Linotype" w:eastAsiaTheme="minorEastAsia" w:hAnsi="Palatino Linotype" w:cs="Times New Roman"/>
          <w:color w:val="auto"/>
          <w:sz w:val="22"/>
        </w:rPr>
        <w:t>nature, purpose, and application of various rules will be discussed</w:t>
      </w:r>
      <w:r w:rsidR="126F7B81" w:rsidRPr="3062C592">
        <w:rPr>
          <w:rFonts w:ascii="Palatino Linotype" w:eastAsiaTheme="minorEastAsia" w:hAnsi="Palatino Linotype" w:cs="Times New Roman"/>
          <w:color w:val="auto"/>
          <w:sz w:val="22"/>
        </w:rPr>
        <w:t xml:space="preserve">. </w:t>
      </w:r>
      <w:r w:rsidR="67B9A7BF" w:rsidRPr="3062C592">
        <w:rPr>
          <w:rFonts w:ascii="Palatino Linotype" w:eastAsiaTheme="minorEastAsia" w:hAnsi="Palatino Linotype" w:cs="Times New Roman"/>
          <w:color w:val="auto"/>
          <w:sz w:val="22"/>
        </w:rPr>
        <w:t xml:space="preserve">In addition to </w:t>
      </w:r>
      <w:r w:rsidR="05E1B8B8" w:rsidRPr="3062C592">
        <w:rPr>
          <w:rFonts w:ascii="Palatino Linotype" w:eastAsiaTheme="minorEastAsia" w:hAnsi="Palatino Linotype" w:cs="Times New Roman"/>
          <w:color w:val="auto"/>
          <w:sz w:val="22"/>
        </w:rPr>
        <w:t xml:space="preserve">a careful study of </w:t>
      </w:r>
      <w:r w:rsidR="09EC6BFA" w:rsidRPr="3062C592">
        <w:rPr>
          <w:rFonts w:ascii="Palatino Linotype" w:eastAsiaTheme="minorEastAsia" w:hAnsi="Palatino Linotype" w:cs="Times New Roman"/>
          <w:color w:val="auto"/>
          <w:sz w:val="22"/>
        </w:rPr>
        <w:t>the rules</w:t>
      </w:r>
      <w:r w:rsidR="67B9A7BF" w:rsidRPr="3062C592">
        <w:rPr>
          <w:rFonts w:ascii="Palatino Linotype" w:eastAsiaTheme="minorEastAsia" w:hAnsi="Palatino Linotype" w:cs="Times New Roman"/>
          <w:color w:val="auto"/>
          <w:sz w:val="22"/>
        </w:rPr>
        <w:t xml:space="preserve">, students will </w:t>
      </w:r>
      <w:r w:rsidR="34F1AF8C" w:rsidRPr="3062C592">
        <w:rPr>
          <w:rFonts w:ascii="Palatino Linotype" w:eastAsiaTheme="minorEastAsia" w:hAnsi="Palatino Linotype" w:cs="Times New Roman"/>
          <w:color w:val="auto"/>
          <w:sz w:val="22"/>
        </w:rPr>
        <w:t>read</w:t>
      </w:r>
      <w:r w:rsidR="67B9A7BF" w:rsidRPr="3062C592">
        <w:rPr>
          <w:rFonts w:ascii="Palatino Linotype" w:eastAsiaTheme="minorEastAsia" w:hAnsi="Palatino Linotype" w:cs="Times New Roman"/>
          <w:color w:val="auto"/>
          <w:sz w:val="22"/>
        </w:rPr>
        <w:t xml:space="preserve"> assigned cases </w:t>
      </w:r>
      <w:r w:rsidR="2BBBFB76" w:rsidRPr="3062C592">
        <w:rPr>
          <w:rFonts w:ascii="Palatino Linotype" w:eastAsiaTheme="minorEastAsia" w:hAnsi="Palatino Linotype" w:cs="Times New Roman"/>
          <w:color w:val="auto"/>
          <w:sz w:val="22"/>
        </w:rPr>
        <w:t xml:space="preserve">illustrating </w:t>
      </w:r>
      <w:r w:rsidR="0BFDDC22" w:rsidRPr="3062C592">
        <w:rPr>
          <w:rFonts w:ascii="Palatino Linotype" w:eastAsiaTheme="minorEastAsia" w:hAnsi="Palatino Linotype" w:cs="Times New Roman"/>
          <w:color w:val="auto"/>
          <w:sz w:val="22"/>
        </w:rPr>
        <w:t>the</w:t>
      </w:r>
      <w:r w:rsidR="3AD70DC2" w:rsidRPr="3062C592">
        <w:rPr>
          <w:rFonts w:ascii="Palatino Linotype" w:eastAsiaTheme="minorEastAsia" w:hAnsi="Palatino Linotype" w:cs="Times New Roman"/>
          <w:color w:val="auto"/>
          <w:sz w:val="22"/>
        </w:rPr>
        <w:t xml:space="preserve"> function of </w:t>
      </w:r>
      <w:r w:rsidR="04B9D64C" w:rsidRPr="3062C592">
        <w:rPr>
          <w:rFonts w:ascii="Palatino Linotype" w:eastAsiaTheme="minorEastAsia" w:hAnsi="Palatino Linotype" w:cs="Times New Roman"/>
          <w:color w:val="auto"/>
          <w:sz w:val="22"/>
        </w:rPr>
        <w:t xml:space="preserve">major </w:t>
      </w:r>
      <w:r w:rsidR="0BFDDC22" w:rsidRPr="3062C592">
        <w:rPr>
          <w:rFonts w:ascii="Palatino Linotype" w:eastAsiaTheme="minorEastAsia" w:hAnsi="Palatino Linotype" w:cs="Times New Roman"/>
          <w:color w:val="auto"/>
          <w:sz w:val="22"/>
        </w:rPr>
        <w:t>provisions</w:t>
      </w:r>
      <w:r w:rsidR="4C3BCBEA" w:rsidRPr="3062C592">
        <w:rPr>
          <w:rFonts w:ascii="Palatino Linotype" w:eastAsiaTheme="minorEastAsia" w:hAnsi="Palatino Linotype" w:cs="Times New Roman"/>
          <w:color w:val="auto"/>
          <w:sz w:val="22"/>
        </w:rPr>
        <w:t xml:space="preserve">. </w:t>
      </w:r>
      <w:r w:rsidR="7DB0516B" w:rsidRPr="3062C592">
        <w:rPr>
          <w:rFonts w:ascii="Palatino Linotype" w:eastAsiaTheme="minorEastAsia" w:hAnsi="Palatino Linotype" w:cs="Times New Roman"/>
          <w:color w:val="auto"/>
          <w:sz w:val="22"/>
        </w:rPr>
        <w:t>The course</w:t>
      </w:r>
      <w:r w:rsidR="58F30B0D" w:rsidRPr="3062C592">
        <w:rPr>
          <w:rFonts w:ascii="Palatino Linotype" w:eastAsiaTheme="minorEastAsia" w:hAnsi="Palatino Linotype" w:cs="Times New Roman"/>
          <w:color w:val="auto"/>
          <w:sz w:val="22"/>
        </w:rPr>
        <w:t xml:space="preserve"> is</w:t>
      </w:r>
      <w:r w:rsidR="7DB0516B" w:rsidRPr="3062C592">
        <w:rPr>
          <w:rFonts w:ascii="Palatino Linotype" w:eastAsiaTheme="minorEastAsia" w:hAnsi="Palatino Linotype" w:cs="Times New Roman"/>
          <w:color w:val="auto"/>
          <w:sz w:val="22"/>
        </w:rPr>
        <w:t xml:space="preserve"> taught with emphasis on making students </w:t>
      </w:r>
      <w:proofErr w:type="gramStart"/>
      <w:r w:rsidR="7DB0516B" w:rsidRPr="3062C592">
        <w:rPr>
          <w:rFonts w:ascii="Palatino Linotype" w:eastAsiaTheme="minorEastAsia" w:hAnsi="Palatino Linotype" w:cs="Times New Roman"/>
          <w:color w:val="auto"/>
          <w:sz w:val="22"/>
        </w:rPr>
        <w:t>practice</w:t>
      </w:r>
      <w:r w:rsidR="463BE1B3" w:rsidRPr="3062C592">
        <w:rPr>
          <w:rFonts w:ascii="Palatino Linotype" w:eastAsiaTheme="minorEastAsia" w:hAnsi="Palatino Linotype" w:cs="Times New Roman"/>
          <w:color w:val="auto"/>
          <w:sz w:val="22"/>
        </w:rPr>
        <w:t>-ready</w:t>
      </w:r>
      <w:proofErr w:type="gramEnd"/>
      <w:r w:rsidR="463BE1B3" w:rsidRPr="3062C592">
        <w:rPr>
          <w:rFonts w:ascii="Palatino Linotype" w:eastAsiaTheme="minorEastAsia" w:hAnsi="Palatino Linotype" w:cs="Times New Roman"/>
          <w:color w:val="auto"/>
          <w:sz w:val="22"/>
        </w:rPr>
        <w:t>.</w:t>
      </w:r>
      <w:r w:rsidR="4885010E" w:rsidRPr="3062C592">
        <w:rPr>
          <w:rFonts w:ascii="Palatino Linotype" w:eastAsiaTheme="minorEastAsia" w:hAnsi="Palatino Linotype" w:cs="Times New Roman"/>
          <w:color w:val="auto"/>
          <w:sz w:val="22"/>
        </w:rPr>
        <w:t xml:space="preserve"> </w:t>
      </w:r>
      <w:r w:rsidR="7D765BBD" w:rsidRPr="3062C592">
        <w:rPr>
          <w:rFonts w:ascii="Palatino Linotype" w:eastAsiaTheme="minorEastAsia" w:hAnsi="Palatino Linotype" w:cs="Times New Roman"/>
          <w:color w:val="auto"/>
          <w:sz w:val="22"/>
        </w:rPr>
        <w:t xml:space="preserve">During the semester, students will draft at least one motion based on a given hypothetical. Three quizzes </w:t>
      </w:r>
      <w:r w:rsidR="5F012203" w:rsidRPr="3062C592">
        <w:rPr>
          <w:rFonts w:ascii="Palatino Linotype" w:eastAsiaTheme="minorEastAsia" w:hAnsi="Palatino Linotype" w:cs="Times New Roman"/>
          <w:color w:val="auto"/>
          <w:sz w:val="22"/>
        </w:rPr>
        <w:t xml:space="preserve">or </w:t>
      </w:r>
      <w:proofErr w:type="gramStart"/>
      <w:r w:rsidR="5F012203" w:rsidRPr="3062C592">
        <w:rPr>
          <w:rFonts w:ascii="Palatino Linotype" w:eastAsiaTheme="minorEastAsia" w:hAnsi="Palatino Linotype" w:cs="Times New Roman"/>
          <w:color w:val="auto"/>
          <w:sz w:val="22"/>
        </w:rPr>
        <w:t>mini-exams</w:t>
      </w:r>
      <w:proofErr w:type="gramEnd"/>
      <w:r w:rsidR="5F012203" w:rsidRPr="3062C592">
        <w:rPr>
          <w:rFonts w:ascii="Palatino Linotype" w:eastAsiaTheme="minorEastAsia" w:hAnsi="Palatino Linotype" w:cs="Times New Roman"/>
          <w:color w:val="auto"/>
          <w:sz w:val="22"/>
        </w:rPr>
        <w:t xml:space="preserve"> </w:t>
      </w:r>
      <w:r w:rsidR="7D765BBD" w:rsidRPr="3062C592">
        <w:rPr>
          <w:rFonts w:ascii="Palatino Linotype" w:eastAsiaTheme="minorEastAsia" w:hAnsi="Palatino Linotype" w:cs="Times New Roman"/>
          <w:color w:val="auto"/>
          <w:sz w:val="22"/>
        </w:rPr>
        <w:t xml:space="preserve">will be given in lieu of </w:t>
      </w:r>
      <w:r w:rsidR="7882B069" w:rsidRPr="3062C592">
        <w:rPr>
          <w:rFonts w:ascii="Palatino Linotype" w:eastAsiaTheme="minorEastAsia" w:hAnsi="Palatino Linotype" w:cs="Times New Roman"/>
          <w:color w:val="auto"/>
          <w:sz w:val="22"/>
        </w:rPr>
        <w:t>one comprehensive</w:t>
      </w:r>
      <w:r w:rsidR="7D765BBD" w:rsidRPr="3062C592">
        <w:rPr>
          <w:rFonts w:ascii="Palatino Linotype" w:eastAsiaTheme="minorEastAsia" w:hAnsi="Palatino Linotype" w:cs="Times New Roman"/>
          <w:color w:val="auto"/>
          <w:sz w:val="22"/>
        </w:rPr>
        <w:t xml:space="preserve"> final exam.</w:t>
      </w:r>
    </w:p>
    <w:p w14:paraId="5DF60333" w14:textId="3507AD7A" w:rsidR="00D92CD7" w:rsidRPr="000472F8" w:rsidRDefault="00D92CD7" w:rsidP="00116CC1">
      <w:pPr>
        <w:spacing w:after="120" w:line="259" w:lineRule="auto"/>
        <w:ind w:left="0" w:firstLine="0"/>
        <w:rPr>
          <w:rFonts w:ascii="Palatino Linotype" w:eastAsiaTheme="minorHAnsi" w:hAnsi="Palatino Linotype" w:cs="Times New Roman"/>
          <w:b/>
          <w:color w:val="auto"/>
          <w:sz w:val="22"/>
        </w:rPr>
      </w:pPr>
      <w:r w:rsidRPr="000472F8">
        <w:rPr>
          <w:rFonts w:ascii="Palatino Linotype" w:eastAsiaTheme="minorHAnsi" w:hAnsi="Palatino Linotype" w:cs="Times New Roman"/>
          <w:b/>
          <w:color w:val="auto"/>
          <w:sz w:val="22"/>
        </w:rPr>
        <w:t>COURSE GOALS AND OBJECTIVES</w:t>
      </w:r>
    </w:p>
    <w:p w14:paraId="41E5B43D" w14:textId="1A6F401B" w:rsidR="003D62CC" w:rsidRDefault="358AC397" w:rsidP="73CB3C5F">
      <w:pPr>
        <w:spacing w:after="160" w:line="259" w:lineRule="auto"/>
        <w:ind w:left="0" w:firstLine="0"/>
        <w:rPr>
          <w:rFonts w:ascii="Palatino Linotype" w:eastAsiaTheme="minorEastAsia" w:hAnsi="Palatino Linotype" w:cs="Times New Roman"/>
          <w:color w:val="auto"/>
          <w:sz w:val="22"/>
        </w:rPr>
      </w:pPr>
      <w:r w:rsidRPr="73CB3C5F">
        <w:rPr>
          <w:rFonts w:ascii="Palatino Linotype" w:eastAsiaTheme="minorEastAsia" w:hAnsi="Palatino Linotype" w:cs="Times New Roman"/>
          <w:color w:val="auto"/>
          <w:sz w:val="22"/>
        </w:rPr>
        <w:t xml:space="preserve">Students will </w:t>
      </w:r>
      <w:r w:rsidR="1F4F4A1C" w:rsidRPr="73CB3C5F">
        <w:rPr>
          <w:rFonts w:ascii="Palatino Linotype" w:eastAsiaTheme="minorEastAsia" w:hAnsi="Palatino Linotype" w:cs="Times New Roman"/>
          <w:color w:val="auto"/>
          <w:sz w:val="22"/>
        </w:rPr>
        <w:t xml:space="preserve">become familiar with </w:t>
      </w:r>
      <w:r w:rsidR="5A3C8A18" w:rsidRPr="73CB3C5F">
        <w:rPr>
          <w:rFonts w:ascii="Palatino Linotype" w:eastAsiaTheme="minorEastAsia" w:hAnsi="Palatino Linotype" w:cs="Times New Roman"/>
          <w:color w:val="auto"/>
          <w:sz w:val="22"/>
        </w:rPr>
        <w:t xml:space="preserve">and have a working knowledge of </w:t>
      </w:r>
      <w:r w:rsidR="1F4F4A1C" w:rsidRPr="73CB3C5F">
        <w:rPr>
          <w:rFonts w:ascii="Palatino Linotype" w:eastAsiaTheme="minorEastAsia" w:hAnsi="Palatino Linotype" w:cs="Times New Roman"/>
          <w:color w:val="auto"/>
          <w:sz w:val="22"/>
        </w:rPr>
        <w:t>the Florida Rules of Criminal Procedure</w:t>
      </w:r>
      <w:r w:rsidR="7478D2E7" w:rsidRPr="73CB3C5F">
        <w:rPr>
          <w:rFonts w:ascii="Palatino Linotype" w:eastAsiaTheme="minorEastAsia" w:hAnsi="Palatino Linotype" w:cs="Times New Roman"/>
          <w:color w:val="auto"/>
          <w:sz w:val="22"/>
        </w:rPr>
        <w:t>.</w:t>
      </w:r>
      <w:r w:rsidR="206A1BAA" w:rsidRPr="73CB3C5F">
        <w:rPr>
          <w:rFonts w:ascii="Palatino Linotype" w:eastAsiaTheme="minorEastAsia" w:hAnsi="Palatino Linotype" w:cs="Times New Roman"/>
          <w:color w:val="auto"/>
          <w:sz w:val="22"/>
        </w:rPr>
        <w:t xml:space="preserve"> Students will </w:t>
      </w:r>
      <w:r w:rsidR="74671160" w:rsidRPr="73CB3C5F">
        <w:rPr>
          <w:rFonts w:ascii="Palatino Linotype" w:eastAsiaTheme="minorEastAsia" w:hAnsi="Palatino Linotype" w:cs="Times New Roman"/>
          <w:color w:val="auto"/>
          <w:sz w:val="22"/>
        </w:rPr>
        <w:t xml:space="preserve">be able to </w:t>
      </w:r>
      <w:r w:rsidR="206A1BAA" w:rsidRPr="73CB3C5F">
        <w:rPr>
          <w:rFonts w:ascii="Palatino Linotype" w:eastAsiaTheme="minorEastAsia" w:hAnsi="Palatino Linotype" w:cs="Times New Roman"/>
          <w:color w:val="auto"/>
          <w:sz w:val="22"/>
        </w:rPr>
        <w:t xml:space="preserve">recognize procedural issues </w:t>
      </w:r>
      <w:r w:rsidR="74671160" w:rsidRPr="73CB3C5F">
        <w:rPr>
          <w:rFonts w:ascii="Palatino Linotype" w:eastAsiaTheme="minorEastAsia" w:hAnsi="Palatino Linotype" w:cs="Times New Roman"/>
          <w:color w:val="auto"/>
          <w:sz w:val="22"/>
        </w:rPr>
        <w:t xml:space="preserve">in </w:t>
      </w:r>
      <w:r w:rsidR="74B7644F" w:rsidRPr="73CB3C5F">
        <w:rPr>
          <w:rFonts w:ascii="Palatino Linotype" w:eastAsiaTheme="minorEastAsia" w:hAnsi="Palatino Linotype" w:cs="Times New Roman"/>
          <w:color w:val="auto"/>
          <w:sz w:val="22"/>
        </w:rPr>
        <w:t>case</w:t>
      </w:r>
      <w:r w:rsidR="02C4B074" w:rsidRPr="73CB3C5F">
        <w:rPr>
          <w:rFonts w:ascii="Palatino Linotype" w:eastAsiaTheme="minorEastAsia" w:hAnsi="Palatino Linotype" w:cs="Times New Roman"/>
          <w:color w:val="auto"/>
          <w:sz w:val="22"/>
        </w:rPr>
        <w:t>s and</w:t>
      </w:r>
      <w:r w:rsidR="79654CCF" w:rsidRPr="73CB3C5F">
        <w:rPr>
          <w:rFonts w:ascii="Palatino Linotype" w:eastAsiaTheme="minorEastAsia" w:hAnsi="Palatino Linotype" w:cs="Times New Roman"/>
          <w:color w:val="auto"/>
          <w:sz w:val="22"/>
        </w:rPr>
        <w:t xml:space="preserve"> understand how the rules </w:t>
      </w:r>
      <w:r w:rsidR="4EA7CA68" w:rsidRPr="73CB3C5F">
        <w:rPr>
          <w:rFonts w:ascii="Palatino Linotype" w:eastAsiaTheme="minorEastAsia" w:hAnsi="Palatino Linotype" w:cs="Times New Roman"/>
          <w:color w:val="auto"/>
          <w:sz w:val="22"/>
        </w:rPr>
        <w:t xml:space="preserve">(should) </w:t>
      </w:r>
      <w:r w:rsidR="79654CCF" w:rsidRPr="73CB3C5F">
        <w:rPr>
          <w:rFonts w:ascii="Palatino Linotype" w:eastAsiaTheme="minorEastAsia" w:hAnsi="Palatino Linotype" w:cs="Times New Roman"/>
          <w:color w:val="auto"/>
          <w:sz w:val="22"/>
        </w:rPr>
        <w:t>operate</w:t>
      </w:r>
      <w:r w:rsidR="4EA7CA68" w:rsidRPr="73CB3C5F">
        <w:rPr>
          <w:rFonts w:ascii="Palatino Linotype" w:eastAsiaTheme="minorEastAsia" w:hAnsi="Palatino Linotype" w:cs="Times New Roman"/>
          <w:color w:val="auto"/>
          <w:sz w:val="22"/>
        </w:rPr>
        <w:t xml:space="preserve"> or apply on behalf of the </w:t>
      </w:r>
      <w:r w:rsidR="3A0FF50B" w:rsidRPr="73CB3C5F">
        <w:rPr>
          <w:rFonts w:ascii="Palatino Linotype" w:eastAsiaTheme="minorEastAsia" w:hAnsi="Palatino Linotype" w:cs="Times New Roman"/>
          <w:color w:val="auto"/>
          <w:sz w:val="22"/>
        </w:rPr>
        <w:t>defendant or th</w:t>
      </w:r>
      <w:r w:rsidR="09C4CF9F" w:rsidRPr="73CB3C5F">
        <w:rPr>
          <w:rFonts w:ascii="Palatino Linotype" w:eastAsiaTheme="minorEastAsia" w:hAnsi="Palatino Linotype" w:cs="Times New Roman"/>
          <w:color w:val="auto"/>
          <w:sz w:val="22"/>
        </w:rPr>
        <w:t>e</w:t>
      </w:r>
      <w:r w:rsidR="3A0FF50B" w:rsidRPr="73CB3C5F">
        <w:rPr>
          <w:rFonts w:ascii="Palatino Linotype" w:eastAsiaTheme="minorEastAsia" w:hAnsi="Palatino Linotype" w:cs="Times New Roman"/>
          <w:color w:val="auto"/>
          <w:sz w:val="22"/>
        </w:rPr>
        <w:t xml:space="preserve"> prosecution</w:t>
      </w:r>
      <w:r w:rsidR="74B7644F" w:rsidRPr="73CB3C5F">
        <w:rPr>
          <w:rFonts w:ascii="Palatino Linotype" w:eastAsiaTheme="minorEastAsia" w:hAnsi="Palatino Linotype" w:cs="Times New Roman"/>
          <w:color w:val="auto"/>
          <w:sz w:val="22"/>
        </w:rPr>
        <w:t>.</w:t>
      </w:r>
      <w:r w:rsidR="7D765BBD" w:rsidRPr="73CB3C5F">
        <w:rPr>
          <w:rFonts w:ascii="Palatino Linotype" w:eastAsiaTheme="minorEastAsia" w:hAnsi="Palatino Linotype" w:cs="Times New Roman"/>
          <w:color w:val="auto"/>
          <w:sz w:val="22"/>
        </w:rPr>
        <w:t xml:space="preserve"> Students will </w:t>
      </w:r>
      <w:r w:rsidR="5809501E" w:rsidRPr="73CB3C5F">
        <w:rPr>
          <w:rFonts w:ascii="Palatino Linotype" w:eastAsiaTheme="minorEastAsia" w:hAnsi="Palatino Linotype" w:cs="Times New Roman"/>
          <w:color w:val="auto"/>
          <w:sz w:val="22"/>
        </w:rPr>
        <w:t>learn to recognize</w:t>
      </w:r>
      <w:r w:rsidR="7D765BBD" w:rsidRPr="73CB3C5F">
        <w:rPr>
          <w:rFonts w:ascii="Palatino Linotype" w:eastAsiaTheme="minorEastAsia" w:hAnsi="Palatino Linotype" w:cs="Times New Roman"/>
          <w:color w:val="auto"/>
          <w:sz w:val="22"/>
        </w:rPr>
        <w:t xml:space="preserve"> principles of fairness </w:t>
      </w:r>
      <w:r w:rsidR="149C8671" w:rsidRPr="73CB3C5F">
        <w:rPr>
          <w:rFonts w:ascii="Palatino Linotype" w:eastAsiaTheme="minorEastAsia" w:hAnsi="Palatino Linotype" w:cs="Times New Roman"/>
          <w:color w:val="auto"/>
          <w:sz w:val="22"/>
        </w:rPr>
        <w:t>in process and how rules should work to further (and not frustrate) fairness</w:t>
      </w:r>
      <w:r w:rsidR="7D765BBD" w:rsidRPr="73CB3C5F">
        <w:rPr>
          <w:rFonts w:ascii="Palatino Linotype" w:eastAsiaTheme="minorEastAsia" w:hAnsi="Palatino Linotype" w:cs="Times New Roman"/>
          <w:color w:val="auto"/>
          <w:sz w:val="22"/>
        </w:rPr>
        <w:t xml:space="preserve">. </w:t>
      </w:r>
    </w:p>
    <w:p w14:paraId="38FAFE3D" w14:textId="1977B4BE" w:rsidR="00B01D86" w:rsidRDefault="00B01D86" w:rsidP="73CB3C5F">
      <w:pPr>
        <w:spacing w:after="160" w:line="259" w:lineRule="auto"/>
        <w:ind w:left="0" w:firstLine="0"/>
        <w:rPr>
          <w:rFonts w:ascii="Palatino Linotype" w:eastAsiaTheme="minorEastAsia" w:hAnsi="Palatino Linotype" w:cs="Times New Roman"/>
          <w:b/>
          <w:bCs/>
          <w:color w:val="auto"/>
          <w:sz w:val="22"/>
        </w:rPr>
      </w:pPr>
      <w:r w:rsidRPr="00B01D86">
        <w:rPr>
          <w:rFonts w:ascii="Palatino Linotype" w:eastAsiaTheme="minorEastAsia" w:hAnsi="Palatino Linotype" w:cs="Times New Roman"/>
          <w:b/>
          <w:bCs/>
          <w:color w:val="auto"/>
          <w:sz w:val="22"/>
        </w:rPr>
        <w:t>LEARNING OUTCOMES</w:t>
      </w:r>
    </w:p>
    <w:p w14:paraId="205D9AFE" w14:textId="4A62816F" w:rsidR="00B01D86" w:rsidRPr="00E43C1A" w:rsidRDefault="00B01D86" w:rsidP="3062C592">
      <w:pPr>
        <w:spacing w:after="160" w:line="259" w:lineRule="auto"/>
        <w:ind w:left="0" w:firstLine="0"/>
        <w:rPr>
          <w:rFonts w:ascii="Palatino Linotype" w:eastAsiaTheme="minorEastAsia" w:hAnsi="Palatino Linotype" w:cs="Times New Roman"/>
          <w:color w:val="auto"/>
          <w:sz w:val="22"/>
        </w:rPr>
      </w:pPr>
      <w:r w:rsidRPr="3062C592">
        <w:rPr>
          <w:rFonts w:ascii="Palatino Linotype" w:eastAsiaTheme="minorEastAsia" w:hAnsi="Palatino Linotype" w:cs="Times New Roman"/>
          <w:color w:val="auto"/>
          <w:sz w:val="22"/>
        </w:rPr>
        <w:t xml:space="preserve">Students will have entry level knowledge of rules used in the practice </w:t>
      </w:r>
      <w:r w:rsidR="026427E7" w:rsidRPr="3062C592">
        <w:rPr>
          <w:rFonts w:ascii="Palatino Linotype" w:eastAsiaTheme="minorEastAsia" w:hAnsi="Palatino Linotype" w:cs="Times New Roman"/>
          <w:color w:val="auto"/>
          <w:sz w:val="22"/>
        </w:rPr>
        <w:t xml:space="preserve">of </w:t>
      </w:r>
      <w:r w:rsidRPr="3062C592">
        <w:rPr>
          <w:rFonts w:ascii="Palatino Linotype" w:eastAsiaTheme="minorEastAsia" w:hAnsi="Palatino Linotype" w:cs="Times New Roman"/>
          <w:color w:val="auto"/>
          <w:sz w:val="22"/>
        </w:rPr>
        <w:t xml:space="preserve">criminal law and a basic understanding of </w:t>
      </w:r>
      <w:r w:rsidR="00E43C1A" w:rsidRPr="3062C592">
        <w:rPr>
          <w:rFonts w:ascii="Palatino Linotype" w:eastAsiaTheme="minorEastAsia" w:hAnsi="Palatino Linotype" w:cs="Times New Roman"/>
          <w:color w:val="auto"/>
          <w:sz w:val="22"/>
        </w:rPr>
        <w:t>how the rules operate at critical stages of criminal cases.</w:t>
      </w:r>
    </w:p>
    <w:p w14:paraId="4FA5A9FA" w14:textId="7678B6B1" w:rsidR="003D62CC" w:rsidRPr="00301472" w:rsidRDefault="003D62CC" w:rsidP="00301472">
      <w:pPr>
        <w:spacing w:after="120" w:line="259" w:lineRule="auto"/>
        <w:ind w:left="0" w:firstLine="0"/>
        <w:rPr>
          <w:rFonts w:ascii="Palatino Linotype" w:eastAsiaTheme="minorHAnsi" w:hAnsi="Palatino Linotype" w:cs="Times New Roman"/>
          <w:b/>
          <w:color w:val="auto"/>
          <w:sz w:val="22"/>
        </w:rPr>
      </w:pPr>
      <w:r w:rsidRPr="000472F8">
        <w:rPr>
          <w:rFonts w:ascii="Palatino Linotype" w:eastAsiaTheme="minorHAnsi" w:hAnsi="Palatino Linotype" w:cs="Times New Roman"/>
          <w:b/>
          <w:color w:val="auto"/>
          <w:sz w:val="22"/>
        </w:rPr>
        <w:t>COURSE MATERIALS</w:t>
      </w:r>
    </w:p>
    <w:p w14:paraId="2176AE78" w14:textId="6BAFCA49" w:rsidR="003D62CC" w:rsidRPr="00116CC1" w:rsidRDefault="63E04517" w:rsidP="73CB3C5F">
      <w:pPr>
        <w:pStyle w:val="ListParagraph"/>
        <w:numPr>
          <w:ilvl w:val="0"/>
          <w:numId w:val="5"/>
        </w:numPr>
        <w:tabs>
          <w:tab w:val="left" w:pos="630"/>
          <w:tab w:val="left" w:pos="720"/>
        </w:tabs>
        <w:spacing w:after="160" w:line="259" w:lineRule="auto"/>
        <w:ind w:left="0" w:firstLine="360"/>
        <w:jc w:val="both"/>
        <w:rPr>
          <w:rFonts w:ascii="Palatino Linotype" w:eastAsiaTheme="minorEastAsia" w:hAnsi="Palatino Linotype" w:cs="Times New Roman"/>
          <w:color w:val="auto"/>
          <w:sz w:val="22"/>
        </w:rPr>
      </w:pPr>
      <w:r w:rsidRPr="73CB3C5F">
        <w:rPr>
          <w:rFonts w:ascii="Palatino Linotype" w:eastAsiaTheme="minorEastAsia" w:hAnsi="Palatino Linotype" w:cs="Times New Roman"/>
          <w:color w:val="auto"/>
          <w:sz w:val="22"/>
        </w:rPr>
        <w:t xml:space="preserve">The Florida </w:t>
      </w:r>
      <w:r w:rsidR="7F6F87C0" w:rsidRPr="73CB3C5F">
        <w:rPr>
          <w:rFonts w:ascii="Palatino Linotype" w:eastAsiaTheme="minorEastAsia" w:hAnsi="Palatino Linotype" w:cs="Times New Roman"/>
          <w:color w:val="auto"/>
          <w:sz w:val="22"/>
        </w:rPr>
        <w:t>Rules of Criminal Procedure</w:t>
      </w:r>
    </w:p>
    <w:p w14:paraId="610FF27B" w14:textId="0979307B" w:rsidR="003D62CC" w:rsidRPr="000472F8" w:rsidRDefault="5CD42C00" w:rsidP="73CB3C5F">
      <w:pPr>
        <w:pStyle w:val="ListParagraph"/>
        <w:numPr>
          <w:ilvl w:val="0"/>
          <w:numId w:val="5"/>
        </w:numPr>
        <w:tabs>
          <w:tab w:val="left" w:pos="630"/>
          <w:tab w:val="left" w:pos="720"/>
        </w:tabs>
        <w:spacing w:after="160" w:line="259" w:lineRule="auto"/>
        <w:ind w:left="0" w:firstLine="360"/>
        <w:jc w:val="both"/>
        <w:rPr>
          <w:rFonts w:ascii="Palatino Linotype" w:eastAsiaTheme="minorEastAsia" w:hAnsi="Palatino Linotype" w:cs="Times New Roman"/>
          <w:color w:val="auto"/>
          <w:sz w:val="22"/>
        </w:rPr>
      </w:pPr>
      <w:r w:rsidRPr="73CB3C5F">
        <w:rPr>
          <w:rFonts w:ascii="Palatino Linotype" w:eastAsiaTheme="minorEastAsia" w:hAnsi="Palatino Linotype" w:cs="Times New Roman"/>
          <w:color w:val="auto"/>
          <w:sz w:val="22"/>
        </w:rPr>
        <w:t>Assign</w:t>
      </w:r>
      <w:r w:rsidR="4874DFC2" w:rsidRPr="73CB3C5F">
        <w:rPr>
          <w:rFonts w:ascii="Palatino Linotype" w:eastAsiaTheme="minorEastAsia" w:hAnsi="Palatino Linotype" w:cs="Times New Roman"/>
          <w:color w:val="auto"/>
          <w:sz w:val="22"/>
        </w:rPr>
        <w:t>ed</w:t>
      </w:r>
      <w:r w:rsidR="1D3836C3" w:rsidRPr="73CB3C5F">
        <w:rPr>
          <w:rFonts w:ascii="Palatino Linotype" w:eastAsiaTheme="minorEastAsia" w:hAnsi="Palatino Linotype" w:cs="Times New Roman"/>
          <w:color w:val="auto"/>
          <w:sz w:val="22"/>
        </w:rPr>
        <w:t xml:space="preserve"> decisions, primarily from the Florida Supreme Court and the Florida District Courts of Appeal</w:t>
      </w:r>
    </w:p>
    <w:p w14:paraId="48A075B8" w14:textId="26593A82" w:rsidR="767344D6" w:rsidRDefault="767344D6" w:rsidP="73CB3C5F">
      <w:pPr>
        <w:pStyle w:val="ListParagraph"/>
        <w:numPr>
          <w:ilvl w:val="0"/>
          <w:numId w:val="5"/>
        </w:numPr>
        <w:tabs>
          <w:tab w:val="left" w:pos="630"/>
          <w:tab w:val="left" w:pos="720"/>
        </w:tabs>
        <w:spacing w:after="160" w:line="259" w:lineRule="auto"/>
        <w:ind w:left="0" w:firstLine="360"/>
        <w:jc w:val="both"/>
        <w:rPr>
          <w:color w:val="000000" w:themeColor="text1"/>
          <w:sz w:val="22"/>
        </w:rPr>
      </w:pPr>
      <w:r w:rsidRPr="73CB3C5F">
        <w:rPr>
          <w:rFonts w:ascii="Palatino Linotype" w:eastAsiaTheme="minorEastAsia" w:hAnsi="Palatino Linotype" w:cs="Times New Roman"/>
          <w:color w:val="auto"/>
          <w:sz w:val="22"/>
        </w:rPr>
        <w:t>Hypothetical fact patterns and sample motions</w:t>
      </w:r>
    </w:p>
    <w:p w14:paraId="3BD63E10" w14:textId="416B49CC" w:rsidR="003D62CC" w:rsidRPr="000472F8" w:rsidRDefault="003D62CC" w:rsidP="00116CC1">
      <w:pPr>
        <w:spacing w:after="120" w:line="259" w:lineRule="auto"/>
        <w:ind w:left="0" w:firstLine="0"/>
        <w:rPr>
          <w:rFonts w:ascii="Palatino Linotype" w:eastAsiaTheme="minorHAnsi" w:hAnsi="Palatino Linotype" w:cs="Times New Roman"/>
          <w:b/>
          <w:color w:val="auto"/>
          <w:sz w:val="22"/>
        </w:rPr>
      </w:pPr>
      <w:r w:rsidRPr="000472F8">
        <w:rPr>
          <w:rFonts w:ascii="Palatino Linotype" w:eastAsiaTheme="minorHAnsi" w:hAnsi="Palatino Linotype" w:cs="Times New Roman"/>
          <w:b/>
          <w:color w:val="auto"/>
          <w:sz w:val="22"/>
        </w:rPr>
        <w:t>PREPARATION</w:t>
      </w:r>
    </w:p>
    <w:p w14:paraId="1EB91711" w14:textId="77777777" w:rsidR="00483B64" w:rsidRDefault="63E04517" w:rsidP="00483B64">
      <w:pPr>
        <w:spacing w:after="160" w:line="259" w:lineRule="auto"/>
        <w:ind w:left="0" w:firstLine="0"/>
        <w:rPr>
          <w:rFonts w:ascii="Palatino Linotype" w:eastAsiaTheme="minorEastAsia" w:hAnsi="Palatino Linotype" w:cs="Times New Roman"/>
          <w:color w:val="auto"/>
          <w:sz w:val="22"/>
        </w:rPr>
      </w:pPr>
      <w:r w:rsidRPr="73CB3C5F">
        <w:rPr>
          <w:rFonts w:ascii="Palatino Linotype" w:eastAsiaTheme="minorEastAsia" w:hAnsi="Palatino Linotype" w:cs="Times New Roman"/>
          <w:color w:val="auto"/>
          <w:sz w:val="22"/>
        </w:rPr>
        <w:t xml:space="preserve">ABA Standard 310 requires that students devote 2 hours to out-of-class preparation for every “classroom hour” of instruction. Florida Criminal Procedure has </w:t>
      </w:r>
      <w:r w:rsidR="5DFE8C5F" w:rsidRPr="73CB3C5F">
        <w:rPr>
          <w:rFonts w:ascii="Palatino Linotype" w:eastAsiaTheme="minorEastAsia" w:hAnsi="Palatino Linotype" w:cs="Times New Roman"/>
          <w:color w:val="auto"/>
          <w:sz w:val="22"/>
        </w:rPr>
        <w:t>3</w:t>
      </w:r>
      <w:r w:rsidR="00B01D86">
        <w:rPr>
          <w:rFonts w:ascii="Palatino Linotype" w:eastAsiaTheme="minorEastAsia" w:hAnsi="Palatino Linotype" w:cs="Times New Roman"/>
          <w:color w:val="auto"/>
          <w:sz w:val="22"/>
        </w:rPr>
        <w:t>+</w:t>
      </w:r>
      <w:r w:rsidRPr="73CB3C5F">
        <w:rPr>
          <w:rFonts w:ascii="Palatino Linotype" w:eastAsiaTheme="minorEastAsia" w:hAnsi="Palatino Linotype" w:cs="Times New Roman"/>
          <w:color w:val="auto"/>
          <w:sz w:val="22"/>
        </w:rPr>
        <w:t xml:space="preserve"> hours of in-class instruction each week, requiring at least </w:t>
      </w:r>
      <w:r w:rsidR="796B8928" w:rsidRPr="73CB3C5F">
        <w:rPr>
          <w:rFonts w:ascii="Palatino Linotype" w:eastAsiaTheme="minorEastAsia" w:hAnsi="Palatino Linotype" w:cs="Times New Roman"/>
          <w:color w:val="auto"/>
          <w:sz w:val="22"/>
        </w:rPr>
        <w:t>6</w:t>
      </w:r>
      <w:r w:rsidR="00B01D86">
        <w:rPr>
          <w:rFonts w:ascii="Palatino Linotype" w:eastAsiaTheme="minorEastAsia" w:hAnsi="Palatino Linotype" w:cs="Times New Roman"/>
          <w:color w:val="auto"/>
          <w:sz w:val="22"/>
        </w:rPr>
        <w:t>+</w:t>
      </w:r>
      <w:r w:rsidRPr="73CB3C5F">
        <w:rPr>
          <w:rFonts w:ascii="Palatino Linotype" w:eastAsiaTheme="minorEastAsia" w:hAnsi="Palatino Linotype" w:cs="Times New Roman"/>
          <w:color w:val="auto"/>
          <w:sz w:val="22"/>
        </w:rPr>
        <w:t xml:space="preserve"> hours of preparation outside of class</w:t>
      </w:r>
      <w:r w:rsidR="23EADFEC" w:rsidRPr="73CB3C5F">
        <w:rPr>
          <w:rFonts w:ascii="Palatino Linotype" w:eastAsiaTheme="minorEastAsia" w:hAnsi="Palatino Linotype" w:cs="Times New Roman"/>
          <w:color w:val="auto"/>
          <w:sz w:val="22"/>
        </w:rPr>
        <w:t xml:space="preserve"> each week</w:t>
      </w:r>
      <w:r w:rsidRPr="73CB3C5F">
        <w:rPr>
          <w:rFonts w:ascii="Palatino Linotype" w:eastAsiaTheme="minorEastAsia" w:hAnsi="Palatino Linotype" w:cs="Times New Roman"/>
          <w:color w:val="auto"/>
          <w:sz w:val="22"/>
        </w:rPr>
        <w:t>.</w:t>
      </w:r>
    </w:p>
    <w:p w14:paraId="0E84480A" w14:textId="347BC555" w:rsidR="00483B64" w:rsidRDefault="00483B64" w:rsidP="00483B64">
      <w:pPr>
        <w:tabs>
          <w:tab w:val="left" w:pos="-1134"/>
          <w:tab w:val="left" w:pos="-774"/>
          <w:tab w:val="left" w:pos="-54"/>
          <w:tab w:val="left" w:pos="405"/>
        </w:tabs>
        <w:spacing w:line="247" w:lineRule="auto"/>
        <w:ind w:left="0" w:firstLine="0"/>
        <w:rPr>
          <w:rFonts w:ascii="Palatino Linotype" w:hAnsi="Palatino Linotype" w:cs="Palatino Linotype"/>
          <w:b/>
        </w:rPr>
      </w:pPr>
      <w:r>
        <w:rPr>
          <w:rFonts w:ascii="Palatino Linotype" w:hAnsi="Palatino Linotype" w:cs="Palatino Linotype"/>
          <w:b/>
        </w:rPr>
        <w:lastRenderedPageBreak/>
        <w:t>COURSE EVALUATI</w:t>
      </w:r>
      <w:r w:rsidRPr="003545CB">
        <w:rPr>
          <w:rFonts w:ascii="Palatino Linotype" w:hAnsi="Palatino Linotype" w:cs="Palatino Linotype"/>
          <w:b/>
        </w:rPr>
        <w:t>ONS</w:t>
      </w:r>
    </w:p>
    <w:p w14:paraId="0B4E1FB4" w14:textId="77777777" w:rsidR="00483B64" w:rsidRDefault="00483B64" w:rsidP="00483B64">
      <w:pPr>
        <w:tabs>
          <w:tab w:val="left" w:pos="-1134"/>
          <w:tab w:val="left" w:pos="-774"/>
          <w:tab w:val="left" w:pos="-54"/>
          <w:tab w:val="left" w:pos="405"/>
        </w:tabs>
        <w:spacing w:line="247" w:lineRule="auto"/>
        <w:ind w:left="0" w:firstLine="0"/>
        <w:rPr>
          <w:rFonts w:ascii="Palatino Linotype" w:hAnsi="Palatino Linotype" w:cs="Palatino Linotype"/>
          <w:b/>
        </w:rPr>
      </w:pPr>
    </w:p>
    <w:p w14:paraId="3DB6A5AB" w14:textId="26A21179" w:rsidR="00483B64" w:rsidRDefault="00483B64" w:rsidP="00483B64">
      <w:pPr>
        <w:tabs>
          <w:tab w:val="left" w:pos="-1134"/>
          <w:tab w:val="left" w:pos="-774"/>
          <w:tab w:val="left" w:pos="-54"/>
          <w:tab w:val="left" w:pos="405"/>
        </w:tabs>
        <w:spacing w:line="247" w:lineRule="auto"/>
        <w:ind w:left="0" w:firstLine="0"/>
        <w:rPr>
          <w:rStyle w:val="Hyperlink"/>
          <w:rFonts w:ascii="Palatino Linotype" w:hAnsi="Palatino Linotype"/>
        </w:rPr>
      </w:pPr>
      <w:r w:rsidRPr="003545CB">
        <w:rPr>
          <w:rFonts w:ascii="Palatino Linotype" w:hAnsi="Palatino Linotype" w:cs="Times New Roman"/>
          <w:szCs w:val="24"/>
        </w:rPr>
        <w:t xml:space="preserve">Students are expected to provide professional and respectful feedback on the quality of instruction in this course by completing course evaluations online via </w:t>
      </w:r>
      <w:proofErr w:type="spellStart"/>
      <w:r w:rsidRPr="003545CB">
        <w:rPr>
          <w:rFonts w:ascii="Palatino Linotype" w:hAnsi="Palatino Linotype" w:cs="Times New Roman"/>
          <w:szCs w:val="24"/>
        </w:rPr>
        <w:t>GatorEvals</w:t>
      </w:r>
      <w:proofErr w:type="spellEnd"/>
      <w:r w:rsidRPr="003545CB">
        <w:rPr>
          <w:rFonts w:ascii="Palatino Linotype" w:hAnsi="Palatino Linotype" w:cs="Times New Roman"/>
          <w:szCs w:val="24"/>
        </w:rPr>
        <w:t xml:space="preserve">. Click </w:t>
      </w:r>
      <w:hyperlink r:id="rId8" w:history="1">
        <w:r w:rsidRPr="003545CB">
          <w:rPr>
            <w:rStyle w:val="Hyperlink"/>
            <w:rFonts w:ascii="Palatino Linotype" w:hAnsi="Palatino Linotype" w:cs="Times New Roman"/>
            <w:szCs w:val="24"/>
          </w:rPr>
          <w:t>here</w:t>
        </w:r>
      </w:hyperlink>
      <w:r w:rsidRPr="003545CB">
        <w:rPr>
          <w:rFonts w:ascii="Palatino Linotype" w:hAnsi="Palatino Linotype" w:cs="Times New Roman"/>
          <w:szCs w:val="24"/>
        </w:rPr>
        <w:t xml:space="preserve"> for guidance on how to give feedback in a professional and respectful manner. Students will be notified when the evaluation period opens and may complete evaluations through the </w:t>
      </w:r>
      <w:proofErr w:type="gramStart"/>
      <w:r w:rsidRPr="003545CB">
        <w:rPr>
          <w:rFonts w:ascii="Palatino Linotype" w:hAnsi="Palatino Linotype" w:cs="Times New Roman"/>
          <w:szCs w:val="24"/>
        </w:rPr>
        <w:t>email</w:t>
      </w:r>
      <w:proofErr w:type="gramEnd"/>
      <w:r w:rsidRPr="003545CB">
        <w:rPr>
          <w:rFonts w:ascii="Palatino Linotype" w:hAnsi="Palatino Linotype" w:cs="Times New Roman"/>
          <w:szCs w:val="24"/>
        </w:rPr>
        <w:t xml:space="preserve"> they receive from </w:t>
      </w:r>
      <w:proofErr w:type="spellStart"/>
      <w:r w:rsidRPr="003545CB">
        <w:rPr>
          <w:rFonts w:ascii="Palatino Linotype" w:hAnsi="Palatino Linotype" w:cs="Times New Roman"/>
          <w:szCs w:val="24"/>
        </w:rPr>
        <w:t>GatorEvals</w:t>
      </w:r>
      <w:proofErr w:type="spellEnd"/>
      <w:r w:rsidRPr="003545CB">
        <w:rPr>
          <w:rFonts w:ascii="Palatino Linotype" w:hAnsi="Palatino Linotype" w:cs="Times New Roman"/>
          <w:szCs w:val="24"/>
        </w:rPr>
        <w:t xml:space="preserve">, in their Canvas course menu under </w:t>
      </w:r>
      <w:proofErr w:type="spellStart"/>
      <w:r w:rsidRPr="003545CB">
        <w:rPr>
          <w:rFonts w:ascii="Palatino Linotype" w:hAnsi="Palatino Linotype" w:cs="Times New Roman"/>
          <w:szCs w:val="24"/>
        </w:rPr>
        <w:t>GatorEvals</w:t>
      </w:r>
      <w:proofErr w:type="spellEnd"/>
      <w:r w:rsidRPr="003545CB">
        <w:rPr>
          <w:rFonts w:ascii="Palatino Linotype" w:hAnsi="Palatino Linotype" w:cs="Times New Roman"/>
          <w:szCs w:val="24"/>
        </w:rPr>
        <w:t xml:space="preserve">, or via </w:t>
      </w:r>
      <w:hyperlink r:id="rId9" w:history="1">
        <w:r w:rsidRPr="003545CB">
          <w:rPr>
            <w:rStyle w:val="Hyperlink"/>
            <w:rFonts w:ascii="Palatino Linotype" w:hAnsi="Palatino Linotype" w:cs="Times New Roman"/>
            <w:szCs w:val="24"/>
          </w:rPr>
          <w:t>https://ufl.bluera.com/ufl/</w:t>
        </w:r>
      </w:hyperlink>
      <w:r w:rsidRPr="003545CB">
        <w:rPr>
          <w:rFonts w:ascii="Palatino Linotype" w:hAnsi="Palatino Linotype" w:cs="Times New Roman"/>
          <w:szCs w:val="24"/>
        </w:rPr>
        <w:t xml:space="preserve">. Summaries of course evaluation results are available to students </w:t>
      </w:r>
      <w:hyperlink r:id="rId10" w:history="1">
        <w:r w:rsidRPr="003545CB">
          <w:rPr>
            <w:rStyle w:val="Hyperlink"/>
            <w:rFonts w:ascii="Palatino Linotype" w:hAnsi="Palatino Linotype" w:cs="Times New Roman"/>
            <w:szCs w:val="24"/>
          </w:rPr>
          <w:t>here</w:t>
        </w:r>
      </w:hyperlink>
      <w:r>
        <w:rPr>
          <w:rStyle w:val="Hyperlink"/>
          <w:rFonts w:ascii="Palatino Linotype" w:hAnsi="Palatino Linotype"/>
        </w:rPr>
        <w:t>.</w:t>
      </w:r>
    </w:p>
    <w:p w14:paraId="32850774" w14:textId="77777777" w:rsidR="00483B64" w:rsidRPr="003545CB" w:rsidRDefault="00483B64" w:rsidP="00483B64">
      <w:pPr>
        <w:tabs>
          <w:tab w:val="left" w:pos="-1134"/>
          <w:tab w:val="left" w:pos="-774"/>
          <w:tab w:val="left" w:pos="-54"/>
          <w:tab w:val="left" w:pos="405"/>
        </w:tabs>
        <w:spacing w:line="247" w:lineRule="auto"/>
        <w:ind w:left="0" w:firstLine="0"/>
        <w:rPr>
          <w:rFonts w:ascii="Palatino Linotype" w:hAnsi="Palatino Linotype" w:cs="Palatino Linotype"/>
          <w:b/>
        </w:rPr>
      </w:pPr>
    </w:p>
    <w:p w14:paraId="1AA4D940" w14:textId="28BABB88" w:rsidR="003D62CC" w:rsidRPr="000472F8" w:rsidRDefault="003D62CC" w:rsidP="00483B64">
      <w:pPr>
        <w:spacing w:after="160" w:line="259" w:lineRule="auto"/>
        <w:ind w:left="0" w:firstLine="0"/>
        <w:rPr>
          <w:rFonts w:ascii="Palatino Linotype" w:eastAsiaTheme="minorHAnsi" w:hAnsi="Palatino Linotype" w:cs="Times New Roman"/>
          <w:b/>
          <w:color w:val="auto"/>
          <w:sz w:val="22"/>
        </w:rPr>
      </w:pPr>
      <w:r w:rsidRPr="000472F8">
        <w:rPr>
          <w:rFonts w:ascii="Palatino Linotype" w:eastAsiaTheme="minorHAnsi" w:hAnsi="Palatino Linotype" w:cs="Times New Roman"/>
          <w:b/>
          <w:color w:val="auto"/>
          <w:sz w:val="22"/>
        </w:rPr>
        <w:t>COURSE TECHNOLOGY</w:t>
      </w:r>
    </w:p>
    <w:p w14:paraId="412F2772" w14:textId="6C328243" w:rsidR="003D62CC" w:rsidRPr="000472F8" w:rsidRDefault="63E04517" w:rsidP="73CB3C5F">
      <w:pPr>
        <w:spacing w:after="160" w:line="259" w:lineRule="auto"/>
        <w:ind w:left="0" w:firstLine="0"/>
        <w:rPr>
          <w:rFonts w:ascii="Palatino Linotype" w:eastAsiaTheme="minorEastAsia" w:hAnsi="Palatino Linotype" w:cs="Times New Roman"/>
          <w:color w:val="auto"/>
          <w:sz w:val="22"/>
        </w:rPr>
      </w:pPr>
      <w:r w:rsidRPr="73CB3C5F">
        <w:rPr>
          <w:rFonts w:ascii="Palatino Linotype" w:eastAsiaTheme="minorEastAsia" w:hAnsi="Palatino Linotype" w:cs="Times New Roman"/>
          <w:color w:val="auto"/>
          <w:sz w:val="22"/>
        </w:rPr>
        <w:t xml:space="preserve">The course calendar, </w:t>
      </w:r>
      <w:r w:rsidR="57BCA8A9" w:rsidRPr="73CB3C5F">
        <w:rPr>
          <w:rFonts w:ascii="Palatino Linotype" w:eastAsiaTheme="minorEastAsia" w:hAnsi="Palatino Linotype" w:cs="Times New Roman"/>
          <w:color w:val="auto"/>
          <w:sz w:val="22"/>
        </w:rPr>
        <w:t xml:space="preserve">reading </w:t>
      </w:r>
      <w:r w:rsidRPr="73CB3C5F">
        <w:rPr>
          <w:rFonts w:ascii="Palatino Linotype" w:eastAsiaTheme="minorEastAsia" w:hAnsi="Palatino Linotype" w:cs="Times New Roman"/>
          <w:color w:val="auto"/>
          <w:sz w:val="22"/>
        </w:rPr>
        <w:t>assignments</w:t>
      </w:r>
      <w:r w:rsidR="7E66E682" w:rsidRPr="73CB3C5F">
        <w:rPr>
          <w:rFonts w:ascii="Palatino Linotype" w:eastAsiaTheme="minorEastAsia" w:hAnsi="Palatino Linotype" w:cs="Times New Roman"/>
          <w:color w:val="auto"/>
          <w:sz w:val="22"/>
        </w:rPr>
        <w:t>,</w:t>
      </w:r>
      <w:r w:rsidRPr="73CB3C5F">
        <w:rPr>
          <w:rFonts w:ascii="Palatino Linotype" w:eastAsiaTheme="minorEastAsia" w:hAnsi="Palatino Linotype" w:cs="Times New Roman"/>
          <w:color w:val="auto"/>
          <w:sz w:val="22"/>
        </w:rPr>
        <w:t xml:space="preserve"> and class updates will be posted on the C</w:t>
      </w:r>
      <w:r w:rsidR="7B82BF48" w:rsidRPr="73CB3C5F">
        <w:rPr>
          <w:rFonts w:ascii="Palatino Linotype" w:eastAsiaTheme="minorEastAsia" w:hAnsi="Palatino Linotype" w:cs="Times New Roman"/>
          <w:color w:val="auto"/>
          <w:sz w:val="22"/>
        </w:rPr>
        <w:t>AN</w:t>
      </w:r>
      <w:r w:rsidRPr="73CB3C5F">
        <w:rPr>
          <w:rFonts w:ascii="Palatino Linotype" w:eastAsiaTheme="minorEastAsia" w:hAnsi="Palatino Linotype" w:cs="Times New Roman"/>
          <w:color w:val="auto"/>
          <w:sz w:val="22"/>
        </w:rPr>
        <w:t>VAS page</w:t>
      </w:r>
      <w:r w:rsidR="6638DDF9" w:rsidRPr="73CB3C5F">
        <w:rPr>
          <w:rFonts w:ascii="Palatino Linotype" w:eastAsiaTheme="minorEastAsia" w:hAnsi="Palatino Linotype" w:cs="Times New Roman"/>
          <w:color w:val="auto"/>
          <w:sz w:val="22"/>
        </w:rPr>
        <w:t xml:space="preserve"> for the course</w:t>
      </w:r>
      <w:r w:rsidRPr="73CB3C5F">
        <w:rPr>
          <w:rFonts w:ascii="Palatino Linotype" w:eastAsiaTheme="minorEastAsia" w:hAnsi="Palatino Linotype" w:cs="Times New Roman"/>
          <w:color w:val="auto"/>
          <w:sz w:val="22"/>
        </w:rPr>
        <w:t>.</w:t>
      </w:r>
    </w:p>
    <w:p w14:paraId="490906EC" w14:textId="751A0A86" w:rsidR="00701C70" w:rsidRDefault="5722DEDB" w:rsidP="73CB3C5F">
      <w:pPr>
        <w:spacing w:after="160" w:line="259" w:lineRule="auto"/>
        <w:ind w:left="0" w:firstLine="0"/>
        <w:rPr>
          <w:rFonts w:ascii="Palatino Linotype" w:eastAsiaTheme="minorEastAsia" w:hAnsi="Palatino Linotype" w:cs="Times New Roman"/>
          <w:color w:val="auto"/>
          <w:sz w:val="22"/>
        </w:rPr>
      </w:pPr>
      <w:r w:rsidRPr="00BD2430">
        <w:rPr>
          <w:rFonts w:ascii="Palatino Linotype" w:eastAsiaTheme="minorEastAsia" w:hAnsi="Palatino Linotype" w:cs="Times New Roman"/>
          <w:color w:val="auto"/>
          <w:sz w:val="22"/>
        </w:rPr>
        <w:t>Use of c</w:t>
      </w:r>
      <w:r w:rsidR="5AC51837" w:rsidRPr="00BD2430">
        <w:rPr>
          <w:rFonts w:ascii="Palatino Linotype" w:eastAsiaTheme="minorEastAsia" w:hAnsi="Palatino Linotype" w:cs="Times New Roman"/>
          <w:color w:val="auto"/>
          <w:sz w:val="22"/>
        </w:rPr>
        <w:t xml:space="preserve">ell phones, computers and other electronic devices </w:t>
      </w:r>
      <w:r w:rsidRPr="00BD2430">
        <w:rPr>
          <w:rFonts w:ascii="Palatino Linotype" w:eastAsiaTheme="minorEastAsia" w:hAnsi="Palatino Linotype" w:cs="Times New Roman"/>
          <w:color w:val="auto"/>
          <w:sz w:val="22"/>
        </w:rPr>
        <w:t xml:space="preserve">will not be permitted </w:t>
      </w:r>
      <w:r w:rsidR="5AC51837" w:rsidRPr="00BD2430">
        <w:rPr>
          <w:rFonts w:ascii="Palatino Linotype" w:eastAsiaTheme="minorEastAsia" w:hAnsi="Palatino Linotype" w:cs="Times New Roman"/>
          <w:color w:val="auto"/>
          <w:sz w:val="22"/>
        </w:rPr>
        <w:t xml:space="preserve">during class </w:t>
      </w:r>
      <w:r w:rsidR="4BC36634" w:rsidRPr="00BD2430">
        <w:rPr>
          <w:rFonts w:ascii="Palatino Linotype" w:eastAsiaTheme="minorEastAsia" w:hAnsi="Palatino Linotype" w:cs="Times New Roman"/>
          <w:color w:val="auto"/>
          <w:sz w:val="22"/>
        </w:rPr>
        <w:t>except as specifically</w:t>
      </w:r>
      <w:r w:rsidRPr="00BD2430">
        <w:rPr>
          <w:rFonts w:ascii="Palatino Linotype" w:eastAsiaTheme="minorEastAsia" w:hAnsi="Palatino Linotype" w:cs="Times New Roman"/>
          <w:color w:val="auto"/>
          <w:sz w:val="22"/>
        </w:rPr>
        <w:t xml:space="preserve"> </w:t>
      </w:r>
      <w:r w:rsidR="5D14C6CB" w:rsidRPr="00BD2430">
        <w:rPr>
          <w:rFonts w:ascii="Palatino Linotype" w:eastAsiaTheme="minorEastAsia" w:hAnsi="Palatino Linotype" w:cs="Times New Roman"/>
          <w:color w:val="auto"/>
          <w:sz w:val="22"/>
        </w:rPr>
        <w:t>indicat</w:t>
      </w:r>
      <w:r w:rsidRPr="00BD2430">
        <w:rPr>
          <w:rFonts w:ascii="Palatino Linotype" w:eastAsiaTheme="minorEastAsia" w:hAnsi="Palatino Linotype" w:cs="Times New Roman"/>
          <w:color w:val="auto"/>
          <w:sz w:val="22"/>
        </w:rPr>
        <w:t>ed by the professor</w:t>
      </w:r>
      <w:r w:rsidR="5AC51837" w:rsidRPr="00BD2430">
        <w:rPr>
          <w:rFonts w:ascii="Palatino Linotype" w:eastAsiaTheme="minorEastAsia" w:hAnsi="Palatino Linotype" w:cs="Times New Roman"/>
          <w:color w:val="auto"/>
          <w:sz w:val="22"/>
        </w:rPr>
        <w:t>.</w:t>
      </w:r>
      <w:r w:rsidR="10BB060B" w:rsidRPr="00BD2430">
        <w:rPr>
          <w:rFonts w:ascii="Palatino Linotype" w:eastAsiaTheme="minorEastAsia" w:hAnsi="Palatino Linotype" w:cs="Times New Roman"/>
          <w:color w:val="auto"/>
          <w:sz w:val="22"/>
        </w:rPr>
        <w:t xml:space="preserve"> For example, it is permissible to take class notes </w:t>
      </w:r>
      <w:r w:rsidR="31209D23" w:rsidRPr="00BD2430">
        <w:rPr>
          <w:rFonts w:ascii="Palatino Linotype" w:eastAsiaTheme="minorEastAsia" w:hAnsi="Palatino Linotype" w:cs="Times New Roman"/>
          <w:color w:val="auto"/>
          <w:sz w:val="22"/>
        </w:rPr>
        <w:t xml:space="preserve">and access cases for discussion </w:t>
      </w:r>
      <w:r w:rsidR="10BB060B" w:rsidRPr="00BD2430">
        <w:rPr>
          <w:rFonts w:ascii="Palatino Linotype" w:eastAsiaTheme="minorEastAsia" w:hAnsi="Palatino Linotype" w:cs="Times New Roman"/>
          <w:color w:val="auto"/>
          <w:sz w:val="22"/>
        </w:rPr>
        <w:t>on a laptop or tablet</w:t>
      </w:r>
      <w:r w:rsidR="0391156F" w:rsidRPr="00BD2430">
        <w:rPr>
          <w:rFonts w:ascii="Palatino Linotype" w:eastAsiaTheme="minorEastAsia" w:hAnsi="Palatino Linotype" w:cs="Times New Roman"/>
          <w:color w:val="auto"/>
          <w:sz w:val="22"/>
        </w:rPr>
        <w:t>. It is not permissible to surf the internet or answer e-mail during class.</w:t>
      </w:r>
    </w:p>
    <w:p w14:paraId="47EE0B25" w14:textId="5BB9BDD5" w:rsidR="00BD2430" w:rsidRPr="00BD2430" w:rsidRDefault="00BD2430" w:rsidP="73CB3C5F">
      <w:pPr>
        <w:spacing w:after="160" w:line="259" w:lineRule="auto"/>
        <w:ind w:left="0" w:firstLine="0"/>
        <w:rPr>
          <w:rFonts w:ascii="Palatino Linotype" w:eastAsiaTheme="minorEastAsia" w:hAnsi="Palatino Linotype" w:cs="Times New Roman"/>
          <w:color w:val="auto"/>
          <w:sz w:val="22"/>
        </w:rPr>
      </w:pPr>
      <w:r>
        <w:rPr>
          <w:rFonts w:ascii="Palatino Linotype" w:eastAsiaTheme="minorEastAsia" w:hAnsi="Palatino Linotype" w:cs="Times New Roman"/>
          <w:color w:val="auto"/>
          <w:sz w:val="22"/>
        </w:rPr>
        <w:t xml:space="preserve">Students should expect to study the assigned rules for each week carefully and to read all assigned Florida cases in advance of class. It will often be helpful to look at statutory provisions and earlier decisions referenced in the assigned cases. </w:t>
      </w:r>
    </w:p>
    <w:p w14:paraId="7A5B62A6" w14:textId="77777777" w:rsidR="003D62CC" w:rsidRPr="000472F8" w:rsidRDefault="003D62CC" w:rsidP="00116CC1">
      <w:pPr>
        <w:spacing w:after="120" w:line="259" w:lineRule="auto"/>
        <w:ind w:left="0" w:firstLine="0"/>
        <w:rPr>
          <w:rFonts w:ascii="Palatino Linotype" w:eastAsiaTheme="minorHAnsi" w:hAnsi="Palatino Linotype" w:cs="Times New Roman"/>
          <w:b/>
          <w:color w:val="auto"/>
          <w:sz w:val="22"/>
        </w:rPr>
      </w:pPr>
      <w:r w:rsidRPr="000472F8">
        <w:rPr>
          <w:rFonts w:ascii="Palatino Linotype" w:eastAsiaTheme="minorHAnsi" w:hAnsi="Palatino Linotype" w:cs="Times New Roman"/>
          <w:b/>
          <w:color w:val="auto"/>
          <w:sz w:val="22"/>
        </w:rPr>
        <w:t>ATTENDANCE</w:t>
      </w:r>
    </w:p>
    <w:p w14:paraId="1EE46F1F" w14:textId="5362A4DE" w:rsidR="003D62CC" w:rsidRPr="000472F8" w:rsidRDefault="787B7EF8" w:rsidP="73CB3C5F">
      <w:pPr>
        <w:spacing w:after="160" w:line="259" w:lineRule="auto"/>
        <w:ind w:left="0" w:firstLine="0"/>
        <w:rPr>
          <w:rFonts w:ascii="Palatino Linotype" w:eastAsiaTheme="minorEastAsia" w:hAnsi="Palatino Linotype" w:cs="Times New Roman"/>
          <w:color w:val="auto"/>
          <w:sz w:val="22"/>
        </w:rPr>
      </w:pPr>
      <w:r w:rsidRPr="73CB3C5F">
        <w:rPr>
          <w:rFonts w:ascii="Palatino Linotype" w:eastAsiaTheme="minorEastAsia" w:hAnsi="Palatino Linotype" w:cs="Times New Roman"/>
          <w:color w:val="auto"/>
          <w:sz w:val="22"/>
        </w:rPr>
        <w:t xml:space="preserve">Class attendance is important and expected. </w:t>
      </w:r>
      <w:r w:rsidR="48ABF0B4" w:rsidRPr="73CB3C5F">
        <w:rPr>
          <w:rFonts w:ascii="Palatino Linotype" w:eastAsiaTheme="minorEastAsia" w:hAnsi="Palatino Linotype" w:cs="Times New Roman"/>
          <w:color w:val="auto"/>
          <w:sz w:val="22"/>
        </w:rPr>
        <w:t xml:space="preserve">Students with more than </w:t>
      </w:r>
      <w:r w:rsidR="32FCA71A" w:rsidRPr="73CB3C5F">
        <w:rPr>
          <w:rFonts w:ascii="Palatino Linotype" w:eastAsiaTheme="minorEastAsia" w:hAnsi="Palatino Linotype" w:cs="Times New Roman"/>
          <w:color w:val="auto"/>
          <w:sz w:val="22"/>
        </w:rPr>
        <w:t>3</w:t>
      </w:r>
      <w:r w:rsidR="47EB9826" w:rsidRPr="73CB3C5F">
        <w:rPr>
          <w:rFonts w:ascii="Palatino Linotype" w:eastAsiaTheme="minorEastAsia" w:hAnsi="Palatino Linotype" w:cs="Times New Roman"/>
          <w:color w:val="auto"/>
          <w:sz w:val="22"/>
        </w:rPr>
        <w:t xml:space="preserve"> absences </w:t>
      </w:r>
      <w:r w:rsidR="384E233A" w:rsidRPr="73CB3C5F">
        <w:rPr>
          <w:rFonts w:ascii="Palatino Linotype" w:eastAsiaTheme="minorEastAsia" w:hAnsi="Palatino Linotype" w:cs="Times New Roman"/>
          <w:color w:val="auto"/>
          <w:sz w:val="22"/>
        </w:rPr>
        <w:t>may lose up to 10 grade points unless</w:t>
      </w:r>
      <w:r w:rsidR="17A3A771" w:rsidRPr="73CB3C5F">
        <w:rPr>
          <w:rFonts w:ascii="Palatino Linotype" w:eastAsiaTheme="minorEastAsia" w:hAnsi="Palatino Linotype" w:cs="Times New Roman"/>
          <w:color w:val="auto"/>
          <w:sz w:val="22"/>
        </w:rPr>
        <w:t xml:space="preserve"> unique circumstances beyond the control of the student dictate otherwise. </w:t>
      </w:r>
    </w:p>
    <w:p w14:paraId="2AD59C58" w14:textId="77777777" w:rsidR="00BD2430" w:rsidRDefault="00BD2430" w:rsidP="00116CC1">
      <w:pPr>
        <w:spacing w:after="120" w:line="259" w:lineRule="auto"/>
        <w:ind w:left="0" w:firstLine="0"/>
        <w:rPr>
          <w:rFonts w:ascii="Palatino Linotype" w:eastAsiaTheme="minorHAnsi" w:hAnsi="Palatino Linotype" w:cs="Times New Roman"/>
          <w:b/>
          <w:color w:val="auto"/>
          <w:sz w:val="22"/>
        </w:rPr>
      </w:pPr>
    </w:p>
    <w:p w14:paraId="3C87B2A2" w14:textId="413F0CAA" w:rsidR="003D62CC" w:rsidRPr="000472F8" w:rsidRDefault="003D62CC" w:rsidP="00116CC1">
      <w:pPr>
        <w:spacing w:after="120" w:line="259" w:lineRule="auto"/>
        <w:ind w:left="0" w:firstLine="0"/>
        <w:rPr>
          <w:rFonts w:ascii="Palatino Linotype" w:eastAsiaTheme="minorHAnsi" w:hAnsi="Palatino Linotype" w:cs="Times New Roman"/>
          <w:b/>
          <w:color w:val="auto"/>
          <w:sz w:val="22"/>
        </w:rPr>
      </w:pPr>
      <w:r w:rsidRPr="000472F8">
        <w:rPr>
          <w:rFonts w:ascii="Palatino Linotype" w:eastAsiaTheme="minorHAnsi" w:hAnsi="Palatino Linotype" w:cs="Times New Roman"/>
          <w:b/>
          <w:color w:val="auto"/>
          <w:sz w:val="22"/>
        </w:rPr>
        <w:t xml:space="preserve">EVALUATION </w:t>
      </w:r>
    </w:p>
    <w:p w14:paraId="3CDCB76F" w14:textId="77777777" w:rsidR="003D62CC" w:rsidRPr="000472F8" w:rsidRDefault="000472F8" w:rsidP="000472F8">
      <w:pPr>
        <w:spacing w:after="0" w:line="259" w:lineRule="auto"/>
        <w:ind w:left="0" w:firstLine="0"/>
        <w:rPr>
          <w:rFonts w:ascii="Palatino Linotype" w:eastAsiaTheme="minorHAnsi" w:hAnsi="Palatino Linotype" w:cs="Times New Roman"/>
          <w:color w:val="auto"/>
          <w:sz w:val="22"/>
        </w:rPr>
      </w:pPr>
      <w:r w:rsidRPr="000472F8">
        <w:rPr>
          <w:rFonts w:ascii="Palatino Linotype" w:eastAsiaTheme="minorHAnsi" w:hAnsi="Palatino Linotype" w:cs="Times New Roman"/>
          <w:color w:val="auto"/>
          <w:sz w:val="22"/>
        </w:rPr>
        <w:t>CLASS GRADING SCALE</w:t>
      </w:r>
    </w:p>
    <w:tbl>
      <w:tblPr>
        <w:tblStyle w:val="TableGrid"/>
        <w:tblW w:w="0" w:type="auto"/>
        <w:tblLook w:val="04A0" w:firstRow="1" w:lastRow="0" w:firstColumn="1" w:lastColumn="0" w:noHBand="0" w:noVBand="1"/>
      </w:tblPr>
      <w:tblGrid>
        <w:gridCol w:w="3235"/>
        <w:gridCol w:w="1530"/>
      </w:tblGrid>
      <w:tr w:rsidR="000472F8" w:rsidRPr="000472F8" w14:paraId="111DF4F3" w14:textId="77777777" w:rsidTr="73CB3C5F">
        <w:tc>
          <w:tcPr>
            <w:tcW w:w="3235" w:type="dxa"/>
            <w:vAlign w:val="center"/>
          </w:tcPr>
          <w:p w14:paraId="7A75FB35" w14:textId="77777777" w:rsidR="000472F8" w:rsidRPr="000472F8" w:rsidRDefault="000472F8" w:rsidP="000472F8">
            <w:pPr>
              <w:ind w:left="0" w:firstLine="0"/>
              <w:jc w:val="center"/>
              <w:rPr>
                <w:rFonts w:ascii="Palatino Linotype" w:hAnsi="Palatino Linotype"/>
                <w:sz w:val="22"/>
              </w:rPr>
            </w:pPr>
            <w:r w:rsidRPr="000472F8">
              <w:rPr>
                <w:rFonts w:ascii="Palatino Linotype" w:hAnsi="Palatino Linotype"/>
                <w:sz w:val="22"/>
              </w:rPr>
              <w:t>Attendance and Participation</w:t>
            </w:r>
          </w:p>
        </w:tc>
        <w:tc>
          <w:tcPr>
            <w:tcW w:w="1530" w:type="dxa"/>
            <w:vAlign w:val="center"/>
          </w:tcPr>
          <w:p w14:paraId="1B3310F3" w14:textId="191658D7" w:rsidR="000472F8" w:rsidRPr="000472F8" w:rsidRDefault="2C76886D" w:rsidP="73CB3C5F">
            <w:pPr>
              <w:ind w:left="72" w:firstLine="0"/>
              <w:jc w:val="center"/>
              <w:rPr>
                <w:rFonts w:ascii="Palatino Linotype" w:hAnsi="Palatino Linotype"/>
                <w:sz w:val="22"/>
              </w:rPr>
            </w:pPr>
            <w:r w:rsidRPr="73CB3C5F">
              <w:rPr>
                <w:rFonts w:ascii="Palatino Linotype" w:hAnsi="Palatino Linotype"/>
                <w:sz w:val="22"/>
              </w:rPr>
              <w:t>1</w:t>
            </w:r>
            <w:r w:rsidR="72055FD6" w:rsidRPr="73CB3C5F">
              <w:rPr>
                <w:rFonts w:ascii="Palatino Linotype" w:hAnsi="Palatino Linotype"/>
                <w:sz w:val="22"/>
              </w:rPr>
              <w:t>5</w:t>
            </w:r>
            <w:r w:rsidR="7352965E" w:rsidRPr="73CB3C5F">
              <w:rPr>
                <w:rFonts w:ascii="Palatino Linotype" w:hAnsi="Palatino Linotype"/>
                <w:sz w:val="22"/>
              </w:rPr>
              <w:t xml:space="preserve"> points</w:t>
            </w:r>
          </w:p>
        </w:tc>
      </w:tr>
      <w:tr w:rsidR="000472F8" w:rsidRPr="000472F8" w14:paraId="4C32BBD6" w14:textId="77777777" w:rsidTr="73CB3C5F">
        <w:tc>
          <w:tcPr>
            <w:tcW w:w="3235" w:type="dxa"/>
            <w:vAlign w:val="center"/>
          </w:tcPr>
          <w:p w14:paraId="454ACA5F" w14:textId="18BC25D8" w:rsidR="000472F8" w:rsidRPr="000472F8" w:rsidRDefault="000472F8" w:rsidP="000472F8">
            <w:pPr>
              <w:ind w:left="0" w:firstLine="0"/>
              <w:jc w:val="center"/>
              <w:rPr>
                <w:rFonts w:ascii="Palatino Linotype" w:hAnsi="Palatino Linotype"/>
                <w:sz w:val="22"/>
              </w:rPr>
            </w:pPr>
            <w:r w:rsidRPr="000472F8">
              <w:rPr>
                <w:rFonts w:ascii="Palatino Linotype" w:hAnsi="Palatino Linotype"/>
                <w:sz w:val="22"/>
              </w:rPr>
              <w:t>Quiz</w:t>
            </w:r>
            <w:r w:rsidR="00A55163">
              <w:rPr>
                <w:rFonts w:ascii="Palatino Linotype" w:hAnsi="Palatino Linotype"/>
                <w:sz w:val="22"/>
              </w:rPr>
              <w:t xml:space="preserve"> #1</w:t>
            </w:r>
          </w:p>
        </w:tc>
        <w:tc>
          <w:tcPr>
            <w:tcW w:w="1530" w:type="dxa"/>
            <w:vAlign w:val="center"/>
          </w:tcPr>
          <w:p w14:paraId="61426BE9" w14:textId="69A931D6" w:rsidR="000472F8" w:rsidRPr="000472F8" w:rsidRDefault="00A55163" w:rsidP="000472F8">
            <w:pPr>
              <w:ind w:left="72" w:firstLine="0"/>
              <w:jc w:val="center"/>
              <w:rPr>
                <w:rFonts w:ascii="Palatino Linotype" w:hAnsi="Palatino Linotype"/>
                <w:sz w:val="22"/>
              </w:rPr>
            </w:pPr>
            <w:r>
              <w:rPr>
                <w:rFonts w:ascii="Palatino Linotype" w:hAnsi="Palatino Linotype"/>
                <w:sz w:val="22"/>
              </w:rPr>
              <w:t>2</w:t>
            </w:r>
            <w:r w:rsidR="008C1EE3">
              <w:rPr>
                <w:rFonts w:ascii="Palatino Linotype" w:hAnsi="Palatino Linotype"/>
                <w:sz w:val="22"/>
              </w:rPr>
              <w:t>5</w:t>
            </w:r>
            <w:r w:rsidR="000472F8" w:rsidRPr="000472F8">
              <w:rPr>
                <w:rFonts w:ascii="Palatino Linotype" w:hAnsi="Palatino Linotype"/>
                <w:sz w:val="22"/>
              </w:rPr>
              <w:t xml:space="preserve"> points</w:t>
            </w:r>
          </w:p>
        </w:tc>
      </w:tr>
      <w:tr w:rsidR="000472F8" w:rsidRPr="000472F8" w14:paraId="21F91EEC" w14:textId="77777777" w:rsidTr="73CB3C5F">
        <w:tc>
          <w:tcPr>
            <w:tcW w:w="3235" w:type="dxa"/>
            <w:vAlign w:val="center"/>
          </w:tcPr>
          <w:p w14:paraId="515CD3B0" w14:textId="1FCAE63C" w:rsidR="000472F8" w:rsidRPr="000472F8" w:rsidRDefault="112A5468" w:rsidP="73CB3C5F">
            <w:pPr>
              <w:ind w:left="0" w:firstLine="0"/>
              <w:rPr>
                <w:rFonts w:ascii="Palatino Linotype" w:hAnsi="Palatino Linotype"/>
                <w:sz w:val="22"/>
              </w:rPr>
            </w:pPr>
            <w:r w:rsidRPr="73CB3C5F">
              <w:rPr>
                <w:rFonts w:ascii="Palatino Linotype" w:hAnsi="Palatino Linotype"/>
                <w:sz w:val="22"/>
              </w:rPr>
              <w:t xml:space="preserve">                    Quiz #2</w:t>
            </w:r>
          </w:p>
        </w:tc>
        <w:tc>
          <w:tcPr>
            <w:tcW w:w="1530" w:type="dxa"/>
            <w:vAlign w:val="center"/>
          </w:tcPr>
          <w:p w14:paraId="7131E3B2" w14:textId="195CD89D" w:rsidR="000472F8" w:rsidRPr="000472F8" w:rsidRDefault="00A55163" w:rsidP="000472F8">
            <w:pPr>
              <w:ind w:left="72" w:firstLine="0"/>
              <w:jc w:val="center"/>
              <w:rPr>
                <w:rFonts w:ascii="Palatino Linotype" w:hAnsi="Palatino Linotype"/>
                <w:sz w:val="22"/>
              </w:rPr>
            </w:pPr>
            <w:r>
              <w:rPr>
                <w:rFonts w:ascii="Palatino Linotype" w:hAnsi="Palatino Linotype"/>
                <w:sz w:val="22"/>
              </w:rPr>
              <w:t>2</w:t>
            </w:r>
            <w:r w:rsidR="008C1EE3">
              <w:rPr>
                <w:rFonts w:ascii="Palatino Linotype" w:hAnsi="Palatino Linotype"/>
                <w:sz w:val="22"/>
              </w:rPr>
              <w:t>5</w:t>
            </w:r>
            <w:r w:rsidR="000472F8" w:rsidRPr="000472F8">
              <w:rPr>
                <w:rFonts w:ascii="Palatino Linotype" w:hAnsi="Palatino Linotype"/>
                <w:sz w:val="22"/>
              </w:rPr>
              <w:t xml:space="preserve"> points</w:t>
            </w:r>
          </w:p>
        </w:tc>
      </w:tr>
      <w:tr w:rsidR="000472F8" w:rsidRPr="000472F8" w14:paraId="30A41B72" w14:textId="77777777" w:rsidTr="73CB3C5F">
        <w:tc>
          <w:tcPr>
            <w:tcW w:w="3235" w:type="dxa"/>
            <w:vAlign w:val="center"/>
          </w:tcPr>
          <w:p w14:paraId="6D2415EE" w14:textId="59B6295D" w:rsidR="000472F8" w:rsidRPr="000472F8" w:rsidRDefault="00A55163" w:rsidP="000472F8">
            <w:pPr>
              <w:ind w:left="0" w:firstLine="0"/>
              <w:jc w:val="center"/>
              <w:rPr>
                <w:rFonts w:ascii="Palatino Linotype" w:hAnsi="Palatino Linotype"/>
                <w:sz w:val="22"/>
              </w:rPr>
            </w:pPr>
            <w:r>
              <w:rPr>
                <w:rFonts w:ascii="Palatino Linotype" w:hAnsi="Palatino Linotype"/>
                <w:sz w:val="22"/>
              </w:rPr>
              <w:t>Quiz #3</w:t>
            </w:r>
          </w:p>
        </w:tc>
        <w:tc>
          <w:tcPr>
            <w:tcW w:w="1530" w:type="dxa"/>
            <w:vAlign w:val="center"/>
          </w:tcPr>
          <w:p w14:paraId="1C6A2F45" w14:textId="4309AA85" w:rsidR="000472F8" w:rsidRPr="000472F8" w:rsidRDefault="112A5468" w:rsidP="73CB3C5F">
            <w:pPr>
              <w:ind w:left="72" w:firstLine="0"/>
              <w:rPr>
                <w:rFonts w:ascii="Palatino Linotype" w:hAnsi="Palatino Linotype"/>
                <w:sz w:val="22"/>
              </w:rPr>
            </w:pPr>
            <w:r w:rsidRPr="73CB3C5F">
              <w:rPr>
                <w:rFonts w:ascii="Palatino Linotype" w:hAnsi="Palatino Linotype"/>
                <w:sz w:val="22"/>
              </w:rPr>
              <w:t xml:space="preserve">   2</w:t>
            </w:r>
            <w:r w:rsidR="0727BB86" w:rsidRPr="73CB3C5F">
              <w:rPr>
                <w:rFonts w:ascii="Palatino Linotype" w:hAnsi="Palatino Linotype"/>
                <w:sz w:val="22"/>
              </w:rPr>
              <w:t>5</w:t>
            </w:r>
            <w:r w:rsidRPr="73CB3C5F">
              <w:rPr>
                <w:rFonts w:ascii="Palatino Linotype" w:hAnsi="Palatino Linotype"/>
                <w:sz w:val="22"/>
              </w:rPr>
              <w:t xml:space="preserve"> points</w:t>
            </w:r>
          </w:p>
        </w:tc>
      </w:tr>
      <w:tr w:rsidR="000472F8" w:rsidRPr="000472F8" w14:paraId="01AEA1A4" w14:textId="77777777" w:rsidTr="73CB3C5F">
        <w:tc>
          <w:tcPr>
            <w:tcW w:w="3235" w:type="dxa"/>
            <w:vAlign w:val="center"/>
          </w:tcPr>
          <w:p w14:paraId="22BDB2CB" w14:textId="064668C7" w:rsidR="000472F8" w:rsidRPr="000472F8" w:rsidRDefault="00A55163" w:rsidP="007F2F41">
            <w:pPr>
              <w:ind w:left="0" w:firstLine="0"/>
              <w:rPr>
                <w:rFonts w:ascii="Palatino Linotype" w:hAnsi="Palatino Linotype"/>
                <w:sz w:val="22"/>
              </w:rPr>
            </w:pPr>
            <w:r>
              <w:rPr>
                <w:rFonts w:ascii="Palatino Linotype" w:hAnsi="Palatino Linotype"/>
                <w:sz w:val="22"/>
              </w:rPr>
              <w:t>Drafted Motion</w:t>
            </w:r>
            <w:r w:rsidR="002B1CCC">
              <w:rPr>
                <w:rFonts w:ascii="Palatino Linotype" w:hAnsi="Palatino Linotype"/>
                <w:sz w:val="22"/>
              </w:rPr>
              <w:t>s</w:t>
            </w:r>
          </w:p>
        </w:tc>
        <w:tc>
          <w:tcPr>
            <w:tcW w:w="1530" w:type="dxa"/>
            <w:vAlign w:val="center"/>
          </w:tcPr>
          <w:p w14:paraId="6280C912" w14:textId="3B61ED38" w:rsidR="000472F8" w:rsidRPr="000472F8" w:rsidRDefault="112A5468" w:rsidP="73CB3C5F">
            <w:pPr>
              <w:ind w:left="72" w:firstLine="0"/>
              <w:rPr>
                <w:rFonts w:ascii="Palatino Linotype" w:hAnsi="Palatino Linotype"/>
                <w:sz w:val="22"/>
              </w:rPr>
            </w:pPr>
            <w:r w:rsidRPr="73CB3C5F">
              <w:rPr>
                <w:rFonts w:ascii="Palatino Linotype" w:hAnsi="Palatino Linotype"/>
                <w:sz w:val="22"/>
              </w:rPr>
              <w:t xml:space="preserve">   1</w:t>
            </w:r>
            <w:r w:rsidR="3B8C62BC" w:rsidRPr="73CB3C5F">
              <w:rPr>
                <w:rFonts w:ascii="Palatino Linotype" w:hAnsi="Palatino Linotype"/>
                <w:sz w:val="22"/>
              </w:rPr>
              <w:t>0</w:t>
            </w:r>
            <w:r w:rsidRPr="73CB3C5F">
              <w:rPr>
                <w:rFonts w:ascii="Palatino Linotype" w:hAnsi="Palatino Linotype"/>
                <w:sz w:val="22"/>
              </w:rPr>
              <w:t xml:space="preserve"> points</w:t>
            </w:r>
          </w:p>
        </w:tc>
      </w:tr>
      <w:tr w:rsidR="000472F8" w:rsidRPr="000472F8" w14:paraId="6ACCED7F" w14:textId="77777777" w:rsidTr="73CB3C5F">
        <w:tc>
          <w:tcPr>
            <w:tcW w:w="3235" w:type="dxa"/>
            <w:vAlign w:val="center"/>
          </w:tcPr>
          <w:p w14:paraId="237BCBD9" w14:textId="77777777" w:rsidR="000472F8" w:rsidRPr="000472F8" w:rsidRDefault="000472F8" w:rsidP="000472F8">
            <w:pPr>
              <w:ind w:left="0" w:firstLine="0"/>
              <w:jc w:val="center"/>
              <w:rPr>
                <w:rFonts w:ascii="Palatino Linotype" w:hAnsi="Palatino Linotype"/>
                <w:b/>
                <w:sz w:val="22"/>
              </w:rPr>
            </w:pPr>
            <w:r w:rsidRPr="000472F8">
              <w:rPr>
                <w:rFonts w:ascii="Palatino Linotype" w:hAnsi="Palatino Linotype"/>
                <w:b/>
                <w:sz w:val="22"/>
              </w:rPr>
              <w:t>Total</w:t>
            </w:r>
          </w:p>
        </w:tc>
        <w:tc>
          <w:tcPr>
            <w:tcW w:w="1530" w:type="dxa"/>
            <w:vAlign w:val="center"/>
          </w:tcPr>
          <w:p w14:paraId="5F48114F" w14:textId="77777777" w:rsidR="000472F8" w:rsidRPr="000472F8" w:rsidRDefault="000472F8" w:rsidP="000472F8">
            <w:pPr>
              <w:ind w:left="72" w:firstLine="0"/>
              <w:jc w:val="center"/>
              <w:rPr>
                <w:rFonts w:ascii="Palatino Linotype" w:hAnsi="Palatino Linotype"/>
                <w:b/>
                <w:sz w:val="22"/>
              </w:rPr>
            </w:pPr>
            <w:r w:rsidRPr="000472F8">
              <w:rPr>
                <w:rFonts w:ascii="Palatino Linotype" w:hAnsi="Palatino Linotype"/>
                <w:b/>
                <w:sz w:val="22"/>
              </w:rPr>
              <w:t>100 points</w:t>
            </w:r>
          </w:p>
        </w:tc>
      </w:tr>
    </w:tbl>
    <w:p w14:paraId="52C00D42" w14:textId="373DCDEE" w:rsidR="003D62CC" w:rsidRDefault="003D62CC" w:rsidP="003D62CC">
      <w:pPr>
        <w:spacing w:after="160" w:line="259" w:lineRule="auto"/>
        <w:ind w:left="0" w:firstLine="0"/>
        <w:rPr>
          <w:rFonts w:ascii="Palatino Linotype" w:hAnsi="Palatino Linotype"/>
          <w:sz w:val="22"/>
        </w:rPr>
      </w:pPr>
    </w:p>
    <w:p w14:paraId="5911F86E" w14:textId="598D6DA8" w:rsidR="00483B64" w:rsidRDefault="00483B64" w:rsidP="003D62CC">
      <w:pPr>
        <w:spacing w:after="160" w:line="259" w:lineRule="auto"/>
        <w:ind w:left="0" w:firstLine="0"/>
        <w:rPr>
          <w:rFonts w:ascii="Palatino Linotype" w:hAnsi="Palatino Linotype"/>
          <w:sz w:val="22"/>
        </w:rPr>
      </w:pPr>
      <w:r w:rsidRPr="00483B64">
        <w:rPr>
          <w:rFonts w:ascii="Palatino Linotype" w:hAnsi="Palatino Linotype"/>
          <w:sz w:val="22"/>
        </w:rPr>
        <w:t xml:space="preserve">The law school policy on exam delays and accommodations can be found </w:t>
      </w:r>
      <w:hyperlink r:id="rId11" w:history="1">
        <w:r w:rsidRPr="00483B64">
          <w:rPr>
            <w:rStyle w:val="Hyperlink"/>
            <w:rFonts w:ascii="Palatino Linotype" w:hAnsi="Palatino Linotype"/>
            <w:sz w:val="22"/>
          </w:rPr>
          <w:t>here</w:t>
        </w:r>
      </w:hyperlink>
      <w:r w:rsidRPr="00483B64">
        <w:rPr>
          <w:rFonts w:ascii="Palatino Linotype" w:hAnsi="Palatino Linotype"/>
          <w:sz w:val="22"/>
        </w:rPr>
        <w:t>.</w:t>
      </w:r>
    </w:p>
    <w:p w14:paraId="5EA7C230" w14:textId="77777777" w:rsidR="00483B64" w:rsidRDefault="00483B64" w:rsidP="003D62CC">
      <w:pPr>
        <w:spacing w:after="160" w:line="259" w:lineRule="auto"/>
        <w:ind w:left="0" w:firstLine="0"/>
        <w:rPr>
          <w:rFonts w:ascii="Palatino Linotype" w:hAnsi="Palatino Linotype"/>
          <w:sz w:val="22"/>
        </w:rPr>
      </w:pPr>
    </w:p>
    <w:p w14:paraId="2CC97B03" w14:textId="61B2B18C" w:rsidR="00124AA8" w:rsidRDefault="00124AA8" w:rsidP="003D62CC">
      <w:pPr>
        <w:spacing w:after="160" w:line="259" w:lineRule="auto"/>
        <w:ind w:left="0" w:firstLine="0"/>
        <w:rPr>
          <w:rFonts w:ascii="Palatino Linotype" w:hAnsi="Palatino Linotype"/>
          <w:sz w:val="22"/>
        </w:rPr>
      </w:pPr>
      <w:r>
        <w:rPr>
          <w:rFonts w:ascii="Palatino Linotype" w:hAnsi="Palatino Linotype"/>
          <w:sz w:val="22"/>
        </w:rPr>
        <w:lastRenderedPageBreak/>
        <w:t>GPA SCALE</w:t>
      </w:r>
    </w:p>
    <w:p w14:paraId="1F522FF0" w14:textId="68B455D7" w:rsidR="00483B64" w:rsidRDefault="00483B64" w:rsidP="003D62CC">
      <w:pPr>
        <w:spacing w:after="160" w:line="259" w:lineRule="auto"/>
        <w:ind w:left="0" w:firstLine="0"/>
        <w:rPr>
          <w:rFonts w:ascii="Palatino Linotype" w:hAnsi="Palatino Linotype"/>
          <w:sz w:val="22"/>
        </w:rPr>
      </w:pPr>
      <w:r w:rsidRPr="00483B64">
        <w:rPr>
          <w:rFonts w:ascii="Palatino Linotype" w:hAnsi="Palatino Linotype"/>
          <w:sz w:val="22"/>
        </w:rPr>
        <w:t xml:space="preserve">This course follows the Levin College of Law’s grading policies found </w:t>
      </w:r>
      <w:hyperlink r:id="rId12" w:history="1">
        <w:r w:rsidRPr="00483B64">
          <w:rPr>
            <w:rStyle w:val="Hyperlink"/>
            <w:rFonts w:ascii="Palatino Linotype" w:hAnsi="Palatino Linotype"/>
            <w:sz w:val="22"/>
          </w:rPr>
          <w:t>here</w:t>
        </w:r>
      </w:hyperlink>
      <w:r w:rsidRPr="00483B64">
        <w:rPr>
          <w:rFonts w:ascii="Palatino Linotype" w:hAnsi="Palatino Linotype"/>
          <w:sz w:val="22"/>
        </w:rPr>
        <w:t>.</w:t>
      </w:r>
    </w:p>
    <w:tbl>
      <w:tblPr>
        <w:tblW w:w="0" w:type="auto"/>
        <w:tblInd w:w="108" w:type="dxa"/>
        <w:tblCellMar>
          <w:left w:w="0" w:type="dxa"/>
          <w:right w:w="0" w:type="dxa"/>
        </w:tblCellMar>
        <w:tblLook w:val="04A0" w:firstRow="1" w:lastRow="0" w:firstColumn="1" w:lastColumn="0" w:noHBand="0" w:noVBand="1"/>
      </w:tblPr>
      <w:tblGrid>
        <w:gridCol w:w="1774"/>
        <w:gridCol w:w="1980"/>
      </w:tblGrid>
      <w:tr w:rsidR="00124AA8" w:rsidRPr="00124AA8" w14:paraId="0DE4610A" w14:textId="77777777" w:rsidTr="00124AA8">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80FA5B"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114DDA"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Point Equivalent</w:t>
            </w:r>
          </w:p>
        </w:tc>
      </w:tr>
      <w:tr w:rsidR="00124AA8" w:rsidRPr="00124AA8" w14:paraId="6F287B4E" w14:textId="77777777" w:rsidTr="00124AA8">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6B82FE"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08D1340"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4.0</w:t>
            </w:r>
          </w:p>
        </w:tc>
      </w:tr>
      <w:tr w:rsidR="00124AA8" w:rsidRPr="00124AA8" w14:paraId="32227530"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0F3F51"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6FCFA7E"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3.67</w:t>
            </w:r>
          </w:p>
        </w:tc>
      </w:tr>
      <w:tr w:rsidR="00124AA8" w:rsidRPr="00124AA8" w14:paraId="30B585A4"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F67BDD"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0FACDCB"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3.33</w:t>
            </w:r>
          </w:p>
        </w:tc>
      </w:tr>
      <w:tr w:rsidR="00124AA8" w:rsidRPr="00124AA8" w14:paraId="1B6C469E"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D4B474"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11B9D40"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3.0</w:t>
            </w:r>
          </w:p>
        </w:tc>
      </w:tr>
      <w:tr w:rsidR="00124AA8" w:rsidRPr="00124AA8" w14:paraId="7B9096E5"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DDCEE1"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F56448D"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2.67</w:t>
            </w:r>
          </w:p>
        </w:tc>
      </w:tr>
      <w:tr w:rsidR="00124AA8" w:rsidRPr="00124AA8" w14:paraId="6B538D87"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F9C430"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CE86ABD"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2.33</w:t>
            </w:r>
          </w:p>
        </w:tc>
      </w:tr>
      <w:tr w:rsidR="00124AA8" w:rsidRPr="00124AA8" w14:paraId="777F8AB2"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696F12"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AD70FA3"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2.0</w:t>
            </w:r>
          </w:p>
        </w:tc>
      </w:tr>
      <w:tr w:rsidR="00124AA8" w:rsidRPr="00124AA8" w14:paraId="52308D8A"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F8CE7D"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E168D1E"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1.67</w:t>
            </w:r>
          </w:p>
        </w:tc>
      </w:tr>
      <w:tr w:rsidR="00124AA8" w:rsidRPr="00124AA8" w14:paraId="251130F0"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2D893"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72B5965"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1.33</w:t>
            </w:r>
          </w:p>
        </w:tc>
      </w:tr>
      <w:tr w:rsidR="00124AA8" w:rsidRPr="00124AA8" w14:paraId="0FA1CB0E"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8F3856"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4710A37"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1.0</w:t>
            </w:r>
          </w:p>
        </w:tc>
      </w:tr>
      <w:tr w:rsidR="00124AA8" w:rsidRPr="00124AA8" w14:paraId="7427FB56"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F7A137"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2F09F9C"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0.67</w:t>
            </w:r>
          </w:p>
        </w:tc>
      </w:tr>
      <w:tr w:rsidR="00124AA8" w:rsidRPr="00124AA8" w14:paraId="105A5127"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E20003"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52750FA"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 xml:space="preserve">0.0 </w:t>
            </w:r>
          </w:p>
        </w:tc>
      </w:tr>
    </w:tbl>
    <w:p w14:paraId="73E7FFD5" w14:textId="77777777" w:rsidR="00124AA8" w:rsidRPr="000472F8" w:rsidRDefault="00124AA8" w:rsidP="003D62CC">
      <w:pPr>
        <w:spacing w:after="160" w:line="259" w:lineRule="auto"/>
        <w:ind w:left="0" w:firstLine="0"/>
        <w:rPr>
          <w:rFonts w:ascii="Palatino Linotype" w:hAnsi="Palatino Linotype"/>
          <w:sz w:val="22"/>
        </w:rPr>
      </w:pPr>
    </w:p>
    <w:p w14:paraId="7A44FFEB" w14:textId="77777777" w:rsidR="00AD37B7" w:rsidRPr="000472F8" w:rsidRDefault="00AD37B7" w:rsidP="003D62CC">
      <w:pPr>
        <w:spacing w:after="160" w:line="259" w:lineRule="auto"/>
        <w:ind w:left="0" w:firstLine="0"/>
        <w:rPr>
          <w:rFonts w:ascii="Palatino Linotype" w:eastAsiaTheme="minorHAnsi" w:hAnsi="Palatino Linotype" w:cs="Times New Roman"/>
          <w:color w:val="auto"/>
          <w:sz w:val="22"/>
        </w:rPr>
      </w:pPr>
    </w:p>
    <w:p w14:paraId="441AC7C4" w14:textId="77777777" w:rsidR="000472F8" w:rsidRDefault="000472F8" w:rsidP="003D62CC">
      <w:pPr>
        <w:spacing w:after="0" w:line="259" w:lineRule="auto"/>
        <w:ind w:left="0" w:right="520" w:firstLine="0"/>
        <w:jc w:val="center"/>
        <w:rPr>
          <w:rFonts w:ascii="Palatino Linotype" w:hAnsi="Palatino Linotype"/>
          <w:b/>
          <w:sz w:val="22"/>
          <w:u w:val="single" w:color="000000"/>
        </w:rPr>
      </w:pPr>
    </w:p>
    <w:p w14:paraId="526E8B89" w14:textId="319DF137" w:rsidR="003D62CC" w:rsidRDefault="63E04517" w:rsidP="73CB3C5F">
      <w:pPr>
        <w:spacing w:after="0" w:line="259" w:lineRule="auto"/>
        <w:ind w:left="0" w:right="520" w:firstLine="0"/>
        <w:jc w:val="center"/>
        <w:rPr>
          <w:rFonts w:ascii="Palatino Linotype" w:hAnsi="Palatino Linotype"/>
          <w:b/>
          <w:bCs/>
          <w:sz w:val="22"/>
          <w:u w:val="single" w:color="000000"/>
        </w:rPr>
      </w:pPr>
      <w:r w:rsidRPr="73CB3C5F">
        <w:rPr>
          <w:rFonts w:ascii="Palatino Linotype" w:hAnsi="Palatino Linotype"/>
          <w:b/>
          <w:bCs/>
          <w:sz w:val="22"/>
          <w:u w:val="single"/>
        </w:rPr>
        <w:t>FLORIDA CRIMINAL PROCEDURE –</w:t>
      </w:r>
      <w:r w:rsidR="5D14310D" w:rsidRPr="73CB3C5F">
        <w:rPr>
          <w:rFonts w:ascii="Palatino Linotype" w:hAnsi="Palatino Linotype"/>
          <w:b/>
          <w:bCs/>
          <w:sz w:val="22"/>
          <w:u w:val="single"/>
        </w:rPr>
        <w:t xml:space="preserve"> </w:t>
      </w:r>
      <w:r w:rsidR="51EDE716" w:rsidRPr="73CB3C5F">
        <w:rPr>
          <w:rFonts w:ascii="Palatino Linotype" w:hAnsi="Palatino Linotype"/>
          <w:b/>
          <w:bCs/>
          <w:sz w:val="22"/>
          <w:u w:val="single"/>
        </w:rPr>
        <w:t>SPRING 20</w:t>
      </w:r>
      <w:r w:rsidR="0357F523" w:rsidRPr="73CB3C5F">
        <w:rPr>
          <w:rFonts w:ascii="Palatino Linotype" w:hAnsi="Palatino Linotype"/>
          <w:b/>
          <w:bCs/>
          <w:sz w:val="22"/>
          <w:u w:val="single"/>
        </w:rPr>
        <w:t>2</w:t>
      </w:r>
      <w:r w:rsidR="31123E23" w:rsidRPr="73CB3C5F">
        <w:rPr>
          <w:rFonts w:ascii="Palatino Linotype" w:hAnsi="Palatino Linotype"/>
          <w:b/>
          <w:bCs/>
          <w:sz w:val="22"/>
          <w:u w:val="single"/>
        </w:rPr>
        <w:t>2</w:t>
      </w:r>
      <w:r w:rsidR="51EDE716" w:rsidRPr="73CB3C5F">
        <w:rPr>
          <w:rFonts w:ascii="Palatino Linotype" w:hAnsi="Palatino Linotype"/>
          <w:b/>
          <w:bCs/>
          <w:sz w:val="22"/>
          <w:u w:val="single"/>
        </w:rPr>
        <w:t xml:space="preserve"> </w:t>
      </w:r>
      <w:r w:rsidRPr="73CB3C5F">
        <w:rPr>
          <w:rFonts w:ascii="Palatino Linotype" w:hAnsi="Palatino Linotype"/>
          <w:b/>
          <w:bCs/>
          <w:sz w:val="22"/>
          <w:u w:val="single"/>
        </w:rPr>
        <w:t>COURSE SCHEDULE</w:t>
      </w:r>
      <w:r w:rsidR="51EDE716" w:rsidRPr="73CB3C5F">
        <w:rPr>
          <w:rFonts w:ascii="Palatino Linotype" w:hAnsi="Palatino Linotype"/>
          <w:b/>
          <w:bCs/>
          <w:sz w:val="22"/>
          <w:u w:val="single"/>
        </w:rPr>
        <w:t xml:space="preserve"> </w:t>
      </w:r>
    </w:p>
    <w:p w14:paraId="71998535" w14:textId="331B13C6" w:rsidR="004E6027" w:rsidRDefault="004E6027" w:rsidP="003D62CC">
      <w:pPr>
        <w:spacing w:after="0" w:line="259" w:lineRule="auto"/>
        <w:ind w:left="0" w:right="520" w:firstLine="0"/>
        <w:jc w:val="center"/>
        <w:rPr>
          <w:rFonts w:ascii="Palatino Linotype" w:hAnsi="Palatino Linotype"/>
          <w:b/>
          <w:sz w:val="22"/>
          <w:u w:val="single" w:color="000000"/>
        </w:rPr>
      </w:pPr>
    </w:p>
    <w:p w14:paraId="30D25FBC" w14:textId="10174D5D" w:rsidR="004E6027" w:rsidRDefault="004D4DC8" w:rsidP="003D62CC">
      <w:pPr>
        <w:spacing w:after="0" w:line="259" w:lineRule="auto"/>
        <w:ind w:left="0" w:right="520" w:firstLine="0"/>
        <w:jc w:val="center"/>
        <w:rPr>
          <w:rFonts w:ascii="Palatino Linotype" w:hAnsi="Palatino Linotype"/>
          <w:b/>
          <w:i/>
          <w:sz w:val="22"/>
        </w:rPr>
      </w:pPr>
      <w:r>
        <w:rPr>
          <w:rFonts w:ascii="Palatino Linotype" w:hAnsi="Palatino Linotype"/>
          <w:b/>
          <w:i/>
          <w:sz w:val="22"/>
        </w:rPr>
        <w:t>A Just determination in every proceeding</w:t>
      </w:r>
    </w:p>
    <w:p w14:paraId="68FFAD7E" w14:textId="0CD9E80E" w:rsidR="004D4DC8" w:rsidRDefault="00EA36EA" w:rsidP="003D62CC">
      <w:pPr>
        <w:spacing w:after="0" w:line="259" w:lineRule="auto"/>
        <w:ind w:left="0" w:right="520" w:firstLine="0"/>
        <w:jc w:val="center"/>
        <w:rPr>
          <w:rFonts w:ascii="Palatino Linotype" w:hAnsi="Palatino Linotype"/>
          <w:b/>
          <w:i/>
          <w:sz w:val="22"/>
        </w:rPr>
      </w:pPr>
      <w:r>
        <w:rPr>
          <w:rFonts w:ascii="Palatino Linotype" w:hAnsi="Palatino Linotype"/>
          <w:b/>
          <w:i/>
          <w:sz w:val="22"/>
        </w:rPr>
        <w:t>Simplicity in procedure</w:t>
      </w:r>
    </w:p>
    <w:p w14:paraId="1EA82041" w14:textId="0005CA5F" w:rsidR="00EA36EA" w:rsidRDefault="00EA36EA" w:rsidP="003D62CC">
      <w:pPr>
        <w:spacing w:after="0" w:line="259" w:lineRule="auto"/>
        <w:ind w:left="0" w:right="520" w:firstLine="0"/>
        <w:jc w:val="center"/>
        <w:rPr>
          <w:rFonts w:ascii="Palatino Linotype" w:hAnsi="Palatino Linotype"/>
          <w:b/>
          <w:i/>
          <w:sz w:val="22"/>
        </w:rPr>
      </w:pPr>
      <w:r>
        <w:rPr>
          <w:rFonts w:ascii="Palatino Linotype" w:hAnsi="Palatino Linotype"/>
          <w:b/>
          <w:i/>
          <w:sz w:val="22"/>
        </w:rPr>
        <w:t xml:space="preserve">Fairness in </w:t>
      </w:r>
      <w:r w:rsidR="00DA6AED">
        <w:rPr>
          <w:rFonts w:ascii="Palatino Linotype" w:hAnsi="Palatino Linotype"/>
          <w:b/>
          <w:i/>
          <w:sz w:val="22"/>
        </w:rPr>
        <w:t xml:space="preserve">administration….3.020 </w:t>
      </w:r>
      <w:proofErr w:type="spellStart"/>
      <w:proofErr w:type="gramStart"/>
      <w:r w:rsidR="00DA6AED">
        <w:rPr>
          <w:rFonts w:ascii="Palatino Linotype" w:hAnsi="Palatino Linotype"/>
          <w:b/>
          <w:i/>
          <w:sz w:val="22"/>
        </w:rPr>
        <w:t>Fla.</w:t>
      </w:r>
      <w:r w:rsidR="00581759">
        <w:rPr>
          <w:rFonts w:ascii="Palatino Linotype" w:hAnsi="Palatino Linotype"/>
          <w:b/>
          <w:i/>
          <w:sz w:val="22"/>
        </w:rPr>
        <w:t>R.Crim.P</w:t>
      </w:r>
      <w:proofErr w:type="spellEnd"/>
      <w:proofErr w:type="gramEnd"/>
    </w:p>
    <w:p w14:paraId="50186EE8" w14:textId="77777777" w:rsidR="00EA36EA" w:rsidRPr="004D4DC8" w:rsidRDefault="00EA36EA" w:rsidP="003D62CC">
      <w:pPr>
        <w:spacing w:after="0" w:line="259" w:lineRule="auto"/>
        <w:ind w:left="0" w:right="520" w:firstLine="0"/>
        <w:jc w:val="center"/>
        <w:rPr>
          <w:rFonts w:ascii="Palatino Linotype" w:hAnsi="Palatino Linotype"/>
          <w:b/>
          <w:i/>
          <w:sz w:val="22"/>
        </w:rPr>
      </w:pPr>
    </w:p>
    <w:p w14:paraId="292A0E6C" w14:textId="77777777" w:rsidR="00B332E4" w:rsidRDefault="00B332E4" w:rsidP="003D62CC">
      <w:pPr>
        <w:spacing w:after="0" w:line="259" w:lineRule="auto"/>
        <w:ind w:left="0" w:right="520" w:firstLine="0"/>
        <w:jc w:val="center"/>
        <w:rPr>
          <w:rFonts w:ascii="Palatino Linotype" w:hAnsi="Palatino Linotype"/>
          <w:i/>
          <w:sz w:val="22"/>
          <w:u w:color="000000"/>
        </w:rPr>
      </w:pPr>
    </w:p>
    <w:p w14:paraId="75EBDEBB" w14:textId="01BC2026" w:rsidR="00AD37B7" w:rsidRPr="00AD37B7" w:rsidRDefault="00AD37B7" w:rsidP="003D62CC">
      <w:pPr>
        <w:spacing w:after="0" w:line="259" w:lineRule="auto"/>
        <w:ind w:left="0" w:right="520" w:firstLine="0"/>
        <w:jc w:val="center"/>
        <w:rPr>
          <w:rFonts w:ascii="Palatino Linotype" w:hAnsi="Palatino Linotype"/>
          <w:i/>
          <w:sz w:val="22"/>
        </w:rPr>
      </w:pPr>
      <w:r w:rsidRPr="00AD37B7">
        <w:rPr>
          <w:rFonts w:ascii="Palatino Linotype" w:hAnsi="Palatino Linotype"/>
          <w:i/>
          <w:sz w:val="22"/>
          <w:u w:color="000000"/>
        </w:rPr>
        <w:t>Schedule is subject to change</w:t>
      </w:r>
    </w:p>
    <w:p w14:paraId="74CCB593" w14:textId="4D781D0D" w:rsidR="003D62CC" w:rsidRDefault="003D62CC" w:rsidP="003D62CC">
      <w:pPr>
        <w:spacing w:after="0" w:line="259" w:lineRule="auto"/>
        <w:ind w:left="0" w:firstLine="0"/>
        <w:rPr>
          <w:rFonts w:ascii="Palatino Linotype" w:hAnsi="Palatino Linotype"/>
          <w:b/>
          <w:sz w:val="22"/>
        </w:rPr>
      </w:pPr>
      <w:r w:rsidRPr="000472F8">
        <w:rPr>
          <w:rFonts w:ascii="Palatino Linotype" w:hAnsi="Palatino Linotype"/>
          <w:b/>
          <w:sz w:val="22"/>
        </w:rPr>
        <w:t xml:space="preserve"> </w:t>
      </w:r>
    </w:p>
    <w:p w14:paraId="13FF6812" w14:textId="4848470A" w:rsidR="00B332E4" w:rsidRDefault="00B332E4" w:rsidP="003D62CC">
      <w:pPr>
        <w:spacing w:after="0" w:line="259" w:lineRule="auto"/>
        <w:ind w:left="0" w:firstLine="0"/>
        <w:rPr>
          <w:rFonts w:ascii="Palatino Linotype" w:hAnsi="Palatino Linotype"/>
          <w:sz w:val="22"/>
        </w:rPr>
      </w:pPr>
    </w:p>
    <w:p w14:paraId="17DA35EF" w14:textId="2953C97F" w:rsidR="00B332E4" w:rsidRDefault="00B332E4" w:rsidP="003D62CC">
      <w:pPr>
        <w:spacing w:after="0" w:line="259" w:lineRule="auto"/>
        <w:ind w:left="0" w:firstLine="0"/>
        <w:rPr>
          <w:rFonts w:ascii="Palatino Linotype" w:hAnsi="Palatino Linotype"/>
          <w:sz w:val="22"/>
        </w:rPr>
      </w:pPr>
    </w:p>
    <w:p w14:paraId="0E65E568" w14:textId="77777777" w:rsidR="00B332E4" w:rsidRPr="000472F8" w:rsidRDefault="00B332E4" w:rsidP="003D62CC">
      <w:pPr>
        <w:spacing w:after="0" w:line="259" w:lineRule="auto"/>
        <w:ind w:left="0" w:firstLine="0"/>
        <w:rPr>
          <w:rFonts w:ascii="Palatino Linotype" w:hAnsi="Palatino Linotype"/>
          <w:sz w:val="22"/>
        </w:rPr>
      </w:pPr>
    </w:p>
    <w:tbl>
      <w:tblPr>
        <w:tblStyle w:val="TableGrid"/>
        <w:tblW w:w="0" w:type="auto"/>
        <w:jc w:val="center"/>
        <w:tblLook w:val="04A0" w:firstRow="1" w:lastRow="0" w:firstColumn="1" w:lastColumn="0" w:noHBand="0" w:noVBand="1"/>
      </w:tblPr>
      <w:tblGrid>
        <w:gridCol w:w="1342"/>
        <w:gridCol w:w="5580"/>
      </w:tblGrid>
      <w:tr w:rsidR="000472F8" w:rsidRPr="000472F8" w14:paraId="1759B3AC" w14:textId="77777777" w:rsidTr="3062C592">
        <w:trPr>
          <w:jc w:val="center"/>
        </w:trPr>
        <w:tc>
          <w:tcPr>
            <w:tcW w:w="1166" w:type="dxa"/>
            <w:vAlign w:val="center"/>
          </w:tcPr>
          <w:p w14:paraId="74698D3C" w14:textId="77777777" w:rsidR="000472F8" w:rsidRDefault="2CB0862D" w:rsidP="73CB3C5F">
            <w:pPr>
              <w:tabs>
                <w:tab w:val="center" w:pos="1700"/>
                <w:tab w:val="center" w:pos="3200"/>
              </w:tabs>
              <w:spacing w:after="1" w:line="259" w:lineRule="auto"/>
              <w:ind w:left="0" w:firstLine="0"/>
              <w:rPr>
                <w:rFonts w:ascii="Palatino Linotype" w:hAnsi="Palatino Linotype"/>
                <w:b/>
                <w:bCs/>
                <w:sz w:val="22"/>
                <w:u w:val="single"/>
              </w:rPr>
            </w:pPr>
            <w:r w:rsidRPr="73CB3C5F">
              <w:rPr>
                <w:rFonts w:ascii="Palatino Linotype" w:hAnsi="Palatino Linotype"/>
                <w:b/>
                <w:bCs/>
                <w:sz w:val="22"/>
                <w:u w:val="single"/>
              </w:rPr>
              <w:t>WEEK</w:t>
            </w:r>
            <w:r w:rsidR="00056563">
              <w:rPr>
                <w:rFonts w:ascii="Palatino Linotype" w:hAnsi="Palatino Linotype"/>
                <w:b/>
                <w:bCs/>
                <w:sz w:val="22"/>
                <w:u w:val="single"/>
              </w:rPr>
              <w:t xml:space="preserve"> ONE</w:t>
            </w:r>
          </w:p>
          <w:p w14:paraId="6C5EBC2A" w14:textId="57E9AEC2" w:rsidR="00056563" w:rsidRPr="000472F8" w:rsidRDefault="00056563" w:rsidP="73CB3C5F">
            <w:pPr>
              <w:tabs>
                <w:tab w:val="center" w:pos="1700"/>
                <w:tab w:val="center" w:pos="3200"/>
              </w:tabs>
              <w:spacing w:after="1" w:line="259" w:lineRule="auto"/>
              <w:ind w:left="0" w:firstLine="0"/>
              <w:rPr>
                <w:rFonts w:ascii="Palatino Linotype" w:hAnsi="Palatino Linotype"/>
                <w:b/>
                <w:bCs/>
                <w:sz w:val="22"/>
                <w:u w:val="single"/>
              </w:rPr>
            </w:pPr>
            <w:r>
              <w:rPr>
                <w:rFonts w:ascii="Palatino Linotype" w:hAnsi="Palatino Linotype"/>
                <w:b/>
                <w:bCs/>
                <w:sz w:val="22"/>
                <w:u w:val="single"/>
              </w:rPr>
              <w:t>1/19</w:t>
            </w:r>
          </w:p>
        </w:tc>
        <w:tc>
          <w:tcPr>
            <w:tcW w:w="5580" w:type="dxa"/>
            <w:vAlign w:val="center"/>
          </w:tcPr>
          <w:p w14:paraId="2241C64C" w14:textId="16E2D99A" w:rsidR="000472F8" w:rsidRDefault="379F4579" w:rsidP="73CB3C5F">
            <w:pPr>
              <w:tabs>
                <w:tab w:val="center" w:pos="1700"/>
                <w:tab w:val="center" w:pos="3200"/>
              </w:tabs>
              <w:spacing w:after="1" w:line="259" w:lineRule="auto"/>
              <w:ind w:left="-18" w:firstLine="0"/>
              <w:rPr>
                <w:rFonts w:ascii="Palatino Linotype" w:hAnsi="Palatino Linotype"/>
                <w:b/>
                <w:bCs/>
                <w:sz w:val="22"/>
                <w:u w:val="single"/>
              </w:rPr>
            </w:pPr>
            <w:r w:rsidRPr="73CB3C5F">
              <w:rPr>
                <w:rFonts w:ascii="Palatino Linotype" w:hAnsi="Palatino Linotype"/>
                <w:b/>
                <w:bCs/>
                <w:sz w:val="22"/>
                <w:u w:val="single"/>
              </w:rPr>
              <w:t xml:space="preserve">Rules, </w:t>
            </w:r>
            <w:r w:rsidR="7352965E" w:rsidRPr="73CB3C5F">
              <w:rPr>
                <w:rFonts w:ascii="Palatino Linotype" w:hAnsi="Palatino Linotype"/>
                <w:b/>
                <w:bCs/>
                <w:sz w:val="22"/>
                <w:u w:val="single"/>
              </w:rPr>
              <w:t>Topic</w:t>
            </w:r>
            <w:r w:rsidR="7E40C9AA" w:rsidRPr="73CB3C5F">
              <w:rPr>
                <w:rFonts w:ascii="Palatino Linotype" w:hAnsi="Palatino Linotype"/>
                <w:b/>
                <w:bCs/>
                <w:sz w:val="22"/>
                <w:u w:val="single"/>
              </w:rPr>
              <w:t xml:space="preserve">s, and </w:t>
            </w:r>
            <w:r w:rsidR="00E935A0">
              <w:rPr>
                <w:rFonts w:ascii="Palatino Linotype" w:hAnsi="Palatino Linotype"/>
                <w:b/>
                <w:bCs/>
                <w:sz w:val="22"/>
                <w:u w:val="single"/>
              </w:rPr>
              <w:t>T</w:t>
            </w:r>
            <w:r w:rsidR="00E43C1A">
              <w:rPr>
                <w:rFonts w:ascii="Palatino Linotype" w:hAnsi="Palatino Linotype"/>
                <w:b/>
                <w:bCs/>
                <w:sz w:val="22"/>
                <w:u w:val="single"/>
              </w:rPr>
              <w:t xml:space="preserve">hings we get from </w:t>
            </w:r>
            <w:r w:rsidR="00E935A0">
              <w:rPr>
                <w:rFonts w:ascii="Palatino Linotype" w:hAnsi="Palatino Linotype"/>
                <w:b/>
                <w:bCs/>
                <w:sz w:val="22"/>
                <w:u w:val="single"/>
              </w:rPr>
              <w:t>C</w:t>
            </w:r>
            <w:r w:rsidR="7E40C9AA" w:rsidRPr="73CB3C5F">
              <w:rPr>
                <w:rFonts w:ascii="Palatino Linotype" w:hAnsi="Palatino Linotype"/>
                <w:b/>
                <w:bCs/>
                <w:sz w:val="22"/>
                <w:u w:val="single"/>
              </w:rPr>
              <w:t>ases</w:t>
            </w:r>
            <w:r w:rsidR="00E935A0">
              <w:rPr>
                <w:rFonts w:ascii="Palatino Linotype" w:hAnsi="Palatino Linotype"/>
                <w:b/>
                <w:bCs/>
                <w:sz w:val="22"/>
                <w:u w:val="single"/>
              </w:rPr>
              <w:t>:</w:t>
            </w:r>
          </w:p>
          <w:p w14:paraId="39B2F920" w14:textId="25A1C457" w:rsidR="00056563" w:rsidRDefault="00E37F30" w:rsidP="73CB3C5F">
            <w:pPr>
              <w:tabs>
                <w:tab w:val="center" w:pos="1700"/>
                <w:tab w:val="center" w:pos="3200"/>
              </w:tabs>
              <w:spacing w:after="1" w:line="259" w:lineRule="auto"/>
              <w:ind w:left="-18" w:firstLine="0"/>
              <w:rPr>
                <w:rFonts w:ascii="Palatino Linotype" w:hAnsi="Palatino Linotype"/>
                <w:b/>
                <w:bCs/>
                <w:sz w:val="22"/>
                <w:u w:val="single"/>
              </w:rPr>
            </w:pPr>
            <w:r>
              <w:rPr>
                <w:rFonts w:ascii="Palatino Linotype" w:hAnsi="Palatino Linotype"/>
                <w:b/>
                <w:bCs/>
                <w:sz w:val="22"/>
                <w:u w:val="single"/>
              </w:rPr>
              <w:t>Introduction to the Course</w:t>
            </w:r>
          </w:p>
          <w:p w14:paraId="49F5F893" w14:textId="7C4DF75D" w:rsidR="00E37F30" w:rsidRDefault="00E37F30" w:rsidP="73CB3C5F">
            <w:pPr>
              <w:tabs>
                <w:tab w:val="center" w:pos="1700"/>
                <w:tab w:val="center" w:pos="3200"/>
              </w:tabs>
              <w:spacing w:after="1" w:line="259" w:lineRule="auto"/>
              <w:ind w:left="-18" w:firstLine="0"/>
              <w:rPr>
                <w:rFonts w:ascii="Palatino Linotype" w:hAnsi="Palatino Linotype"/>
                <w:b/>
                <w:bCs/>
                <w:sz w:val="22"/>
              </w:rPr>
            </w:pPr>
          </w:p>
          <w:p w14:paraId="5617B46D" w14:textId="430F5476" w:rsidR="00E37F30" w:rsidRPr="00E37F30" w:rsidRDefault="00E37F30" w:rsidP="73CB3C5F">
            <w:pPr>
              <w:tabs>
                <w:tab w:val="center" w:pos="1700"/>
                <w:tab w:val="center" w:pos="3200"/>
              </w:tabs>
              <w:spacing w:after="1" w:line="259" w:lineRule="auto"/>
              <w:ind w:left="-18" w:firstLine="0"/>
              <w:rPr>
                <w:rFonts w:ascii="Palatino Linotype" w:hAnsi="Palatino Linotype"/>
                <w:b/>
                <w:bCs/>
                <w:sz w:val="22"/>
              </w:rPr>
            </w:pPr>
            <w:r>
              <w:rPr>
                <w:rFonts w:ascii="Palatino Linotype" w:hAnsi="Palatino Linotype"/>
                <w:b/>
                <w:bCs/>
                <w:sz w:val="22"/>
              </w:rPr>
              <w:t>Reading Rules, Spotting Issues, Reading Decisions with the Eye of a Practitioner, Developing Working Knowledge</w:t>
            </w:r>
          </w:p>
          <w:p w14:paraId="429738FA" w14:textId="77777777" w:rsidR="00056563" w:rsidRDefault="00056563" w:rsidP="73CB3C5F">
            <w:pPr>
              <w:tabs>
                <w:tab w:val="center" w:pos="1700"/>
                <w:tab w:val="center" w:pos="3200"/>
              </w:tabs>
              <w:spacing w:after="1" w:line="259" w:lineRule="auto"/>
              <w:ind w:left="-18" w:firstLine="0"/>
              <w:rPr>
                <w:rFonts w:ascii="Palatino Linotype" w:hAnsi="Palatino Linotype"/>
                <w:b/>
                <w:bCs/>
                <w:sz w:val="22"/>
                <w:u w:val="single"/>
              </w:rPr>
            </w:pPr>
          </w:p>
          <w:p w14:paraId="09658987" w14:textId="220C07E2" w:rsidR="00056563" w:rsidRPr="000472F8" w:rsidRDefault="00056563" w:rsidP="73CB3C5F">
            <w:pPr>
              <w:tabs>
                <w:tab w:val="center" w:pos="1700"/>
                <w:tab w:val="center" w:pos="3200"/>
              </w:tabs>
              <w:spacing w:after="1" w:line="259" w:lineRule="auto"/>
              <w:ind w:left="-18" w:firstLine="0"/>
              <w:rPr>
                <w:rFonts w:ascii="Palatino Linotype" w:hAnsi="Palatino Linotype"/>
                <w:sz w:val="22"/>
              </w:rPr>
            </w:pPr>
          </w:p>
        </w:tc>
      </w:tr>
      <w:tr w:rsidR="000472F8" w:rsidRPr="000472F8" w14:paraId="1865459B" w14:textId="77777777" w:rsidTr="3062C592">
        <w:trPr>
          <w:jc w:val="center"/>
        </w:trPr>
        <w:tc>
          <w:tcPr>
            <w:tcW w:w="1166" w:type="dxa"/>
            <w:vAlign w:val="center"/>
          </w:tcPr>
          <w:p w14:paraId="49A164E8" w14:textId="559A9608" w:rsidR="000472F8" w:rsidRPr="000472F8" w:rsidRDefault="00E935A0" w:rsidP="3062C592">
            <w:pPr>
              <w:spacing w:after="0" w:line="259" w:lineRule="auto"/>
              <w:ind w:left="0" w:firstLine="0"/>
              <w:rPr>
                <w:rFonts w:ascii="Palatino Linotype" w:hAnsi="Palatino Linotype"/>
                <w:sz w:val="22"/>
              </w:rPr>
            </w:pPr>
            <w:r>
              <w:rPr>
                <w:rFonts w:ascii="Palatino Linotype" w:hAnsi="Palatino Linotype"/>
                <w:sz w:val="22"/>
              </w:rPr>
              <w:t>TWO</w:t>
            </w:r>
          </w:p>
          <w:p w14:paraId="03CDE709" w14:textId="10DE1928" w:rsidR="000472F8" w:rsidRDefault="2C4ADF88" w:rsidP="3062C592">
            <w:pPr>
              <w:spacing w:after="0" w:line="259" w:lineRule="auto"/>
              <w:ind w:left="0" w:firstLine="0"/>
              <w:rPr>
                <w:rFonts w:ascii="Palatino Linotype" w:hAnsi="Palatino Linotype"/>
                <w:color w:val="000000" w:themeColor="text1"/>
                <w:sz w:val="22"/>
              </w:rPr>
            </w:pPr>
            <w:r w:rsidRPr="3062C592">
              <w:rPr>
                <w:rFonts w:ascii="Palatino Linotype" w:hAnsi="Palatino Linotype"/>
                <w:color w:val="000000" w:themeColor="text1"/>
                <w:sz w:val="22"/>
              </w:rPr>
              <w:t>1/</w:t>
            </w:r>
            <w:r w:rsidR="00056563">
              <w:rPr>
                <w:rFonts w:ascii="Palatino Linotype" w:hAnsi="Palatino Linotype"/>
                <w:color w:val="000000" w:themeColor="text1"/>
                <w:sz w:val="22"/>
              </w:rPr>
              <w:t>24</w:t>
            </w:r>
          </w:p>
          <w:p w14:paraId="3377BEB1" w14:textId="07B23360" w:rsidR="00056563" w:rsidRPr="000472F8" w:rsidRDefault="00056563" w:rsidP="3062C592">
            <w:pPr>
              <w:spacing w:after="0" w:line="259" w:lineRule="auto"/>
              <w:ind w:left="0" w:firstLine="0"/>
              <w:rPr>
                <w:color w:val="000000" w:themeColor="text1"/>
                <w:szCs w:val="24"/>
              </w:rPr>
            </w:pPr>
            <w:r>
              <w:rPr>
                <w:color w:val="000000" w:themeColor="text1"/>
                <w:szCs w:val="24"/>
              </w:rPr>
              <w:t>1/26</w:t>
            </w:r>
          </w:p>
          <w:p w14:paraId="674E86BA" w14:textId="394D5891" w:rsidR="000472F8" w:rsidRPr="000472F8" w:rsidRDefault="000472F8" w:rsidP="3062C592">
            <w:pPr>
              <w:spacing w:after="0" w:line="259" w:lineRule="auto"/>
              <w:ind w:left="0" w:firstLine="0"/>
              <w:rPr>
                <w:color w:val="000000" w:themeColor="text1"/>
                <w:szCs w:val="24"/>
              </w:rPr>
            </w:pPr>
          </w:p>
        </w:tc>
        <w:tc>
          <w:tcPr>
            <w:tcW w:w="5580" w:type="dxa"/>
            <w:vAlign w:val="center"/>
          </w:tcPr>
          <w:p w14:paraId="0B1E4793" w14:textId="599CB3A2" w:rsidR="007D01EF" w:rsidRPr="00011B98" w:rsidRDefault="7352965E" w:rsidP="73CB3C5F">
            <w:pPr>
              <w:spacing w:after="0" w:line="259" w:lineRule="auto"/>
              <w:ind w:left="-18" w:firstLine="0"/>
              <w:rPr>
                <w:rFonts w:ascii="Palatino Linotype" w:hAnsi="Palatino Linotype"/>
                <w:b/>
                <w:bCs/>
                <w:sz w:val="22"/>
              </w:rPr>
            </w:pPr>
            <w:r w:rsidRPr="73CB3C5F">
              <w:rPr>
                <w:rFonts w:ascii="Palatino Linotype" w:hAnsi="Palatino Linotype"/>
                <w:b/>
                <w:bCs/>
                <w:sz w:val="22"/>
              </w:rPr>
              <w:lastRenderedPageBreak/>
              <w:t xml:space="preserve"> </w:t>
            </w:r>
          </w:p>
          <w:p w14:paraId="46BC0791" w14:textId="651F96FC" w:rsidR="007D01EF" w:rsidRPr="00011B98" w:rsidRDefault="007D01EF" w:rsidP="73CB3C5F">
            <w:pPr>
              <w:spacing w:after="0" w:line="259" w:lineRule="auto"/>
              <w:ind w:left="-18" w:firstLine="0"/>
              <w:rPr>
                <w:rFonts w:ascii="Palatino Linotype" w:hAnsi="Palatino Linotype"/>
                <w:b/>
                <w:bCs/>
                <w:sz w:val="22"/>
              </w:rPr>
            </w:pPr>
          </w:p>
          <w:p w14:paraId="169DD88B" w14:textId="5391AF09" w:rsidR="007D01EF" w:rsidRPr="00011B98" w:rsidRDefault="2B4CCA4B" w:rsidP="73CB3C5F">
            <w:pPr>
              <w:spacing w:after="0" w:line="259" w:lineRule="auto"/>
              <w:ind w:left="-18" w:firstLine="0"/>
              <w:rPr>
                <w:rFonts w:ascii="Palatino Linotype" w:hAnsi="Palatino Linotype"/>
                <w:b/>
                <w:bCs/>
                <w:sz w:val="22"/>
              </w:rPr>
            </w:pPr>
            <w:r w:rsidRPr="73CB3C5F">
              <w:rPr>
                <w:rFonts w:ascii="Palatino Linotype" w:hAnsi="Palatino Linotype"/>
                <w:b/>
                <w:bCs/>
                <w:sz w:val="22"/>
              </w:rPr>
              <w:t xml:space="preserve">Rules </w:t>
            </w:r>
            <w:r w:rsidR="2F53DFC7" w:rsidRPr="73CB3C5F">
              <w:rPr>
                <w:rFonts w:ascii="Palatino Linotype" w:hAnsi="Palatino Linotype"/>
                <w:b/>
                <w:bCs/>
                <w:sz w:val="22"/>
              </w:rPr>
              <w:t>3.0</w:t>
            </w:r>
            <w:r w:rsidR="010295A4" w:rsidRPr="73CB3C5F">
              <w:rPr>
                <w:rFonts w:ascii="Palatino Linotype" w:hAnsi="Palatino Linotype"/>
                <w:b/>
                <w:bCs/>
                <w:sz w:val="22"/>
              </w:rPr>
              <w:t>1</w:t>
            </w:r>
            <w:r w:rsidR="2F53DFC7" w:rsidRPr="73CB3C5F">
              <w:rPr>
                <w:rFonts w:ascii="Palatino Linotype" w:hAnsi="Palatino Linotype"/>
                <w:b/>
                <w:bCs/>
                <w:sz w:val="22"/>
              </w:rPr>
              <w:t>0-3.</w:t>
            </w:r>
            <w:r w:rsidR="7F172740" w:rsidRPr="73CB3C5F">
              <w:rPr>
                <w:rFonts w:ascii="Palatino Linotype" w:hAnsi="Palatino Linotype"/>
                <w:b/>
                <w:bCs/>
                <w:sz w:val="22"/>
              </w:rPr>
              <w:t>1</w:t>
            </w:r>
            <w:r w:rsidR="5DCE1AED" w:rsidRPr="73CB3C5F">
              <w:rPr>
                <w:rFonts w:ascii="Palatino Linotype" w:hAnsi="Palatino Linotype"/>
                <w:b/>
                <w:bCs/>
                <w:sz w:val="22"/>
              </w:rPr>
              <w:t>30</w:t>
            </w:r>
            <w:r w:rsidR="20E86399" w:rsidRPr="73CB3C5F">
              <w:rPr>
                <w:rFonts w:ascii="Palatino Linotype" w:hAnsi="Palatino Linotype"/>
                <w:b/>
                <w:bCs/>
                <w:sz w:val="22"/>
              </w:rPr>
              <w:t xml:space="preserve"> </w:t>
            </w:r>
          </w:p>
          <w:p w14:paraId="2B496FBB" w14:textId="67747CC3" w:rsidR="00AB2E11" w:rsidRDefault="00F32EDA" w:rsidP="000472F8">
            <w:pPr>
              <w:spacing w:after="0" w:line="259" w:lineRule="auto"/>
              <w:ind w:left="-18" w:firstLine="0"/>
              <w:rPr>
                <w:rFonts w:ascii="Palatino Linotype" w:hAnsi="Palatino Linotype"/>
                <w:sz w:val="22"/>
              </w:rPr>
            </w:pPr>
            <w:r>
              <w:rPr>
                <w:rFonts w:ascii="Palatino Linotype" w:hAnsi="Palatino Linotype"/>
                <w:sz w:val="22"/>
              </w:rPr>
              <w:lastRenderedPageBreak/>
              <w:t>Scope/ Purpose</w:t>
            </w:r>
          </w:p>
          <w:p w14:paraId="7AE3426B" w14:textId="690FA7D1" w:rsidR="00F32EDA" w:rsidRDefault="00F32EDA" w:rsidP="000472F8">
            <w:pPr>
              <w:spacing w:after="0" w:line="259" w:lineRule="auto"/>
              <w:ind w:left="-18" w:firstLine="0"/>
              <w:rPr>
                <w:rFonts w:ascii="Palatino Linotype" w:hAnsi="Palatino Linotype"/>
                <w:sz w:val="22"/>
              </w:rPr>
            </w:pPr>
            <w:r>
              <w:rPr>
                <w:rFonts w:ascii="Palatino Linotype" w:hAnsi="Palatino Linotype"/>
                <w:sz w:val="22"/>
              </w:rPr>
              <w:t>Providing Counsel to Indigents</w:t>
            </w:r>
          </w:p>
          <w:p w14:paraId="7F12A922" w14:textId="77777777" w:rsidR="00964155" w:rsidRDefault="000472F8" w:rsidP="000472F8">
            <w:pPr>
              <w:spacing w:after="0" w:line="259" w:lineRule="auto"/>
              <w:ind w:left="-18" w:firstLine="0"/>
              <w:rPr>
                <w:rFonts w:ascii="Palatino Linotype" w:hAnsi="Palatino Linotype"/>
                <w:sz w:val="22"/>
              </w:rPr>
            </w:pPr>
            <w:r w:rsidRPr="000472F8">
              <w:rPr>
                <w:rFonts w:ascii="Palatino Linotype" w:hAnsi="Palatino Linotype"/>
                <w:sz w:val="22"/>
              </w:rPr>
              <w:t>Arrest</w:t>
            </w:r>
            <w:r w:rsidR="00EB5BDE">
              <w:rPr>
                <w:rFonts w:ascii="Palatino Linotype" w:hAnsi="Palatino Linotype"/>
                <w:sz w:val="22"/>
              </w:rPr>
              <w:t xml:space="preserve">/Notice to Appear </w:t>
            </w:r>
          </w:p>
          <w:p w14:paraId="756EA898" w14:textId="3BFB2AEC" w:rsidR="000472F8" w:rsidRPr="000472F8" w:rsidRDefault="5EB9CACF" w:rsidP="73CB3C5F">
            <w:pPr>
              <w:spacing w:after="0" w:line="259" w:lineRule="auto"/>
              <w:ind w:left="-18" w:firstLine="0"/>
              <w:rPr>
                <w:rFonts w:ascii="Palatino Linotype" w:hAnsi="Palatino Linotype"/>
                <w:sz w:val="22"/>
              </w:rPr>
            </w:pPr>
            <w:r w:rsidRPr="73CB3C5F">
              <w:rPr>
                <w:rFonts w:ascii="Palatino Linotype" w:hAnsi="Palatino Linotype"/>
                <w:sz w:val="22"/>
              </w:rPr>
              <w:t>First Appearance</w:t>
            </w:r>
          </w:p>
          <w:p w14:paraId="4AC2CEC3" w14:textId="0A4B2389" w:rsidR="000472F8" w:rsidRPr="000472F8" w:rsidRDefault="000472F8" w:rsidP="73CB3C5F">
            <w:pPr>
              <w:spacing w:after="0" w:line="259" w:lineRule="auto"/>
              <w:ind w:left="-18" w:firstLine="0"/>
              <w:rPr>
                <w:color w:val="000000" w:themeColor="text1"/>
                <w:szCs w:val="24"/>
              </w:rPr>
            </w:pPr>
          </w:p>
          <w:p w14:paraId="4A938515" w14:textId="5D868124" w:rsidR="000472F8" w:rsidRPr="000472F8" w:rsidRDefault="0E3FF4EE" w:rsidP="73CB3C5F">
            <w:pPr>
              <w:spacing w:after="0" w:line="259" w:lineRule="auto"/>
              <w:ind w:left="-18" w:firstLine="0"/>
              <w:rPr>
                <w:rFonts w:ascii="Palatino Linotype" w:hAnsi="Palatino Linotype"/>
                <w:color w:val="000000" w:themeColor="text1"/>
                <w:sz w:val="22"/>
              </w:rPr>
            </w:pPr>
            <w:r w:rsidRPr="73CB3C5F">
              <w:rPr>
                <w:rFonts w:ascii="Palatino Linotype" w:hAnsi="Palatino Linotype"/>
                <w:b/>
                <w:bCs/>
                <w:color w:val="000000" w:themeColor="text1"/>
                <w:sz w:val="22"/>
              </w:rPr>
              <w:t>Case</w:t>
            </w:r>
            <w:r w:rsidR="49473CCE" w:rsidRPr="73CB3C5F">
              <w:rPr>
                <w:rFonts w:ascii="Palatino Linotype" w:hAnsi="Palatino Linotype"/>
                <w:b/>
                <w:bCs/>
                <w:color w:val="000000" w:themeColor="text1"/>
                <w:sz w:val="22"/>
              </w:rPr>
              <w:t>l</w:t>
            </w:r>
            <w:r w:rsidRPr="73CB3C5F">
              <w:rPr>
                <w:rFonts w:ascii="Palatino Linotype" w:hAnsi="Palatino Linotype"/>
                <w:b/>
                <w:bCs/>
                <w:color w:val="000000" w:themeColor="text1"/>
                <w:sz w:val="22"/>
              </w:rPr>
              <w:t xml:space="preserve">aw: waiving counsel; </w:t>
            </w:r>
            <w:r w:rsidR="28A3AB2C" w:rsidRPr="73CB3C5F">
              <w:rPr>
                <w:rFonts w:ascii="Palatino Linotype" w:hAnsi="Palatino Linotype"/>
                <w:b/>
                <w:bCs/>
                <w:color w:val="000000" w:themeColor="text1"/>
                <w:sz w:val="22"/>
              </w:rPr>
              <w:t xml:space="preserve">multiple meanings of “arrest”; </w:t>
            </w:r>
            <w:r w:rsidR="17A29D84" w:rsidRPr="73CB3C5F">
              <w:rPr>
                <w:rFonts w:ascii="Palatino Linotype" w:hAnsi="Palatino Linotype"/>
                <w:b/>
                <w:bCs/>
                <w:color w:val="000000" w:themeColor="text1"/>
                <w:sz w:val="22"/>
              </w:rPr>
              <w:t>first encounters with the judge</w:t>
            </w:r>
          </w:p>
        </w:tc>
      </w:tr>
      <w:tr w:rsidR="000472F8" w:rsidRPr="000472F8" w14:paraId="0BB4208C" w14:textId="77777777" w:rsidTr="3062C592">
        <w:trPr>
          <w:jc w:val="center"/>
        </w:trPr>
        <w:tc>
          <w:tcPr>
            <w:tcW w:w="1166" w:type="dxa"/>
            <w:vAlign w:val="center"/>
          </w:tcPr>
          <w:p w14:paraId="6A0CFABE" w14:textId="7043885B" w:rsidR="000472F8" w:rsidRPr="000472F8" w:rsidRDefault="72A26E31" w:rsidP="3062C592">
            <w:pPr>
              <w:spacing w:after="0" w:line="259" w:lineRule="auto"/>
              <w:ind w:left="0" w:firstLine="0"/>
              <w:rPr>
                <w:rFonts w:ascii="Palatino Linotype" w:hAnsi="Palatino Linotype"/>
                <w:sz w:val="22"/>
              </w:rPr>
            </w:pPr>
            <w:r w:rsidRPr="3062C592">
              <w:rPr>
                <w:rFonts w:ascii="Palatino Linotype" w:hAnsi="Palatino Linotype"/>
                <w:sz w:val="22"/>
              </w:rPr>
              <w:lastRenderedPageBreak/>
              <w:t>T</w:t>
            </w:r>
            <w:r w:rsidR="00E935A0">
              <w:rPr>
                <w:rFonts w:ascii="Palatino Linotype" w:hAnsi="Palatino Linotype"/>
                <w:sz w:val="22"/>
              </w:rPr>
              <w:t>HREE</w:t>
            </w:r>
          </w:p>
          <w:p w14:paraId="2BF734FD" w14:textId="1161EAF6" w:rsidR="000472F8" w:rsidRPr="000472F8" w:rsidRDefault="730B5CD4" w:rsidP="3062C592">
            <w:pPr>
              <w:spacing w:after="0" w:line="259" w:lineRule="auto"/>
              <w:ind w:left="0" w:firstLine="0"/>
              <w:rPr>
                <w:color w:val="000000" w:themeColor="text1"/>
                <w:szCs w:val="24"/>
              </w:rPr>
            </w:pPr>
            <w:r w:rsidRPr="3062C592">
              <w:rPr>
                <w:rFonts w:ascii="Palatino Linotype" w:hAnsi="Palatino Linotype"/>
                <w:color w:val="000000" w:themeColor="text1"/>
                <w:sz w:val="22"/>
              </w:rPr>
              <w:t>1/31</w:t>
            </w:r>
          </w:p>
          <w:p w14:paraId="002C1006" w14:textId="00667384" w:rsidR="000472F8" w:rsidRPr="000472F8" w:rsidRDefault="730B5CD4" w:rsidP="3062C592">
            <w:pPr>
              <w:spacing w:after="0" w:line="259" w:lineRule="auto"/>
              <w:ind w:left="0" w:firstLine="0"/>
              <w:rPr>
                <w:color w:val="000000" w:themeColor="text1"/>
                <w:szCs w:val="24"/>
              </w:rPr>
            </w:pPr>
            <w:r w:rsidRPr="3062C592">
              <w:rPr>
                <w:rFonts w:ascii="Palatino Linotype" w:hAnsi="Palatino Linotype"/>
                <w:color w:val="000000" w:themeColor="text1"/>
                <w:sz w:val="22"/>
              </w:rPr>
              <w:t>2/2</w:t>
            </w:r>
          </w:p>
        </w:tc>
        <w:tc>
          <w:tcPr>
            <w:tcW w:w="5580" w:type="dxa"/>
            <w:vAlign w:val="center"/>
          </w:tcPr>
          <w:p w14:paraId="1CA96ACC" w14:textId="471470A9" w:rsidR="73CB3C5F" w:rsidRDefault="73CB3C5F" w:rsidP="73CB3C5F">
            <w:pPr>
              <w:spacing w:after="0" w:line="259" w:lineRule="auto"/>
              <w:ind w:left="-18" w:firstLine="0"/>
              <w:rPr>
                <w:rFonts w:ascii="Palatino Linotype" w:hAnsi="Palatino Linotype"/>
                <w:b/>
                <w:bCs/>
                <w:sz w:val="22"/>
              </w:rPr>
            </w:pPr>
          </w:p>
          <w:p w14:paraId="69125795" w14:textId="603AFB7B" w:rsidR="004057C0" w:rsidRPr="00FF7FD7" w:rsidRDefault="004057C0" w:rsidP="000472F8">
            <w:pPr>
              <w:spacing w:after="0" w:line="259" w:lineRule="auto"/>
              <w:ind w:left="-18" w:firstLine="0"/>
              <w:rPr>
                <w:rFonts w:ascii="Palatino Linotype" w:hAnsi="Palatino Linotype"/>
                <w:b/>
                <w:sz w:val="22"/>
              </w:rPr>
            </w:pPr>
            <w:r w:rsidRPr="00FF7FD7">
              <w:rPr>
                <w:rFonts w:ascii="Palatino Linotype" w:hAnsi="Palatino Linotype"/>
                <w:b/>
                <w:sz w:val="22"/>
              </w:rPr>
              <w:t xml:space="preserve">Rules </w:t>
            </w:r>
            <w:r w:rsidR="003F20DE" w:rsidRPr="00FF7FD7">
              <w:rPr>
                <w:rFonts w:ascii="Palatino Linotype" w:hAnsi="Palatino Linotype"/>
                <w:b/>
                <w:sz w:val="22"/>
              </w:rPr>
              <w:t>3.</w:t>
            </w:r>
            <w:r w:rsidR="00611917">
              <w:rPr>
                <w:rFonts w:ascii="Palatino Linotype" w:hAnsi="Palatino Linotype"/>
                <w:b/>
                <w:sz w:val="22"/>
              </w:rPr>
              <w:t>131-3.15</w:t>
            </w:r>
            <w:r w:rsidR="00B332E4">
              <w:rPr>
                <w:rFonts w:ascii="Palatino Linotype" w:hAnsi="Palatino Linotype"/>
                <w:b/>
                <w:sz w:val="22"/>
              </w:rPr>
              <w:t>3</w:t>
            </w:r>
          </w:p>
          <w:p w14:paraId="023D98FC" w14:textId="77777777" w:rsidR="000472F8" w:rsidRDefault="00964155" w:rsidP="000472F8">
            <w:pPr>
              <w:spacing w:after="0" w:line="259" w:lineRule="auto"/>
              <w:ind w:left="-18" w:firstLine="0"/>
              <w:rPr>
                <w:rFonts w:ascii="Palatino Linotype" w:hAnsi="Palatino Linotype"/>
                <w:sz w:val="22"/>
              </w:rPr>
            </w:pPr>
            <w:r>
              <w:rPr>
                <w:rFonts w:ascii="Palatino Linotype" w:hAnsi="Palatino Linotype"/>
                <w:sz w:val="22"/>
              </w:rPr>
              <w:t>Pretrial</w:t>
            </w:r>
            <w:r w:rsidR="00A05B88">
              <w:rPr>
                <w:rFonts w:ascii="Palatino Linotype" w:hAnsi="Palatino Linotype"/>
                <w:sz w:val="22"/>
              </w:rPr>
              <w:t xml:space="preserve"> Release/ Deten</w:t>
            </w:r>
            <w:r w:rsidR="004057C0">
              <w:rPr>
                <w:rFonts w:ascii="Palatino Linotype" w:hAnsi="Palatino Linotype"/>
                <w:sz w:val="22"/>
              </w:rPr>
              <w:t>tion</w:t>
            </w:r>
          </w:p>
          <w:p w14:paraId="399E58AF" w14:textId="77777777" w:rsidR="008B49C5" w:rsidRDefault="00613995" w:rsidP="000472F8">
            <w:pPr>
              <w:spacing w:after="0" w:line="259" w:lineRule="auto"/>
              <w:ind w:left="-18" w:firstLine="0"/>
              <w:rPr>
                <w:rFonts w:ascii="Palatino Linotype" w:hAnsi="Palatino Linotype"/>
                <w:sz w:val="22"/>
              </w:rPr>
            </w:pPr>
            <w:r>
              <w:rPr>
                <w:rFonts w:ascii="Palatino Linotype" w:hAnsi="Palatino Linotype"/>
                <w:sz w:val="22"/>
              </w:rPr>
              <w:t>Probable Cause Determination</w:t>
            </w:r>
          </w:p>
          <w:p w14:paraId="7BA3130A" w14:textId="77777777" w:rsidR="00D137BA" w:rsidRDefault="00D137BA" w:rsidP="000472F8">
            <w:pPr>
              <w:spacing w:after="0" w:line="259" w:lineRule="auto"/>
              <w:ind w:left="-18" w:firstLine="0"/>
              <w:rPr>
                <w:rFonts w:ascii="Palatino Linotype" w:hAnsi="Palatino Linotype"/>
                <w:sz w:val="22"/>
              </w:rPr>
            </w:pPr>
            <w:r>
              <w:rPr>
                <w:rFonts w:ascii="Palatino Linotype" w:hAnsi="Palatino Linotype"/>
                <w:sz w:val="22"/>
              </w:rPr>
              <w:t>Time for Filing Formal Charges</w:t>
            </w:r>
          </w:p>
          <w:p w14:paraId="7AD30014" w14:textId="77777777" w:rsidR="00D137BA" w:rsidRDefault="00A23F92" w:rsidP="000472F8">
            <w:pPr>
              <w:spacing w:after="0" w:line="259" w:lineRule="auto"/>
              <w:ind w:left="-18" w:firstLine="0"/>
              <w:rPr>
                <w:rFonts w:ascii="Palatino Linotype" w:hAnsi="Palatino Linotype"/>
                <w:sz w:val="22"/>
              </w:rPr>
            </w:pPr>
            <w:r>
              <w:rPr>
                <w:rFonts w:ascii="Palatino Linotype" w:hAnsi="Palatino Linotype"/>
                <w:sz w:val="22"/>
              </w:rPr>
              <w:t>Indictment or Information</w:t>
            </w:r>
          </w:p>
          <w:p w14:paraId="2418A02E" w14:textId="196B14BE" w:rsidR="0082251E" w:rsidRDefault="4844AFAC" w:rsidP="73CB3C5F">
            <w:pPr>
              <w:spacing w:after="0" w:line="259" w:lineRule="auto"/>
              <w:ind w:left="-18" w:firstLine="0"/>
              <w:rPr>
                <w:rFonts w:ascii="Palatino Linotype" w:hAnsi="Palatino Linotype"/>
                <w:sz w:val="22"/>
              </w:rPr>
            </w:pPr>
            <w:r w:rsidRPr="73CB3C5F">
              <w:rPr>
                <w:rFonts w:ascii="Palatino Linotype" w:hAnsi="Palatino Linotype"/>
                <w:sz w:val="22"/>
              </w:rPr>
              <w:t xml:space="preserve">Consolidation of </w:t>
            </w:r>
            <w:r w:rsidR="4B16B4F9" w:rsidRPr="73CB3C5F">
              <w:rPr>
                <w:rFonts w:ascii="Palatino Linotype" w:hAnsi="Palatino Linotype"/>
                <w:sz w:val="22"/>
              </w:rPr>
              <w:t>R</w:t>
            </w:r>
            <w:r w:rsidRPr="73CB3C5F">
              <w:rPr>
                <w:rFonts w:ascii="Palatino Linotype" w:hAnsi="Palatino Linotype"/>
                <w:sz w:val="22"/>
              </w:rPr>
              <w:t xml:space="preserve">elated </w:t>
            </w:r>
            <w:r w:rsidR="41947612" w:rsidRPr="73CB3C5F">
              <w:rPr>
                <w:rFonts w:ascii="Palatino Linotype" w:hAnsi="Palatino Linotype"/>
                <w:sz w:val="22"/>
              </w:rPr>
              <w:t>O</w:t>
            </w:r>
            <w:r w:rsidRPr="73CB3C5F">
              <w:rPr>
                <w:rFonts w:ascii="Palatino Linotype" w:hAnsi="Palatino Linotype"/>
                <w:sz w:val="22"/>
              </w:rPr>
              <w:t>ffenses</w:t>
            </w:r>
          </w:p>
          <w:p w14:paraId="784C8A5A" w14:textId="3CFF0489" w:rsidR="006F7684" w:rsidRPr="000472F8" w:rsidRDefault="4844AFAC" w:rsidP="73CB3C5F">
            <w:pPr>
              <w:spacing w:after="0" w:line="259" w:lineRule="auto"/>
              <w:ind w:left="-18" w:firstLine="0"/>
              <w:rPr>
                <w:rFonts w:ascii="Palatino Linotype" w:hAnsi="Palatino Linotype"/>
                <w:sz w:val="22"/>
              </w:rPr>
            </w:pPr>
            <w:r w:rsidRPr="73CB3C5F">
              <w:rPr>
                <w:rFonts w:ascii="Palatino Linotype" w:hAnsi="Palatino Linotype"/>
                <w:sz w:val="22"/>
              </w:rPr>
              <w:t>Severance</w:t>
            </w:r>
            <w:r w:rsidR="4118DEEA" w:rsidRPr="73CB3C5F">
              <w:rPr>
                <w:rFonts w:ascii="Palatino Linotype" w:hAnsi="Palatino Linotype"/>
                <w:sz w:val="22"/>
              </w:rPr>
              <w:t xml:space="preserve"> of </w:t>
            </w:r>
            <w:r w:rsidR="250CA904" w:rsidRPr="73CB3C5F">
              <w:rPr>
                <w:rFonts w:ascii="Palatino Linotype" w:hAnsi="Palatino Linotype"/>
                <w:sz w:val="22"/>
              </w:rPr>
              <w:t>O</w:t>
            </w:r>
            <w:r w:rsidR="4118DEEA" w:rsidRPr="73CB3C5F">
              <w:rPr>
                <w:rFonts w:ascii="Palatino Linotype" w:hAnsi="Palatino Linotype"/>
                <w:sz w:val="22"/>
              </w:rPr>
              <w:t xml:space="preserve">ffenses or </w:t>
            </w:r>
            <w:r w:rsidR="4CB0EE4A" w:rsidRPr="73CB3C5F">
              <w:rPr>
                <w:rFonts w:ascii="Palatino Linotype" w:hAnsi="Palatino Linotype"/>
                <w:sz w:val="22"/>
              </w:rPr>
              <w:t>D</w:t>
            </w:r>
            <w:r w:rsidR="4118DEEA" w:rsidRPr="73CB3C5F">
              <w:rPr>
                <w:rFonts w:ascii="Palatino Linotype" w:hAnsi="Palatino Linotype"/>
                <w:sz w:val="22"/>
              </w:rPr>
              <w:t>efendants</w:t>
            </w:r>
          </w:p>
          <w:p w14:paraId="70332D4D" w14:textId="7BEAC0AC" w:rsidR="006F7684" w:rsidRPr="000472F8" w:rsidRDefault="006F7684" w:rsidP="73CB3C5F">
            <w:pPr>
              <w:spacing w:after="0" w:line="259" w:lineRule="auto"/>
              <w:ind w:left="-18" w:firstLine="0"/>
              <w:rPr>
                <w:color w:val="000000" w:themeColor="text1"/>
                <w:szCs w:val="24"/>
              </w:rPr>
            </w:pPr>
          </w:p>
          <w:p w14:paraId="356F58F3" w14:textId="434868DE" w:rsidR="006F7684" w:rsidRPr="000472F8" w:rsidRDefault="47216486" w:rsidP="73CB3C5F">
            <w:pPr>
              <w:spacing w:after="0" w:line="259" w:lineRule="auto"/>
              <w:ind w:left="-18" w:firstLine="0"/>
              <w:rPr>
                <w:rFonts w:ascii="Palatino Linotype" w:hAnsi="Palatino Linotype"/>
                <w:b/>
                <w:bCs/>
                <w:color w:val="000000" w:themeColor="text1"/>
                <w:sz w:val="22"/>
              </w:rPr>
            </w:pPr>
            <w:r w:rsidRPr="73CB3C5F">
              <w:rPr>
                <w:rFonts w:ascii="Palatino Linotype" w:hAnsi="Palatino Linotype"/>
                <w:b/>
                <w:bCs/>
                <w:color w:val="000000" w:themeColor="text1"/>
                <w:sz w:val="22"/>
              </w:rPr>
              <w:t>Case</w:t>
            </w:r>
            <w:r w:rsidR="4530848F" w:rsidRPr="73CB3C5F">
              <w:rPr>
                <w:rFonts w:ascii="Palatino Linotype" w:hAnsi="Palatino Linotype"/>
                <w:b/>
                <w:bCs/>
                <w:color w:val="000000" w:themeColor="text1"/>
                <w:sz w:val="22"/>
              </w:rPr>
              <w:t>l</w:t>
            </w:r>
            <w:r w:rsidRPr="73CB3C5F">
              <w:rPr>
                <w:rFonts w:ascii="Palatino Linotype" w:hAnsi="Palatino Linotype"/>
                <w:b/>
                <w:bCs/>
                <w:color w:val="000000" w:themeColor="text1"/>
                <w:sz w:val="22"/>
              </w:rPr>
              <w:t xml:space="preserve">aw: </w:t>
            </w:r>
            <w:r w:rsidR="1BFE5755" w:rsidRPr="73CB3C5F">
              <w:rPr>
                <w:rFonts w:ascii="Palatino Linotype" w:hAnsi="Palatino Linotype"/>
                <w:b/>
                <w:bCs/>
                <w:color w:val="000000" w:themeColor="text1"/>
                <w:sz w:val="22"/>
              </w:rPr>
              <w:t>judicial power</w:t>
            </w:r>
            <w:r w:rsidR="004B36A0">
              <w:rPr>
                <w:rFonts w:ascii="Palatino Linotype" w:hAnsi="Palatino Linotype"/>
                <w:b/>
                <w:bCs/>
                <w:color w:val="000000" w:themeColor="text1"/>
                <w:sz w:val="22"/>
              </w:rPr>
              <w:t xml:space="preserve"> v. the rule</w:t>
            </w:r>
            <w:r w:rsidR="00E43C1A">
              <w:rPr>
                <w:rFonts w:ascii="Palatino Linotype" w:hAnsi="Palatino Linotype"/>
                <w:b/>
                <w:bCs/>
                <w:color w:val="000000" w:themeColor="text1"/>
                <w:sz w:val="22"/>
              </w:rPr>
              <w:t>s</w:t>
            </w:r>
            <w:r w:rsidR="1BFE5755" w:rsidRPr="73CB3C5F">
              <w:rPr>
                <w:rFonts w:ascii="Palatino Linotype" w:hAnsi="Palatino Linotype"/>
                <w:b/>
                <w:bCs/>
                <w:color w:val="000000" w:themeColor="text1"/>
                <w:sz w:val="22"/>
              </w:rPr>
              <w:t xml:space="preserve">; bond hearings; </w:t>
            </w:r>
            <w:r w:rsidR="2B32D6EC" w:rsidRPr="73CB3C5F">
              <w:rPr>
                <w:rFonts w:ascii="Palatino Linotype" w:hAnsi="Palatino Linotype"/>
                <w:b/>
                <w:bCs/>
                <w:color w:val="000000" w:themeColor="text1"/>
                <w:sz w:val="22"/>
              </w:rPr>
              <w:t xml:space="preserve">police and prosecutor </w:t>
            </w:r>
            <w:r w:rsidR="0320AE78" w:rsidRPr="73CB3C5F">
              <w:rPr>
                <w:rFonts w:ascii="Palatino Linotype" w:hAnsi="Palatino Linotype"/>
                <w:b/>
                <w:bCs/>
                <w:color w:val="000000" w:themeColor="text1"/>
                <w:sz w:val="22"/>
              </w:rPr>
              <w:t>functions</w:t>
            </w:r>
          </w:p>
        </w:tc>
      </w:tr>
      <w:tr w:rsidR="000472F8" w:rsidRPr="000472F8" w14:paraId="4B7FF893" w14:textId="77777777" w:rsidTr="3062C592">
        <w:trPr>
          <w:jc w:val="center"/>
        </w:trPr>
        <w:tc>
          <w:tcPr>
            <w:tcW w:w="1166" w:type="dxa"/>
            <w:vAlign w:val="center"/>
          </w:tcPr>
          <w:p w14:paraId="1454A840" w14:textId="48EB2C15" w:rsidR="000472F8" w:rsidRPr="000472F8" w:rsidRDefault="00E935A0" w:rsidP="3062C592">
            <w:pPr>
              <w:ind w:left="0" w:firstLine="0"/>
              <w:rPr>
                <w:rFonts w:ascii="Palatino Linotype" w:hAnsi="Palatino Linotype"/>
                <w:sz w:val="22"/>
              </w:rPr>
            </w:pPr>
            <w:r>
              <w:rPr>
                <w:rFonts w:ascii="Palatino Linotype" w:hAnsi="Palatino Linotype"/>
                <w:sz w:val="22"/>
              </w:rPr>
              <w:t>FOUR</w:t>
            </w:r>
          </w:p>
          <w:p w14:paraId="221A4AE2" w14:textId="7B409225" w:rsidR="000472F8" w:rsidRPr="000472F8" w:rsidRDefault="7C4BCFCD" w:rsidP="3062C592">
            <w:pPr>
              <w:ind w:left="0" w:firstLine="0"/>
              <w:rPr>
                <w:color w:val="000000" w:themeColor="text1"/>
                <w:szCs w:val="24"/>
              </w:rPr>
            </w:pPr>
            <w:r w:rsidRPr="3062C592">
              <w:rPr>
                <w:rFonts w:ascii="Palatino Linotype" w:hAnsi="Palatino Linotype"/>
                <w:color w:val="000000" w:themeColor="text1"/>
                <w:sz w:val="22"/>
              </w:rPr>
              <w:t>2/7</w:t>
            </w:r>
          </w:p>
          <w:p w14:paraId="18515A8D" w14:textId="75B0F482" w:rsidR="000472F8" w:rsidRPr="000472F8" w:rsidRDefault="7C4BCFCD" w:rsidP="3062C592">
            <w:pPr>
              <w:ind w:left="0" w:firstLine="0"/>
              <w:rPr>
                <w:color w:val="000000" w:themeColor="text1"/>
                <w:szCs w:val="24"/>
              </w:rPr>
            </w:pPr>
            <w:r w:rsidRPr="3062C592">
              <w:rPr>
                <w:rFonts w:ascii="Palatino Linotype" w:hAnsi="Palatino Linotype"/>
                <w:color w:val="000000" w:themeColor="text1"/>
                <w:sz w:val="22"/>
              </w:rPr>
              <w:t>2/9</w:t>
            </w:r>
          </w:p>
        </w:tc>
        <w:tc>
          <w:tcPr>
            <w:tcW w:w="5580" w:type="dxa"/>
            <w:vAlign w:val="center"/>
          </w:tcPr>
          <w:p w14:paraId="0A1B43FA" w14:textId="1EE2ACB4" w:rsidR="73CB3C5F" w:rsidRDefault="73CB3C5F" w:rsidP="73CB3C5F">
            <w:pPr>
              <w:ind w:left="-18" w:firstLine="0"/>
              <w:rPr>
                <w:rFonts w:ascii="Times New Roman" w:eastAsia="Times New Roman" w:hAnsi="Times New Roman" w:cs="Times New Roman"/>
                <w:b/>
                <w:bCs/>
                <w:sz w:val="22"/>
              </w:rPr>
            </w:pPr>
          </w:p>
          <w:p w14:paraId="1C2BD062" w14:textId="202B3CEB" w:rsidR="000472F8" w:rsidRDefault="7243CDA2" w:rsidP="73CB3C5F">
            <w:pPr>
              <w:ind w:left="-18" w:firstLine="0"/>
              <w:rPr>
                <w:rFonts w:ascii="Times New Roman" w:eastAsia="Times New Roman" w:hAnsi="Times New Roman" w:cs="Times New Roman"/>
                <w:b/>
                <w:bCs/>
                <w:sz w:val="22"/>
              </w:rPr>
            </w:pPr>
            <w:r w:rsidRPr="73CB3C5F">
              <w:rPr>
                <w:rFonts w:ascii="Times New Roman" w:eastAsia="Times New Roman" w:hAnsi="Times New Roman" w:cs="Times New Roman"/>
                <w:b/>
                <w:bCs/>
                <w:sz w:val="22"/>
              </w:rPr>
              <w:t>Rules 3.160-3.1</w:t>
            </w:r>
            <w:r w:rsidR="1C3045ED" w:rsidRPr="73CB3C5F">
              <w:rPr>
                <w:rFonts w:ascii="Times New Roman" w:eastAsia="Times New Roman" w:hAnsi="Times New Roman" w:cs="Times New Roman"/>
                <w:b/>
                <w:bCs/>
                <w:sz w:val="22"/>
              </w:rPr>
              <w:t>8</w:t>
            </w:r>
            <w:r w:rsidR="2152B575" w:rsidRPr="73CB3C5F">
              <w:rPr>
                <w:rFonts w:ascii="Times New Roman" w:eastAsia="Times New Roman" w:hAnsi="Times New Roman" w:cs="Times New Roman"/>
                <w:b/>
                <w:bCs/>
                <w:sz w:val="22"/>
              </w:rPr>
              <w:t>0</w:t>
            </w:r>
          </w:p>
          <w:p w14:paraId="1553820A" w14:textId="77777777" w:rsidR="001F1E68" w:rsidRDefault="2994D832" w:rsidP="73CB3C5F">
            <w:pPr>
              <w:ind w:left="-18" w:firstLine="0"/>
              <w:rPr>
                <w:rFonts w:ascii="Times New Roman" w:eastAsia="Times New Roman" w:hAnsi="Times New Roman" w:cs="Times New Roman"/>
                <w:sz w:val="22"/>
              </w:rPr>
            </w:pPr>
            <w:r w:rsidRPr="73CB3C5F">
              <w:rPr>
                <w:rFonts w:ascii="Times New Roman" w:eastAsia="Times New Roman" w:hAnsi="Times New Roman" w:cs="Times New Roman"/>
                <w:sz w:val="22"/>
              </w:rPr>
              <w:t>Arraignment</w:t>
            </w:r>
            <w:r w:rsidR="35269FD6" w:rsidRPr="73CB3C5F">
              <w:rPr>
                <w:rFonts w:ascii="Times New Roman" w:eastAsia="Times New Roman" w:hAnsi="Times New Roman" w:cs="Times New Roman"/>
                <w:sz w:val="22"/>
              </w:rPr>
              <w:t>/Pleas</w:t>
            </w:r>
          </w:p>
          <w:p w14:paraId="3B31AF80" w14:textId="6BC20D48" w:rsidR="006B2B03" w:rsidRDefault="35269FD6" w:rsidP="73CB3C5F">
            <w:pPr>
              <w:ind w:left="-18" w:firstLine="0"/>
              <w:rPr>
                <w:rFonts w:ascii="Times New Roman" w:eastAsia="Times New Roman" w:hAnsi="Times New Roman" w:cs="Times New Roman"/>
                <w:sz w:val="22"/>
              </w:rPr>
            </w:pPr>
            <w:r w:rsidRPr="73CB3C5F">
              <w:rPr>
                <w:rFonts w:ascii="Times New Roman" w:eastAsia="Times New Roman" w:hAnsi="Times New Roman" w:cs="Times New Roman"/>
                <w:sz w:val="22"/>
              </w:rPr>
              <w:t>P</w:t>
            </w:r>
            <w:r w:rsidR="2A7258AE" w:rsidRPr="73CB3C5F">
              <w:rPr>
                <w:rFonts w:ascii="Times New Roman" w:eastAsia="Times New Roman" w:hAnsi="Times New Roman" w:cs="Times New Roman"/>
                <w:sz w:val="22"/>
              </w:rPr>
              <w:t>l</w:t>
            </w:r>
            <w:r w:rsidRPr="73CB3C5F">
              <w:rPr>
                <w:rFonts w:ascii="Times New Roman" w:eastAsia="Times New Roman" w:hAnsi="Times New Roman" w:cs="Times New Roman"/>
                <w:sz w:val="22"/>
              </w:rPr>
              <w:t xml:space="preserve">ea </w:t>
            </w:r>
            <w:r w:rsidR="142420BB" w:rsidRPr="73CB3C5F">
              <w:rPr>
                <w:rFonts w:ascii="Times New Roman" w:eastAsia="Times New Roman" w:hAnsi="Times New Roman" w:cs="Times New Roman"/>
                <w:sz w:val="22"/>
              </w:rPr>
              <w:t>D</w:t>
            </w:r>
            <w:r w:rsidRPr="73CB3C5F">
              <w:rPr>
                <w:rFonts w:ascii="Times New Roman" w:eastAsia="Times New Roman" w:hAnsi="Times New Roman" w:cs="Times New Roman"/>
                <w:sz w:val="22"/>
              </w:rPr>
              <w:t xml:space="preserve">iscussions and </w:t>
            </w:r>
            <w:r w:rsidR="5ED3FD20" w:rsidRPr="73CB3C5F">
              <w:rPr>
                <w:rFonts w:ascii="Times New Roman" w:eastAsia="Times New Roman" w:hAnsi="Times New Roman" w:cs="Times New Roman"/>
                <w:sz w:val="22"/>
              </w:rPr>
              <w:t>A</w:t>
            </w:r>
            <w:r w:rsidRPr="73CB3C5F">
              <w:rPr>
                <w:rFonts w:ascii="Times New Roman" w:eastAsia="Times New Roman" w:hAnsi="Times New Roman" w:cs="Times New Roman"/>
                <w:sz w:val="22"/>
              </w:rPr>
              <w:t>greements</w:t>
            </w:r>
          </w:p>
          <w:p w14:paraId="05AF7AD1" w14:textId="41C9532A" w:rsidR="003F3CDA" w:rsidRDefault="149C26FE" w:rsidP="73CB3C5F">
            <w:pPr>
              <w:ind w:left="-18" w:firstLine="0"/>
              <w:rPr>
                <w:rFonts w:ascii="Times New Roman" w:eastAsia="Times New Roman" w:hAnsi="Times New Roman" w:cs="Times New Roman"/>
                <w:sz w:val="22"/>
              </w:rPr>
            </w:pPr>
            <w:r w:rsidRPr="73CB3C5F">
              <w:rPr>
                <w:rFonts w:ascii="Times New Roman" w:eastAsia="Times New Roman" w:hAnsi="Times New Roman" w:cs="Times New Roman"/>
                <w:sz w:val="22"/>
              </w:rPr>
              <w:t>Acceptance of</w:t>
            </w:r>
            <w:r w:rsidR="33599B32" w:rsidRPr="73CB3C5F">
              <w:rPr>
                <w:rFonts w:ascii="Times New Roman" w:eastAsia="Times New Roman" w:hAnsi="Times New Roman" w:cs="Times New Roman"/>
                <w:sz w:val="22"/>
              </w:rPr>
              <w:t xml:space="preserve"> </w:t>
            </w:r>
            <w:r w:rsidR="58444B23" w:rsidRPr="73CB3C5F">
              <w:rPr>
                <w:rFonts w:ascii="Times New Roman" w:eastAsia="Times New Roman" w:hAnsi="Times New Roman" w:cs="Times New Roman"/>
                <w:sz w:val="22"/>
              </w:rPr>
              <w:t>G</w:t>
            </w:r>
            <w:r w:rsidR="49279F31" w:rsidRPr="73CB3C5F">
              <w:rPr>
                <w:rFonts w:ascii="Times New Roman" w:eastAsia="Times New Roman" w:hAnsi="Times New Roman" w:cs="Times New Roman"/>
                <w:sz w:val="22"/>
              </w:rPr>
              <w:t xml:space="preserve">uilty or </w:t>
            </w:r>
            <w:r w:rsidR="47A95B10" w:rsidRPr="73CB3C5F">
              <w:rPr>
                <w:rFonts w:ascii="Times New Roman" w:eastAsia="Times New Roman" w:hAnsi="Times New Roman" w:cs="Times New Roman"/>
                <w:sz w:val="22"/>
              </w:rPr>
              <w:t>N</w:t>
            </w:r>
            <w:r w:rsidR="49279F31" w:rsidRPr="73CB3C5F">
              <w:rPr>
                <w:rFonts w:ascii="Times New Roman" w:eastAsia="Times New Roman" w:hAnsi="Times New Roman" w:cs="Times New Roman"/>
                <w:sz w:val="22"/>
              </w:rPr>
              <w:t xml:space="preserve">olo </w:t>
            </w:r>
            <w:r w:rsidR="33E57FD9" w:rsidRPr="73CB3C5F">
              <w:rPr>
                <w:rFonts w:ascii="Times New Roman" w:eastAsia="Times New Roman" w:hAnsi="Times New Roman" w:cs="Times New Roman"/>
                <w:sz w:val="22"/>
              </w:rPr>
              <w:t>Co</w:t>
            </w:r>
            <w:r w:rsidR="49279F31" w:rsidRPr="73CB3C5F">
              <w:rPr>
                <w:rFonts w:ascii="Times New Roman" w:eastAsia="Times New Roman" w:hAnsi="Times New Roman" w:cs="Times New Roman"/>
                <w:sz w:val="22"/>
              </w:rPr>
              <w:t xml:space="preserve">ntendere </w:t>
            </w:r>
            <w:r w:rsidR="6A1D7D38" w:rsidRPr="73CB3C5F">
              <w:rPr>
                <w:rFonts w:ascii="Times New Roman" w:eastAsia="Times New Roman" w:hAnsi="Times New Roman" w:cs="Times New Roman"/>
                <w:sz w:val="22"/>
              </w:rPr>
              <w:t>P</w:t>
            </w:r>
            <w:r w:rsidRPr="73CB3C5F">
              <w:rPr>
                <w:rFonts w:ascii="Times New Roman" w:eastAsia="Times New Roman" w:hAnsi="Times New Roman" w:cs="Times New Roman"/>
                <w:sz w:val="22"/>
              </w:rPr>
              <w:t>leas</w:t>
            </w:r>
          </w:p>
          <w:p w14:paraId="0219A40D" w14:textId="16360550" w:rsidR="00961A33" w:rsidRPr="00385A02" w:rsidRDefault="1765BFA1" w:rsidP="73CB3C5F">
            <w:pPr>
              <w:ind w:left="-18" w:firstLine="0"/>
              <w:rPr>
                <w:rFonts w:ascii="Times New Roman" w:eastAsia="Times New Roman" w:hAnsi="Times New Roman" w:cs="Times New Roman"/>
                <w:sz w:val="22"/>
              </w:rPr>
            </w:pPr>
            <w:r w:rsidRPr="73CB3C5F">
              <w:rPr>
                <w:rFonts w:ascii="Times New Roman" w:eastAsia="Times New Roman" w:hAnsi="Times New Roman" w:cs="Times New Roman"/>
                <w:sz w:val="22"/>
              </w:rPr>
              <w:t xml:space="preserve">Presence of </w:t>
            </w:r>
            <w:r w:rsidR="38E9DCA1" w:rsidRPr="73CB3C5F">
              <w:rPr>
                <w:rFonts w:ascii="Times New Roman" w:eastAsia="Times New Roman" w:hAnsi="Times New Roman" w:cs="Times New Roman"/>
                <w:sz w:val="22"/>
              </w:rPr>
              <w:t>D</w:t>
            </w:r>
            <w:r w:rsidR="1E36937F" w:rsidRPr="73CB3C5F">
              <w:rPr>
                <w:rFonts w:ascii="Times New Roman" w:eastAsia="Times New Roman" w:hAnsi="Times New Roman" w:cs="Times New Roman"/>
                <w:sz w:val="22"/>
              </w:rPr>
              <w:t>efendant</w:t>
            </w:r>
          </w:p>
          <w:p w14:paraId="567DA302" w14:textId="0B9107CB" w:rsidR="00961A33" w:rsidRPr="00385A02" w:rsidRDefault="00961A33" w:rsidP="73CB3C5F">
            <w:pPr>
              <w:ind w:left="-18" w:firstLine="0"/>
              <w:rPr>
                <w:color w:val="000000" w:themeColor="text1"/>
                <w:szCs w:val="24"/>
              </w:rPr>
            </w:pPr>
          </w:p>
          <w:p w14:paraId="040B95D7" w14:textId="0F587C5B" w:rsidR="00961A33" w:rsidRPr="00385A02" w:rsidRDefault="28BE2308" w:rsidP="73CB3C5F">
            <w:pPr>
              <w:ind w:left="-18" w:firstLine="0"/>
              <w:rPr>
                <w:rFonts w:ascii="Times New Roman" w:eastAsia="Times New Roman" w:hAnsi="Times New Roman" w:cs="Times New Roman"/>
                <w:b/>
                <w:bCs/>
                <w:color w:val="000000" w:themeColor="text1"/>
                <w:szCs w:val="24"/>
              </w:rPr>
            </w:pPr>
            <w:r w:rsidRPr="73CB3C5F">
              <w:rPr>
                <w:rFonts w:ascii="Times New Roman" w:eastAsia="Times New Roman" w:hAnsi="Times New Roman" w:cs="Times New Roman"/>
                <w:b/>
                <w:bCs/>
                <w:color w:val="000000" w:themeColor="text1"/>
                <w:szCs w:val="24"/>
              </w:rPr>
              <w:t>Case</w:t>
            </w:r>
            <w:r w:rsidR="4AAEEB32" w:rsidRPr="73CB3C5F">
              <w:rPr>
                <w:rFonts w:ascii="Times New Roman" w:eastAsia="Times New Roman" w:hAnsi="Times New Roman" w:cs="Times New Roman"/>
                <w:b/>
                <w:bCs/>
                <w:color w:val="000000" w:themeColor="text1"/>
                <w:szCs w:val="24"/>
              </w:rPr>
              <w:t>l</w:t>
            </w:r>
            <w:r w:rsidRPr="73CB3C5F">
              <w:rPr>
                <w:rFonts w:ascii="Times New Roman" w:eastAsia="Times New Roman" w:hAnsi="Times New Roman" w:cs="Times New Roman"/>
                <w:b/>
                <w:bCs/>
                <w:color w:val="000000" w:themeColor="text1"/>
                <w:szCs w:val="24"/>
              </w:rPr>
              <w:t xml:space="preserve">aw: </w:t>
            </w:r>
            <w:r w:rsidR="7987B6E3" w:rsidRPr="73CB3C5F">
              <w:rPr>
                <w:rFonts w:ascii="Times New Roman" w:eastAsia="Times New Roman" w:hAnsi="Times New Roman" w:cs="Times New Roman"/>
                <w:b/>
                <w:bCs/>
                <w:color w:val="000000" w:themeColor="text1"/>
                <w:szCs w:val="24"/>
              </w:rPr>
              <w:t xml:space="preserve">what </w:t>
            </w:r>
            <w:r w:rsidR="004B36A0">
              <w:rPr>
                <w:rFonts w:ascii="Times New Roman" w:eastAsia="Times New Roman" w:hAnsi="Times New Roman" w:cs="Times New Roman"/>
                <w:b/>
                <w:bCs/>
                <w:color w:val="000000" w:themeColor="text1"/>
                <w:szCs w:val="24"/>
              </w:rPr>
              <w:t>“of record” mean</w:t>
            </w:r>
            <w:r w:rsidR="7987B6E3" w:rsidRPr="73CB3C5F">
              <w:rPr>
                <w:rFonts w:ascii="Times New Roman" w:eastAsia="Times New Roman" w:hAnsi="Times New Roman" w:cs="Times New Roman"/>
                <w:b/>
                <w:bCs/>
                <w:color w:val="000000" w:themeColor="text1"/>
                <w:szCs w:val="24"/>
              </w:rPr>
              <w:t>s and why it is important</w:t>
            </w:r>
            <w:r w:rsidR="004B36A0">
              <w:rPr>
                <w:rFonts w:ascii="Times New Roman" w:eastAsia="Times New Roman" w:hAnsi="Times New Roman" w:cs="Times New Roman"/>
                <w:b/>
                <w:bCs/>
                <w:color w:val="000000" w:themeColor="text1"/>
                <w:szCs w:val="24"/>
              </w:rPr>
              <w:t>; free, knowing, and voluntary v. coerced</w:t>
            </w:r>
          </w:p>
        </w:tc>
      </w:tr>
      <w:tr w:rsidR="000472F8" w:rsidRPr="000472F8" w14:paraId="43B93C5F" w14:textId="77777777" w:rsidTr="3062C592">
        <w:trPr>
          <w:jc w:val="center"/>
        </w:trPr>
        <w:tc>
          <w:tcPr>
            <w:tcW w:w="1166" w:type="dxa"/>
            <w:vAlign w:val="center"/>
          </w:tcPr>
          <w:p w14:paraId="6F9D295D" w14:textId="1F5831B5" w:rsidR="000472F8" w:rsidRPr="000472F8" w:rsidRDefault="4C7B6B2B" w:rsidP="3062C592">
            <w:pPr>
              <w:ind w:left="0" w:firstLine="0"/>
              <w:rPr>
                <w:rFonts w:ascii="Palatino Linotype" w:hAnsi="Palatino Linotype"/>
                <w:sz w:val="22"/>
              </w:rPr>
            </w:pPr>
            <w:r w:rsidRPr="3062C592">
              <w:rPr>
                <w:rFonts w:ascii="Palatino Linotype" w:hAnsi="Palatino Linotype"/>
                <w:sz w:val="22"/>
              </w:rPr>
              <w:t>F</w:t>
            </w:r>
            <w:r w:rsidR="00E935A0">
              <w:rPr>
                <w:rFonts w:ascii="Palatino Linotype" w:hAnsi="Palatino Linotype"/>
                <w:sz w:val="22"/>
              </w:rPr>
              <w:t>IVE</w:t>
            </w:r>
          </w:p>
          <w:p w14:paraId="16840490" w14:textId="70CDCA59" w:rsidR="000472F8" w:rsidRPr="000472F8" w:rsidRDefault="21E345F9" w:rsidP="3062C592">
            <w:pPr>
              <w:ind w:left="0" w:firstLine="0"/>
              <w:rPr>
                <w:color w:val="000000" w:themeColor="text1"/>
                <w:szCs w:val="24"/>
              </w:rPr>
            </w:pPr>
            <w:r w:rsidRPr="3062C592">
              <w:rPr>
                <w:rFonts w:ascii="Palatino Linotype" w:hAnsi="Palatino Linotype"/>
                <w:color w:val="000000" w:themeColor="text1"/>
                <w:sz w:val="22"/>
              </w:rPr>
              <w:t>2/14</w:t>
            </w:r>
          </w:p>
          <w:p w14:paraId="07700456" w14:textId="6E823FF6" w:rsidR="000472F8" w:rsidRPr="000472F8" w:rsidRDefault="21E345F9" w:rsidP="3062C592">
            <w:pPr>
              <w:ind w:left="0" w:firstLine="0"/>
              <w:rPr>
                <w:color w:val="000000" w:themeColor="text1"/>
                <w:szCs w:val="24"/>
              </w:rPr>
            </w:pPr>
            <w:r w:rsidRPr="3062C592">
              <w:rPr>
                <w:rFonts w:ascii="Palatino Linotype" w:hAnsi="Palatino Linotype"/>
                <w:color w:val="000000" w:themeColor="text1"/>
                <w:sz w:val="22"/>
              </w:rPr>
              <w:t>2/16</w:t>
            </w:r>
          </w:p>
        </w:tc>
        <w:tc>
          <w:tcPr>
            <w:tcW w:w="5580" w:type="dxa"/>
            <w:vAlign w:val="center"/>
          </w:tcPr>
          <w:p w14:paraId="6BE8ECCB" w14:textId="41151962" w:rsidR="73CB3C5F" w:rsidRDefault="73CB3C5F" w:rsidP="73CB3C5F">
            <w:pPr>
              <w:ind w:left="-18" w:firstLine="0"/>
              <w:rPr>
                <w:rFonts w:ascii="Palatino Linotype" w:hAnsi="Palatino Linotype"/>
                <w:b/>
                <w:bCs/>
                <w:sz w:val="22"/>
              </w:rPr>
            </w:pPr>
          </w:p>
          <w:p w14:paraId="7E118702" w14:textId="6F67729E" w:rsidR="005375D7" w:rsidRPr="008D746F" w:rsidRDefault="00663B09" w:rsidP="008D746F">
            <w:pPr>
              <w:ind w:left="-18" w:firstLine="0"/>
              <w:rPr>
                <w:rFonts w:ascii="Palatino Linotype" w:hAnsi="Palatino Linotype"/>
                <w:b/>
                <w:sz w:val="22"/>
              </w:rPr>
            </w:pPr>
            <w:r w:rsidRPr="00FF7FD7">
              <w:rPr>
                <w:rFonts w:ascii="Palatino Linotype" w:hAnsi="Palatino Linotype"/>
                <w:b/>
                <w:sz w:val="22"/>
              </w:rPr>
              <w:t xml:space="preserve">Rules </w:t>
            </w:r>
            <w:r w:rsidR="00CE6D95">
              <w:rPr>
                <w:rFonts w:ascii="Palatino Linotype" w:hAnsi="Palatino Linotype"/>
                <w:b/>
                <w:sz w:val="22"/>
              </w:rPr>
              <w:t>3.1</w:t>
            </w:r>
            <w:r w:rsidR="0060308C">
              <w:rPr>
                <w:rFonts w:ascii="Palatino Linotype" w:hAnsi="Palatino Linotype"/>
                <w:b/>
                <w:sz w:val="22"/>
              </w:rPr>
              <w:t>90</w:t>
            </w:r>
            <w:r w:rsidR="00CE6D95">
              <w:rPr>
                <w:rFonts w:ascii="Palatino Linotype" w:hAnsi="Palatino Linotype"/>
                <w:b/>
                <w:sz w:val="22"/>
              </w:rPr>
              <w:t>-</w:t>
            </w:r>
            <w:r w:rsidR="00086650">
              <w:rPr>
                <w:rFonts w:ascii="Palatino Linotype" w:hAnsi="Palatino Linotype"/>
                <w:b/>
                <w:sz w:val="22"/>
              </w:rPr>
              <w:t xml:space="preserve"> 3.200</w:t>
            </w:r>
          </w:p>
          <w:p w14:paraId="4F9A9F97" w14:textId="60A798A4" w:rsidR="00FB0D4B" w:rsidRDefault="008863BE" w:rsidP="00007F6C">
            <w:pPr>
              <w:ind w:left="-18" w:firstLine="0"/>
              <w:rPr>
                <w:rFonts w:ascii="Palatino Linotype" w:hAnsi="Palatino Linotype"/>
                <w:sz w:val="22"/>
              </w:rPr>
            </w:pPr>
            <w:r>
              <w:rPr>
                <w:rFonts w:ascii="Palatino Linotype" w:hAnsi="Palatino Linotype"/>
                <w:sz w:val="22"/>
              </w:rPr>
              <w:t>Pretrial Motions</w:t>
            </w:r>
          </w:p>
          <w:p w14:paraId="1897AC2A" w14:textId="68BC0E76" w:rsidR="00340B59" w:rsidRDefault="00340B59" w:rsidP="00007F6C">
            <w:pPr>
              <w:ind w:left="-18" w:firstLine="0"/>
              <w:rPr>
                <w:rFonts w:ascii="Palatino Linotype" w:hAnsi="Palatino Linotype"/>
                <w:sz w:val="22"/>
              </w:rPr>
            </w:pPr>
            <w:r>
              <w:rPr>
                <w:rFonts w:ascii="Palatino Linotype" w:hAnsi="Palatino Linotype"/>
                <w:sz w:val="22"/>
              </w:rPr>
              <w:t>Evidentiary Motions (Suppression)</w:t>
            </w:r>
          </w:p>
          <w:p w14:paraId="157BFE97" w14:textId="77777777" w:rsidR="00027CB2" w:rsidRDefault="00027CB2" w:rsidP="00007F6C">
            <w:pPr>
              <w:ind w:left="-18" w:firstLine="0"/>
              <w:rPr>
                <w:rFonts w:ascii="Palatino Linotype" w:hAnsi="Palatino Linotype"/>
                <w:sz w:val="22"/>
              </w:rPr>
            </w:pPr>
            <w:r>
              <w:rPr>
                <w:rFonts w:ascii="Palatino Linotype" w:hAnsi="Palatino Linotype"/>
                <w:sz w:val="22"/>
              </w:rPr>
              <w:t>Speedy Trial</w:t>
            </w:r>
          </w:p>
          <w:p w14:paraId="687D33BF" w14:textId="4C29477C" w:rsidR="00A51852" w:rsidRDefault="151E111D" w:rsidP="73CB3C5F">
            <w:pPr>
              <w:ind w:left="-18" w:firstLine="0"/>
              <w:rPr>
                <w:rFonts w:ascii="Palatino Linotype" w:hAnsi="Palatino Linotype"/>
                <w:sz w:val="22"/>
              </w:rPr>
            </w:pPr>
            <w:r w:rsidRPr="73CB3C5F">
              <w:rPr>
                <w:rFonts w:ascii="Palatino Linotype" w:hAnsi="Palatino Linotype"/>
                <w:sz w:val="22"/>
              </w:rPr>
              <w:t xml:space="preserve">Motions for </w:t>
            </w:r>
            <w:r w:rsidR="7347B30F" w:rsidRPr="73CB3C5F">
              <w:rPr>
                <w:rFonts w:ascii="Palatino Linotype" w:hAnsi="Palatino Linotype"/>
                <w:sz w:val="22"/>
              </w:rPr>
              <w:t>R</w:t>
            </w:r>
            <w:r w:rsidRPr="73CB3C5F">
              <w:rPr>
                <w:rFonts w:ascii="Palatino Linotype" w:hAnsi="Palatino Linotype"/>
                <w:sz w:val="22"/>
              </w:rPr>
              <w:t>ehearing</w:t>
            </w:r>
          </w:p>
          <w:p w14:paraId="09348D1E" w14:textId="76800C11" w:rsidR="00A51852" w:rsidRPr="000472F8" w:rsidRDefault="151E111D" w:rsidP="73CB3C5F">
            <w:pPr>
              <w:ind w:left="-18" w:firstLine="0"/>
              <w:rPr>
                <w:rFonts w:ascii="Palatino Linotype" w:hAnsi="Palatino Linotype"/>
                <w:sz w:val="22"/>
              </w:rPr>
            </w:pPr>
            <w:r w:rsidRPr="73CB3C5F">
              <w:rPr>
                <w:rFonts w:ascii="Palatino Linotype" w:hAnsi="Palatino Linotype"/>
                <w:sz w:val="22"/>
              </w:rPr>
              <w:t>Notice of Alibi</w:t>
            </w:r>
          </w:p>
          <w:p w14:paraId="27B073FA" w14:textId="43251D9B" w:rsidR="00A51852" w:rsidRPr="000472F8" w:rsidRDefault="00A51852" w:rsidP="73CB3C5F">
            <w:pPr>
              <w:ind w:left="-18" w:firstLine="0"/>
              <w:rPr>
                <w:color w:val="000000" w:themeColor="text1"/>
                <w:szCs w:val="24"/>
              </w:rPr>
            </w:pPr>
          </w:p>
          <w:p w14:paraId="0C8F734B" w14:textId="644075F5" w:rsidR="00A51852" w:rsidRPr="000472F8" w:rsidRDefault="11FD7C14" w:rsidP="73CB3C5F">
            <w:pPr>
              <w:ind w:left="-18" w:firstLine="0"/>
              <w:rPr>
                <w:color w:val="000000" w:themeColor="text1"/>
                <w:szCs w:val="24"/>
              </w:rPr>
            </w:pPr>
            <w:r w:rsidRPr="73CB3C5F">
              <w:rPr>
                <w:rFonts w:ascii="Palatino Linotype" w:hAnsi="Palatino Linotype"/>
                <w:b/>
                <w:bCs/>
                <w:color w:val="000000" w:themeColor="text1"/>
                <w:sz w:val="22"/>
              </w:rPr>
              <w:t>Case</w:t>
            </w:r>
            <w:r w:rsidR="10597104" w:rsidRPr="73CB3C5F">
              <w:rPr>
                <w:rFonts w:ascii="Palatino Linotype" w:hAnsi="Palatino Linotype"/>
                <w:b/>
                <w:bCs/>
                <w:color w:val="000000" w:themeColor="text1"/>
                <w:sz w:val="22"/>
              </w:rPr>
              <w:t>l</w:t>
            </w:r>
            <w:r w:rsidRPr="73CB3C5F">
              <w:rPr>
                <w:rFonts w:ascii="Palatino Linotype" w:hAnsi="Palatino Linotype"/>
                <w:b/>
                <w:bCs/>
                <w:color w:val="000000" w:themeColor="text1"/>
                <w:sz w:val="22"/>
              </w:rPr>
              <w:t>aw: timeliness</w:t>
            </w:r>
            <w:r w:rsidR="004B36A0">
              <w:rPr>
                <w:rFonts w:ascii="Palatino Linotype" w:hAnsi="Palatino Linotype"/>
                <w:b/>
                <w:bCs/>
                <w:color w:val="000000" w:themeColor="text1"/>
                <w:sz w:val="22"/>
              </w:rPr>
              <w:t>;</w:t>
            </w:r>
            <w:r w:rsidRPr="73CB3C5F">
              <w:rPr>
                <w:rFonts w:ascii="Palatino Linotype" w:hAnsi="Palatino Linotype"/>
                <w:b/>
                <w:bCs/>
                <w:color w:val="000000" w:themeColor="text1"/>
                <w:sz w:val="22"/>
              </w:rPr>
              <w:t xml:space="preserve"> facial sufficiency</w:t>
            </w:r>
            <w:r w:rsidR="004B36A0">
              <w:rPr>
                <w:rFonts w:ascii="Palatino Linotype" w:hAnsi="Palatino Linotype"/>
                <w:b/>
                <w:bCs/>
                <w:color w:val="000000" w:themeColor="text1"/>
                <w:sz w:val="22"/>
              </w:rPr>
              <w:t>;</w:t>
            </w:r>
            <w:r w:rsidRPr="73CB3C5F">
              <w:rPr>
                <w:rFonts w:ascii="Palatino Linotype" w:hAnsi="Palatino Linotype"/>
                <w:b/>
                <w:bCs/>
                <w:color w:val="000000" w:themeColor="text1"/>
                <w:sz w:val="22"/>
              </w:rPr>
              <w:t xml:space="preserve"> threshold evidentiary burdens</w:t>
            </w:r>
            <w:r w:rsidR="004B36A0">
              <w:rPr>
                <w:rFonts w:ascii="Palatino Linotype" w:hAnsi="Palatino Linotype"/>
                <w:b/>
                <w:bCs/>
                <w:color w:val="000000" w:themeColor="text1"/>
                <w:sz w:val="22"/>
              </w:rPr>
              <w:t>; dispositive motions</w:t>
            </w:r>
          </w:p>
          <w:p w14:paraId="6F62FE0D" w14:textId="10280763" w:rsidR="00A51852" w:rsidRPr="000472F8" w:rsidRDefault="00A51852" w:rsidP="73CB3C5F">
            <w:pPr>
              <w:ind w:left="-18" w:firstLine="0"/>
              <w:rPr>
                <w:b/>
                <w:bCs/>
                <w:color w:val="000000" w:themeColor="text1"/>
                <w:szCs w:val="24"/>
              </w:rPr>
            </w:pPr>
          </w:p>
        </w:tc>
      </w:tr>
      <w:tr w:rsidR="000472F8" w:rsidRPr="000472F8" w14:paraId="6A985372" w14:textId="77777777" w:rsidTr="3062C592">
        <w:trPr>
          <w:jc w:val="center"/>
        </w:trPr>
        <w:tc>
          <w:tcPr>
            <w:tcW w:w="1166" w:type="dxa"/>
            <w:vAlign w:val="center"/>
          </w:tcPr>
          <w:p w14:paraId="344DE7E5" w14:textId="25E2A6A9" w:rsidR="000472F8" w:rsidRPr="000472F8" w:rsidRDefault="00E935A0" w:rsidP="73CB3C5F">
            <w:pPr>
              <w:spacing w:after="0" w:line="259" w:lineRule="auto"/>
              <w:ind w:left="0" w:firstLine="0"/>
              <w:rPr>
                <w:rFonts w:ascii="Palatino Linotype" w:hAnsi="Palatino Linotype"/>
                <w:sz w:val="22"/>
              </w:rPr>
            </w:pPr>
            <w:r>
              <w:rPr>
                <w:rFonts w:ascii="Palatino Linotype" w:hAnsi="Palatino Linotype"/>
                <w:sz w:val="22"/>
              </w:rPr>
              <w:t>SIX</w:t>
            </w:r>
          </w:p>
        </w:tc>
        <w:tc>
          <w:tcPr>
            <w:tcW w:w="5580" w:type="dxa"/>
            <w:vAlign w:val="center"/>
          </w:tcPr>
          <w:p w14:paraId="2BC61ECC" w14:textId="77D56AFD" w:rsidR="00665908" w:rsidRPr="00AE64C9" w:rsidRDefault="64E58D59" w:rsidP="3062C592">
            <w:pPr>
              <w:spacing w:after="0" w:line="259" w:lineRule="auto"/>
              <w:ind w:left="0" w:firstLine="0"/>
              <w:rPr>
                <w:rFonts w:ascii="Palatino Linotype" w:hAnsi="Palatino Linotype"/>
                <w:b/>
                <w:bCs/>
                <w:sz w:val="22"/>
              </w:rPr>
            </w:pPr>
            <w:r w:rsidRPr="3062C592">
              <w:rPr>
                <w:rFonts w:ascii="Palatino Linotype" w:hAnsi="Palatino Linotype"/>
                <w:b/>
                <w:bCs/>
                <w:sz w:val="22"/>
              </w:rPr>
              <w:t xml:space="preserve">FIRST HOUR OF </w:t>
            </w:r>
            <w:r w:rsidR="4C167256" w:rsidRPr="3062C592">
              <w:rPr>
                <w:rFonts w:ascii="Palatino Linotype" w:hAnsi="Palatino Linotype"/>
                <w:b/>
                <w:bCs/>
                <w:sz w:val="22"/>
              </w:rPr>
              <w:t xml:space="preserve">THE </w:t>
            </w:r>
            <w:r w:rsidRPr="3062C592">
              <w:rPr>
                <w:rFonts w:ascii="Palatino Linotype" w:hAnsi="Palatino Linotype"/>
                <w:b/>
                <w:bCs/>
                <w:sz w:val="22"/>
              </w:rPr>
              <w:t xml:space="preserve">WEEK:  </w:t>
            </w:r>
            <w:r w:rsidR="2D2C94E0" w:rsidRPr="3062C592">
              <w:rPr>
                <w:rFonts w:ascii="Palatino Linotype" w:hAnsi="Palatino Linotype"/>
                <w:b/>
                <w:bCs/>
                <w:sz w:val="22"/>
              </w:rPr>
              <w:t>Quiz #1</w:t>
            </w:r>
            <w:r w:rsidR="0767C7B0" w:rsidRPr="3062C592">
              <w:rPr>
                <w:rFonts w:ascii="Palatino Linotype" w:hAnsi="Palatino Linotype"/>
                <w:b/>
                <w:bCs/>
                <w:sz w:val="22"/>
              </w:rPr>
              <w:t xml:space="preserve"> (2/21)</w:t>
            </w:r>
          </w:p>
        </w:tc>
      </w:tr>
      <w:tr w:rsidR="000472F8" w:rsidRPr="000472F8" w14:paraId="1C6BF17B" w14:textId="77777777" w:rsidTr="3062C592">
        <w:trPr>
          <w:jc w:val="center"/>
        </w:trPr>
        <w:tc>
          <w:tcPr>
            <w:tcW w:w="1166" w:type="dxa"/>
            <w:vAlign w:val="center"/>
          </w:tcPr>
          <w:p w14:paraId="68ADE408" w14:textId="771C8B0C" w:rsidR="000472F8" w:rsidRPr="000472F8" w:rsidRDefault="00E935A0" w:rsidP="3062C592">
            <w:pPr>
              <w:ind w:left="0" w:firstLine="0"/>
              <w:rPr>
                <w:rFonts w:ascii="Palatino Linotype" w:hAnsi="Palatino Linotype"/>
                <w:sz w:val="22"/>
              </w:rPr>
            </w:pPr>
            <w:r>
              <w:rPr>
                <w:rFonts w:ascii="Palatino Linotype" w:hAnsi="Palatino Linotype"/>
                <w:sz w:val="22"/>
              </w:rPr>
              <w:t>SIX</w:t>
            </w:r>
          </w:p>
          <w:p w14:paraId="6CFD7E36" w14:textId="11E03257" w:rsidR="000472F8" w:rsidRPr="000472F8" w:rsidRDefault="289CFB67" w:rsidP="3062C592">
            <w:pPr>
              <w:ind w:left="0" w:firstLine="0"/>
              <w:rPr>
                <w:color w:val="000000" w:themeColor="text1"/>
                <w:szCs w:val="24"/>
              </w:rPr>
            </w:pPr>
            <w:r w:rsidRPr="3062C592">
              <w:rPr>
                <w:rFonts w:ascii="Palatino Linotype" w:hAnsi="Palatino Linotype"/>
                <w:color w:val="000000" w:themeColor="text1"/>
                <w:sz w:val="22"/>
              </w:rPr>
              <w:t>2/21</w:t>
            </w:r>
          </w:p>
          <w:p w14:paraId="70C6265C" w14:textId="4E054F88" w:rsidR="000472F8" w:rsidRPr="000472F8" w:rsidRDefault="289CFB67" w:rsidP="3062C592">
            <w:pPr>
              <w:ind w:left="0" w:firstLine="0"/>
              <w:rPr>
                <w:color w:val="000000" w:themeColor="text1"/>
                <w:szCs w:val="24"/>
              </w:rPr>
            </w:pPr>
            <w:r w:rsidRPr="3062C592">
              <w:rPr>
                <w:rFonts w:ascii="Palatino Linotype" w:hAnsi="Palatino Linotype"/>
                <w:color w:val="000000" w:themeColor="text1"/>
                <w:sz w:val="22"/>
              </w:rPr>
              <w:t>2/23</w:t>
            </w:r>
          </w:p>
        </w:tc>
        <w:tc>
          <w:tcPr>
            <w:tcW w:w="5580" w:type="dxa"/>
            <w:vAlign w:val="center"/>
          </w:tcPr>
          <w:p w14:paraId="279E7510" w14:textId="7F771B45" w:rsidR="73CB3C5F" w:rsidRDefault="73CB3C5F" w:rsidP="73CB3C5F">
            <w:pPr>
              <w:ind w:left="-18" w:firstLine="0"/>
              <w:rPr>
                <w:rFonts w:ascii="Palatino Linotype" w:hAnsi="Palatino Linotype"/>
                <w:b/>
                <w:bCs/>
                <w:sz w:val="22"/>
              </w:rPr>
            </w:pPr>
          </w:p>
          <w:p w14:paraId="54669E3F" w14:textId="6391F149" w:rsidR="36EE5A7D" w:rsidRDefault="36EE5A7D" w:rsidP="73CB3C5F">
            <w:pPr>
              <w:ind w:left="-18" w:firstLine="0"/>
              <w:rPr>
                <w:rFonts w:ascii="Palatino Linotype" w:hAnsi="Palatino Linotype"/>
                <w:b/>
                <w:bCs/>
                <w:sz w:val="22"/>
              </w:rPr>
            </w:pPr>
            <w:r w:rsidRPr="73CB3C5F">
              <w:rPr>
                <w:rFonts w:ascii="Palatino Linotype" w:hAnsi="Palatino Linotype"/>
                <w:b/>
                <w:bCs/>
                <w:sz w:val="22"/>
              </w:rPr>
              <w:t>Second and Third Hour:</w:t>
            </w:r>
          </w:p>
          <w:p w14:paraId="74F256CC" w14:textId="77777777" w:rsidR="000472F8" w:rsidRDefault="000D426F" w:rsidP="000472F8">
            <w:pPr>
              <w:ind w:left="-18" w:firstLine="0"/>
              <w:rPr>
                <w:rFonts w:ascii="Palatino Linotype" w:hAnsi="Palatino Linotype"/>
                <w:b/>
                <w:bCs/>
                <w:sz w:val="22"/>
              </w:rPr>
            </w:pPr>
            <w:r>
              <w:rPr>
                <w:rFonts w:ascii="Palatino Linotype" w:hAnsi="Palatino Linotype"/>
                <w:b/>
                <w:bCs/>
                <w:sz w:val="22"/>
              </w:rPr>
              <w:t>Rules 3.210-3.219</w:t>
            </w:r>
          </w:p>
          <w:p w14:paraId="78C764B4" w14:textId="063D9467" w:rsidR="000D426F" w:rsidRPr="00C76E5D" w:rsidRDefault="61C8AA9B" w:rsidP="73CB3C5F">
            <w:pPr>
              <w:ind w:left="-18" w:firstLine="0"/>
              <w:rPr>
                <w:rFonts w:ascii="Palatino Linotype" w:hAnsi="Palatino Linotype"/>
                <w:sz w:val="22"/>
              </w:rPr>
            </w:pPr>
            <w:r w:rsidRPr="73CB3C5F">
              <w:rPr>
                <w:rFonts w:ascii="Palatino Linotype" w:hAnsi="Palatino Linotype"/>
                <w:sz w:val="22"/>
              </w:rPr>
              <w:t xml:space="preserve">Competency and </w:t>
            </w:r>
            <w:r w:rsidR="0019F35F" w:rsidRPr="73CB3C5F">
              <w:rPr>
                <w:rFonts w:ascii="Palatino Linotype" w:hAnsi="Palatino Linotype"/>
                <w:sz w:val="22"/>
              </w:rPr>
              <w:t>S</w:t>
            </w:r>
            <w:r w:rsidRPr="73CB3C5F">
              <w:rPr>
                <w:rFonts w:ascii="Palatino Linotype" w:hAnsi="Palatino Linotype"/>
                <w:sz w:val="22"/>
              </w:rPr>
              <w:t>anity</w:t>
            </w:r>
          </w:p>
          <w:p w14:paraId="677B4B83" w14:textId="00475BFD" w:rsidR="000D426F" w:rsidRPr="00C76E5D" w:rsidRDefault="000D426F" w:rsidP="73CB3C5F">
            <w:pPr>
              <w:ind w:left="-18" w:firstLine="0"/>
              <w:rPr>
                <w:color w:val="000000" w:themeColor="text1"/>
                <w:szCs w:val="24"/>
              </w:rPr>
            </w:pPr>
          </w:p>
          <w:p w14:paraId="28E2EFA1" w14:textId="2F218C52" w:rsidR="000D426F" w:rsidRPr="00C76E5D" w:rsidRDefault="2C33314F" w:rsidP="73CB3C5F">
            <w:pPr>
              <w:ind w:left="-18" w:firstLine="0"/>
              <w:rPr>
                <w:rFonts w:ascii="Palatino Linotype" w:hAnsi="Palatino Linotype"/>
                <w:b/>
                <w:bCs/>
                <w:color w:val="000000" w:themeColor="text1"/>
                <w:sz w:val="22"/>
              </w:rPr>
            </w:pPr>
            <w:r w:rsidRPr="73CB3C5F">
              <w:rPr>
                <w:rFonts w:ascii="Palatino Linotype" w:hAnsi="Palatino Linotype"/>
                <w:b/>
                <w:bCs/>
                <w:color w:val="000000" w:themeColor="text1"/>
                <w:sz w:val="22"/>
              </w:rPr>
              <w:t>Case</w:t>
            </w:r>
            <w:r w:rsidR="342E5DAC" w:rsidRPr="73CB3C5F">
              <w:rPr>
                <w:rFonts w:ascii="Palatino Linotype" w:hAnsi="Palatino Linotype"/>
                <w:b/>
                <w:bCs/>
                <w:color w:val="000000" w:themeColor="text1"/>
                <w:sz w:val="22"/>
              </w:rPr>
              <w:t>l</w:t>
            </w:r>
            <w:r w:rsidRPr="73CB3C5F">
              <w:rPr>
                <w:rFonts w:ascii="Palatino Linotype" w:hAnsi="Palatino Linotype"/>
                <w:b/>
                <w:bCs/>
                <w:color w:val="000000" w:themeColor="text1"/>
                <w:sz w:val="22"/>
              </w:rPr>
              <w:t xml:space="preserve">aw: Mental health issues in the criminal system; </w:t>
            </w:r>
            <w:r w:rsidR="0CD3599E" w:rsidRPr="73CB3C5F">
              <w:rPr>
                <w:rFonts w:ascii="Palatino Linotype" w:hAnsi="Palatino Linotype"/>
                <w:b/>
                <w:bCs/>
                <w:color w:val="000000" w:themeColor="text1"/>
                <w:sz w:val="22"/>
              </w:rPr>
              <w:t>expert witnesses</w:t>
            </w:r>
            <w:r w:rsidR="004B36A0">
              <w:rPr>
                <w:rFonts w:ascii="Palatino Linotype" w:hAnsi="Palatino Linotype"/>
                <w:b/>
                <w:bCs/>
                <w:color w:val="000000" w:themeColor="text1"/>
                <w:sz w:val="22"/>
              </w:rPr>
              <w:t>;</w:t>
            </w:r>
            <w:r w:rsidR="0CD3599E" w:rsidRPr="73CB3C5F">
              <w:rPr>
                <w:rFonts w:ascii="Palatino Linotype" w:hAnsi="Palatino Linotype"/>
                <w:b/>
                <w:bCs/>
                <w:color w:val="000000" w:themeColor="text1"/>
                <w:sz w:val="22"/>
              </w:rPr>
              <w:t xml:space="preserve"> privileges; </w:t>
            </w:r>
            <w:r w:rsidR="419DD500" w:rsidRPr="73CB3C5F">
              <w:rPr>
                <w:rFonts w:ascii="Palatino Linotype" w:hAnsi="Palatino Linotype"/>
                <w:b/>
                <w:bCs/>
                <w:color w:val="000000" w:themeColor="text1"/>
                <w:sz w:val="22"/>
              </w:rPr>
              <w:t>psychotropic medications</w:t>
            </w:r>
          </w:p>
          <w:p w14:paraId="7CBA917A" w14:textId="1F436D2D" w:rsidR="000D426F" w:rsidRPr="00C76E5D" w:rsidRDefault="000D426F" w:rsidP="73CB3C5F">
            <w:pPr>
              <w:ind w:left="-18" w:firstLine="0"/>
              <w:rPr>
                <w:color w:val="000000" w:themeColor="text1"/>
                <w:szCs w:val="24"/>
              </w:rPr>
            </w:pPr>
          </w:p>
        </w:tc>
      </w:tr>
      <w:tr w:rsidR="000472F8" w:rsidRPr="000472F8" w14:paraId="1DB93629" w14:textId="77777777" w:rsidTr="3062C592">
        <w:trPr>
          <w:jc w:val="center"/>
        </w:trPr>
        <w:tc>
          <w:tcPr>
            <w:tcW w:w="1166" w:type="dxa"/>
            <w:vAlign w:val="center"/>
          </w:tcPr>
          <w:p w14:paraId="2C7B3E57" w14:textId="4C2BFA96" w:rsidR="000472F8" w:rsidRPr="000472F8" w:rsidRDefault="19A27EDC" w:rsidP="3062C592">
            <w:pPr>
              <w:ind w:left="0" w:firstLine="0"/>
              <w:rPr>
                <w:rFonts w:ascii="Palatino Linotype" w:hAnsi="Palatino Linotype"/>
                <w:sz w:val="22"/>
              </w:rPr>
            </w:pPr>
            <w:r w:rsidRPr="3062C592">
              <w:rPr>
                <w:rFonts w:ascii="Palatino Linotype" w:hAnsi="Palatino Linotype"/>
                <w:sz w:val="22"/>
              </w:rPr>
              <w:lastRenderedPageBreak/>
              <w:t>S</w:t>
            </w:r>
            <w:r w:rsidR="00E935A0">
              <w:rPr>
                <w:rFonts w:ascii="Palatino Linotype" w:hAnsi="Palatino Linotype"/>
                <w:sz w:val="22"/>
              </w:rPr>
              <w:t>EVEN</w:t>
            </w:r>
          </w:p>
          <w:p w14:paraId="19D8BF16" w14:textId="09EA10D8" w:rsidR="000472F8" w:rsidRPr="000472F8" w:rsidRDefault="6436D47F" w:rsidP="3062C592">
            <w:pPr>
              <w:ind w:left="0" w:firstLine="0"/>
              <w:rPr>
                <w:color w:val="000000" w:themeColor="text1"/>
                <w:szCs w:val="24"/>
              </w:rPr>
            </w:pPr>
            <w:r w:rsidRPr="3062C592">
              <w:rPr>
                <w:rFonts w:ascii="Palatino Linotype" w:hAnsi="Palatino Linotype"/>
                <w:color w:val="000000" w:themeColor="text1"/>
                <w:sz w:val="22"/>
              </w:rPr>
              <w:t>2/28</w:t>
            </w:r>
          </w:p>
          <w:p w14:paraId="741BAE68" w14:textId="73A4CA70" w:rsidR="000472F8" w:rsidRPr="000472F8" w:rsidRDefault="6436D47F" w:rsidP="3062C592">
            <w:pPr>
              <w:ind w:left="0" w:firstLine="0"/>
              <w:rPr>
                <w:color w:val="000000" w:themeColor="text1"/>
                <w:szCs w:val="24"/>
              </w:rPr>
            </w:pPr>
            <w:r w:rsidRPr="3062C592">
              <w:rPr>
                <w:rFonts w:ascii="Palatino Linotype" w:hAnsi="Palatino Linotype"/>
                <w:color w:val="000000" w:themeColor="text1"/>
                <w:sz w:val="22"/>
              </w:rPr>
              <w:t>3/2</w:t>
            </w:r>
          </w:p>
        </w:tc>
        <w:tc>
          <w:tcPr>
            <w:tcW w:w="5580" w:type="dxa"/>
            <w:vAlign w:val="center"/>
          </w:tcPr>
          <w:p w14:paraId="39A2C037" w14:textId="277F5328" w:rsidR="73CB3C5F" w:rsidRDefault="73CB3C5F" w:rsidP="73CB3C5F">
            <w:pPr>
              <w:ind w:left="-18" w:firstLine="0"/>
              <w:rPr>
                <w:rFonts w:ascii="Palatino Linotype" w:hAnsi="Palatino Linotype"/>
                <w:b/>
                <w:bCs/>
                <w:sz w:val="22"/>
              </w:rPr>
            </w:pPr>
          </w:p>
          <w:p w14:paraId="142B85E0" w14:textId="282693A6" w:rsidR="000472F8" w:rsidRPr="00FF7FD7" w:rsidRDefault="00AD3648" w:rsidP="000472F8">
            <w:pPr>
              <w:ind w:left="-18" w:firstLine="0"/>
              <w:rPr>
                <w:rFonts w:ascii="Palatino Linotype" w:hAnsi="Palatino Linotype"/>
                <w:b/>
                <w:sz w:val="22"/>
              </w:rPr>
            </w:pPr>
            <w:r w:rsidRPr="00FF7FD7">
              <w:rPr>
                <w:rFonts w:ascii="Palatino Linotype" w:hAnsi="Palatino Linotype"/>
                <w:b/>
                <w:sz w:val="22"/>
              </w:rPr>
              <w:t xml:space="preserve">Rules </w:t>
            </w:r>
            <w:r w:rsidR="00C866C1">
              <w:rPr>
                <w:rFonts w:ascii="Palatino Linotype" w:hAnsi="Palatino Linotype"/>
                <w:b/>
                <w:sz w:val="22"/>
              </w:rPr>
              <w:t>3.220-3.290</w:t>
            </w:r>
          </w:p>
          <w:p w14:paraId="469F2447" w14:textId="77777777" w:rsidR="005E5EE1" w:rsidRDefault="009A6CB2" w:rsidP="000472F8">
            <w:pPr>
              <w:ind w:left="-18" w:firstLine="0"/>
              <w:rPr>
                <w:rFonts w:ascii="Palatino Linotype" w:hAnsi="Palatino Linotype"/>
                <w:sz w:val="22"/>
              </w:rPr>
            </w:pPr>
            <w:r>
              <w:rPr>
                <w:rFonts w:ascii="Palatino Linotype" w:hAnsi="Palatino Linotype"/>
                <w:sz w:val="22"/>
              </w:rPr>
              <w:t>Discovery</w:t>
            </w:r>
          </w:p>
          <w:p w14:paraId="1A74DA29" w14:textId="5552DEBE" w:rsidR="009A6CB2" w:rsidRDefault="7F95AE23" w:rsidP="73CB3C5F">
            <w:pPr>
              <w:ind w:left="-18" w:firstLine="0"/>
              <w:rPr>
                <w:rFonts w:ascii="Palatino Linotype" w:hAnsi="Palatino Linotype"/>
                <w:sz w:val="22"/>
              </w:rPr>
            </w:pPr>
            <w:r w:rsidRPr="73CB3C5F">
              <w:rPr>
                <w:rFonts w:ascii="Palatino Linotype" w:hAnsi="Palatino Linotype"/>
                <w:sz w:val="22"/>
              </w:rPr>
              <w:t xml:space="preserve">Accused as a </w:t>
            </w:r>
            <w:r w:rsidR="3524F29D" w:rsidRPr="73CB3C5F">
              <w:rPr>
                <w:rFonts w:ascii="Palatino Linotype" w:hAnsi="Palatino Linotype"/>
                <w:sz w:val="22"/>
              </w:rPr>
              <w:t>W</w:t>
            </w:r>
            <w:r w:rsidRPr="73CB3C5F">
              <w:rPr>
                <w:rFonts w:ascii="Palatino Linotype" w:hAnsi="Palatino Linotype"/>
                <w:sz w:val="22"/>
              </w:rPr>
              <w:t>itness</w:t>
            </w:r>
          </w:p>
          <w:p w14:paraId="48266EF3" w14:textId="3215EA13" w:rsidR="00786D06" w:rsidRDefault="7F95AE23" w:rsidP="73CB3C5F">
            <w:pPr>
              <w:ind w:left="-18" w:firstLine="0"/>
              <w:rPr>
                <w:rFonts w:ascii="Palatino Linotype" w:hAnsi="Palatino Linotype"/>
                <w:sz w:val="22"/>
              </w:rPr>
            </w:pPr>
            <w:r w:rsidRPr="73CB3C5F">
              <w:rPr>
                <w:rFonts w:ascii="Palatino Linotype" w:hAnsi="Palatino Linotype"/>
                <w:sz w:val="22"/>
              </w:rPr>
              <w:t xml:space="preserve">Right to </w:t>
            </w:r>
            <w:r w:rsidR="59195517" w:rsidRPr="73CB3C5F">
              <w:rPr>
                <w:rFonts w:ascii="Palatino Linotype" w:hAnsi="Palatino Linotype"/>
                <w:sz w:val="22"/>
              </w:rPr>
              <w:t>T</w:t>
            </w:r>
            <w:r w:rsidRPr="73CB3C5F">
              <w:rPr>
                <w:rFonts w:ascii="Palatino Linotype" w:hAnsi="Palatino Linotype"/>
                <w:sz w:val="22"/>
              </w:rPr>
              <w:t xml:space="preserve">rial by </w:t>
            </w:r>
            <w:r w:rsidR="1ED4E420" w:rsidRPr="73CB3C5F">
              <w:rPr>
                <w:rFonts w:ascii="Palatino Linotype" w:hAnsi="Palatino Linotype"/>
                <w:sz w:val="22"/>
              </w:rPr>
              <w:t>J</w:t>
            </w:r>
            <w:r w:rsidRPr="73CB3C5F">
              <w:rPr>
                <w:rFonts w:ascii="Palatino Linotype" w:hAnsi="Palatino Linotype"/>
                <w:sz w:val="22"/>
              </w:rPr>
              <w:t>ury</w:t>
            </w:r>
          </w:p>
          <w:p w14:paraId="2DF6F040" w14:textId="27CAAEB5" w:rsidR="00A22DB1" w:rsidRPr="000472F8" w:rsidRDefault="7F95AE23" w:rsidP="73CB3C5F">
            <w:pPr>
              <w:ind w:left="-18" w:firstLine="0"/>
              <w:rPr>
                <w:rFonts w:ascii="Palatino Linotype" w:hAnsi="Palatino Linotype"/>
                <w:sz w:val="22"/>
              </w:rPr>
            </w:pPr>
            <w:r w:rsidRPr="73CB3C5F">
              <w:rPr>
                <w:rFonts w:ascii="Palatino Linotype" w:hAnsi="Palatino Linotype"/>
                <w:sz w:val="22"/>
              </w:rPr>
              <w:t xml:space="preserve">Waiver of </w:t>
            </w:r>
            <w:r w:rsidR="147F8A71" w:rsidRPr="73CB3C5F">
              <w:rPr>
                <w:rFonts w:ascii="Palatino Linotype" w:hAnsi="Palatino Linotype"/>
                <w:sz w:val="22"/>
              </w:rPr>
              <w:t>J</w:t>
            </w:r>
            <w:r w:rsidRPr="73CB3C5F">
              <w:rPr>
                <w:rFonts w:ascii="Palatino Linotype" w:hAnsi="Palatino Linotype"/>
                <w:sz w:val="22"/>
              </w:rPr>
              <w:t xml:space="preserve">ury </w:t>
            </w:r>
            <w:r w:rsidR="38CEA063" w:rsidRPr="73CB3C5F">
              <w:rPr>
                <w:rFonts w:ascii="Palatino Linotype" w:hAnsi="Palatino Linotype"/>
                <w:sz w:val="22"/>
              </w:rPr>
              <w:t>T</w:t>
            </w:r>
            <w:r w:rsidRPr="73CB3C5F">
              <w:rPr>
                <w:rFonts w:ascii="Palatino Linotype" w:hAnsi="Palatino Linotype"/>
                <w:sz w:val="22"/>
              </w:rPr>
              <w:t>rial</w:t>
            </w:r>
          </w:p>
          <w:p w14:paraId="35013D27" w14:textId="25A08312" w:rsidR="00A22DB1" w:rsidRPr="000472F8" w:rsidRDefault="00A22DB1" w:rsidP="73CB3C5F">
            <w:pPr>
              <w:ind w:left="-18" w:firstLine="0"/>
              <w:rPr>
                <w:color w:val="000000" w:themeColor="text1"/>
                <w:szCs w:val="24"/>
              </w:rPr>
            </w:pPr>
          </w:p>
          <w:p w14:paraId="64FECADC" w14:textId="52BD4C64" w:rsidR="00A22DB1" w:rsidRPr="000472F8" w:rsidRDefault="5D6D836A" w:rsidP="73CB3C5F">
            <w:pPr>
              <w:ind w:left="-18" w:firstLine="0"/>
              <w:rPr>
                <w:rFonts w:ascii="Palatino Linotype" w:hAnsi="Palatino Linotype"/>
                <w:b/>
                <w:bCs/>
                <w:color w:val="000000" w:themeColor="text1"/>
                <w:sz w:val="22"/>
              </w:rPr>
            </w:pPr>
            <w:r w:rsidRPr="73CB3C5F">
              <w:rPr>
                <w:rFonts w:ascii="Palatino Linotype" w:hAnsi="Palatino Linotype"/>
                <w:b/>
                <w:bCs/>
                <w:color w:val="000000" w:themeColor="text1"/>
                <w:sz w:val="22"/>
              </w:rPr>
              <w:t>Case</w:t>
            </w:r>
            <w:r w:rsidR="14EB147A" w:rsidRPr="73CB3C5F">
              <w:rPr>
                <w:rFonts w:ascii="Palatino Linotype" w:hAnsi="Palatino Linotype"/>
                <w:b/>
                <w:bCs/>
                <w:color w:val="000000" w:themeColor="text1"/>
                <w:sz w:val="22"/>
              </w:rPr>
              <w:t>l</w:t>
            </w:r>
            <w:r w:rsidRPr="73CB3C5F">
              <w:rPr>
                <w:rFonts w:ascii="Palatino Linotype" w:hAnsi="Palatino Linotype"/>
                <w:b/>
                <w:bCs/>
                <w:color w:val="000000" w:themeColor="text1"/>
                <w:sz w:val="22"/>
              </w:rPr>
              <w:t>aw: relationship between burden</w:t>
            </w:r>
            <w:r w:rsidR="72D269D5" w:rsidRPr="73CB3C5F">
              <w:rPr>
                <w:rFonts w:ascii="Palatino Linotype" w:hAnsi="Palatino Linotype"/>
                <w:b/>
                <w:bCs/>
                <w:color w:val="000000" w:themeColor="text1"/>
                <w:sz w:val="22"/>
              </w:rPr>
              <w:t>s</w:t>
            </w:r>
            <w:r w:rsidRPr="73CB3C5F">
              <w:rPr>
                <w:rFonts w:ascii="Palatino Linotype" w:hAnsi="Palatino Linotype"/>
                <w:b/>
                <w:bCs/>
                <w:color w:val="000000" w:themeColor="text1"/>
                <w:sz w:val="22"/>
              </w:rPr>
              <w:t xml:space="preserve"> and discovery obligation</w:t>
            </w:r>
            <w:r w:rsidR="786CD6E0" w:rsidRPr="73CB3C5F">
              <w:rPr>
                <w:rFonts w:ascii="Palatino Linotype" w:hAnsi="Palatino Linotype"/>
                <w:b/>
                <w:bCs/>
                <w:color w:val="000000" w:themeColor="text1"/>
                <w:sz w:val="22"/>
              </w:rPr>
              <w:t>s</w:t>
            </w:r>
            <w:r w:rsidRPr="73CB3C5F">
              <w:rPr>
                <w:rFonts w:ascii="Palatino Linotype" w:hAnsi="Palatino Linotype"/>
                <w:b/>
                <w:bCs/>
                <w:color w:val="000000" w:themeColor="text1"/>
                <w:sz w:val="22"/>
              </w:rPr>
              <w:t xml:space="preserve">; </w:t>
            </w:r>
            <w:r w:rsidR="796F83D9" w:rsidRPr="73CB3C5F">
              <w:rPr>
                <w:rFonts w:ascii="Palatino Linotype" w:hAnsi="Palatino Linotype"/>
                <w:b/>
                <w:bCs/>
                <w:color w:val="000000" w:themeColor="text1"/>
                <w:sz w:val="22"/>
              </w:rPr>
              <w:t>strategic disclosure</w:t>
            </w:r>
            <w:r w:rsidR="004B36A0">
              <w:rPr>
                <w:rFonts w:ascii="Palatino Linotype" w:hAnsi="Palatino Linotype"/>
                <w:b/>
                <w:bCs/>
                <w:color w:val="000000" w:themeColor="text1"/>
                <w:sz w:val="22"/>
              </w:rPr>
              <w:t>s</w:t>
            </w:r>
            <w:r w:rsidR="796F83D9" w:rsidRPr="73CB3C5F">
              <w:rPr>
                <w:rFonts w:ascii="Palatino Linotype" w:hAnsi="Palatino Linotype"/>
                <w:b/>
                <w:bCs/>
                <w:color w:val="000000" w:themeColor="text1"/>
                <w:sz w:val="22"/>
              </w:rPr>
              <w:t xml:space="preserve"> v. required disclosures; </w:t>
            </w:r>
            <w:r w:rsidR="7127292A" w:rsidRPr="73CB3C5F">
              <w:rPr>
                <w:rFonts w:ascii="Palatino Linotype" w:hAnsi="Palatino Linotype"/>
                <w:b/>
                <w:bCs/>
                <w:color w:val="000000" w:themeColor="text1"/>
                <w:sz w:val="22"/>
              </w:rPr>
              <w:t xml:space="preserve">constitutional protections v. rule-based protections </w:t>
            </w:r>
          </w:p>
        </w:tc>
      </w:tr>
      <w:tr w:rsidR="000472F8" w:rsidRPr="000472F8" w14:paraId="527E9CE5" w14:textId="77777777" w:rsidTr="3062C592">
        <w:trPr>
          <w:jc w:val="center"/>
        </w:trPr>
        <w:tc>
          <w:tcPr>
            <w:tcW w:w="1166" w:type="dxa"/>
            <w:vAlign w:val="center"/>
          </w:tcPr>
          <w:p w14:paraId="1C2921BD" w14:textId="17DEBAC6" w:rsidR="000472F8" w:rsidRPr="000472F8" w:rsidRDefault="00E935A0" w:rsidP="3062C592">
            <w:pPr>
              <w:ind w:left="0" w:firstLine="0"/>
              <w:rPr>
                <w:rFonts w:ascii="Palatino Linotype" w:hAnsi="Palatino Linotype"/>
                <w:sz w:val="22"/>
              </w:rPr>
            </w:pPr>
            <w:r>
              <w:rPr>
                <w:rFonts w:ascii="Palatino Linotype" w:hAnsi="Palatino Linotype"/>
                <w:sz w:val="22"/>
              </w:rPr>
              <w:t>EIGHT</w:t>
            </w:r>
          </w:p>
          <w:p w14:paraId="5D9C2B43" w14:textId="6C3F8F0D" w:rsidR="000472F8" w:rsidRPr="000472F8" w:rsidRDefault="76BBBD9B" w:rsidP="3062C592">
            <w:pPr>
              <w:ind w:left="0" w:firstLine="0"/>
              <w:rPr>
                <w:color w:val="000000" w:themeColor="text1"/>
                <w:szCs w:val="24"/>
              </w:rPr>
            </w:pPr>
            <w:r w:rsidRPr="3062C592">
              <w:rPr>
                <w:rFonts w:ascii="Palatino Linotype" w:hAnsi="Palatino Linotype"/>
                <w:color w:val="000000" w:themeColor="text1"/>
                <w:sz w:val="22"/>
              </w:rPr>
              <w:t>3/14</w:t>
            </w:r>
          </w:p>
          <w:p w14:paraId="655F8D5F" w14:textId="46FCEEFD" w:rsidR="000472F8" w:rsidRPr="000472F8" w:rsidRDefault="76BBBD9B" w:rsidP="3062C592">
            <w:pPr>
              <w:ind w:left="0" w:firstLine="0"/>
              <w:rPr>
                <w:color w:val="000000" w:themeColor="text1"/>
                <w:szCs w:val="24"/>
              </w:rPr>
            </w:pPr>
            <w:r w:rsidRPr="3062C592">
              <w:rPr>
                <w:rFonts w:ascii="Palatino Linotype" w:hAnsi="Palatino Linotype"/>
                <w:color w:val="000000" w:themeColor="text1"/>
                <w:sz w:val="22"/>
              </w:rPr>
              <w:t>3/16</w:t>
            </w:r>
          </w:p>
        </w:tc>
        <w:tc>
          <w:tcPr>
            <w:tcW w:w="5580" w:type="dxa"/>
            <w:vAlign w:val="center"/>
          </w:tcPr>
          <w:p w14:paraId="555B6E7C" w14:textId="662AF5EB" w:rsidR="73CB3C5F" w:rsidRDefault="73CB3C5F" w:rsidP="73CB3C5F">
            <w:pPr>
              <w:ind w:left="-18" w:firstLine="0"/>
              <w:rPr>
                <w:rFonts w:ascii="Times New Roman" w:eastAsia="Times New Roman" w:hAnsi="Times New Roman" w:cs="Times New Roman"/>
                <w:b/>
                <w:bCs/>
                <w:sz w:val="22"/>
              </w:rPr>
            </w:pPr>
          </w:p>
          <w:p w14:paraId="65A583BA" w14:textId="0752DD60" w:rsidR="000472F8" w:rsidRPr="00FF7FD7" w:rsidRDefault="2FBBA4E5" w:rsidP="73CB3C5F">
            <w:pPr>
              <w:ind w:left="-18" w:firstLine="0"/>
              <w:rPr>
                <w:rFonts w:ascii="Times New Roman" w:eastAsia="Times New Roman" w:hAnsi="Times New Roman" w:cs="Times New Roman"/>
                <w:b/>
                <w:bCs/>
                <w:sz w:val="22"/>
              </w:rPr>
            </w:pPr>
            <w:r w:rsidRPr="73CB3C5F">
              <w:rPr>
                <w:rFonts w:ascii="Times New Roman" w:eastAsia="Times New Roman" w:hAnsi="Times New Roman" w:cs="Times New Roman"/>
                <w:b/>
                <w:bCs/>
                <w:sz w:val="22"/>
              </w:rPr>
              <w:t xml:space="preserve">Rules </w:t>
            </w:r>
            <w:r w:rsidR="0C46A7EE" w:rsidRPr="73CB3C5F">
              <w:rPr>
                <w:rFonts w:ascii="Times New Roman" w:eastAsia="Times New Roman" w:hAnsi="Times New Roman" w:cs="Times New Roman"/>
                <w:b/>
                <w:bCs/>
                <w:sz w:val="22"/>
              </w:rPr>
              <w:t>3.30</w:t>
            </w:r>
            <w:r w:rsidR="7DC7C3D5" w:rsidRPr="73CB3C5F">
              <w:rPr>
                <w:rFonts w:ascii="Times New Roman" w:eastAsia="Times New Roman" w:hAnsi="Times New Roman" w:cs="Times New Roman"/>
                <w:b/>
                <w:bCs/>
                <w:sz w:val="22"/>
              </w:rPr>
              <w:t>0</w:t>
            </w:r>
            <w:r w:rsidR="0274B3E4" w:rsidRPr="73CB3C5F">
              <w:rPr>
                <w:rFonts w:ascii="Times New Roman" w:eastAsia="Times New Roman" w:hAnsi="Times New Roman" w:cs="Times New Roman"/>
                <w:b/>
                <w:bCs/>
                <w:sz w:val="22"/>
              </w:rPr>
              <w:t>-3.43</w:t>
            </w:r>
            <w:r w:rsidR="3871C345" w:rsidRPr="73CB3C5F">
              <w:rPr>
                <w:rFonts w:ascii="Times New Roman" w:eastAsia="Times New Roman" w:hAnsi="Times New Roman" w:cs="Times New Roman"/>
                <w:b/>
                <w:bCs/>
                <w:sz w:val="22"/>
              </w:rPr>
              <w:t>0</w:t>
            </w:r>
          </w:p>
          <w:p w14:paraId="5A0DFB9E" w14:textId="77777777" w:rsidR="00072469" w:rsidRDefault="534C8113" w:rsidP="73CB3C5F">
            <w:pPr>
              <w:ind w:left="-18" w:firstLine="0"/>
              <w:rPr>
                <w:rFonts w:ascii="Times New Roman" w:eastAsia="Times New Roman" w:hAnsi="Times New Roman" w:cs="Times New Roman"/>
                <w:sz w:val="22"/>
              </w:rPr>
            </w:pPr>
            <w:proofErr w:type="spellStart"/>
            <w:r w:rsidRPr="73CB3C5F">
              <w:rPr>
                <w:rFonts w:ascii="Times New Roman" w:eastAsia="Times New Roman" w:hAnsi="Times New Roman" w:cs="Times New Roman"/>
                <w:sz w:val="22"/>
              </w:rPr>
              <w:t>Voir</w:t>
            </w:r>
            <w:proofErr w:type="spellEnd"/>
            <w:r w:rsidRPr="73CB3C5F">
              <w:rPr>
                <w:rFonts w:ascii="Times New Roman" w:eastAsia="Times New Roman" w:hAnsi="Times New Roman" w:cs="Times New Roman"/>
                <w:sz w:val="22"/>
              </w:rPr>
              <w:t xml:space="preserve"> Dire</w:t>
            </w:r>
          </w:p>
          <w:p w14:paraId="2FB1D8A0" w14:textId="17390C6C" w:rsidR="00FB7F6B" w:rsidRDefault="5D25BC85" w:rsidP="73CB3C5F">
            <w:pPr>
              <w:ind w:left="-18" w:firstLine="0"/>
              <w:rPr>
                <w:rFonts w:ascii="Times New Roman" w:eastAsia="Times New Roman" w:hAnsi="Times New Roman" w:cs="Times New Roman"/>
                <w:sz w:val="22"/>
              </w:rPr>
            </w:pPr>
            <w:r w:rsidRPr="73CB3C5F">
              <w:rPr>
                <w:rFonts w:ascii="Times New Roman" w:eastAsia="Times New Roman" w:hAnsi="Times New Roman" w:cs="Times New Roman"/>
                <w:sz w:val="22"/>
              </w:rPr>
              <w:t>Time/</w:t>
            </w:r>
            <w:r w:rsidR="28E892DD" w:rsidRPr="73CB3C5F">
              <w:rPr>
                <w:rFonts w:ascii="Times New Roman" w:eastAsia="Times New Roman" w:hAnsi="Times New Roman" w:cs="Times New Roman"/>
                <w:sz w:val="22"/>
              </w:rPr>
              <w:t>E</w:t>
            </w:r>
            <w:r w:rsidRPr="73CB3C5F">
              <w:rPr>
                <w:rFonts w:ascii="Times New Roman" w:eastAsia="Times New Roman" w:hAnsi="Times New Roman" w:cs="Times New Roman"/>
                <w:sz w:val="22"/>
              </w:rPr>
              <w:t>xercise/</w:t>
            </w:r>
            <w:r w:rsidR="0F553961" w:rsidRPr="73CB3C5F">
              <w:rPr>
                <w:rFonts w:ascii="Times New Roman" w:eastAsia="Times New Roman" w:hAnsi="Times New Roman" w:cs="Times New Roman"/>
                <w:sz w:val="22"/>
              </w:rPr>
              <w:t>M</w:t>
            </w:r>
            <w:r w:rsidRPr="73CB3C5F">
              <w:rPr>
                <w:rFonts w:ascii="Times New Roman" w:eastAsia="Times New Roman" w:hAnsi="Times New Roman" w:cs="Times New Roman"/>
                <w:sz w:val="22"/>
              </w:rPr>
              <w:t xml:space="preserve">anner of </w:t>
            </w:r>
            <w:r w:rsidR="193B672E" w:rsidRPr="73CB3C5F">
              <w:rPr>
                <w:rFonts w:ascii="Times New Roman" w:eastAsia="Times New Roman" w:hAnsi="Times New Roman" w:cs="Times New Roman"/>
                <w:sz w:val="22"/>
              </w:rPr>
              <w:t>C</w:t>
            </w:r>
            <w:r w:rsidRPr="73CB3C5F">
              <w:rPr>
                <w:rFonts w:ascii="Times New Roman" w:eastAsia="Times New Roman" w:hAnsi="Times New Roman" w:cs="Times New Roman"/>
                <w:sz w:val="22"/>
              </w:rPr>
              <w:t>hallenge</w:t>
            </w:r>
          </w:p>
          <w:p w14:paraId="30D94BA4" w14:textId="5B749A3D" w:rsidR="00EE6C6E" w:rsidRDefault="452D409D" w:rsidP="73CB3C5F">
            <w:pPr>
              <w:ind w:left="-18" w:firstLine="0"/>
              <w:rPr>
                <w:rFonts w:ascii="Times New Roman" w:eastAsia="Times New Roman" w:hAnsi="Times New Roman" w:cs="Times New Roman"/>
                <w:sz w:val="22"/>
              </w:rPr>
            </w:pPr>
            <w:r w:rsidRPr="73CB3C5F">
              <w:rPr>
                <w:rFonts w:ascii="Times New Roman" w:eastAsia="Times New Roman" w:hAnsi="Times New Roman" w:cs="Times New Roman"/>
                <w:sz w:val="22"/>
              </w:rPr>
              <w:t xml:space="preserve">Peremptory </w:t>
            </w:r>
            <w:r w:rsidR="22CE7B85" w:rsidRPr="73CB3C5F">
              <w:rPr>
                <w:rFonts w:ascii="Times New Roman" w:eastAsia="Times New Roman" w:hAnsi="Times New Roman" w:cs="Times New Roman"/>
                <w:sz w:val="22"/>
              </w:rPr>
              <w:t>C</w:t>
            </w:r>
            <w:r w:rsidRPr="73CB3C5F">
              <w:rPr>
                <w:rFonts w:ascii="Times New Roman" w:eastAsia="Times New Roman" w:hAnsi="Times New Roman" w:cs="Times New Roman"/>
                <w:sz w:val="22"/>
              </w:rPr>
              <w:t>hallenges</w:t>
            </w:r>
          </w:p>
          <w:p w14:paraId="105E7912" w14:textId="4175D81C" w:rsidR="00EE6C6E" w:rsidRDefault="2935C98C" w:rsidP="73CB3C5F">
            <w:pPr>
              <w:ind w:left="-18" w:firstLine="0"/>
              <w:rPr>
                <w:rFonts w:ascii="Times New Roman" w:eastAsia="Times New Roman" w:hAnsi="Times New Roman" w:cs="Times New Roman"/>
                <w:sz w:val="22"/>
              </w:rPr>
            </w:pPr>
            <w:r w:rsidRPr="73CB3C5F">
              <w:rPr>
                <w:rFonts w:ascii="Times New Roman" w:eastAsia="Times New Roman" w:hAnsi="Times New Roman" w:cs="Times New Roman"/>
                <w:sz w:val="22"/>
              </w:rPr>
              <w:t xml:space="preserve">Motions for Judgment of </w:t>
            </w:r>
            <w:r w:rsidR="27B497FC" w:rsidRPr="73CB3C5F">
              <w:rPr>
                <w:rFonts w:ascii="Times New Roman" w:eastAsia="Times New Roman" w:hAnsi="Times New Roman" w:cs="Times New Roman"/>
                <w:sz w:val="22"/>
              </w:rPr>
              <w:t>A</w:t>
            </w:r>
            <w:r w:rsidRPr="73CB3C5F">
              <w:rPr>
                <w:rFonts w:ascii="Times New Roman" w:eastAsia="Times New Roman" w:hAnsi="Times New Roman" w:cs="Times New Roman"/>
                <w:sz w:val="22"/>
              </w:rPr>
              <w:t>cquittal</w:t>
            </w:r>
          </w:p>
          <w:p w14:paraId="62F4151B" w14:textId="208EABA5" w:rsidR="00556372" w:rsidRPr="000472F8" w:rsidRDefault="5DADCC80" w:rsidP="73CB3C5F">
            <w:pPr>
              <w:ind w:left="-18" w:firstLine="0"/>
              <w:rPr>
                <w:rFonts w:ascii="Times New Roman" w:eastAsia="Times New Roman" w:hAnsi="Times New Roman" w:cs="Times New Roman"/>
                <w:sz w:val="22"/>
              </w:rPr>
            </w:pPr>
            <w:r w:rsidRPr="73CB3C5F">
              <w:rPr>
                <w:rFonts w:ascii="Times New Roman" w:eastAsia="Times New Roman" w:hAnsi="Times New Roman" w:cs="Times New Roman"/>
                <w:sz w:val="22"/>
              </w:rPr>
              <w:t xml:space="preserve">Jury Instructions/ Jury </w:t>
            </w:r>
            <w:r w:rsidR="5190F096" w:rsidRPr="73CB3C5F">
              <w:rPr>
                <w:rFonts w:ascii="Times New Roman" w:eastAsia="Times New Roman" w:hAnsi="Times New Roman" w:cs="Times New Roman"/>
                <w:sz w:val="22"/>
              </w:rPr>
              <w:t>requests</w:t>
            </w:r>
          </w:p>
          <w:p w14:paraId="4763C86B" w14:textId="0A2AFDC0" w:rsidR="00556372" w:rsidRPr="000472F8" w:rsidRDefault="00556372" w:rsidP="73CB3C5F">
            <w:pPr>
              <w:ind w:left="-18" w:firstLine="0"/>
              <w:rPr>
                <w:rFonts w:ascii="Times New Roman" w:eastAsia="Times New Roman" w:hAnsi="Times New Roman" w:cs="Times New Roman"/>
                <w:color w:val="000000" w:themeColor="text1"/>
                <w:szCs w:val="24"/>
              </w:rPr>
            </w:pPr>
          </w:p>
          <w:p w14:paraId="68A1FD33" w14:textId="2CCC5BEC" w:rsidR="00556372" w:rsidRPr="000472F8" w:rsidRDefault="582A57C4" w:rsidP="73CB3C5F">
            <w:pPr>
              <w:ind w:left="-18" w:firstLine="0"/>
              <w:rPr>
                <w:rFonts w:ascii="Times New Roman" w:eastAsia="Times New Roman" w:hAnsi="Times New Roman" w:cs="Times New Roman"/>
                <w:b/>
                <w:bCs/>
                <w:color w:val="000000" w:themeColor="text1"/>
                <w:szCs w:val="24"/>
              </w:rPr>
            </w:pPr>
            <w:r w:rsidRPr="73CB3C5F">
              <w:rPr>
                <w:rFonts w:ascii="Times New Roman" w:eastAsia="Times New Roman" w:hAnsi="Times New Roman" w:cs="Times New Roman"/>
                <w:b/>
                <w:bCs/>
                <w:color w:val="000000" w:themeColor="text1"/>
                <w:szCs w:val="24"/>
              </w:rPr>
              <w:t>Case</w:t>
            </w:r>
            <w:r w:rsidR="00E43C1A">
              <w:rPr>
                <w:rFonts w:ascii="Times New Roman" w:eastAsia="Times New Roman" w:hAnsi="Times New Roman" w:cs="Times New Roman"/>
                <w:b/>
                <w:bCs/>
                <w:color w:val="000000" w:themeColor="text1"/>
                <w:szCs w:val="24"/>
              </w:rPr>
              <w:t>l</w:t>
            </w:r>
            <w:r w:rsidRPr="73CB3C5F">
              <w:rPr>
                <w:rFonts w:ascii="Times New Roman" w:eastAsia="Times New Roman" w:hAnsi="Times New Roman" w:cs="Times New Roman"/>
                <w:b/>
                <w:bCs/>
                <w:color w:val="000000" w:themeColor="text1"/>
                <w:szCs w:val="24"/>
              </w:rPr>
              <w:t>aw: judicial discretion</w:t>
            </w:r>
            <w:r w:rsidR="1CF46DE2" w:rsidRPr="73CB3C5F">
              <w:rPr>
                <w:rFonts w:ascii="Times New Roman" w:eastAsia="Times New Roman" w:hAnsi="Times New Roman" w:cs="Times New Roman"/>
                <w:b/>
                <w:bCs/>
                <w:color w:val="000000" w:themeColor="text1"/>
                <w:szCs w:val="24"/>
              </w:rPr>
              <w:t xml:space="preserve">; rights of litigants in </w:t>
            </w:r>
            <w:proofErr w:type="spellStart"/>
            <w:r w:rsidR="1CF46DE2" w:rsidRPr="73CB3C5F">
              <w:rPr>
                <w:rFonts w:ascii="Times New Roman" w:eastAsia="Times New Roman" w:hAnsi="Times New Roman" w:cs="Times New Roman"/>
                <w:b/>
                <w:bCs/>
                <w:color w:val="000000" w:themeColor="text1"/>
                <w:szCs w:val="24"/>
              </w:rPr>
              <w:t>voir</w:t>
            </w:r>
            <w:proofErr w:type="spellEnd"/>
            <w:r w:rsidR="1CF46DE2" w:rsidRPr="73CB3C5F">
              <w:rPr>
                <w:rFonts w:ascii="Times New Roman" w:eastAsia="Times New Roman" w:hAnsi="Times New Roman" w:cs="Times New Roman"/>
                <w:b/>
                <w:bCs/>
                <w:color w:val="000000" w:themeColor="text1"/>
                <w:szCs w:val="24"/>
              </w:rPr>
              <w:t xml:space="preserve"> dire; legal sufficiency v. credibility</w:t>
            </w:r>
            <w:r w:rsidR="137AFD64" w:rsidRPr="73CB3C5F">
              <w:rPr>
                <w:rFonts w:ascii="Times New Roman" w:eastAsia="Times New Roman" w:hAnsi="Times New Roman" w:cs="Times New Roman"/>
                <w:b/>
                <w:bCs/>
                <w:color w:val="000000" w:themeColor="text1"/>
                <w:szCs w:val="24"/>
              </w:rPr>
              <w:t>; juror-friendly trials</w:t>
            </w:r>
            <w:r w:rsidR="004B36A0">
              <w:rPr>
                <w:rFonts w:ascii="Times New Roman" w:eastAsia="Times New Roman" w:hAnsi="Times New Roman" w:cs="Times New Roman"/>
                <w:b/>
                <w:bCs/>
                <w:color w:val="000000" w:themeColor="text1"/>
                <w:szCs w:val="24"/>
              </w:rPr>
              <w:t>; constitutionally impermissible arguments</w:t>
            </w:r>
          </w:p>
          <w:p w14:paraId="1DBF647C" w14:textId="67030208" w:rsidR="00556372" w:rsidRPr="000472F8" w:rsidRDefault="00556372" w:rsidP="73CB3C5F">
            <w:pPr>
              <w:ind w:left="-18" w:firstLine="0"/>
              <w:rPr>
                <w:b/>
                <w:bCs/>
                <w:color w:val="000000" w:themeColor="text1"/>
                <w:szCs w:val="24"/>
              </w:rPr>
            </w:pPr>
          </w:p>
        </w:tc>
      </w:tr>
      <w:tr w:rsidR="000472F8" w:rsidRPr="000472F8" w14:paraId="37DE8B3B" w14:textId="77777777" w:rsidTr="3062C592">
        <w:trPr>
          <w:jc w:val="center"/>
        </w:trPr>
        <w:tc>
          <w:tcPr>
            <w:tcW w:w="1166" w:type="dxa"/>
            <w:vAlign w:val="center"/>
          </w:tcPr>
          <w:p w14:paraId="5E55F1B4" w14:textId="5876F2A9" w:rsidR="000472F8" w:rsidRPr="000472F8" w:rsidRDefault="2712263B" w:rsidP="73CB3C5F">
            <w:pPr>
              <w:ind w:left="0" w:firstLine="0"/>
              <w:rPr>
                <w:rFonts w:ascii="Palatino Linotype" w:hAnsi="Palatino Linotype"/>
                <w:sz w:val="22"/>
              </w:rPr>
            </w:pPr>
            <w:r w:rsidRPr="73CB3C5F">
              <w:rPr>
                <w:rFonts w:ascii="Palatino Linotype" w:hAnsi="Palatino Linotype"/>
                <w:sz w:val="22"/>
              </w:rPr>
              <w:t>EIGHT</w:t>
            </w:r>
          </w:p>
        </w:tc>
        <w:tc>
          <w:tcPr>
            <w:tcW w:w="5580" w:type="dxa"/>
            <w:vAlign w:val="center"/>
          </w:tcPr>
          <w:p w14:paraId="2226718A" w14:textId="1EDFCDAE" w:rsidR="00630AED" w:rsidRPr="00DF2A1B" w:rsidRDefault="10AF765E" w:rsidP="3062C592">
            <w:pPr>
              <w:ind w:left="-18" w:firstLine="0"/>
              <w:rPr>
                <w:rFonts w:ascii="Palatino Linotype" w:hAnsi="Palatino Linotype"/>
                <w:b/>
                <w:bCs/>
                <w:sz w:val="22"/>
              </w:rPr>
            </w:pPr>
            <w:r w:rsidRPr="3062C592">
              <w:rPr>
                <w:rFonts w:ascii="Palatino Linotype" w:hAnsi="Palatino Linotype"/>
                <w:b/>
                <w:bCs/>
                <w:sz w:val="22"/>
              </w:rPr>
              <w:t>2d or 3rd</w:t>
            </w:r>
            <w:r w:rsidR="0A48DFFA" w:rsidRPr="3062C592">
              <w:rPr>
                <w:rFonts w:ascii="Palatino Linotype" w:hAnsi="Palatino Linotype"/>
                <w:b/>
                <w:bCs/>
                <w:sz w:val="22"/>
              </w:rPr>
              <w:t xml:space="preserve"> Hour: Quiz #2</w:t>
            </w:r>
            <w:r w:rsidR="58A8C434" w:rsidRPr="3062C592">
              <w:rPr>
                <w:rFonts w:ascii="Palatino Linotype" w:hAnsi="Palatino Linotype"/>
                <w:b/>
                <w:bCs/>
                <w:sz w:val="22"/>
              </w:rPr>
              <w:t xml:space="preserve"> </w:t>
            </w:r>
            <w:r w:rsidR="48EDC52B" w:rsidRPr="3062C592">
              <w:rPr>
                <w:rFonts w:ascii="Palatino Linotype" w:hAnsi="Palatino Linotype"/>
                <w:b/>
                <w:bCs/>
                <w:sz w:val="22"/>
              </w:rPr>
              <w:t>(Wed</w:t>
            </w:r>
            <w:r w:rsidR="5CC9F53E" w:rsidRPr="3062C592">
              <w:rPr>
                <w:rFonts w:ascii="Palatino Linotype" w:hAnsi="Palatino Linotype"/>
                <w:b/>
                <w:bCs/>
                <w:sz w:val="22"/>
              </w:rPr>
              <w:t xml:space="preserve"> 3/23</w:t>
            </w:r>
            <w:r w:rsidR="48EDC52B" w:rsidRPr="3062C592">
              <w:rPr>
                <w:rFonts w:ascii="Palatino Linotype" w:hAnsi="Palatino Linotype"/>
                <w:b/>
                <w:bCs/>
                <w:sz w:val="22"/>
              </w:rPr>
              <w:t>, not Monday)</w:t>
            </w:r>
          </w:p>
        </w:tc>
      </w:tr>
      <w:tr w:rsidR="000472F8" w:rsidRPr="000472F8" w14:paraId="1A62F22E" w14:textId="77777777" w:rsidTr="3062C592">
        <w:trPr>
          <w:jc w:val="center"/>
        </w:trPr>
        <w:tc>
          <w:tcPr>
            <w:tcW w:w="1166" w:type="dxa"/>
            <w:vAlign w:val="center"/>
          </w:tcPr>
          <w:p w14:paraId="25658EE4" w14:textId="2E4161FA" w:rsidR="000472F8" w:rsidRPr="000472F8" w:rsidRDefault="00E935A0" w:rsidP="3062C592">
            <w:pPr>
              <w:ind w:left="0" w:firstLine="0"/>
              <w:rPr>
                <w:rFonts w:ascii="Palatino Linotype" w:hAnsi="Palatino Linotype"/>
                <w:sz w:val="22"/>
              </w:rPr>
            </w:pPr>
            <w:r>
              <w:rPr>
                <w:rFonts w:ascii="Palatino Linotype" w:hAnsi="Palatino Linotype"/>
                <w:sz w:val="22"/>
              </w:rPr>
              <w:t>NINE</w:t>
            </w:r>
          </w:p>
          <w:p w14:paraId="5FB4C380" w14:textId="7AEEFB93" w:rsidR="000472F8" w:rsidRPr="000472F8" w:rsidRDefault="5719F944" w:rsidP="3062C592">
            <w:pPr>
              <w:ind w:left="0" w:firstLine="0"/>
              <w:rPr>
                <w:color w:val="000000" w:themeColor="text1"/>
                <w:szCs w:val="24"/>
              </w:rPr>
            </w:pPr>
            <w:r w:rsidRPr="3062C592">
              <w:rPr>
                <w:rFonts w:ascii="Palatino Linotype" w:hAnsi="Palatino Linotype"/>
                <w:color w:val="000000" w:themeColor="text1"/>
                <w:sz w:val="22"/>
              </w:rPr>
              <w:t>3/21</w:t>
            </w:r>
          </w:p>
          <w:p w14:paraId="6F9036F0" w14:textId="1002DA63" w:rsidR="000472F8" w:rsidRPr="000472F8" w:rsidRDefault="5719F944" w:rsidP="3062C592">
            <w:pPr>
              <w:ind w:left="0" w:firstLine="0"/>
              <w:rPr>
                <w:color w:val="000000" w:themeColor="text1"/>
                <w:szCs w:val="24"/>
              </w:rPr>
            </w:pPr>
            <w:r w:rsidRPr="3062C592">
              <w:rPr>
                <w:rFonts w:ascii="Palatino Linotype" w:hAnsi="Palatino Linotype"/>
                <w:color w:val="000000" w:themeColor="text1"/>
                <w:sz w:val="22"/>
              </w:rPr>
              <w:t>3/23</w:t>
            </w:r>
          </w:p>
        </w:tc>
        <w:tc>
          <w:tcPr>
            <w:tcW w:w="5580" w:type="dxa"/>
            <w:vAlign w:val="center"/>
          </w:tcPr>
          <w:p w14:paraId="143FCE34" w14:textId="566C34BC" w:rsidR="73CB3C5F" w:rsidRDefault="73CB3C5F" w:rsidP="73CB3C5F">
            <w:pPr>
              <w:ind w:left="-18" w:firstLine="0"/>
              <w:rPr>
                <w:rFonts w:ascii="Palatino Linotype" w:hAnsi="Palatino Linotype"/>
                <w:b/>
                <w:bCs/>
                <w:sz w:val="22"/>
              </w:rPr>
            </w:pPr>
          </w:p>
          <w:p w14:paraId="60B212CC" w14:textId="05E69532" w:rsidR="17D0117D" w:rsidRDefault="284037C4" w:rsidP="3062C592">
            <w:pPr>
              <w:ind w:left="-18" w:firstLine="0"/>
              <w:rPr>
                <w:rFonts w:ascii="Palatino Linotype" w:hAnsi="Palatino Linotype"/>
                <w:b/>
                <w:bCs/>
                <w:sz w:val="22"/>
              </w:rPr>
            </w:pPr>
            <w:r w:rsidRPr="3062C592">
              <w:rPr>
                <w:rFonts w:ascii="Palatino Linotype" w:hAnsi="Palatino Linotype"/>
                <w:b/>
                <w:bCs/>
                <w:sz w:val="22"/>
              </w:rPr>
              <w:t xml:space="preserve">First </w:t>
            </w:r>
            <w:r w:rsidR="2031671B" w:rsidRPr="3062C592">
              <w:rPr>
                <w:rFonts w:ascii="Palatino Linotype" w:hAnsi="Palatino Linotype"/>
                <w:b/>
                <w:bCs/>
                <w:sz w:val="22"/>
              </w:rPr>
              <w:t>Hour:</w:t>
            </w:r>
          </w:p>
          <w:p w14:paraId="2DDBE75E" w14:textId="6847D36B" w:rsidR="00B332E4" w:rsidRDefault="03C4EA04" w:rsidP="73CB3C5F">
            <w:pPr>
              <w:ind w:left="-18" w:firstLine="0"/>
              <w:rPr>
                <w:rFonts w:ascii="Palatino Linotype" w:hAnsi="Palatino Linotype"/>
                <w:b/>
                <w:bCs/>
                <w:sz w:val="22"/>
              </w:rPr>
            </w:pPr>
            <w:r w:rsidRPr="73CB3C5F">
              <w:rPr>
                <w:rFonts w:ascii="Palatino Linotype" w:hAnsi="Palatino Linotype"/>
                <w:b/>
                <w:bCs/>
                <w:sz w:val="22"/>
              </w:rPr>
              <w:t>Rules 3.440-3.6</w:t>
            </w:r>
            <w:r w:rsidR="00B332E4">
              <w:rPr>
                <w:rFonts w:ascii="Palatino Linotype" w:hAnsi="Palatino Linotype"/>
                <w:b/>
                <w:bCs/>
                <w:sz w:val="22"/>
              </w:rPr>
              <w:t>40</w:t>
            </w:r>
          </w:p>
          <w:p w14:paraId="04B0B60B" w14:textId="2686A626" w:rsidR="004B07C5" w:rsidRDefault="004B07C5" w:rsidP="00B332E4">
            <w:pPr>
              <w:ind w:left="0" w:firstLine="0"/>
              <w:rPr>
                <w:rFonts w:ascii="Palatino Linotype" w:hAnsi="Palatino Linotype"/>
                <w:b/>
                <w:bCs/>
                <w:sz w:val="22"/>
              </w:rPr>
            </w:pPr>
          </w:p>
          <w:p w14:paraId="338AE475" w14:textId="77777777" w:rsidR="009A1AA9" w:rsidRDefault="003B645C" w:rsidP="007C3BB7">
            <w:pPr>
              <w:ind w:left="-18" w:firstLine="0"/>
              <w:rPr>
                <w:rFonts w:ascii="Palatino Linotype" w:hAnsi="Palatino Linotype"/>
                <w:bCs/>
                <w:sz w:val="22"/>
              </w:rPr>
            </w:pPr>
            <w:r>
              <w:rPr>
                <w:rFonts w:ascii="Palatino Linotype" w:hAnsi="Palatino Linotype"/>
                <w:bCs/>
                <w:sz w:val="22"/>
              </w:rPr>
              <w:t>Verdicts</w:t>
            </w:r>
          </w:p>
          <w:p w14:paraId="19D2ECD9" w14:textId="45B80BC8" w:rsidR="003B645C" w:rsidRPr="003B645C" w:rsidRDefault="09E93EE8" w:rsidP="73CB3C5F">
            <w:pPr>
              <w:ind w:left="-18" w:firstLine="0"/>
              <w:rPr>
                <w:rFonts w:ascii="Palatino Linotype" w:hAnsi="Palatino Linotype"/>
                <w:sz w:val="22"/>
              </w:rPr>
            </w:pPr>
            <w:r w:rsidRPr="73CB3C5F">
              <w:rPr>
                <w:rFonts w:ascii="Palatino Linotype" w:hAnsi="Palatino Linotype"/>
                <w:sz w:val="22"/>
              </w:rPr>
              <w:t xml:space="preserve">Post-trial </w:t>
            </w:r>
            <w:r w:rsidR="362F60C1" w:rsidRPr="73CB3C5F">
              <w:rPr>
                <w:rFonts w:ascii="Palatino Linotype" w:hAnsi="Palatino Linotype"/>
                <w:sz w:val="22"/>
              </w:rPr>
              <w:t>M</w:t>
            </w:r>
            <w:r w:rsidRPr="73CB3C5F">
              <w:rPr>
                <w:rFonts w:ascii="Palatino Linotype" w:hAnsi="Palatino Linotype"/>
                <w:sz w:val="22"/>
              </w:rPr>
              <w:t>otions</w:t>
            </w:r>
          </w:p>
          <w:p w14:paraId="08ABDE26" w14:textId="16A0BBC0" w:rsidR="003B645C" w:rsidRDefault="40B91680" w:rsidP="73CB3C5F">
            <w:pPr>
              <w:ind w:left="-18" w:firstLine="0"/>
              <w:rPr>
                <w:rFonts w:ascii="Palatino Linotype" w:hAnsi="Palatino Linotype"/>
                <w:color w:val="000000" w:themeColor="text1"/>
                <w:sz w:val="22"/>
              </w:rPr>
            </w:pPr>
            <w:r w:rsidRPr="73CB3C5F">
              <w:rPr>
                <w:rFonts w:ascii="Palatino Linotype" w:hAnsi="Palatino Linotype"/>
                <w:color w:val="000000" w:themeColor="text1"/>
                <w:sz w:val="22"/>
              </w:rPr>
              <w:t>Grounds for a New Trial</w:t>
            </w:r>
          </w:p>
          <w:p w14:paraId="2F4F7437" w14:textId="4814D4BF" w:rsidR="00B332E4" w:rsidRPr="00FF530F" w:rsidRDefault="00B332E4" w:rsidP="73CB3C5F">
            <w:pPr>
              <w:ind w:left="-18" w:firstLine="0"/>
              <w:rPr>
                <w:rFonts w:ascii="Times New Roman" w:hAnsi="Times New Roman" w:cs="Times New Roman"/>
                <w:color w:val="000000" w:themeColor="text1"/>
                <w:szCs w:val="24"/>
              </w:rPr>
            </w:pPr>
            <w:r w:rsidRPr="00FF530F">
              <w:rPr>
                <w:rFonts w:ascii="Times New Roman" w:hAnsi="Times New Roman" w:cs="Times New Roman"/>
                <w:color w:val="000000" w:themeColor="text1"/>
                <w:szCs w:val="24"/>
              </w:rPr>
              <w:t>Granting a New Trial</w:t>
            </w:r>
          </w:p>
          <w:p w14:paraId="1FB7509F" w14:textId="342104E1" w:rsidR="003B645C" w:rsidRPr="003B645C" w:rsidRDefault="003B645C" w:rsidP="73CB3C5F">
            <w:pPr>
              <w:ind w:left="-18" w:firstLine="0"/>
              <w:rPr>
                <w:color w:val="000000" w:themeColor="text1"/>
                <w:szCs w:val="24"/>
              </w:rPr>
            </w:pPr>
          </w:p>
          <w:p w14:paraId="0A989398" w14:textId="46273447" w:rsidR="003B645C" w:rsidRPr="003B645C" w:rsidRDefault="37B08DB2" w:rsidP="73CB3C5F">
            <w:pPr>
              <w:ind w:left="-18" w:firstLine="0"/>
              <w:rPr>
                <w:rFonts w:ascii="Palatino Linotype" w:hAnsi="Palatino Linotype"/>
                <w:sz w:val="22"/>
              </w:rPr>
            </w:pPr>
            <w:r w:rsidRPr="73CB3C5F">
              <w:rPr>
                <w:rFonts w:ascii="Palatino Linotype" w:hAnsi="Palatino Linotype"/>
                <w:b/>
                <w:bCs/>
                <w:sz w:val="22"/>
              </w:rPr>
              <w:t>Case</w:t>
            </w:r>
            <w:r w:rsidR="00E43C1A">
              <w:rPr>
                <w:rFonts w:ascii="Palatino Linotype" w:hAnsi="Palatino Linotype"/>
                <w:b/>
                <w:bCs/>
                <w:sz w:val="22"/>
              </w:rPr>
              <w:t>l</w:t>
            </w:r>
            <w:r w:rsidRPr="73CB3C5F">
              <w:rPr>
                <w:rFonts w:ascii="Palatino Linotype" w:hAnsi="Palatino Linotype"/>
                <w:b/>
                <w:bCs/>
                <w:sz w:val="22"/>
              </w:rPr>
              <w:t>aw: juror remorse; second-guessing; second chances</w:t>
            </w:r>
            <w:r w:rsidR="5E5C9E95" w:rsidRPr="73CB3C5F">
              <w:rPr>
                <w:rFonts w:ascii="Palatino Linotype" w:hAnsi="Palatino Linotype"/>
                <w:b/>
                <w:bCs/>
                <w:sz w:val="22"/>
              </w:rPr>
              <w:t>; required showing; standard of review</w:t>
            </w:r>
          </w:p>
        </w:tc>
      </w:tr>
      <w:tr w:rsidR="000472F8" w:rsidRPr="000472F8" w14:paraId="4DB9A0AF" w14:textId="77777777" w:rsidTr="3062C592">
        <w:trPr>
          <w:jc w:val="center"/>
        </w:trPr>
        <w:tc>
          <w:tcPr>
            <w:tcW w:w="1166" w:type="dxa"/>
            <w:vAlign w:val="center"/>
          </w:tcPr>
          <w:p w14:paraId="2B65108E" w14:textId="063CAB97" w:rsidR="000472F8" w:rsidRPr="000472F8" w:rsidRDefault="00E935A0" w:rsidP="3062C592">
            <w:pPr>
              <w:ind w:left="0" w:firstLine="0"/>
              <w:rPr>
                <w:rFonts w:ascii="Palatino Linotype" w:hAnsi="Palatino Linotype"/>
                <w:sz w:val="22"/>
              </w:rPr>
            </w:pPr>
            <w:r>
              <w:rPr>
                <w:rFonts w:ascii="Palatino Linotype" w:hAnsi="Palatino Linotype"/>
                <w:sz w:val="22"/>
              </w:rPr>
              <w:t>TEN</w:t>
            </w:r>
          </w:p>
          <w:p w14:paraId="2868169A" w14:textId="1729AA8D" w:rsidR="000472F8" w:rsidRPr="000472F8" w:rsidRDefault="4B2D4417" w:rsidP="3062C592">
            <w:pPr>
              <w:ind w:left="0" w:firstLine="0"/>
              <w:rPr>
                <w:color w:val="000000" w:themeColor="text1"/>
                <w:szCs w:val="24"/>
              </w:rPr>
            </w:pPr>
            <w:r w:rsidRPr="3062C592">
              <w:rPr>
                <w:rFonts w:ascii="Palatino Linotype" w:hAnsi="Palatino Linotype"/>
                <w:color w:val="000000" w:themeColor="text1"/>
                <w:sz w:val="22"/>
              </w:rPr>
              <w:t>3/28</w:t>
            </w:r>
          </w:p>
          <w:p w14:paraId="60F19EE2" w14:textId="25D664BE" w:rsidR="000472F8" w:rsidRPr="000472F8" w:rsidRDefault="4B2D4417" w:rsidP="3062C592">
            <w:pPr>
              <w:ind w:left="0" w:firstLine="0"/>
              <w:rPr>
                <w:color w:val="000000" w:themeColor="text1"/>
                <w:szCs w:val="24"/>
              </w:rPr>
            </w:pPr>
            <w:r w:rsidRPr="3062C592">
              <w:rPr>
                <w:rFonts w:ascii="Palatino Linotype" w:hAnsi="Palatino Linotype"/>
                <w:color w:val="000000" w:themeColor="text1"/>
                <w:sz w:val="22"/>
              </w:rPr>
              <w:t>3/30</w:t>
            </w:r>
          </w:p>
        </w:tc>
        <w:tc>
          <w:tcPr>
            <w:tcW w:w="5580" w:type="dxa"/>
            <w:vAlign w:val="center"/>
          </w:tcPr>
          <w:p w14:paraId="7D04EB8A" w14:textId="2A733B59" w:rsidR="007C3BB7" w:rsidRPr="007C3BB7" w:rsidRDefault="007C3BB7" w:rsidP="73CB3C5F">
            <w:pPr>
              <w:ind w:left="-18" w:firstLine="0"/>
              <w:rPr>
                <w:rFonts w:ascii="Times New Roman" w:eastAsia="Times New Roman" w:hAnsi="Times New Roman" w:cs="Times New Roman"/>
                <w:b/>
                <w:bCs/>
                <w:color w:val="000000" w:themeColor="text1"/>
                <w:szCs w:val="24"/>
              </w:rPr>
            </w:pPr>
          </w:p>
          <w:p w14:paraId="42AE7FD2" w14:textId="5C280018" w:rsidR="007C3BB7" w:rsidRDefault="17EC9A23" w:rsidP="73CB3C5F">
            <w:pPr>
              <w:ind w:left="-18" w:firstLine="0"/>
              <w:rPr>
                <w:rFonts w:ascii="Times New Roman" w:eastAsia="Times New Roman" w:hAnsi="Times New Roman" w:cs="Times New Roman"/>
                <w:b/>
                <w:bCs/>
                <w:color w:val="000000" w:themeColor="text1"/>
                <w:szCs w:val="24"/>
              </w:rPr>
            </w:pPr>
            <w:r w:rsidRPr="73CB3C5F">
              <w:rPr>
                <w:rFonts w:ascii="Times New Roman" w:eastAsia="Times New Roman" w:hAnsi="Times New Roman" w:cs="Times New Roman"/>
                <w:b/>
                <w:bCs/>
                <w:color w:val="000000" w:themeColor="text1"/>
                <w:szCs w:val="24"/>
              </w:rPr>
              <w:t>Rules 3.</w:t>
            </w:r>
            <w:r w:rsidR="00B332E4">
              <w:rPr>
                <w:rFonts w:ascii="Times New Roman" w:eastAsia="Times New Roman" w:hAnsi="Times New Roman" w:cs="Times New Roman"/>
                <w:b/>
                <w:bCs/>
                <w:color w:val="000000" w:themeColor="text1"/>
                <w:szCs w:val="24"/>
              </w:rPr>
              <w:t>650-</w:t>
            </w:r>
            <w:r w:rsidRPr="73CB3C5F">
              <w:rPr>
                <w:rFonts w:ascii="Times New Roman" w:eastAsia="Times New Roman" w:hAnsi="Times New Roman" w:cs="Times New Roman"/>
                <w:b/>
                <w:bCs/>
                <w:color w:val="000000" w:themeColor="text1"/>
                <w:szCs w:val="24"/>
              </w:rPr>
              <w:t>-3.</w:t>
            </w:r>
            <w:r w:rsidR="00B332E4">
              <w:rPr>
                <w:rFonts w:ascii="Times New Roman" w:eastAsia="Times New Roman" w:hAnsi="Times New Roman" w:cs="Times New Roman"/>
                <w:b/>
                <w:bCs/>
                <w:color w:val="000000" w:themeColor="text1"/>
                <w:szCs w:val="24"/>
              </w:rPr>
              <w:t>7</w:t>
            </w:r>
            <w:r w:rsidRPr="73CB3C5F">
              <w:rPr>
                <w:rFonts w:ascii="Times New Roman" w:eastAsia="Times New Roman" w:hAnsi="Times New Roman" w:cs="Times New Roman"/>
                <w:b/>
                <w:bCs/>
                <w:color w:val="000000" w:themeColor="text1"/>
                <w:szCs w:val="24"/>
              </w:rPr>
              <w:t>00</w:t>
            </w:r>
          </w:p>
          <w:p w14:paraId="05986E5E" w14:textId="77777777" w:rsidR="00B332E4" w:rsidRPr="00B332E4" w:rsidRDefault="00B332E4" w:rsidP="73CB3C5F">
            <w:pPr>
              <w:ind w:left="-18" w:firstLine="0"/>
              <w:rPr>
                <w:rFonts w:ascii="Times New Roman" w:eastAsia="Times New Roman" w:hAnsi="Times New Roman" w:cs="Times New Roman"/>
                <w:color w:val="000000" w:themeColor="text1"/>
                <w:szCs w:val="24"/>
              </w:rPr>
            </w:pPr>
          </w:p>
          <w:p w14:paraId="659DE54D" w14:textId="7C84104A" w:rsidR="00B332E4" w:rsidRDefault="00B332E4" w:rsidP="73CB3C5F">
            <w:pPr>
              <w:ind w:left="-18" w:firstLine="0"/>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lastRenderedPageBreak/>
              <w:t>Judgment</w:t>
            </w:r>
          </w:p>
          <w:p w14:paraId="7171F219" w14:textId="38D19AAF" w:rsidR="00B332E4" w:rsidRPr="00B332E4" w:rsidRDefault="00B332E4" w:rsidP="73CB3C5F">
            <w:pPr>
              <w:ind w:left="-18" w:firstLine="0"/>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Petitions to Seal or Expunge</w:t>
            </w:r>
          </w:p>
          <w:p w14:paraId="3E0FACD4" w14:textId="0E7B7ADF" w:rsidR="007C3BB7" w:rsidRDefault="17EC9A23" w:rsidP="00B332E4">
            <w:pPr>
              <w:ind w:left="-18" w:firstLine="0"/>
              <w:rPr>
                <w:rFonts w:ascii="Times New Roman" w:eastAsia="Times New Roman" w:hAnsi="Times New Roman" w:cs="Times New Roman"/>
                <w:color w:val="000000" w:themeColor="text1"/>
                <w:szCs w:val="24"/>
              </w:rPr>
            </w:pPr>
            <w:r w:rsidRPr="73CB3C5F">
              <w:rPr>
                <w:rFonts w:ascii="Times New Roman" w:eastAsia="Times New Roman" w:hAnsi="Times New Roman" w:cs="Times New Roman"/>
                <w:color w:val="000000" w:themeColor="text1"/>
                <w:szCs w:val="24"/>
              </w:rPr>
              <w:t>Sentencing</w:t>
            </w:r>
          </w:p>
          <w:p w14:paraId="322567F2" w14:textId="60118BD3" w:rsidR="00FF530F" w:rsidRDefault="00FF530F" w:rsidP="00B332E4">
            <w:pPr>
              <w:ind w:left="-18" w:firstLine="0"/>
              <w:rPr>
                <w:rFonts w:ascii="Times New Roman" w:eastAsia="Times New Roman" w:hAnsi="Times New Roman" w:cs="Times New Roman"/>
                <w:color w:val="000000" w:themeColor="text1"/>
                <w:szCs w:val="24"/>
              </w:rPr>
            </w:pPr>
          </w:p>
          <w:p w14:paraId="1C2E007C" w14:textId="3EE8B1DB" w:rsidR="00FF530F" w:rsidRPr="00FF530F" w:rsidRDefault="00FF530F" w:rsidP="00B332E4">
            <w:pPr>
              <w:ind w:left="-18" w:firstLine="0"/>
              <w:rPr>
                <w:rFonts w:ascii="Times New Roman" w:eastAsia="Times New Roman" w:hAnsi="Times New Roman" w:cs="Times New Roman"/>
                <w:b/>
                <w:bCs/>
                <w:color w:val="000000" w:themeColor="text1"/>
                <w:szCs w:val="24"/>
              </w:rPr>
            </w:pPr>
            <w:r w:rsidRPr="00FF530F">
              <w:rPr>
                <w:rFonts w:ascii="Times New Roman" w:eastAsia="Times New Roman" w:hAnsi="Times New Roman" w:cs="Times New Roman"/>
                <w:b/>
                <w:bCs/>
                <w:color w:val="000000" w:themeColor="text1"/>
                <w:szCs w:val="24"/>
              </w:rPr>
              <w:t xml:space="preserve">Caselaw: </w:t>
            </w:r>
            <w:r w:rsidR="004B36A0">
              <w:rPr>
                <w:rFonts w:ascii="Times New Roman" w:eastAsia="Times New Roman" w:hAnsi="Times New Roman" w:cs="Times New Roman"/>
                <w:b/>
                <w:bCs/>
                <w:color w:val="000000" w:themeColor="text1"/>
                <w:szCs w:val="24"/>
              </w:rPr>
              <w:t xml:space="preserve">elements v. sentencing factors; </w:t>
            </w:r>
            <w:r w:rsidRPr="00FF530F">
              <w:rPr>
                <w:rFonts w:ascii="Times New Roman" w:eastAsia="Times New Roman" w:hAnsi="Times New Roman" w:cs="Times New Roman"/>
                <w:b/>
                <w:bCs/>
                <w:color w:val="000000" w:themeColor="text1"/>
                <w:szCs w:val="24"/>
              </w:rPr>
              <w:t>proper v. improper sentencing factors; judicial discretion v. judicial fact-finding</w:t>
            </w:r>
            <w:r w:rsidR="004B36A0">
              <w:rPr>
                <w:rFonts w:ascii="Times New Roman" w:eastAsia="Times New Roman" w:hAnsi="Times New Roman" w:cs="Times New Roman"/>
                <w:b/>
                <w:bCs/>
                <w:color w:val="000000" w:themeColor="text1"/>
                <w:szCs w:val="24"/>
              </w:rPr>
              <w:t xml:space="preserve"> </w:t>
            </w:r>
          </w:p>
          <w:p w14:paraId="0FDC93CD" w14:textId="77777777" w:rsidR="00B332E4" w:rsidRPr="007C3BB7" w:rsidRDefault="00B332E4" w:rsidP="00B332E4">
            <w:pPr>
              <w:ind w:left="-18" w:firstLine="0"/>
              <w:rPr>
                <w:rFonts w:ascii="Times New Roman" w:eastAsia="Times New Roman" w:hAnsi="Times New Roman" w:cs="Times New Roman"/>
                <w:color w:val="000000" w:themeColor="text1"/>
                <w:szCs w:val="24"/>
              </w:rPr>
            </w:pPr>
          </w:p>
          <w:p w14:paraId="30692B94" w14:textId="5214BEBC" w:rsidR="007C3BB7" w:rsidRPr="007C3BB7" w:rsidRDefault="007C3BB7" w:rsidP="73CB3C5F">
            <w:pPr>
              <w:ind w:left="-18" w:firstLine="0"/>
              <w:rPr>
                <w:rFonts w:ascii="Times New Roman" w:eastAsia="Times New Roman" w:hAnsi="Times New Roman" w:cs="Times New Roman"/>
                <w:b/>
                <w:bCs/>
                <w:color w:val="000000" w:themeColor="text1"/>
                <w:szCs w:val="24"/>
              </w:rPr>
            </w:pPr>
          </w:p>
        </w:tc>
      </w:tr>
      <w:tr w:rsidR="000472F8" w:rsidRPr="000472F8" w14:paraId="762AD49B" w14:textId="77777777" w:rsidTr="3062C592">
        <w:trPr>
          <w:jc w:val="center"/>
        </w:trPr>
        <w:tc>
          <w:tcPr>
            <w:tcW w:w="1166" w:type="dxa"/>
            <w:vAlign w:val="center"/>
          </w:tcPr>
          <w:p w14:paraId="63C99CEA" w14:textId="1276F93D" w:rsidR="000472F8" w:rsidRPr="000472F8" w:rsidRDefault="00E935A0" w:rsidP="3062C592">
            <w:pPr>
              <w:ind w:left="0" w:firstLine="0"/>
              <w:rPr>
                <w:rFonts w:ascii="Palatino Linotype" w:hAnsi="Palatino Linotype"/>
                <w:sz w:val="22"/>
              </w:rPr>
            </w:pPr>
            <w:r>
              <w:rPr>
                <w:rFonts w:ascii="Palatino Linotype" w:hAnsi="Palatino Linotype"/>
                <w:sz w:val="22"/>
              </w:rPr>
              <w:lastRenderedPageBreak/>
              <w:t>ELEVEN</w:t>
            </w:r>
          </w:p>
          <w:p w14:paraId="6E976C61" w14:textId="718BF1A2" w:rsidR="000472F8" w:rsidRPr="000472F8" w:rsidRDefault="7ACCC0C0" w:rsidP="3062C592">
            <w:pPr>
              <w:ind w:left="0" w:firstLine="0"/>
              <w:rPr>
                <w:color w:val="000000" w:themeColor="text1"/>
                <w:szCs w:val="24"/>
              </w:rPr>
            </w:pPr>
            <w:r w:rsidRPr="3062C592">
              <w:rPr>
                <w:rFonts w:ascii="Palatino Linotype" w:hAnsi="Palatino Linotype"/>
                <w:color w:val="000000" w:themeColor="text1"/>
                <w:sz w:val="22"/>
              </w:rPr>
              <w:t>4/4</w:t>
            </w:r>
          </w:p>
          <w:p w14:paraId="65564432" w14:textId="655A3351" w:rsidR="000472F8" w:rsidRPr="000472F8" w:rsidRDefault="7ACCC0C0" w:rsidP="3062C592">
            <w:pPr>
              <w:ind w:left="0" w:firstLine="0"/>
              <w:rPr>
                <w:color w:val="000000" w:themeColor="text1"/>
                <w:szCs w:val="24"/>
              </w:rPr>
            </w:pPr>
            <w:r w:rsidRPr="3062C592">
              <w:rPr>
                <w:rFonts w:ascii="Palatino Linotype" w:hAnsi="Palatino Linotype"/>
                <w:color w:val="000000" w:themeColor="text1"/>
                <w:sz w:val="22"/>
              </w:rPr>
              <w:t>4/6</w:t>
            </w:r>
          </w:p>
        </w:tc>
        <w:tc>
          <w:tcPr>
            <w:tcW w:w="5580" w:type="dxa"/>
            <w:vAlign w:val="center"/>
          </w:tcPr>
          <w:p w14:paraId="5B8CA31E" w14:textId="60822149" w:rsidR="73CB3C5F" w:rsidRDefault="73CB3C5F" w:rsidP="73CB3C5F">
            <w:pPr>
              <w:ind w:left="-18" w:firstLine="0"/>
              <w:rPr>
                <w:rFonts w:ascii="Times New Roman" w:eastAsia="Times New Roman" w:hAnsi="Times New Roman" w:cs="Times New Roman"/>
                <w:b/>
                <w:bCs/>
                <w:sz w:val="22"/>
              </w:rPr>
            </w:pPr>
          </w:p>
          <w:p w14:paraId="5BF42FEC" w14:textId="43CEB0DD" w:rsidR="000472F8" w:rsidRDefault="7689DB5E" w:rsidP="73CB3C5F">
            <w:pPr>
              <w:ind w:left="-18" w:firstLine="0"/>
              <w:rPr>
                <w:rFonts w:ascii="Times New Roman" w:eastAsia="Times New Roman" w:hAnsi="Times New Roman" w:cs="Times New Roman"/>
                <w:b/>
                <w:bCs/>
                <w:sz w:val="22"/>
              </w:rPr>
            </w:pPr>
            <w:r w:rsidRPr="73CB3C5F">
              <w:rPr>
                <w:rFonts w:ascii="Times New Roman" w:eastAsia="Times New Roman" w:hAnsi="Times New Roman" w:cs="Times New Roman"/>
                <w:b/>
                <w:bCs/>
                <w:sz w:val="22"/>
              </w:rPr>
              <w:t>Rules</w:t>
            </w:r>
            <w:r w:rsidR="167CB3FE" w:rsidRPr="73CB3C5F">
              <w:rPr>
                <w:rFonts w:ascii="Times New Roman" w:eastAsia="Times New Roman" w:hAnsi="Times New Roman" w:cs="Times New Roman"/>
                <w:b/>
                <w:bCs/>
                <w:sz w:val="22"/>
              </w:rPr>
              <w:t xml:space="preserve"> 3</w:t>
            </w:r>
            <w:r w:rsidR="085AE61D" w:rsidRPr="73CB3C5F">
              <w:rPr>
                <w:rFonts w:ascii="Times New Roman" w:eastAsia="Times New Roman" w:hAnsi="Times New Roman" w:cs="Times New Roman"/>
                <w:b/>
                <w:bCs/>
                <w:sz w:val="22"/>
              </w:rPr>
              <w:t>.</w:t>
            </w:r>
            <w:r w:rsidR="0763C03F" w:rsidRPr="73CB3C5F">
              <w:rPr>
                <w:rFonts w:ascii="Times New Roman" w:eastAsia="Times New Roman" w:hAnsi="Times New Roman" w:cs="Times New Roman"/>
                <w:b/>
                <w:bCs/>
                <w:sz w:val="22"/>
              </w:rPr>
              <w:t>701-3.80</w:t>
            </w:r>
            <w:r w:rsidR="2AA7B28F" w:rsidRPr="73CB3C5F">
              <w:rPr>
                <w:rFonts w:ascii="Times New Roman" w:eastAsia="Times New Roman" w:hAnsi="Times New Roman" w:cs="Times New Roman"/>
                <w:b/>
                <w:bCs/>
                <w:sz w:val="22"/>
              </w:rPr>
              <w:t>0</w:t>
            </w:r>
          </w:p>
          <w:p w14:paraId="6B63E846" w14:textId="77777777" w:rsidR="00B332E4" w:rsidRPr="00FF7FD7" w:rsidRDefault="00B332E4" w:rsidP="73CB3C5F">
            <w:pPr>
              <w:ind w:left="-18" w:firstLine="0"/>
              <w:rPr>
                <w:rFonts w:ascii="Times New Roman" w:eastAsia="Times New Roman" w:hAnsi="Times New Roman" w:cs="Times New Roman"/>
                <w:b/>
                <w:bCs/>
                <w:sz w:val="22"/>
              </w:rPr>
            </w:pPr>
          </w:p>
          <w:p w14:paraId="302E04B4" w14:textId="654F6BB0" w:rsidR="006F220B" w:rsidRDefault="6400E6C5" w:rsidP="73CB3C5F">
            <w:pPr>
              <w:ind w:left="-18" w:firstLine="0"/>
              <w:rPr>
                <w:rFonts w:ascii="Times New Roman" w:eastAsia="Times New Roman" w:hAnsi="Times New Roman" w:cs="Times New Roman"/>
                <w:sz w:val="22"/>
              </w:rPr>
            </w:pPr>
            <w:r w:rsidRPr="73CB3C5F">
              <w:rPr>
                <w:rFonts w:ascii="Times New Roman" w:eastAsia="Times New Roman" w:hAnsi="Times New Roman" w:cs="Times New Roman"/>
                <w:sz w:val="22"/>
              </w:rPr>
              <w:t>Sentencing Guidelines</w:t>
            </w:r>
          </w:p>
          <w:p w14:paraId="566B0437" w14:textId="2E032F82" w:rsidR="001A0DDB" w:rsidRDefault="7DA53F7A" w:rsidP="73CB3C5F">
            <w:pPr>
              <w:ind w:left="-18" w:firstLine="0"/>
              <w:rPr>
                <w:rFonts w:ascii="Times New Roman" w:eastAsia="Times New Roman" w:hAnsi="Times New Roman" w:cs="Times New Roman"/>
                <w:sz w:val="22"/>
              </w:rPr>
            </w:pPr>
            <w:r w:rsidRPr="73CB3C5F">
              <w:rPr>
                <w:rFonts w:ascii="Times New Roman" w:eastAsia="Times New Roman" w:hAnsi="Times New Roman" w:cs="Times New Roman"/>
                <w:sz w:val="22"/>
              </w:rPr>
              <w:t xml:space="preserve">Motions to </w:t>
            </w:r>
            <w:r w:rsidR="73C16E09" w:rsidRPr="73CB3C5F">
              <w:rPr>
                <w:rFonts w:ascii="Times New Roman" w:eastAsia="Times New Roman" w:hAnsi="Times New Roman" w:cs="Times New Roman"/>
                <w:sz w:val="22"/>
              </w:rPr>
              <w:t>C</w:t>
            </w:r>
            <w:r w:rsidRPr="73CB3C5F">
              <w:rPr>
                <w:rFonts w:ascii="Times New Roman" w:eastAsia="Times New Roman" w:hAnsi="Times New Roman" w:cs="Times New Roman"/>
                <w:sz w:val="22"/>
              </w:rPr>
              <w:t>orrect/</w:t>
            </w:r>
            <w:r w:rsidR="60E1DC98" w:rsidRPr="73CB3C5F">
              <w:rPr>
                <w:rFonts w:ascii="Times New Roman" w:eastAsia="Times New Roman" w:hAnsi="Times New Roman" w:cs="Times New Roman"/>
                <w:sz w:val="22"/>
              </w:rPr>
              <w:t>M</w:t>
            </w:r>
            <w:r w:rsidRPr="73CB3C5F">
              <w:rPr>
                <w:rFonts w:ascii="Times New Roman" w:eastAsia="Times New Roman" w:hAnsi="Times New Roman" w:cs="Times New Roman"/>
                <w:sz w:val="22"/>
              </w:rPr>
              <w:t>odify/</w:t>
            </w:r>
            <w:r w:rsidR="2FAD9D18" w:rsidRPr="73CB3C5F">
              <w:rPr>
                <w:rFonts w:ascii="Times New Roman" w:eastAsia="Times New Roman" w:hAnsi="Times New Roman" w:cs="Times New Roman"/>
                <w:sz w:val="22"/>
              </w:rPr>
              <w:t>R</w:t>
            </w:r>
            <w:r w:rsidRPr="73CB3C5F">
              <w:rPr>
                <w:rFonts w:ascii="Times New Roman" w:eastAsia="Times New Roman" w:hAnsi="Times New Roman" w:cs="Times New Roman"/>
                <w:sz w:val="22"/>
              </w:rPr>
              <w:t xml:space="preserve">educe </w:t>
            </w:r>
            <w:r w:rsidR="18B54223" w:rsidRPr="73CB3C5F">
              <w:rPr>
                <w:rFonts w:ascii="Times New Roman" w:eastAsia="Times New Roman" w:hAnsi="Times New Roman" w:cs="Times New Roman"/>
                <w:sz w:val="22"/>
              </w:rPr>
              <w:t>S</w:t>
            </w:r>
            <w:r w:rsidRPr="73CB3C5F">
              <w:rPr>
                <w:rFonts w:ascii="Times New Roman" w:eastAsia="Times New Roman" w:hAnsi="Times New Roman" w:cs="Times New Roman"/>
                <w:sz w:val="22"/>
              </w:rPr>
              <w:t>entences</w:t>
            </w:r>
          </w:p>
          <w:p w14:paraId="4B424EE4" w14:textId="49D9514D" w:rsidR="00FF530F" w:rsidRDefault="00FF530F" w:rsidP="73CB3C5F">
            <w:pPr>
              <w:ind w:left="-18" w:firstLine="0"/>
              <w:rPr>
                <w:rFonts w:ascii="Times New Roman" w:eastAsia="Times New Roman" w:hAnsi="Times New Roman" w:cs="Times New Roman"/>
                <w:sz w:val="22"/>
              </w:rPr>
            </w:pPr>
          </w:p>
          <w:p w14:paraId="3110D3F6" w14:textId="541CCA36" w:rsidR="00FF530F" w:rsidRPr="00FF530F" w:rsidRDefault="00FF530F" w:rsidP="73CB3C5F">
            <w:pPr>
              <w:ind w:left="-18" w:firstLine="0"/>
              <w:rPr>
                <w:rFonts w:ascii="Times New Roman" w:eastAsia="Times New Roman" w:hAnsi="Times New Roman" w:cs="Times New Roman"/>
                <w:b/>
                <w:bCs/>
                <w:sz w:val="22"/>
              </w:rPr>
            </w:pPr>
            <w:r w:rsidRPr="00FF530F">
              <w:rPr>
                <w:rFonts w:ascii="Times New Roman" w:eastAsia="Times New Roman" w:hAnsi="Times New Roman" w:cs="Times New Roman"/>
                <w:b/>
                <w:bCs/>
                <w:sz w:val="22"/>
              </w:rPr>
              <w:t>Caselaw: evidence and interpretation; judicial discretion</w:t>
            </w:r>
          </w:p>
          <w:p w14:paraId="39831E36" w14:textId="70A6FCC1" w:rsidR="006F220B" w:rsidRPr="000472F8" w:rsidRDefault="006F220B" w:rsidP="73CB3C5F">
            <w:pPr>
              <w:ind w:left="-18" w:firstLine="0"/>
              <w:rPr>
                <w:rFonts w:ascii="Times New Roman" w:eastAsia="Times New Roman" w:hAnsi="Times New Roman" w:cs="Times New Roman"/>
                <w:sz w:val="22"/>
              </w:rPr>
            </w:pPr>
          </w:p>
        </w:tc>
      </w:tr>
      <w:tr w:rsidR="000472F8" w:rsidRPr="000472F8" w14:paraId="3171F12E" w14:textId="77777777" w:rsidTr="3062C592">
        <w:trPr>
          <w:jc w:val="center"/>
        </w:trPr>
        <w:tc>
          <w:tcPr>
            <w:tcW w:w="1166" w:type="dxa"/>
            <w:vAlign w:val="center"/>
          </w:tcPr>
          <w:p w14:paraId="5758BBFD" w14:textId="75C3D483" w:rsidR="000472F8" w:rsidRDefault="00E935A0" w:rsidP="3062C592">
            <w:pPr>
              <w:ind w:left="0" w:firstLine="0"/>
              <w:rPr>
                <w:rFonts w:ascii="Palatino Linotype" w:hAnsi="Palatino Linotype"/>
                <w:sz w:val="22"/>
              </w:rPr>
            </w:pPr>
            <w:r>
              <w:rPr>
                <w:rFonts w:ascii="Palatino Linotype" w:hAnsi="Palatino Linotype"/>
                <w:sz w:val="22"/>
              </w:rPr>
              <w:t>TWELVE</w:t>
            </w:r>
          </w:p>
          <w:p w14:paraId="74BCA8DC" w14:textId="79F53E72" w:rsidR="00E935A0" w:rsidRPr="000472F8" w:rsidRDefault="00E935A0" w:rsidP="3062C592">
            <w:pPr>
              <w:ind w:left="0" w:firstLine="0"/>
              <w:rPr>
                <w:rFonts w:ascii="Palatino Linotype" w:hAnsi="Palatino Linotype"/>
                <w:sz w:val="22"/>
              </w:rPr>
            </w:pPr>
            <w:r>
              <w:rPr>
                <w:rFonts w:ascii="Palatino Linotype" w:hAnsi="Palatino Linotype"/>
                <w:sz w:val="22"/>
              </w:rPr>
              <w:t>4/11</w:t>
            </w:r>
          </w:p>
          <w:p w14:paraId="642B3A17" w14:textId="34449873" w:rsidR="000472F8" w:rsidRPr="000472F8" w:rsidRDefault="39EE94E8" w:rsidP="3062C592">
            <w:pPr>
              <w:ind w:left="0" w:firstLine="0"/>
              <w:rPr>
                <w:color w:val="000000" w:themeColor="text1"/>
                <w:szCs w:val="24"/>
              </w:rPr>
            </w:pPr>
            <w:r w:rsidRPr="3062C592">
              <w:rPr>
                <w:rFonts w:ascii="Palatino Linotype" w:hAnsi="Palatino Linotype"/>
                <w:color w:val="000000" w:themeColor="text1"/>
                <w:sz w:val="22"/>
              </w:rPr>
              <w:t>4/13</w:t>
            </w:r>
          </w:p>
        </w:tc>
        <w:tc>
          <w:tcPr>
            <w:tcW w:w="5580" w:type="dxa"/>
            <w:vAlign w:val="center"/>
          </w:tcPr>
          <w:p w14:paraId="22DC15A8" w14:textId="77777777" w:rsidR="0053622F" w:rsidRDefault="0053622F" w:rsidP="73CB3C5F">
            <w:pPr>
              <w:ind w:left="0" w:firstLine="0"/>
              <w:rPr>
                <w:rFonts w:ascii="Times New Roman" w:eastAsia="Times New Roman" w:hAnsi="Times New Roman" w:cs="Times New Roman"/>
                <w:b/>
                <w:bCs/>
                <w:sz w:val="22"/>
              </w:rPr>
            </w:pPr>
          </w:p>
          <w:p w14:paraId="635A10F6" w14:textId="0197426E" w:rsidR="006D3DFF" w:rsidRDefault="13EC147A" w:rsidP="73CB3C5F">
            <w:pPr>
              <w:ind w:left="0" w:firstLine="0"/>
              <w:rPr>
                <w:rFonts w:ascii="Times New Roman" w:eastAsia="Times New Roman" w:hAnsi="Times New Roman" w:cs="Times New Roman"/>
                <w:b/>
                <w:bCs/>
                <w:sz w:val="22"/>
              </w:rPr>
            </w:pPr>
            <w:r w:rsidRPr="73CB3C5F">
              <w:rPr>
                <w:rFonts w:ascii="Times New Roman" w:eastAsia="Times New Roman" w:hAnsi="Times New Roman" w:cs="Times New Roman"/>
                <w:b/>
                <w:bCs/>
                <w:sz w:val="22"/>
              </w:rPr>
              <w:t xml:space="preserve">Rules </w:t>
            </w:r>
            <w:r w:rsidR="7C06689A" w:rsidRPr="73CB3C5F">
              <w:rPr>
                <w:rFonts w:ascii="Times New Roman" w:eastAsia="Times New Roman" w:hAnsi="Times New Roman" w:cs="Times New Roman"/>
                <w:b/>
                <w:bCs/>
                <w:sz w:val="22"/>
              </w:rPr>
              <w:t>3.801-3.850</w:t>
            </w:r>
          </w:p>
          <w:p w14:paraId="5BCEF7BF" w14:textId="77777777" w:rsidR="00FF530F" w:rsidRPr="00CC0E6F" w:rsidRDefault="00FF530F" w:rsidP="73CB3C5F">
            <w:pPr>
              <w:ind w:left="0" w:firstLine="0"/>
              <w:rPr>
                <w:rFonts w:ascii="Times New Roman" w:eastAsia="Times New Roman" w:hAnsi="Times New Roman" w:cs="Times New Roman"/>
                <w:b/>
                <w:bCs/>
                <w:sz w:val="22"/>
              </w:rPr>
            </w:pPr>
          </w:p>
          <w:p w14:paraId="29B96F09" w14:textId="42C02D41" w:rsidR="006D3DFF" w:rsidRPr="00CC0E6F" w:rsidRDefault="7C06689A" w:rsidP="73CB3C5F">
            <w:pPr>
              <w:ind w:left="0" w:firstLine="0"/>
              <w:rPr>
                <w:rFonts w:ascii="Times New Roman" w:eastAsia="Times New Roman" w:hAnsi="Times New Roman" w:cs="Times New Roman"/>
                <w:color w:val="000000" w:themeColor="text1"/>
                <w:sz w:val="22"/>
              </w:rPr>
            </w:pPr>
            <w:r w:rsidRPr="73CB3C5F">
              <w:rPr>
                <w:rFonts w:ascii="Times New Roman" w:eastAsia="Times New Roman" w:hAnsi="Times New Roman" w:cs="Times New Roman"/>
                <w:color w:val="000000" w:themeColor="text1"/>
                <w:sz w:val="22"/>
              </w:rPr>
              <w:t>Correction of Jail Credit</w:t>
            </w:r>
          </w:p>
          <w:p w14:paraId="2EBAE9B5" w14:textId="77777777" w:rsidR="006D3DFF" w:rsidRDefault="7C06689A" w:rsidP="73CB3C5F">
            <w:pPr>
              <w:ind w:left="0" w:firstLine="0"/>
              <w:rPr>
                <w:rFonts w:ascii="Times New Roman" w:eastAsia="Times New Roman" w:hAnsi="Times New Roman" w:cs="Times New Roman"/>
                <w:color w:val="000000" w:themeColor="text1"/>
                <w:sz w:val="22"/>
              </w:rPr>
            </w:pPr>
            <w:r w:rsidRPr="73CB3C5F">
              <w:rPr>
                <w:rFonts w:ascii="Times New Roman" w:eastAsia="Times New Roman" w:hAnsi="Times New Roman" w:cs="Times New Roman"/>
                <w:color w:val="000000" w:themeColor="text1"/>
                <w:sz w:val="22"/>
              </w:rPr>
              <w:t>Motions for Post-conviction Relief</w:t>
            </w:r>
          </w:p>
          <w:p w14:paraId="6CC40621" w14:textId="77777777" w:rsidR="00FF530F" w:rsidRDefault="00FF530F" w:rsidP="73CB3C5F">
            <w:pPr>
              <w:ind w:left="0" w:firstLine="0"/>
              <w:rPr>
                <w:rFonts w:ascii="Times New Roman" w:eastAsia="Times New Roman" w:hAnsi="Times New Roman" w:cs="Times New Roman"/>
                <w:color w:val="000000" w:themeColor="text1"/>
                <w:sz w:val="22"/>
              </w:rPr>
            </w:pPr>
          </w:p>
          <w:p w14:paraId="33AD38E6" w14:textId="77D7007E" w:rsidR="00FF530F" w:rsidRPr="00340B59" w:rsidRDefault="6801098B" w:rsidP="3062C592">
            <w:pPr>
              <w:ind w:left="0" w:firstLine="0"/>
              <w:rPr>
                <w:rFonts w:ascii="Times New Roman" w:eastAsia="Times New Roman" w:hAnsi="Times New Roman" w:cs="Times New Roman"/>
                <w:b/>
                <w:bCs/>
                <w:color w:val="000000" w:themeColor="text1"/>
                <w:sz w:val="22"/>
              </w:rPr>
            </w:pPr>
            <w:r w:rsidRPr="3062C592">
              <w:rPr>
                <w:rFonts w:ascii="Times New Roman" w:eastAsia="Times New Roman" w:hAnsi="Times New Roman" w:cs="Times New Roman"/>
                <w:b/>
                <w:bCs/>
                <w:color w:val="000000" w:themeColor="text1"/>
                <w:sz w:val="22"/>
              </w:rPr>
              <w:t>Caselaw: standard of practice; strategic decisions v. incompetence</w:t>
            </w:r>
          </w:p>
          <w:p w14:paraId="696060E4" w14:textId="377E3029" w:rsidR="00FF530F" w:rsidRPr="00340B59" w:rsidRDefault="7A4B5400" w:rsidP="3062C592">
            <w:pPr>
              <w:ind w:left="0" w:firstLine="0"/>
              <w:rPr>
                <w:b/>
                <w:bCs/>
                <w:color w:val="000000" w:themeColor="text1"/>
                <w:szCs w:val="24"/>
              </w:rPr>
            </w:pPr>
            <w:r w:rsidRPr="3062C592">
              <w:rPr>
                <w:rFonts w:ascii="Times New Roman" w:eastAsia="Times New Roman" w:hAnsi="Times New Roman" w:cs="Times New Roman"/>
                <w:b/>
                <w:bCs/>
                <w:color w:val="000000" w:themeColor="text1"/>
                <w:sz w:val="22"/>
              </w:rPr>
              <w:t>Motion Practice Discussion</w:t>
            </w:r>
          </w:p>
        </w:tc>
      </w:tr>
      <w:tr w:rsidR="000472F8" w:rsidRPr="000472F8" w14:paraId="6BC59CCD" w14:textId="77777777" w:rsidTr="3062C592">
        <w:trPr>
          <w:jc w:val="center"/>
        </w:trPr>
        <w:tc>
          <w:tcPr>
            <w:tcW w:w="1166" w:type="dxa"/>
            <w:vAlign w:val="center"/>
          </w:tcPr>
          <w:p w14:paraId="2CFF3F92" w14:textId="5FB2EC70" w:rsidR="000472F8" w:rsidRDefault="0ABED902" w:rsidP="3062C592">
            <w:pPr>
              <w:ind w:left="0" w:firstLine="0"/>
              <w:rPr>
                <w:rFonts w:ascii="Palatino Linotype" w:hAnsi="Palatino Linotype"/>
                <w:sz w:val="22"/>
              </w:rPr>
            </w:pPr>
            <w:r w:rsidRPr="3062C592">
              <w:rPr>
                <w:rFonts w:ascii="Palatino Linotype" w:hAnsi="Palatino Linotype"/>
                <w:sz w:val="22"/>
              </w:rPr>
              <w:t>T</w:t>
            </w:r>
            <w:r w:rsidR="00E935A0">
              <w:rPr>
                <w:rFonts w:ascii="Palatino Linotype" w:hAnsi="Palatino Linotype"/>
                <w:sz w:val="22"/>
              </w:rPr>
              <w:t>HIRTEEN</w:t>
            </w:r>
          </w:p>
          <w:p w14:paraId="6E255B3A" w14:textId="0B269B76" w:rsidR="00E935A0" w:rsidRPr="000472F8" w:rsidRDefault="00E935A0" w:rsidP="3062C592">
            <w:pPr>
              <w:ind w:left="0" w:firstLine="0"/>
              <w:rPr>
                <w:rFonts w:ascii="Palatino Linotype" w:hAnsi="Palatino Linotype"/>
                <w:sz w:val="22"/>
              </w:rPr>
            </w:pPr>
            <w:r>
              <w:rPr>
                <w:rFonts w:ascii="Palatino Linotype" w:hAnsi="Palatino Linotype"/>
                <w:sz w:val="22"/>
              </w:rPr>
              <w:t>4/18</w:t>
            </w:r>
          </w:p>
          <w:p w14:paraId="7B3E5031" w14:textId="2A5CD99F" w:rsidR="000472F8" w:rsidRPr="000472F8" w:rsidRDefault="175986AB" w:rsidP="3062C592">
            <w:pPr>
              <w:ind w:left="0" w:firstLine="0"/>
              <w:rPr>
                <w:color w:val="000000" w:themeColor="text1"/>
                <w:szCs w:val="24"/>
              </w:rPr>
            </w:pPr>
            <w:r w:rsidRPr="3062C592">
              <w:rPr>
                <w:rFonts w:ascii="Palatino Linotype" w:hAnsi="Palatino Linotype"/>
                <w:color w:val="000000" w:themeColor="text1"/>
                <w:sz w:val="22"/>
              </w:rPr>
              <w:t>4/20</w:t>
            </w:r>
          </w:p>
        </w:tc>
        <w:tc>
          <w:tcPr>
            <w:tcW w:w="5580" w:type="dxa"/>
            <w:vAlign w:val="center"/>
          </w:tcPr>
          <w:p w14:paraId="213B9E2E" w14:textId="77777777" w:rsidR="0053622F" w:rsidRDefault="0053622F" w:rsidP="73CB3C5F">
            <w:pPr>
              <w:ind w:left="-18" w:firstLine="0"/>
              <w:rPr>
                <w:rFonts w:ascii="Times New Roman" w:eastAsia="Times New Roman" w:hAnsi="Times New Roman" w:cs="Times New Roman"/>
                <w:b/>
                <w:bCs/>
                <w:sz w:val="22"/>
              </w:rPr>
            </w:pPr>
          </w:p>
          <w:p w14:paraId="020980D0" w14:textId="7037A180" w:rsidR="00FF530F" w:rsidRPr="00340B59" w:rsidRDefault="2F5D7429" w:rsidP="3062C592">
            <w:pPr>
              <w:ind w:left="-18" w:firstLine="0"/>
              <w:rPr>
                <w:rFonts w:ascii="Times New Roman" w:eastAsia="Times New Roman" w:hAnsi="Times New Roman" w:cs="Times New Roman"/>
                <w:b/>
                <w:bCs/>
                <w:sz w:val="22"/>
              </w:rPr>
            </w:pPr>
            <w:r w:rsidRPr="3062C592">
              <w:rPr>
                <w:rFonts w:ascii="Times New Roman" w:eastAsia="Times New Roman" w:hAnsi="Times New Roman" w:cs="Times New Roman"/>
                <w:b/>
                <w:bCs/>
                <w:sz w:val="22"/>
              </w:rPr>
              <w:t xml:space="preserve">Rules: </w:t>
            </w:r>
            <w:r w:rsidR="6801098B" w:rsidRPr="3062C592">
              <w:rPr>
                <w:rFonts w:ascii="Times New Roman" w:eastAsia="Times New Roman" w:hAnsi="Times New Roman" w:cs="Times New Roman"/>
                <w:b/>
                <w:bCs/>
                <w:sz w:val="22"/>
              </w:rPr>
              <w:t>Catch-up and Review</w:t>
            </w:r>
          </w:p>
          <w:p w14:paraId="1E8432D6" w14:textId="15C34B57" w:rsidR="2D05212C" w:rsidRDefault="2D05212C" w:rsidP="3062C592">
            <w:pPr>
              <w:ind w:left="-18" w:firstLine="0"/>
              <w:rPr>
                <w:b/>
                <w:bCs/>
                <w:color w:val="000000" w:themeColor="text1"/>
                <w:szCs w:val="24"/>
              </w:rPr>
            </w:pPr>
            <w:r w:rsidRPr="3062C592">
              <w:rPr>
                <w:rFonts w:ascii="Times New Roman" w:eastAsia="Times New Roman" w:hAnsi="Times New Roman" w:cs="Times New Roman"/>
                <w:b/>
                <w:bCs/>
                <w:color w:val="000000" w:themeColor="text1"/>
                <w:sz w:val="22"/>
              </w:rPr>
              <w:t>Quiz #3</w:t>
            </w:r>
            <w:r w:rsidR="05931AC1" w:rsidRPr="3062C592">
              <w:rPr>
                <w:rFonts w:ascii="Times New Roman" w:eastAsia="Times New Roman" w:hAnsi="Times New Roman" w:cs="Times New Roman"/>
                <w:b/>
                <w:bCs/>
                <w:color w:val="000000" w:themeColor="text1"/>
                <w:sz w:val="22"/>
              </w:rPr>
              <w:t xml:space="preserve"> (4/20)</w:t>
            </w:r>
          </w:p>
          <w:p w14:paraId="6E9A1B69" w14:textId="77777777" w:rsidR="00340B59" w:rsidRDefault="00340B59" w:rsidP="73CB3C5F">
            <w:pPr>
              <w:ind w:left="-18" w:firstLine="0"/>
              <w:rPr>
                <w:rFonts w:ascii="Times New Roman" w:eastAsia="Times New Roman" w:hAnsi="Times New Roman" w:cs="Times New Roman"/>
                <w:sz w:val="22"/>
              </w:rPr>
            </w:pPr>
          </w:p>
          <w:p w14:paraId="123BBB9B" w14:textId="51524B49" w:rsidR="00ED7789" w:rsidRDefault="00ED7789" w:rsidP="73CB3C5F">
            <w:pPr>
              <w:ind w:left="-18" w:firstLine="0"/>
              <w:rPr>
                <w:rFonts w:ascii="Times New Roman" w:eastAsia="Times New Roman" w:hAnsi="Times New Roman" w:cs="Times New Roman"/>
                <w:sz w:val="22"/>
              </w:rPr>
            </w:pPr>
            <w:r>
              <w:rPr>
                <w:rFonts w:ascii="Times New Roman" w:eastAsia="Times New Roman" w:hAnsi="Times New Roman" w:cs="Times New Roman"/>
                <w:sz w:val="22"/>
              </w:rPr>
              <w:t xml:space="preserve">Skills Exercise: </w:t>
            </w:r>
            <w:r w:rsidR="6B49C0E4" w:rsidRPr="73CB3C5F">
              <w:rPr>
                <w:rFonts w:ascii="Times New Roman" w:eastAsia="Times New Roman" w:hAnsi="Times New Roman" w:cs="Times New Roman"/>
                <w:sz w:val="22"/>
              </w:rPr>
              <w:t>M</w:t>
            </w:r>
            <w:r w:rsidR="00FF530F">
              <w:rPr>
                <w:rFonts w:ascii="Times New Roman" w:eastAsia="Times New Roman" w:hAnsi="Times New Roman" w:cs="Times New Roman"/>
                <w:sz w:val="22"/>
              </w:rPr>
              <w:t xml:space="preserve">otion </w:t>
            </w:r>
            <w:r>
              <w:rPr>
                <w:rFonts w:ascii="Times New Roman" w:eastAsia="Times New Roman" w:hAnsi="Times New Roman" w:cs="Times New Roman"/>
                <w:sz w:val="22"/>
              </w:rPr>
              <w:t>p</w:t>
            </w:r>
            <w:r w:rsidR="00FF530F">
              <w:rPr>
                <w:rFonts w:ascii="Times New Roman" w:eastAsia="Times New Roman" w:hAnsi="Times New Roman" w:cs="Times New Roman"/>
                <w:sz w:val="22"/>
              </w:rPr>
              <w:t>ractice</w:t>
            </w:r>
          </w:p>
          <w:p w14:paraId="070F5682" w14:textId="15AD7ADB" w:rsidR="000472F8" w:rsidRDefault="00ED7789" w:rsidP="73CB3C5F">
            <w:pPr>
              <w:ind w:left="-18" w:firstLine="0"/>
              <w:rPr>
                <w:rFonts w:ascii="Times New Roman" w:eastAsia="Times New Roman" w:hAnsi="Times New Roman" w:cs="Times New Roman"/>
                <w:sz w:val="22"/>
              </w:rPr>
            </w:pPr>
            <w:r>
              <w:rPr>
                <w:rFonts w:ascii="Times New Roman" w:eastAsia="Times New Roman" w:hAnsi="Times New Roman" w:cs="Times New Roman"/>
                <w:sz w:val="22"/>
              </w:rPr>
              <w:t>Review of s</w:t>
            </w:r>
            <w:r w:rsidR="004B36A0">
              <w:rPr>
                <w:rFonts w:ascii="Times New Roman" w:eastAsia="Times New Roman" w:hAnsi="Times New Roman" w:cs="Times New Roman"/>
                <w:sz w:val="22"/>
              </w:rPr>
              <w:t xml:space="preserve">ample </w:t>
            </w:r>
            <w:r>
              <w:rPr>
                <w:rFonts w:ascii="Times New Roman" w:eastAsia="Times New Roman" w:hAnsi="Times New Roman" w:cs="Times New Roman"/>
                <w:sz w:val="22"/>
              </w:rPr>
              <w:t>m</w:t>
            </w:r>
            <w:r w:rsidR="004B36A0">
              <w:rPr>
                <w:rFonts w:ascii="Times New Roman" w:eastAsia="Times New Roman" w:hAnsi="Times New Roman" w:cs="Times New Roman"/>
                <w:sz w:val="22"/>
              </w:rPr>
              <w:t>otions</w:t>
            </w:r>
          </w:p>
          <w:p w14:paraId="77FC62B2" w14:textId="17F3B045" w:rsidR="00340B59" w:rsidRDefault="00340B59" w:rsidP="73CB3C5F">
            <w:pPr>
              <w:ind w:left="-18" w:firstLine="0"/>
              <w:rPr>
                <w:rFonts w:ascii="Times New Roman" w:eastAsia="Times New Roman" w:hAnsi="Times New Roman" w:cs="Times New Roman"/>
                <w:sz w:val="22"/>
              </w:rPr>
            </w:pPr>
            <w:r>
              <w:rPr>
                <w:rFonts w:ascii="Times New Roman" w:eastAsia="Times New Roman" w:hAnsi="Times New Roman" w:cs="Times New Roman"/>
                <w:sz w:val="22"/>
              </w:rPr>
              <w:t>I</w:t>
            </w:r>
            <w:r w:rsidR="00ED7789">
              <w:rPr>
                <w:rFonts w:ascii="Times New Roman" w:eastAsia="Times New Roman" w:hAnsi="Times New Roman" w:cs="Times New Roman"/>
                <w:sz w:val="22"/>
              </w:rPr>
              <w:t>ssue spotting (rights, rules, violations)</w:t>
            </w:r>
          </w:p>
          <w:p w14:paraId="5D40375A" w14:textId="30CD04C7" w:rsidR="00340B59" w:rsidRDefault="00ED7789" w:rsidP="73CB3C5F">
            <w:pPr>
              <w:ind w:left="-18" w:firstLine="0"/>
              <w:rPr>
                <w:rFonts w:ascii="Times New Roman" w:eastAsia="Times New Roman" w:hAnsi="Times New Roman" w:cs="Times New Roman"/>
                <w:sz w:val="22"/>
              </w:rPr>
            </w:pPr>
            <w:r>
              <w:rPr>
                <w:rFonts w:ascii="Times New Roman" w:eastAsia="Times New Roman" w:hAnsi="Times New Roman" w:cs="Times New Roman"/>
                <w:sz w:val="22"/>
              </w:rPr>
              <w:t>Researching (broad to narrow)</w:t>
            </w:r>
          </w:p>
          <w:p w14:paraId="6CF13585" w14:textId="0193FC6F" w:rsidR="00340B59" w:rsidRDefault="00340B59" w:rsidP="73CB3C5F">
            <w:pPr>
              <w:ind w:left="-18" w:firstLine="0"/>
              <w:rPr>
                <w:rFonts w:ascii="Times New Roman" w:eastAsia="Times New Roman" w:hAnsi="Times New Roman" w:cs="Times New Roman"/>
                <w:sz w:val="22"/>
              </w:rPr>
            </w:pPr>
            <w:r>
              <w:rPr>
                <w:rFonts w:ascii="Times New Roman" w:eastAsia="Times New Roman" w:hAnsi="Times New Roman" w:cs="Times New Roman"/>
                <w:sz w:val="22"/>
              </w:rPr>
              <w:t>Draft</w:t>
            </w:r>
            <w:r w:rsidR="00ED7789">
              <w:rPr>
                <w:rFonts w:ascii="Times New Roman" w:eastAsia="Times New Roman" w:hAnsi="Times New Roman" w:cs="Times New Roman"/>
                <w:sz w:val="22"/>
              </w:rPr>
              <w:t>ing</w:t>
            </w:r>
            <w:r>
              <w:rPr>
                <w:rFonts w:ascii="Times New Roman" w:eastAsia="Times New Roman" w:hAnsi="Times New Roman" w:cs="Times New Roman"/>
                <w:sz w:val="22"/>
              </w:rPr>
              <w:t xml:space="preserve"> a facially sufficient</w:t>
            </w:r>
            <w:r w:rsidR="00ED7789">
              <w:rPr>
                <w:rFonts w:ascii="Times New Roman" w:eastAsia="Times New Roman" w:hAnsi="Times New Roman" w:cs="Times New Roman"/>
                <w:sz w:val="22"/>
              </w:rPr>
              <w:t>, compelling</w:t>
            </w:r>
            <w:r>
              <w:rPr>
                <w:rFonts w:ascii="Times New Roman" w:eastAsia="Times New Roman" w:hAnsi="Times New Roman" w:cs="Times New Roman"/>
                <w:sz w:val="22"/>
              </w:rPr>
              <w:t xml:space="preserve"> motion</w:t>
            </w:r>
          </w:p>
          <w:p w14:paraId="22BDF6C6" w14:textId="4D281C99" w:rsidR="00340B59" w:rsidRDefault="00340B59" w:rsidP="73CB3C5F">
            <w:pPr>
              <w:ind w:left="-18" w:firstLine="0"/>
              <w:rPr>
                <w:rFonts w:ascii="Times New Roman" w:eastAsia="Times New Roman" w:hAnsi="Times New Roman" w:cs="Times New Roman"/>
                <w:sz w:val="22"/>
              </w:rPr>
            </w:pPr>
          </w:p>
          <w:p w14:paraId="166BA5C4" w14:textId="77777777" w:rsidR="00340B59" w:rsidRDefault="00340B59" w:rsidP="73CB3C5F">
            <w:pPr>
              <w:ind w:left="-18" w:firstLine="0"/>
              <w:rPr>
                <w:rFonts w:ascii="Times New Roman" w:eastAsia="Times New Roman" w:hAnsi="Times New Roman" w:cs="Times New Roman"/>
                <w:sz w:val="22"/>
              </w:rPr>
            </w:pPr>
          </w:p>
          <w:p w14:paraId="209769E1" w14:textId="1183C453" w:rsidR="00340B59" w:rsidRPr="000472F8" w:rsidRDefault="00340B59" w:rsidP="73CB3C5F">
            <w:pPr>
              <w:ind w:left="-18" w:firstLine="0"/>
              <w:rPr>
                <w:rFonts w:ascii="Times New Roman" w:eastAsia="Times New Roman" w:hAnsi="Times New Roman" w:cs="Times New Roman"/>
                <w:sz w:val="22"/>
              </w:rPr>
            </w:pPr>
          </w:p>
        </w:tc>
      </w:tr>
      <w:tr w:rsidR="000472F8" w:rsidRPr="000472F8" w14:paraId="6523667B" w14:textId="77777777" w:rsidTr="3062C592">
        <w:trPr>
          <w:jc w:val="center"/>
        </w:trPr>
        <w:tc>
          <w:tcPr>
            <w:tcW w:w="1166" w:type="dxa"/>
            <w:vAlign w:val="center"/>
          </w:tcPr>
          <w:p w14:paraId="3B1CA488" w14:textId="447BE3F4" w:rsidR="000472F8" w:rsidRPr="000472F8" w:rsidRDefault="111A0867" w:rsidP="73CB3C5F">
            <w:pPr>
              <w:ind w:left="0" w:firstLine="0"/>
              <w:rPr>
                <w:rFonts w:ascii="Palatino Linotype" w:hAnsi="Palatino Linotype"/>
                <w:sz w:val="22"/>
              </w:rPr>
            </w:pPr>
            <w:r w:rsidRPr="73CB3C5F">
              <w:rPr>
                <w:rFonts w:ascii="Palatino Linotype" w:hAnsi="Palatino Linotype"/>
                <w:sz w:val="22"/>
              </w:rPr>
              <w:t>FINAL</w:t>
            </w:r>
          </w:p>
          <w:p w14:paraId="171D49EE" w14:textId="08EF4FB8" w:rsidR="000472F8" w:rsidRPr="000472F8" w:rsidRDefault="111A0867" w:rsidP="73CB3C5F">
            <w:pPr>
              <w:ind w:left="0" w:firstLine="0"/>
              <w:rPr>
                <w:color w:val="000000" w:themeColor="text1"/>
                <w:szCs w:val="24"/>
              </w:rPr>
            </w:pPr>
            <w:r w:rsidRPr="73CB3C5F">
              <w:rPr>
                <w:rFonts w:ascii="Palatino Linotype" w:hAnsi="Palatino Linotype"/>
                <w:color w:val="000000" w:themeColor="text1"/>
                <w:sz w:val="22"/>
              </w:rPr>
              <w:t>WEEK</w:t>
            </w:r>
          </w:p>
        </w:tc>
        <w:tc>
          <w:tcPr>
            <w:tcW w:w="5580" w:type="dxa"/>
            <w:vAlign w:val="center"/>
          </w:tcPr>
          <w:p w14:paraId="1D305868" w14:textId="19499C72" w:rsidR="00AA5149" w:rsidRDefault="57D318FF" w:rsidP="3062C592">
            <w:pPr>
              <w:ind w:left="-18" w:firstLine="0"/>
              <w:rPr>
                <w:rFonts w:ascii="Times New Roman" w:eastAsia="Times New Roman" w:hAnsi="Times New Roman" w:cs="Times New Roman"/>
                <w:b/>
                <w:bCs/>
                <w:sz w:val="22"/>
              </w:rPr>
            </w:pPr>
            <w:r w:rsidRPr="3062C592">
              <w:rPr>
                <w:rFonts w:ascii="Times New Roman" w:eastAsia="Times New Roman" w:hAnsi="Times New Roman" w:cs="Times New Roman"/>
                <w:b/>
                <w:bCs/>
                <w:sz w:val="22"/>
              </w:rPr>
              <w:t xml:space="preserve"> Motions Due Final Day of Class</w:t>
            </w:r>
            <w:r w:rsidR="6D72C8FA" w:rsidRPr="3062C592">
              <w:rPr>
                <w:rFonts w:ascii="Times New Roman" w:eastAsia="Times New Roman" w:hAnsi="Times New Roman" w:cs="Times New Roman"/>
                <w:b/>
                <w:bCs/>
                <w:sz w:val="22"/>
              </w:rPr>
              <w:t xml:space="preserve">  </w:t>
            </w:r>
          </w:p>
          <w:p w14:paraId="59A9E0D6" w14:textId="270FBE24" w:rsidR="00AA5149" w:rsidRPr="000472F8" w:rsidRDefault="00AA5149" w:rsidP="73CB3C5F">
            <w:pPr>
              <w:ind w:left="-18" w:firstLine="0"/>
              <w:rPr>
                <w:rFonts w:ascii="Times New Roman" w:eastAsia="Times New Roman" w:hAnsi="Times New Roman" w:cs="Times New Roman"/>
                <w:sz w:val="22"/>
              </w:rPr>
            </w:pPr>
          </w:p>
        </w:tc>
      </w:tr>
      <w:tr w:rsidR="000472F8" w:rsidRPr="000472F8" w14:paraId="4ABD964E" w14:textId="77777777" w:rsidTr="3062C592">
        <w:trPr>
          <w:jc w:val="center"/>
        </w:trPr>
        <w:tc>
          <w:tcPr>
            <w:tcW w:w="1166" w:type="dxa"/>
            <w:vAlign w:val="center"/>
          </w:tcPr>
          <w:p w14:paraId="1A1F5660" w14:textId="0AF5A66E" w:rsidR="000472F8" w:rsidRPr="000472F8" w:rsidRDefault="0EAFE6C2" w:rsidP="3062C592">
            <w:pPr>
              <w:ind w:left="0" w:firstLine="0"/>
              <w:rPr>
                <w:rFonts w:ascii="Palatino Linotype" w:hAnsi="Palatino Linotype"/>
                <w:sz w:val="22"/>
              </w:rPr>
            </w:pPr>
            <w:r w:rsidRPr="3062C592">
              <w:rPr>
                <w:rFonts w:ascii="Palatino Linotype" w:hAnsi="Palatino Linotype"/>
                <w:sz w:val="22"/>
              </w:rPr>
              <w:t xml:space="preserve"> </w:t>
            </w:r>
            <w:r w:rsidR="2A83EA83" w:rsidRPr="3062C592">
              <w:rPr>
                <w:rFonts w:ascii="Palatino Linotype" w:hAnsi="Palatino Linotype"/>
                <w:sz w:val="22"/>
              </w:rPr>
              <w:t>4/25</w:t>
            </w:r>
          </w:p>
        </w:tc>
        <w:tc>
          <w:tcPr>
            <w:tcW w:w="5580" w:type="dxa"/>
            <w:vAlign w:val="center"/>
          </w:tcPr>
          <w:p w14:paraId="28C04546" w14:textId="1D3CD45A" w:rsidR="000472F8" w:rsidRPr="00AD00A1" w:rsidRDefault="000472F8" w:rsidP="3062C592">
            <w:pPr>
              <w:ind w:left="0" w:firstLine="0"/>
              <w:rPr>
                <w:rFonts w:ascii="Times New Roman" w:eastAsia="Times New Roman" w:hAnsi="Times New Roman" w:cs="Times New Roman"/>
                <w:b/>
                <w:bCs/>
                <w:sz w:val="22"/>
              </w:rPr>
            </w:pPr>
          </w:p>
          <w:p w14:paraId="027E3F23" w14:textId="2A3F3980" w:rsidR="000472F8" w:rsidRPr="00AD00A1" w:rsidRDefault="000472F8" w:rsidP="73CB3C5F">
            <w:pPr>
              <w:ind w:left="0" w:firstLine="0"/>
              <w:rPr>
                <w:b/>
                <w:bCs/>
                <w:color w:val="000000" w:themeColor="text1"/>
                <w:szCs w:val="24"/>
              </w:rPr>
            </w:pPr>
          </w:p>
          <w:p w14:paraId="3F2C0C5D" w14:textId="305C348E" w:rsidR="000472F8" w:rsidRPr="00AD00A1" w:rsidRDefault="08D31B46" w:rsidP="3062C592">
            <w:pPr>
              <w:ind w:left="0" w:firstLine="0"/>
              <w:rPr>
                <w:b/>
                <w:bCs/>
                <w:color w:val="000000" w:themeColor="text1"/>
              </w:rPr>
            </w:pPr>
            <w:r w:rsidRPr="3062C592">
              <w:rPr>
                <w:rFonts w:ascii="Times New Roman" w:eastAsia="Times New Roman" w:hAnsi="Times New Roman" w:cs="Times New Roman"/>
                <w:b/>
                <w:bCs/>
                <w:color w:val="000000" w:themeColor="text1"/>
                <w:sz w:val="22"/>
              </w:rPr>
              <w:t>Motions due before midnight on April 2</w:t>
            </w:r>
            <w:r w:rsidR="0ECFEC4B" w:rsidRPr="3062C592">
              <w:rPr>
                <w:rFonts w:ascii="Times New Roman" w:eastAsia="Times New Roman" w:hAnsi="Times New Roman" w:cs="Times New Roman"/>
                <w:b/>
                <w:bCs/>
                <w:color w:val="000000" w:themeColor="text1"/>
                <w:sz w:val="22"/>
              </w:rPr>
              <w:t>5</w:t>
            </w:r>
            <w:r w:rsidRPr="3062C592">
              <w:rPr>
                <w:rFonts w:ascii="Times New Roman" w:eastAsia="Times New Roman" w:hAnsi="Times New Roman" w:cs="Times New Roman"/>
                <w:b/>
                <w:bCs/>
                <w:color w:val="000000" w:themeColor="text1"/>
                <w:sz w:val="22"/>
              </w:rPr>
              <w:t xml:space="preserve"> (final day of classes).</w:t>
            </w:r>
          </w:p>
          <w:p w14:paraId="3F41649C" w14:textId="51E7D44D" w:rsidR="000472F8" w:rsidRPr="00AD00A1" w:rsidRDefault="000472F8" w:rsidP="73CB3C5F">
            <w:pPr>
              <w:ind w:left="0" w:firstLine="0"/>
              <w:rPr>
                <w:b/>
                <w:bCs/>
                <w:color w:val="000000" w:themeColor="text1"/>
                <w:szCs w:val="24"/>
              </w:rPr>
            </w:pPr>
          </w:p>
        </w:tc>
      </w:tr>
    </w:tbl>
    <w:p w14:paraId="6AE3FBA0" w14:textId="1A7C5822" w:rsidR="003D62CC" w:rsidRPr="000472F8" w:rsidRDefault="003D62CC" w:rsidP="73CB3C5F">
      <w:pPr>
        <w:spacing w:after="120" w:line="259" w:lineRule="auto"/>
        <w:ind w:left="0" w:firstLine="0"/>
        <w:rPr>
          <w:rFonts w:ascii="Palatino Linotype" w:eastAsia="Palatino Linotype" w:hAnsi="Palatino Linotype" w:cs="Palatino Linotype"/>
          <w:sz w:val="22"/>
        </w:rPr>
      </w:pPr>
    </w:p>
    <w:p w14:paraId="4EF71BCF" w14:textId="05C26352" w:rsidR="003D62CC" w:rsidRPr="000472F8" w:rsidRDefault="577CE72D" w:rsidP="73CB3C5F">
      <w:pPr>
        <w:spacing w:after="120" w:line="259" w:lineRule="auto"/>
        <w:ind w:left="0" w:firstLine="0"/>
        <w:rPr>
          <w:rFonts w:ascii="Palatino Linotype" w:eastAsia="Palatino Linotype" w:hAnsi="Palatino Linotype" w:cs="Palatino Linotype"/>
          <w:b/>
          <w:bCs/>
          <w:sz w:val="22"/>
        </w:rPr>
      </w:pPr>
      <w:r w:rsidRPr="73CB3C5F">
        <w:rPr>
          <w:rFonts w:ascii="Palatino Linotype" w:eastAsia="Palatino Linotype" w:hAnsi="Palatino Linotype" w:cs="Palatino Linotype"/>
          <w:b/>
          <w:bCs/>
          <w:sz w:val="22"/>
        </w:rPr>
        <w:t>University of Florida Policies:</w:t>
      </w:r>
    </w:p>
    <w:p w14:paraId="79909F3D" w14:textId="0AB4FC34" w:rsidR="003D62CC" w:rsidRPr="000472F8" w:rsidRDefault="577CE72D" w:rsidP="73CB3C5F">
      <w:pPr>
        <w:spacing w:after="120" w:line="259" w:lineRule="auto"/>
        <w:ind w:left="0" w:firstLine="0"/>
        <w:rPr>
          <w:rFonts w:ascii="Palatino Linotype" w:eastAsia="Palatino Linotype" w:hAnsi="Palatino Linotype" w:cs="Palatino Linotype"/>
          <w:b/>
          <w:bCs/>
          <w:sz w:val="22"/>
        </w:rPr>
      </w:pPr>
      <w:r w:rsidRPr="73CB3C5F">
        <w:rPr>
          <w:rFonts w:ascii="Palatino Linotype" w:eastAsia="Palatino Linotype" w:hAnsi="Palatino Linotype" w:cs="Palatino Linotype"/>
          <w:b/>
          <w:bCs/>
          <w:sz w:val="22"/>
        </w:rPr>
        <w:lastRenderedPageBreak/>
        <w:t>ACADEMIC HONESTY</w:t>
      </w:r>
    </w:p>
    <w:p w14:paraId="7033070C" w14:textId="73AB91AF" w:rsidR="003D62CC" w:rsidRPr="000472F8" w:rsidRDefault="29847F0C" w:rsidP="73CB3C5F">
      <w:pPr>
        <w:spacing w:after="120" w:line="259" w:lineRule="auto"/>
        <w:ind w:left="0" w:firstLine="0"/>
        <w:rPr>
          <w:rFonts w:ascii="Palatino Linotype" w:eastAsiaTheme="minorEastAsia" w:hAnsi="Palatino Linotype" w:cs="Times New Roman"/>
          <w:b/>
          <w:bCs/>
          <w:color w:val="auto"/>
          <w:sz w:val="22"/>
        </w:rPr>
      </w:pPr>
      <w:r w:rsidRPr="73CB3C5F">
        <w:rPr>
          <w:rFonts w:ascii="Palatino Linotype" w:eastAsia="Palatino Linotype" w:hAnsi="Palatino Linotype" w:cs="Palatino Linotype"/>
          <w:sz w:val="22"/>
        </w:rPr>
        <w:t xml:space="preserve">Academic honesty and integrity are fundamental values of the University community. Students should be sure that they understand the UF Student Honor Code at: http://www.dso.ufl.edu/students.php </w:t>
      </w:r>
    </w:p>
    <w:p w14:paraId="6E36009C" w14:textId="08380D6A" w:rsidR="003D62CC" w:rsidRPr="000472F8" w:rsidRDefault="782A7494" w:rsidP="73CB3C5F">
      <w:pPr>
        <w:spacing w:after="120" w:line="259" w:lineRule="auto"/>
        <w:ind w:left="0" w:firstLine="0"/>
        <w:rPr>
          <w:rFonts w:ascii="Palatino Linotype" w:eastAsia="Palatino Linotype" w:hAnsi="Palatino Linotype" w:cs="Palatino Linotype"/>
          <w:b/>
          <w:bCs/>
          <w:sz w:val="22"/>
        </w:rPr>
      </w:pPr>
      <w:r w:rsidRPr="73CB3C5F">
        <w:rPr>
          <w:rFonts w:ascii="Palatino Linotype" w:eastAsia="Palatino Linotype" w:hAnsi="Palatino Linotype" w:cs="Palatino Linotype"/>
          <w:b/>
          <w:bCs/>
          <w:sz w:val="22"/>
        </w:rPr>
        <w:t>CLASS RECORDING</w:t>
      </w:r>
    </w:p>
    <w:p w14:paraId="432151DA" w14:textId="08806703" w:rsidR="003D62CC" w:rsidRPr="000472F8" w:rsidRDefault="29847F0C" w:rsidP="73CB3C5F">
      <w:pPr>
        <w:spacing w:after="120" w:line="259" w:lineRule="auto"/>
        <w:ind w:left="0" w:firstLine="0"/>
        <w:rPr>
          <w:rFonts w:ascii="Palatino Linotype" w:eastAsia="Palatino Linotype" w:hAnsi="Palatino Linotype" w:cs="Palatino Linotype"/>
          <w:sz w:val="22"/>
        </w:rPr>
      </w:pPr>
      <w:r w:rsidRPr="73CB3C5F">
        <w:rPr>
          <w:rFonts w:ascii="Palatino Linotype" w:eastAsia="Palatino Linotype" w:hAnsi="Palatino Linotype" w:cs="Palatino Linotype"/>
          <w:sz w:val="22"/>
        </w:rPr>
        <w:t xml:space="preserve">Class Recording Policy: “Students </w:t>
      </w:r>
      <w:proofErr w:type="gramStart"/>
      <w:r w:rsidRPr="73CB3C5F">
        <w:rPr>
          <w:rFonts w:ascii="Palatino Linotype" w:eastAsia="Palatino Linotype" w:hAnsi="Palatino Linotype" w:cs="Palatino Linotype"/>
          <w:sz w:val="22"/>
        </w:rPr>
        <w:t>are allowed to</w:t>
      </w:r>
      <w:proofErr w:type="gramEnd"/>
      <w:r w:rsidRPr="73CB3C5F">
        <w:rPr>
          <w:rFonts w:ascii="Palatino Linotype" w:eastAsia="Palatino Linotype" w:hAnsi="Palatino Linotype" w:cs="Palatino Linotype"/>
          <w:sz w:val="22"/>
        </w:rPr>
        <w:t xml:space="preserve">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Publication without permission of the instructor is prohibited. To “publish” means to share, transmit, circulate, distribute, or provide access to a recording, regardless of format or medium, to another person (or persons), 9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w:t>
      </w:r>
      <w:r w:rsidR="2E3DC8A3" w:rsidRPr="73CB3C5F">
        <w:rPr>
          <w:rFonts w:ascii="Palatino Linotype" w:eastAsia="Palatino Linotype" w:hAnsi="Palatino Linotype" w:cs="Palatino Linotype"/>
          <w:sz w:val="22"/>
        </w:rPr>
        <w:t>-</w:t>
      </w:r>
      <w:r w:rsidRPr="73CB3C5F">
        <w:rPr>
          <w:rFonts w:ascii="Palatino Linotype" w:eastAsia="Palatino Linotype" w:hAnsi="Palatino Linotype" w:cs="Palatino Linotype"/>
          <w:sz w:val="22"/>
        </w:rPr>
        <w:t>party note/tutoring services. A student who publishes a recording without written consent may be subject to a civil cause of action instituted by a person injured by the publication and/or discipline under UF Re</w:t>
      </w:r>
      <w:r w:rsidR="5A331CCA" w:rsidRPr="73CB3C5F">
        <w:rPr>
          <w:rFonts w:ascii="Palatino Linotype" w:eastAsia="Palatino Linotype" w:hAnsi="Palatino Linotype" w:cs="Palatino Linotype"/>
          <w:sz w:val="22"/>
        </w:rPr>
        <w:t>gulation 4.040 Student Honor Code and Student Conduct Code.</w:t>
      </w:r>
    </w:p>
    <w:p w14:paraId="354CE745" w14:textId="3018A004" w:rsidR="003D62CC" w:rsidRPr="000472F8" w:rsidRDefault="05A22D1E" w:rsidP="73CB3C5F">
      <w:pPr>
        <w:spacing w:after="160" w:line="259" w:lineRule="auto"/>
        <w:ind w:left="0" w:firstLine="0"/>
        <w:rPr>
          <w:rFonts w:ascii="Palatino Linotype" w:eastAsiaTheme="minorEastAsia" w:hAnsi="Palatino Linotype" w:cs="Times New Roman"/>
          <w:color w:val="auto"/>
          <w:sz w:val="22"/>
        </w:rPr>
      </w:pPr>
      <w:r w:rsidRPr="73CB3C5F">
        <w:rPr>
          <w:rFonts w:ascii="Palatino Linotype" w:eastAsiaTheme="minorEastAsia" w:hAnsi="Palatino Linotype" w:cs="Times New Roman"/>
          <w:b/>
          <w:bCs/>
          <w:color w:val="auto"/>
          <w:sz w:val="22"/>
        </w:rPr>
        <w:t>UNIVERSITY POLICY ON ACCOMMODATING STUDENTS WITH DISABILITIES:</w:t>
      </w:r>
      <w:r w:rsidRPr="73CB3C5F">
        <w:rPr>
          <w:rFonts w:ascii="Palatino Linotype" w:eastAsiaTheme="minorEastAsia" w:hAnsi="Palatino Linotype" w:cs="Times New Roman"/>
          <w:color w:val="auto"/>
          <w:sz w:val="22"/>
        </w:rPr>
        <w:t xml:space="preserve"> </w:t>
      </w:r>
    </w:p>
    <w:p w14:paraId="627FA03E" w14:textId="44923D1E" w:rsidR="003D62CC" w:rsidRPr="000472F8" w:rsidRDefault="05A22D1E" w:rsidP="73CB3C5F">
      <w:pPr>
        <w:spacing w:after="160" w:line="259" w:lineRule="auto"/>
        <w:ind w:left="0" w:firstLine="0"/>
        <w:rPr>
          <w:rFonts w:ascii="Palatino Linotype" w:eastAsiaTheme="minorEastAsia" w:hAnsi="Palatino Linotype" w:cs="Times New Roman"/>
          <w:color w:val="auto"/>
          <w:sz w:val="22"/>
        </w:rPr>
      </w:pPr>
      <w:r w:rsidRPr="73CB3C5F">
        <w:rPr>
          <w:rFonts w:ascii="Palatino Linotype" w:eastAsiaTheme="minorEastAsia" w:hAnsi="Palatino Linotype" w:cs="Times New Roman"/>
          <w:color w:val="auto"/>
          <w:sz w:val="22"/>
        </w:rPr>
        <w:t xml:space="preserve">Students requesting accommodation for disabilities must first register with the Dean of Students Office (http://www.dso.ufl.edu/drc/). 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 </w:t>
      </w:r>
    </w:p>
    <w:p w14:paraId="60847589" w14:textId="62478958" w:rsidR="003D62CC" w:rsidRPr="000472F8" w:rsidRDefault="05A22D1E" w:rsidP="73CB3C5F">
      <w:pPr>
        <w:spacing w:after="160" w:line="259" w:lineRule="auto"/>
        <w:ind w:left="0" w:firstLine="0"/>
        <w:rPr>
          <w:rFonts w:ascii="Palatino Linotype" w:eastAsiaTheme="minorEastAsia" w:hAnsi="Palatino Linotype" w:cs="Times New Roman"/>
          <w:color w:val="auto"/>
          <w:sz w:val="22"/>
        </w:rPr>
      </w:pPr>
      <w:r w:rsidRPr="73CB3C5F">
        <w:rPr>
          <w:rFonts w:ascii="Palatino Linotype" w:eastAsiaTheme="minorEastAsia" w:hAnsi="Palatino Linotype" w:cs="Times New Roman"/>
          <w:b/>
          <w:bCs/>
          <w:color w:val="auto"/>
          <w:sz w:val="22"/>
        </w:rPr>
        <w:t>NETIQUETTE: COMMUNICATION COURTESY</w:t>
      </w:r>
      <w:r w:rsidRPr="73CB3C5F">
        <w:rPr>
          <w:rFonts w:ascii="Palatino Linotype" w:eastAsiaTheme="minorEastAsia" w:hAnsi="Palatino Linotype" w:cs="Times New Roman"/>
          <w:color w:val="auto"/>
          <w:sz w:val="22"/>
        </w:rPr>
        <w:t xml:space="preserve">:  </w:t>
      </w:r>
    </w:p>
    <w:p w14:paraId="48125C4E" w14:textId="2ECD399B" w:rsidR="003D62CC" w:rsidRPr="000472F8" w:rsidRDefault="05A22D1E" w:rsidP="73CB3C5F">
      <w:pPr>
        <w:spacing w:after="160" w:line="259" w:lineRule="auto"/>
        <w:ind w:left="0" w:firstLine="0"/>
        <w:rPr>
          <w:rFonts w:ascii="Palatino Linotype" w:eastAsiaTheme="minorEastAsia" w:hAnsi="Palatino Linotype" w:cs="Times New Roman"/>
          <w:color w:val="auto"/>
          <w:sz w:val="22"/>
        </w:rPr>
      </w:pPr>
      <w:r w:rsidRPr="73CB3C5F">
        <w:rPr>
          <w:rFonts w:ascii="Palatino Linotype" w:eastAsiaTheme="minorEastAsia" w:hAnsi="Palatino Linotype" w:cs="Times New Roman"/>
          <w:color w:val="auto"/>
          <w:sz w:val="22"/>
        </w:rPr>
        <w:t xml:space="preserve">All members of the class are expected to follow rules of common courtesy in all email messages, threaded </w:t>
      </w:r>
      <w:proofErr w:type="gramStart"/>
      <w:r w:rsidRPr="73CB3C5F">
        <w:rPr>
          <w:rFonts w:ascii="Palatino Linotype" w:eastAsiaTheme="minorEastAsia" w:hAnsi="Palatino Linotype" w:cs="Times New Roman"/>
          <w:color w:val="auto"/>
          <w:sz w:val="22"/>
        </w:rPr>
        <w:t>discussions</w:t>
      </w:r>
      <w:proofErr w:type="gramEnd"/>
      <w:r w:rsidRPr="73CB3C5F">
        <w:rPr>
          <w:rFonts w:ascii="Palatino Linotype" w:eastAsiaTheme="minorEastAsia" w:hAnsi="Palatino Linotype" w:cs="Times New Roman"/>
          <w:color w:val="auto"/>
          <w:sz w:val="22"/>
        </w:rPr>
        <w:t xml:space="preserve"> and chats. </w:t>
      </w:r>
    </w:p>
    <w:p w14:paraId="6A6A7AA7" w14:textId="4F415ACF" w:rsidR="003D62CC" w:rsidRPr="000472F8" w:rsidRDefault="05A22D1E" w:rsidP="73CB3C5F">
      <w:pPr>
        <w:spacing w:after="160" w:line="259" w:lineRule="auto"/>
        <w:ind w:left="0" w:firstLine="0"/>
        <w:rPr>
          <w:rFonts w:ascii="Palatino Linotype" w:eastAsiaTheme="minorEastAsia" w:hAnsi="Palatino Linotype" w:cs="Times New Roman"/>
          <w:color w:val="auto"/>
          <w:sz w:val="22"/>
        </w:rPr>
      </w:pPr>
      <w:r w:rsidRPr="73CB3C5F">
        <w:rPr>
          <w:rFonts w:ascii="Palatino Linotype" w:eastAsiaTheme="minorEastAsia" w:hAnsi="Palatino Linotype" w:cs="Times New Roman"/>
          <w:b/>
          <w:bCs/>
          <w:color w:val="auto"/>
          <w:sz w:val="22"/>
        </w:rPr>
        <w:lastRenderedPageBreak/>
        <w:t>COURSE EVALUATION:</w:t>
      </w:r>
      <w:r w:rsidRPr="73CB3C5F">
        <w:rPr>
          <w:rFonts w:ascii="Palatino Linotype" w:eastAsiaTheme="minorEastAsia" w:hAnsi="Palatino Linotype" w:cs="Times New Roman"/>
          <w:color w:val="auto"/>
          <w:sz w:val="22"/>
        </w:rPr>
        <w:t xml:space="preserve"> </w:t>
      </w:r>
    </w:p>
    <w:p w14:paraId="2057A7A9" w14:textId="42AA4F28" w:rsidR="003D62CC" w:rsidRPr="000472F8" w:rsidRDefault="05A22D1E" w:rsidP="73CB3C5F">
      <w:pPr>
        <w:spacing w:after="160" w:line="259" w:lineRule="auto"/>
        <w:ind w:left="0" w:firstLine="0"/>
        <w:rPr>
          <w:rFonts w:ascii="Palatino Linotype" w:eastAsiaTheme="minorEastAsia" w:hAnsi="Palatino Linotype" w:cs="Times New Roman"/>
          <w:color w:val="auto"/>
          <w:sz w:val="22"/>
        </w:rPr>
      </w:pPr>
      <w:r w:rsidRPr="73CB3C5F">
        <w:rPr>
          <w:rFonts w:ascii="Palatino Linotype" w:hAnsi="Palatino Linotype"/>
          <w:sz w:val="22"/>
        </w:rPr>
        <w:t xml:space="preserve">Students are expected to provide feedback on the quality of instruction in this course by completing online evaluations at </w:t>
      </w:r>
      <w:r w:rsidRPr="73CB3C5F">
        <w:rPr>
          <w:rFonts w:ascii="Palatino Linotype" w:hAnsi="Palatino Linotype"/>
          <w:sz w:val="22"/>
          <w:u w:val="single"/>
        </w:rPr>
        <w:t>https://evaluations.ufl.edu</w:t>
      </w:r>
      <w:r w:rsidRPr="73CB3C5F">
        <w:rPr>
          <w:rFonts w:ascii="Palatino Linotype" w:hAnsi="Palatino Linotype"/>
          <w:sz w:val="22"/>
        </w:rPr>
        <w:t xml:space="preserve">. Evaluations are typically open during the last two or three weeks of the semester, but students will be given specific times when they are open. Summary results of these assessments are available to students at </w:t>
      </w:r>
      <w:r w:rsidRPr="73CB3C5F">
        <w:rPr>
          <w:rFonts w:ascii="Palatino Linotype" w:hAnsi="Palatino Linotype"/>
          <w:sz w:val="22"/>
          <w:u w:val="single"/>
        </w:rPr>
        <w:t>https://evaluations.ufl.edu/results/</w:t>
      </w:r>
    </w:p>
    <w:p w14:paraId="7D97EAEF" w14:textId="77777777" w:rsidR="003D62CC" w:rsidRPr="000472F8" w:rsidRDefault="05A22D1E" w:rsidP="73CB3C5F">
      <w:pPr>
        <w:spacing w:after="160" w:line="259" w:lineRule="auto"/>
        <w:ind w:left="0" w:firstLine="0"/>
        <w:rPr>
          <w:rFonts w:ascii="Palatino Linotype" w:eastAsiaTheme="minorEastAsia" w:hAnsi="Palatino Linotype" w:cs="Times New Roman"/>
          <w:color w:val="auto"/>
          <w:sz w:val="22"/>
        </w:rPr>
      </w:pPr>
      <w:r w:rsidRPr="73CB3C5F">
        <w:rPr>
          <w:rFonts w:ascii="Palatino Linotype" w:eastAsiaTheme="minorEastAsia" w:hAnsi="Palatino Linotype" w:cs="Times New Roman"/>
          <w:color w:val="auto"/>
          <w:sz w:val="22"/>
        </w:rPr>
        <w:t>Other resources are available at http://www.distance.ufl.edu/getting-help for:</w:t>
      </w:r>
    </w:p>
    <w:p w14:paraId="4261BE3C" w14:textId="77777777" w:rsidR="003D62CC" w:rsidRPr="000472F8" w:rsidRDefault="05A22D1E" w:rsidP="73CB3C5F">
      <w:pPr>
        <w:pStyle w:val="ListParagraph"/>
        <w:numPr>
          <w:ilvl w:val="0"/>
          <w:numId w:val="6"/>
        </w:numPr>
        <w:spacing w:after="160" w:line="259" w:lineRule="auto"/>
        <w:rPr>
          <w:rFonts w:ascii="Palatino Linotype" w:eastAsiaTheme="minorEastAsia" w:hAnsi="Palatino Linotype" w:cs="Times New Roman"/>
          <w:color w:val="auto"/>
          <w:sz w:val="22"/>
        </w:rPr>
      </w:pPr>
      <w:r w:rsidRPr="73CB3C5F">
        <w:rPr>
          <w:rFonts w:ascii="Palatino Linotype" w:eastAsiaTheme="minorEastAsia" w:hAnsi="Palatino Linotype" w:cs="Times New Roman"/>
          <w:color w:val="auto"/>
          <w:sz w:val="22"/>
        </w:rPr>
        <w:t>Counseling and Wellness resources</w:t>
      </w:r>
    </w:p>
    <w:p w14:paraId="1069E10C" w14:textId="77777777" w:rsidR="003D62CC" w:rsidRPr="000472F8" w:rsidRDefault="05A22D1E" w:rsidP="73CB3C5F">
      <w:pPr>
        <w:pStyle w:val="ListParagraph"/>
        <w:numPr>
          <w:ilvl w:val="0"/>
          <w:numId w:val="6"/>
        </w:numPr>
        <w:spacing w:after="160" w:line="259" w:lineRule="auto"/>
        <w:rPr>
          <w:rFonts w:ascii="Palatino Linotype" w:eastAsiaTheme="minorEastAsia" w:hAnsi="Palatino Linotype" w:cs="Times New Roman"/>
          <w:color w:val="auto"/>
          <w:sz w:val="22"/>
        </w:rPr>
      </w:pPr>
      <w:r w:rsidRPr="73CB3C5F">
        <w:rPr>
          <w:rFonts w:ascii="Palatino Linotype" w:eastAsiaTheme="minorEastAsia" w:hAnsi="Palatino Linotype" w:cs="Times New Roman"/>
          <w:color w:val="auto"/>
          <w:sz w:val="22"/>
        </w:rPr>
        <w:t>Disability resources</w:t>
      </w:r>
    </w:p>
    <w:p w14:paraId="5A497330" w14:textId="77777777" w:rsidR="003D62CC" w:rsidRPr="000472F8" w:rsidRDefault="05A22D1E" w:rsidP="73CB3C5F">
      <w:pPr>
        <w:pStyle w:val="ListParagraph"/>
        <w:numPr>
          <w:ilvl w:val="0"/>
          <w:numId w:val="6"/>
        </w:numPr>
        <w:spacing w:after="160" w:line="259" w:lineRule="auto"/>
        <w:rPr>
          <w:rFonts w:ascii="Palatino Linotype" w:eastAsiaTheme="minorEastAsia" w:hAnsi="Palatino Linotype" w:cs="Times New Roman"/>
          <w:color w:val="auto"/>
          <w:sz w:val="22"/>
        </w:rPr>
      </w:pPr>
      <w:r w:rsidRPr="73CB3C5F">
        <w:rPr>
          <w:rFonts w:ascii="Palatino Linotype" w:eastAsiaTheme="minorEastAsia" w:hAnsi="Palatino Linotype" w:cs="Times New Roman"/>
          <w:color w:val="auto"/>
          <w:sz w:val="22"/>
        </w:rPr>
        <w:t>Resources for handling student concerns and complaints</w:t>
      </w:r>
    </w:p>
    <w:p w14:paraId="5C40FB0D" w14:textId="2A1751B0" w:rsidR="003D62CC" w:rsidRPr="000472F8" w:rsidRDefault="05A22D1E" w:rsidP="73CB3C5F">
      <w:pPr>
        <w:pStyle w:val="ListParagraph"/>
        <w:numPr>
          <w:ilvl w:val="0"/>
          <w:numId w:val="6"/>
        </w:numPr>
        <w:spacing w:after="160" w:line="259" w:lineRule="auto"/>
        <w:rPr>
          <w:rFonts w:ascii="Palatino Linotype" w:eastAsiaTheme="minorEastAsia" w:hAnsi="Palatino Linotype" w:cs="Times New Roman"/>
          <w:color w:val="auto"/>
          <w:sz w:val="22"/>
        </w:rPr>
      </w:pPr>
      <w:r w:rsidRPr="73CB3C5F">
        <w:rPr>
          <w:rFonts w:ascii="Palatino Linotype" w:eastAsiaTheme="minorEastAsia" w:hAnsi="Palatino Linotype" w:cs="Times New Roman"/>
          <w:color w:val="auto"/>
          <w:sz w:val="22"/>
        </w:rPr>
        <w:t>Library Help Desk support</w:t>
      </w:r>
    </w:p>
    <w:p w14:paraId="2B6CBFFE" w14:textId="77777777" w:rsidR="003D62CC" w:rsidRPr="000472F8" w:rsidRDefault="003D62CC" w:rsidP="73CB3C5F">
      <w:pPr>
        <w:spacing w:after="160" w:line="259" w:lineRule="auto"/>
        <w:ind w:left="0" w:firstLine="0"/>
        <w:rPr>
          <w:rFonts w:ascii="Palatino Linotype" w:eastAsiaTheme="minorEastAsia" w:hAnsi="Palatino Linotype" w:cs="Times New Roman"/>
          <w:color w:val="auto"/>
          <w:sz w:val="22"/>
        </w:rPr>
      </w:pPr>
    </w:p>
    <w:p w14:paraId="663BFBCF" w14:textId="6E87AEA9" w:rsidR="003D62CC" w:rsidRPr="000472F8" w:rsidRDefault="003D62CC" w:rsidP="73CB3C5F">
      <w:pPr>
        <w:ind w:left="0" w:firstLine="0"/>
        <w:rPr>
          <w:rFonts w:ascii="Palatino Linotype" w:eastAsia="Palatino Linotype" w:hAnsi="Palatino Linotype" w:cs="Palatino Linotype"/>
          <w:sz w:val="22"/>
        </w:rPr>
      </w:pPr>
    </w:p>
    <w:sectPr w:rsidR="003D62CC" w:rsidRPr="000472F8" w:rsidSect="000472F8">
      <w:pgSz w:w="12240" w:h="15840" w:code="1"/>
      <w:pgMar w:top="1152" w:right="1440" w:bottom="115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ABA4F" w14:textId="77777777" w:rsidR="00F2057B" w:rsidRDefault="00F2057B" w:rsidP="000472F8">
      <w:pPr>
        <w:spacing w:after="0" w:line="240" w:lineRule="auto"/>
      </w:pPr>
      <w:r>
        <w:separator/>
      </w:r>
    </w:p>
  </w:endnote>
  <w:endnote w:type="continuationSeparator" w:id="0">
    <w:p w14:paraId="1D25FE85" w14:textId="77777777" w:rsidR="00F2057B" w:rsidRDefault="00F2057B" w:rsidP="00047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C796D" w14:textId="77777777" w:rsidR="00F2057B" w:rsidRDefault="00F2057B" w:rsidP="000472F8">
      <w:pPr>
        <w:spacing w:after="0" w:line="240" w:lineRule="auto"/>
      </w:pPr>
      <w:r>
        <w:separator/>
      </w:r>
    </w:p>
  </w:footnote>
  <w:footnote w:type="continuationSeparator" w:id="0">
    <w:p w14:paraId="74E80C81" w14:textId="77777777" w:rsidR="00F2057B" w:rsidRDefault="00F2057B" w:rsidP="000472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2532A"/>
    <w:multiLevelType w:val="hybridMultilevel"/>
    <w:tmpl w:val="92D0BDEC"/>
    <w:lvl w:ilvl="0" w:tplc="1B167ED4">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8B773E"/>
    <w:multiLevelType w:val="hybridMultilevel"/>
    <w:tmpl w:val="CAAA513C"/>
    <w:lvl w:ilvl="0" w:tplc="1B167ED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D020F"/>
    <w:multiLevelType w:val="hybridMultilevel"/>
    <w:tmpl w:val="D39C9502"/>
    <w:lvl w:ilvl="0" w:tplc="04090001">
      <w:start w:val="1"/>
      <w:numFmt w:val="bullet"/>
      <w:lvlText w:val=""/>
      <w:lvlJc w:val="left"/>
      <w:pPr>
        <w:ind w:left="1080" w:hanging="360"/>
      </w:pPr>
      <w:rPr>
        <w:rFonts w:ascii="Symbol" w:hAnsi="Symbol" w:hint="default"/>
      </w:rPr>
    </w:lvl>
    <w:lvl w:ilvl="1" w:tplc="FFACFC40">
      <w:start w:val="3"/>
      <w:numFmt w:val="bullet"/>
      <w:lvlText w:val="•"/>
      <w:lvlJc w:val="left"/>
      <w:pPr>
        <w:ind w:left="1800" w:hanging="360"/>
      </w:pPr>
      <w:rPr>
        <w:rFonts w:ascii="Palatino Linotype" w:eastAsiaTheme="minorHAnsi" w:hAnsi="Palatino Linotype"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FE0F32"/>
    <w:multiLevelType w:val="hybridMultilevel"/>
    <w:tmpl w:val="2F7C2EA6"/>
    <w:lvl w:ilvl="0" w:tplc="1B167ED4">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844CA2"/>
    <w:multiLevelType w:val="hybridMultilevel"/>
    <w:tmpl w:val="4F98FB06"/>
    <w:lvl w:ilvl="0" w:tplc="ABC078DC">
      <w:start w:val="1"/>
      <w:numFmt w:val="upp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70D3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DCE98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D6B5F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F2A80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A6563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C6BA1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DA79E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E6AE4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C512006"/>
    <w:multiLevelType w:val="hybridMultilevel"/>
    <w:tmpl w:val="1E0288A8"/>
    <w:lvl w:ilvl="0" w:tplc="1B167ED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2CC"/>
    <w:rsid w:val="00007F6C"/>
    <w:rsid w:val="00011B98"/>
    <w:rsid w:val="00026E1D"/>
    <w:rsid w:val="00027CB2"/>
    <w:rsid w:val="000353EB"/>
    <w:rsid w:val="000472F8"/>
    <w:rsid w:val="00051268"/>
    <w:rsid w:val="00056563"/>
    <w:rsid w:val="0006513C"/>
    <w:rsid w:val="00066C35"/>
    <w:rsid w:val="00072469"/>
    <w:rsid w:val="00075D79"/>
    <w:rsid w:val="00086650"/>
    <w:rsid w:val="000954C2"/>
    <w:rsid w:val="000A15B7"/>
    <w:rsid w:val="000D2904"/>
    <w:rsid w:val="000D426F"/>
    <w:rsid w:val="000E0E83"/>
    <w:rsid w:val="000F00BD"/>
    <w:rsid w:val="000F25AC"/>
    <w:rsid w:val="001150E9"/>
    <w:rsid w:val="0011558E"/>
    <w:rsid w:val="00116CC1"/>
    <w:rsid w:val="00121159"/>
    <w:rsid w:val="00124AA8"/>
    <w:rsid w:val="001272CF"/>
    <w:rsid w:val="00150C42"/>
    <w:rsid w:val="00152A9E"/>
    <w:rsid w:val="00196DDA"/>
    <w:rsid w:val="0019F35F"/>
    <w:rsid w:val="001A0DDB"/>
    <w:rsid w:val="001A3DE1"/>
    <w:rsid w:val="001B051F"/>
    <w:rsid w:val="001B2B6B"/>
    <w:rsid w:val="001C4414"/>
    <w:rsid w:val="001E706C"/>
    <w:rsid w:val="001F1E68"/>
    <w:rsid w:val="001F2D12"/>
    <w:rsid w:val="001F4A0B"/>
    <w:rsid w:val="00245A3A"/>
    <w:rsid w:val="00283776"/>
    <w:rsid w:val="002903CD"/>
    <w:rsid w:val="00292944"/>
    <w:rsid w:val="002A3470"/>
    <w:rsid w:val="002A3A97"/>
    <w:rsid w:val="002B04BF"/>
    <w:rsid w:val="002B1CCC"/>
    <w:rsid w:val="002B7858"/>
    <w:rsid w:val="002D6E71"/>
    <w:rsid w:val="002E5A8A"/>
    <w:rsid w:val="002F384C"/>
    <w:rsid w:val="00301472"/>
    <w:rsid w:val="00312DD3"/>
    <w:rsid w:val="00340B59"/>
    <w:rsid w:val="00344F43"/>
    <w:rsid w:val="00372348"/>
    <w:rsid w:val="00375284"/>
    <w:rsid w:val="00377F02"/>
    <w:rsid w:val="00385A02"/>
    <w:rsid w:val="00390463"/>
    <w:rsid w:val="003B645C"/>
    <w:rsid w:val="003D3AD1"/>
    <w:rsid w:val="003D62CC"/>
    <w:rsid w:val="003E787E"/>
    <w:rsid w:val="003E7D09"/>
    <w:rsid w:val="003F20DE"/>
    <w:rsid w:val="003F3CDA"/>
    <w:rsid w:val="004057C0"/>
    <w:rsid w:val="00413FC3"/>
    <w:rsid w:val="00414171"/>
    <w:rsid w:val="00457288"/>
    <w:rsid w:val="00460D8B"/>
    <w:rsid w:val="00483B64"/>
    <w:rsid w:val="004909F5"/>
    <w:rsid w:val="00491619"/>
    <w:rsid w:val="004A0DB4"/>
    <w:rsid w:val="004A1057"/>
    <w:rsid w:val="004B07C5"/>
    <w:rsid w:val="004B36A0"/>
    <w:rsid w:val="004B6242"/>
    <w:rsid w:val="004C471A"/>
    <w:rsid w:val="004D0806"/>
    <w:rsid w:val="004D2423"/>
    <w:rsid w:val="004D4DC8"/>
    <w:rsid w:val="004E44EB"/>
    <w:rsid w:val="004E6027"/>
    <w:rsid w:val="004F0D45"/>
    <w:rsid w:val="004F3F66"/>
    <w:rsid w:val="004F7FA8"/>
    <w:rsid w:val="0051095F"/>
    <w:rsid w:val="00512255"/>
    <w:rsid w:val="005345ED"/>
    <w:rsid w:val="0053622F"/>
    <w:rsid w:val="005375D7"/>
    <w:rsid w:val="00537C9F"/>
    <w:rsid w:val="00544A3D"/>
    <w:rsid w:val="0054D938"/>
    <w:rsid w:val="00555B5D"/>
    <w:rsid w:val="00556372"/>
    <w:rsid w:val="005653E6"/>
    <w:rsid w:val="00566472"/>
    <w:rsid w:val="00581759"/>
    <w:rsid w:val="00590338"/>
    <w:rsid w:val="0059760B"/>
    <w:rsid w:val="005C5859"/>
    <w:rsid w:val="005D2D6A"/>
    <w:rsid w:val="005D6DAC"/>
    <w:rsid w:val="005D754F"/>
    <w:rsid w:val="005E5EE1"/>
    <w:rsid w:val="005F326D"/>
    <w:rsid w:val="005F63AD"/>
    <w:rsid w:val="0060308C"/>
    <w:rsid w:val="00611917"/>
    <w:rsid w:val="00613995"/>
    <w:rsid w:val="006211CA"/>
    <w:rsid w:val="00630AED"/>
    <w:rsid w:val="006416F9"/>
    <w:rsid w:val="00646599"/>
    <w:rsid w:val="00663B09"/>
    <w:rsid w:val="00665908"/>
    <w:rsid w:val="00677DD7"/>
    <w:rsid w:val="006B12F2"/>
    <w:rsid w:val="006B2B03"/>
    <w:rsid w:val="006B7DF9"/>
    <w:rsid w:val="006D3DFF"/>
    <w:rsid w:val="006F220B"/>
    <w:rsid w:val="006F4B18"/>
    <w:rsid w:val="006F7684"/>
    <w:rsid w:val="00701C70"/>
    <w:rsid w:val="00706657"/>
    <w:rsid w:val="0071094C"/>
    <w:rsid w:val="00712A90"/>
    <w:rsid w:val="00722F17"/>
    <w:rsid w:val="00725357"/>
    <w:rsid w:val="00740487"/>
    <w:rsid w:val="007534E7"/>
    <w:rsid w:val="0075405F"/>
    <w:rsid w:val="007579B0"/>
    <w:rsid w:val="0078481C"/>
    <w:rsid w:val="00786D06"/>
    <w:rsid w:val="007A717C"/>
    <w:rsid w:val="007B539C"/>
    <w:rsid w:val="007C30F2"/>
    <w:rsid w:val="007C3BB7"/>
    <w:rsid w:val="007D01EF"/>
    <w:rsid w:val="007D2EA2"/>
    <w:rsid w:val="007D7FB7"/>
    <w:rsid w:val="007F2F41"/>
    <w:rsid w:val="00820A0F"/>
    <w:rsid w:val="0082251E"/>
    <w:rsid w:val="008863BE"/>
    <w:rsid w:val="008A1E8B"/>
    <w:rsid w:val="008B36BF"/>
    <w:rsid w:val="008B49C5"/>
    <w:rsid w:val="008B7EB5"/>
    <w:rsid w:val="008C1A19"/>
    <w:rsid w:val="008C1EE3"/>
    <w:rsid w:val="008C38A0"/>
    <w:rsid w:val="008D4742"/>
    <w:rsid w:val="008D5693"/>
    <w:rsid w:val="008D746F"/>
    <w:rsid w:val="008F3D25"/>
    <w:rsid w:val="00900915"/>
    <w:rsid w:val="009107EB"/>
    <w:rsid w:val="00943E21"/>
    <w:rsid w:val="00954408"/>
    <w:rsid w:val="0096086C"/>
    <w:rsid w:val="009619FD"/>
    <w:rsid w:val="00961A33"/>
    <w:rsid w:val="00962B47"/>
    <w:rsid w:val="00964155"/>
    <w:rsid w:val="009659FF"/>
    <w:rsid w:val="00966B12"/>
    <w:rsid w:val="00983986"/>
    <w:rsid w:val="009A127E"/>
    <w:rsid w:val="009A1AA9"/>
    <w:rsid w:val="009A41DE"/>
    <w:rsid w:val="009A6CB2"/>
    <w:rsid w:val="009B10F5"/>
    <w:rsid w:val="009C0D7D"/>
    <w:rsid w:val="009D3FEC"/>
    <w:rsid w:val="009F5522"/>
    <w:rsid w:val="009F6C18"/>
    <w:rsid w:val="00A05B88"/>
    <w:rsid w:val="00A21F8A"/>
    <w:rsid w:val="00A22DB1"/>
    <w:rsid w:val="00A23F92"/>
    <w:rsid w:val="00A32EEC"/>
    <w:rsid w:val="00A33A08"/>
    <w:rsid w:val="00A348B4"/>
    <w:rsid w:val="00A51852"/>
    <w:rsid w:val="00A55163"/>
    <w:rsid w:val="00A55BF1"/>
    <w:rsid w:val="00A6031C"/>
    <w:rsid w:val="00A60AC0"/>
    <w:rsid w:val="00A66F55"/>
    <w:rsid w:val="00A67A44"/>
    <w:rsid w:val="00A77F92"/>
    <w:rsid w:val="00A86AF4"/>
    <w:rsid w:val="00A95C00"/>
    <w:rsid w:val="00AA3BA1"/>
    <w:rsid w:val="00AA5149"/>
    <w:rsid w:val="00AB2E11"/>
    <w:rsid w:val="00AC31E2"/>
    <w:rsid w:val="00AD00A1"/>
    <w:rsid w:val="00AD3648"/>
    <w:rsid w:val="00AD37B7"/>
    <w:rsid w:val="00AD5CDF"/>
    <w:rsid w:val="00AE29D3"/>
    <w:rsid w:val="00AE5704"/>
    <w:rsid w:val="00AE64C9"/>
    <w:rsid w:val="00B01D86"/>
    <w:rsid w:val="00B0F877"/>
    <w:rsid w:val="00B10257"/>
    <w:rsid w:val="00B12536"/>
    <w:rsid w:val="00B332E4"/>
    <w:rsid w:val="00B501C7"/>
    <w:rsid w:val="00B6022E"/>
    <w:rsid w:val="00B662A5"/>
    <w:rsid w:val="00B821B7"/>
    <w:rsid w:val="00B878FD"/>
    <w:rsid w:val="00BB3BD2"/>
    <w:rsid w:val="00BD2430"/>
    <w:rsid w:val="00BE12A8"/>
    <w:rsid w:val="00BE23C4"/>
    <w:rsid w:val="00C210D9"/>
    <w:rsid w:val="00C30839"/>
    <w:rsid w:val="00C56956"/>
    <w:rsid w:val="00C624D9"/>
    <w:rsid w:val="00C713BC"/>
    <w:rsid w:val="00C74B68"/>
    <w:rsid w:val="00C76E5D"/>
    <w:rsid w:val="00C866C1"/>
    <w:rsid w:val="00CA369C"/>
    <w:rsid w:val="00CB39ED"/>
    <w:rsid w:val="00CC0E6F"/>
    <w:rsid w:val="00CD03DF"/>
    <w:rsid w:val="00CE6D95"/>
    <w:rsid w:val="00D137BA"/>
    <w:rsid w:val="00D506F0"/>
    <w:rsid w:val="00D5779B"/>
    <w:rsid w:val="00D85D07"/>
    <w:rsid w:val="00D90559"/>
    <w:rsid w:val="00D91B7A"/>
    <w:rsid w:val="00D92CD7"/>
    <w:rsid w:val="00D955B3"/>
    <w:rsid w:val="00DA4933"/>
    <w:rsid w:val="00DA6AED"/>
    <w:rsid w:val="00DB1719"/>
    <w:rsid w:val="00DC44A2"/>
    <w:rsid w:val="00DD45F1"/>
    <w:rsid w:val="00DD4D64"/>
    <w:rsid w:val="00DD6358"/>
    <w:rsid w:val="00DF2A1B"/>
    <w:rsid w:val="00DF6713"/>
    <w:rsid w:val="00DFF50B"/>
    <w:rsid w:val="00E02F24"/>
    <w:rsid w:val="00E11C2C"/>
    <w:rsid w:val="00E13240"/>
    <w:rsid w:val="00E16156"/>
    <w:rsid w:val="00E269B3"/>
    <w:rsid w:val="00E27631"/>
    <w:rsid w:val="00E33FBE"/>
    <w:rsid w:val="00E37F30"/>
    <w:rsid w:val="00E415F4"/>
    <w:rsid w:val="00E43685"/>
    <w:rsid w:val="00E43C1A"/>
    <w:rsid w:val="00E50A4C"/>
    <w:rsid w:val="00E50F37"/>
    <w:rsid w:val="00E65CEB"/>
    <w:rsid w:val="00E71232"/>
    <w:rsid w:val="00E72E9C"/>
    <w:rsid w:val="00E85750"/>
    <w:rsid w:val="00E91E82"/>
    <w:rsid w:val="00E935A0"/>
    <w:rsid w:val="00EA36EA"/>
    <w:rsid w:val="00EB05B8"/>
    <w:rsid w:val="00EB3A57"/>
    <w:rsid w:val="00EB5BDE"/>
    <w:rsid w:val="00EC06E7"/>
    <w:rsid w:val="00EC287B"/>
    <w:rsid w:val="00ED7789"/>
    <w:rsid w:val="00EE6C6E"/>
    <w:rsid w:val="00EF5F96"/>
    <w:rsid w:val="00F2057B"/>
    <w:rsid w:val="00F2559E"/>
    <w:rsid w:val="00F31F25"/>
    <w:rsid w:val="00F32EDA"/>
    <w:rsid w:val="00F502B2"/>
    <w:rsid w:val="00F534FC"/>
    <w:rsid w:val="00F53ADF"/>
    <w:rsid w:val="00F70CAF"/>
    <w:rsid w:val="00F90992"/>
    <w:rsid w:val="00FA099F"/>
    <w:rsid w:val="00FA3098"/>
    <w:rsid w:val="00FB0D4B"/>
    <w:rsid w:val="00FB5867"/>
    <w:rsid w:val="00FB6AB1"/>
    <w:rsid w:val="00FB7F6B"/>
    <w:rsid w:val="00FF530F"/>
    <w:rsid w:val="00FF66DD"/>
    <w:rsid w:val="00FF7FD7"/>
    <w:rsid w:val="01016A75"/>
    <w:rsid w:val="010295A4"/>
    <w:rsid w:val="0125252D"/>
    <w:rsid w:val="01339E78"/>
    <w:rsid w:val="019F42D5"/>
    <w:rsid w:val="01F5A1C7"/>
    <w:rsid w:val="026427E7"/>
    <w:rsid w:val="0274B3E4"/>
    <w:rsid w:val="027BC56C"/>
    <w:rsid w:val="028FBEAD"/>
    <w:rsid w:val="02C0D4CF"/>
    <w:rsid w:val="02C4B074"/>
    <w:rsid w:val="02DDB88E"/>
    <w:rsid w:val="03078EE2"/>
    <w:rsid w:val="0320AE78"/>
    <w:rsid w:val="0357F523"/>
    <w:rsid w:val="0391156F"/>
    <w:rsid w:val="03C4EA04"/>
    <w:rsid w:val="03DD76EF"/>
    <w:rsid w:val="041795CD"/>
    <w:rsid w:val="04840FA0"/>
    <w:rsid w:val="04B9D64C"/>
    <w:rsid w:val="04BC87A0"/>
    <w:rsid w:val="057001B0"/>
    <w:rsid w:val="05931AC1"/>
    <w:rsid w:val="05A22D1E"/>
    <w:rsid w:val="05E1B8B8"/>
    <w:rsid w:val="06155950"/>
    <w:rsid w:val="0698EB9A"/>
    <w:rsid w:val="06FB9BDC"/>
    <w:rsid w:val="0727BB86"/>
    <w:rsid w:val="0763C03F"/>
    <w:rsid w:val="0767C7B0"/>
    <w:rsid w:val="07809B6B"/>
    <w:rsid w:val="07A3DD29"/>
    <w:rsid w:val="085AE61D"/>
    <w:rsid w:val="08CB499A"/>
    <w:rsid w:val="08D31B46"/>
    <w:rsid w:val="08F2F476"/>
    <w:rsid w:val="094DC4D2"/>
    <w:rsid w:val="09C4CF9F"/>
    <w:rsid w:val="09E93EE8"/>
    <w:rsid w:val="09EAFB29"/>
    <w:rsid w:val="09EC6BFA"/>
    <w:rsid w:val="0A135A83"/>
    <w:rsid w:val="0A48DFFA"/>
    <w:rsid w:val="0A699914"/>
    <w:rsid w:val="0ABED902"/>
    <w:rsid w:val="0AFE1844"/>
    <w:rsid w:val="0BB375C8"/>
    <w:rsid w:val="0BF79CC4"/>
    <w:rsid w:val="0BFDDC22"/>
    <w:rsid w:val="0C0663BA"/>
    <w:rsid w:val="0C1B3701"/>
    <w:rsid w:val="0C46A7EE"/>
    <w:rsid w:val="0C6A6128"/>
    <w:rsid w:val="0C7F07F3"/>
    <w:rsid w:val="0CAE5836"/>
    <w:rsid w:val="0CD3599E"/>
    <w:rsid w:val="0D2B0368"/>
    <w:rsid w:val="0DC66599"/>
    <w:rsid w:val="0E089B8F"/>
    <w:rsid w:val="0E3FF4EE"/>
    <w:rsid w:val="0EAFE6C2"/>
    <w:rsid w:val="0ECFEC4B"/>
    <w:rsid w:val="0F29E23E"/>
    <w:rsid w:val="0F31216F"/>
    <w:rsid w:val="0F553961"/>
    <w:rsid w:val="0F5CF8B0"/>
    <w:rsid w:val="0FB5B79B"/>
    <w:rsid w:val="0FFF3A47"/>
    <w:rsid w:val="101E192F"/>
    <w:rsid w:val="10597104"/>
    <w:rsid w:val="10AF765E"/>
    <w:rsid w:val="10BB060B"/>
    <w:rsid w:val="10BDCA31"/>
    <w:rsid w:val="10C5B29F"/>
    <w:rsid w:val="10F0E9B9"/>
    <w:rsid w:val="110C4BDA"/>
    <w:rsid w:val="111A0867"/>
    <w:rsid w:val="112A5468"/>
    <w:rsid w:val="1163F491"/>
    <w:rsid w:val="1173A25E"/>
    <w:rsid w:val="11B7A492"/>
    <w:rsid w:val="11B95021"/>
    <w:rsid w:val="11FD7C14"/>
    <w:rsid w:val="126F7B81"/>
    <w:rsid w:val="13433F18"/>
    <w:rsid w:val="137AFD64"/>
    <w:rsid w:val="138E52E9"/>
    <w:rsid w:val="13EC147A"/>
    <w:rsid w:val="142420BB"/>
    <w:rsid w:val="147F8A71"/>
    <w:rsid w:val="149C26FE"/>
    <w:rsid w:val="149C8671"/>
    <w:rsid w:val="14C2604B"/>
    <w:rsid w:val="14D2AB6A"/>
    <w:rsid w:val="14EB147A"/>
    <w:rsid w:val="14F09216"/>
    <w:rsid w:val="151E111D"/>
    <w:rsid w:val="15B41F2E"/>
    <w:rsid w:val="15F974B5"/>
    <w:rsid w:val="16513205"/>
    <w:rsid w:val="166E7BCB"/>
    <w:rsid w:val="167CB3FE"/>
    <w:rsid w:val="173F963F"/>
    <w:rsid w:val="175986AB"/>
    <w:rsid w:val="1765BFA1"/>
    <w:rsid w:val="17A29D84"/>
    <w:rsid w:val="17A3A771"/>
    <w:rsid w:val="17C7E438"/>
    <w:rsid w:val="17D0117D"/>
    <w:rsid w:val="17EC9A23"/>
    <w:rsid w:val="17F123CF"/>
    <w:rsid w:val="17FF321F"/>
    <w:rsid w:val="180FED49"/>
    <w:rsid w:val="187CE86E"/>
    <w:rsid w:val="18B54223"/>
    <w:rsid w:val="18B79C27"/>
    <w:rsid w:val="1933DC74"/>
    <w:rsid w:val="193B672E"/>
    <w:rsid w:val="198903B4"/>
    <w:rsid w:val="19A27EDC"/>
    <w:rsid w:val="19F5BBBD"/>
    <w:rsid w:val="1A237EC6"/>
    <w:rsid w:val="1AA4E8A1"/>
    <w:rsid w:val="1B4A5508"/>
    <w:rsid w:val="1B665ADA"/>
    <w:rsid w:val="1BE98B6F"/>
    <w:rsid w:val="1BFE5755"/>
    <w:rsid w:val="1C3045ED"/>
    <w:rsid w:val="1C3B89E6"/>
    <w:rsid w:val="1C6E9CCF"/>
    <w:rsid w:val="1CA2AC24"/>
    <w:rsid w:val="1CF46DE2"/>
    <w:rsid w:val="1D1B5398"/>
    <w:rsid w:val="1D3836C3"/>
    <w:rsid w:val="1DB11E38"/>
    <w:rsid w:val="1DD29BE4"/>
    <w:rsid w:val="1E008AA5"/>
    <w:rsid w:val="1E36937F"/>
    <w:rsid w:val="1E42A397"/>
    <w:rsid w:val="1ED4E420"/>
    <w:rsid w:val="1EEC7CB5"/>
    <w:rsid w:val="1F2B123E"/>
    <w:rsid w:val="1F4F4A1C"/>
    <w:rsid w:val="1F71F057"/>
    <w:rsid w:val="1FEFBB7A"/>
    <w:rsid w:val="2031671B"/>
    <w:rsid w:val="206A1BAA"/>
    <w:rsid w:val="208587E4"/>
    <w:rsid w:val="2092C04A"/>
    <w:rsid w:val="20E86399"/>
    <w:rsid w:val="20EF5B55"/>
    <w:rsid w:val="210FDCE2"/>
    <w:rsid w:val="210FEBBC"/>
    <w:rsid w:val="214597AC"/>
    <w:rsid w:val="2152B575"/>
    <w:rsid w:val="218F9629"/>
    <w:rsid w:val="21933C82"/>
    <w:rsid w:val="219F5111"/>
    <w:rsid w:val="21A49A16"/>
    <w:rsid w:val="21C27122"/>
    <w:rsid w:val="21E345F9"/>
    <w:rsid w:val="2224D469"/>
    <w:rsid w:val="22445B42"/>
    <w:rsid w:val="225811B9"/>
    <w:rsid w:val="22CE7B85"/>
    <w:rsid w:val="23A724FD"/>
    <w:rsid w:val="23BD28A6"/>
    <w:rsid w:val="23E49AB8"/>
    <w:rsid w:val="23EADFEC"/>
    <w:rsid w:val="23ED942F"/>
    <w:rsid w:val="244946DB"/>
    <w:rsid w:val="245D981E"/>
    <w:rsid w:val="24DABB8E"/>
    <w:rsid w:val="250CA904"/>
    <w:rsid w:val="25C7249E"/>
    <w:rsid w:val="2606B149"/>
    <w:rsid w:val="260B0F9E"/>
    <w:rsid w:val="261D8F17"/>
    <w:rsid w:val="26DE5CA7"/>
    <w:rsid w:val="26DEDE65"/>
    <w:rsid w:val="2712263B"/>
    <w:rsid w:val="2723903E"/>
    <w:rsid w:val="2744DDD1"/>
    <w:rsid w:val="27AD12B8"/>
    <w:rsid w:val="27B497FC"/>
    <w:rsid w:val="2835B076"/>
    <w:rsid w:val="283A4A83"/>
    <w:rsid w:val="284037C4"/>
    <w:rsid w:val="285DCBAC"/>
    <w:rsid w:val="287FA838"/>
    <w:rsid w:val="289CFB67"/>
    <w:rsid w:val="28A3AB2C"/>
    <w:rsid w:val="28BE2308"/>
    <w:rsid w:val="28D13438"/>
    <w:rsid w:val="28E892DD"/>
    <w:rsid w:val="291077C9"/>
    <w:rsid w:val="2935C98C"/>
    <w:rsid w:val="29791E22"/>
    <w:rsid w:val="297CE1E5"/>
    <w:rsid w:val="29847F0C"/>
    <w:rsid w:val="2994D832"/>
    <w:rsid w:val="29EF172A"/>
    <w:rsid w:val="29F9D6A0"/>
    <w:rsid w:val="2A22E1F9"/>
    <w:rsid w:val="2A344375"/>
    <w:rsid w:val="2A6D0499"/>
    <w:rsid w:val="2A7258AE"/>
    <w:rsid w:val="2A83EA83"/>
    <w:rsid w:val="2AA7B28F"/>
    <w:rsid w:val="2ACCD9A2"/>
    <w:rsid w:val="2AD47136"/>
    <w:rsid w:val="2B32D6EC"/>
    <w:rsid w:val="2B4CCA4B"/>
    <w:rsid w:val="2B5F715E"/>
    <w:rsid w:val="2B7F5784"/>
    <w:rsid w:val="2B834560"/>
    <w:rsid w:val="2BBBFB76"/>
    <w:rsid w:val="2C33314F"/>
    <w:rsid w:val="2C4ADF88"/>
    <w:rsid w:val="2C76886D"/>
    <w:rsid w:val="2C86204D"/>
    <w:rsid w:val="2CB0862D"/>
    <w:rsid w:val="2CDDDCAF"/>
    <w:rsid w:val="2D05212C"/>
    <w:rsid w:val="2D2C94E0"/>
    <w:rsid w:val="2D317762"/>
    <w:rsid w:val="2E047A64"/>
    <w:rsid w:val="2E3DC8A3"/>
    <w:rsid w:val="2E73AFE0"/>
    <w:rsid w:val="2E7E76A3"/>
    <w:rsid w:val="2EA6CE28"/>
    <w:rsid w:val="2EC46210"/>
    <w:rsid w:val="2F2F3AE5"/>
    <w:rsid w:val="2F53DFC7"/>
    <w:rsid w:val="2F5D7429"/>
    <w:rsid w:val="2F9FDB86"/>
    <w:rsid w:val="2FA04AC5"/>
    <w:rsid w:val="2FA0AEAF"/>
    <w:rsid w:val="2FAD9D18"/>
    <w:rsid w:val="2FBBA4E5"/>
    <w:rsid w:val="304CE72C"/>
    <w:rsid w:val="3062C592"/>
    <w:rsid w:val="30A97719"/>
    <w:rsid w:val="30E5BBA7"/>
    <w:rsid w:val="31098DFE"/>
    <w:rsid w:val="31123E23"/>
    <w:rsid w:val="31209D23"/>
    <w:rsid w:val="32345C81"/>
    <w:rsid w:val="324A18A7"/>
    <w:rsid w:val="32FCA71A"/>
    <w:rsid w:val="33599B32"/>
    <w:rsid w:val="33CCC0AB"/>
    <w:rsid w:val="33E57FD9"/>
    <w:rsid w:val="33F0CC7F"/>
    <w:rsid w:val="342E5DAC"/>
    <w:rsid w:val="345A244C"/>
    <w:rsid w:val="34DFE50E"/>
    <w:rsid w:val="34F1AF8C"/>
    <w:rsid w:val="3524F29D"/>
    <w:rsid w:val="35269FD6"/>
    <w:rsid w:val="35558221"/>
    <w:rsid w:val="358AC397"/>
    <w:rsid w:val="35B1663A"/>
    <w:rsid w:val="35F5F4AD"/>
    <w:rsid w:val="3618C20C"/>
    <w:rsid w:val="362F60C1"/>
    <w:rsid w:val="3645A944"/>
    <w:rsid w:val="36E79581"/>
    <w:rsid w:val="36EE5A7D"/>
    <w:rsid w:val="3712DAB8"/>
    <w:rsid w:val="371F6524"/>
    <w:rsid w:val="3764231E"/>
    <w:rsid w:val="379F4579"/>
    <w:rsid w:val="37B08DB2"/>
    <w:rsid w:val="37B34A30"/>
    <w:rsid w:val="37B68245"/>
    <w:rsid w:val="380BB7BE"/>
    <w:rsid w:val="384E233A"/>
    <w:rsid w:val="3871C345"/>
    <w:rsid w:val="38A031CE"/>
    <w:rsid w:val="38BCF4CE"/>
    <w:rsid w:val="38CEA063"/>
    <w:rsid w:val="38E9DCA1"/>
    <w:rsid w:val="393373B8"/>
    <w:rsid w:val="39355B7C"/>
    <w:rsid w:val="3978C78E"/>
    <w:rsid w:val="39EE94E8"/>
    <w:rsid w:val="3A0FF50B"/>
    <w:rsid w:val="3A2CA68D"/>
    <w:rsid w:val="3ABE1B40"/>
    <w:rsid w:val="3AD70DC2"/>
    <w:rsid w:val="3ADE9CB6"/>
    <w:rsid w:val="3AEAEAF2"/>
    <w:rsid w:val="3AFD9F86"/>
    <w:rsid w:val="3B07869B"/>
    <w:rsid w:val="3B8C62BC"/>
    <w:rsid w:val="3C86BB53"/>
    <w:rsid w:val="3CA356FC"/>
    <w:rsid w:val="3D426C10"/>
    <w:rsid w:val="3E228BB4"/>
    <w:rsid w:val="3EC9A2F3"/>
    <w:rsid w:val="3EE092BE"/>
    <w:rsid w:val="3EE8472A"/>
    <w:rsid w:val="3EFA58EB"/>
    <w:rsid w:val="3F5D5685"/>
    <w:rsid w:val="3F78940A"/>
    <w:rsid w:val="4031341C"/>
    <w:rsid w:val="407914D0"/>
    <w:rsid w:val="40B91680"/>
    <w:rsid w:val="40D3A45D"/>
    <w:rsid w:val="4118DEEA"/>
    <w:rsid w:val="41947612"/>
    <w:rsid w:val="419DD500"/>
    <w:rsid w:val="4215DD33"/>
    <w:rsid w:val="423D2390"/>
    <w:rsid w:val="42503FB9"/>
    <w:rsid w:val="42AFD082"/>
    <w:rsid w:val="431B0F82"/>
    <w:rsid w:val="435A23E3"/>
    <w:rsid w:val="4381705B"/>
    <w:rsid w:val="43BF42B5"/>
    <w:rsid w:val="43D3F16C"/>
    <w:rsid w:val="44B65679"/>
    <w:rsid w:val="451D3E67"/>
    <w:rsid w:val="452D409D"/>
    <w:rsid w:val="4530848F"/>
    <w:rsid w:val="45680B64"/>
    <w:rsid w:val="463BE1B3"/>
    <w:rsid w:val="46D6F009"/>
    <w:rsid w:val="470AE801"/>
    <w:rsid w:val="47216486"/>
    <w:rsid w:val="4746B1EB"/>
    <w:rsid w:val="47611E8B"/>
    <w:rsid w:val="4799494A"/>
    <w:rsid w:val="47A95B10"/>
    <w:rsid w:val="47AFAD1A"/>
    <w:rsid w:val="47E66EF4"/>
    <w:rsid w:val="47EB9826"/>
    <w:rsid w:val="4844AFAC"/>
    <w:rsid w:val="4854E17E"/>
    <w:rsid w:val="4872C06A"/>
    <w:rsid w:val="4874DFC2"/>
    <w:rsid w:val="4885010E"/>
    <w:rsid w:val="48ABF0B4"/>
    <w:rsid w:val="48EDC52B"/>
    <w:rsid w:val="49158A69"/>
    <w:rsid w:val="49279F31"/>
    <w:rsid w:val="49473CCE"/>
    <w:rsid w:val="4A72E090"/>
    <w:rsid w:val="4AAEEB32"/>
    <w:rsid w:val="4AC95480"/>
    <w:rsid w:val="4B0075CA"/>
    <w:rsid w:val="4B10E44B"/>
    <w:rsid w:val="4B16B4F9"/>
    <w:rsid w:val="4B20350D"/>
    <w:rsid w:val="4B22C9D1"/>
    <w:rsid w:val="4B2D4417"/>
    <w:rsid w:val="4BAA612C"/>
    <w:rsid w:val="4BC36634"/>
    <w:rsid w:val="4C0BB9DE"/>
    <w:rsid w:val="4C16167D"/>
    <w:rsid w:val="4C167256"/>
    <w:rsid w:val="4C3BCBEA"/>
    <w:rsid w:val="4C4D2B2B"/>
    <w:rsid w:val="4C7B6B2B"/>
    <w:rsid w:val="4C83B6C0"/>
    <w:rsid w:val="4CB0EE4A"/>
    <w:rsid w:val="4CD437F7"/>
    <w:rsid w:val="4D3A278F"/>
    <w:rsid w:val="4D7C34AC"/>
    <w:rsid w:val="4DE8EBF5"/>
    <w:rsid w:val="4E98F680"/>
    <w:rsid w:val="4EA7CA68"/>
    <w:rsid w:val="4ECC1088"/>
    <w:rsid w:val="4F134A14"/>
    <w:rsid w:val="4F6C3070"/>
    <w:rsid w:val="4FEAD7DA"/>
    <w:rsid w:val="5002BB06"/>
    <w:rsid w:val="500D2AD6"/>
    <w:rsid w:val="50361D0F"/>
    <w:rsid w:val="5067E0E9"/>
    <w:rsid w:val="5079E3FA"/>
    <w:rsid w:val="508D9553"/>
    <w:rsid w:val="50C95503"/>
    <w:rsid w:val="5121F27C"/>
    <w:rsid w:val="515EBF77"/>
    <w:rsid w:val="516D7AF7"/>
    <w:rsid w:val="5190F096"/>
    <w:rsid w:val="51921D4A"/>
    <w:rsid w:val="51EDE716"/>
    <w:rsid w:val="5252AEC1"/>
    <w:rsid w:val="5278DDC3"/>
    <w:rsid w:val="5281E864"/>
    <w:rsid w:val="52BDC2DD"/>
    <w:rsid w:val="53069B93"/>
    <w:rsid w:val="53146AEF"/>
    <w:rsid w:val="534C8113"/>
    <w:rsid w:val="53979425"/>
    <w:rsid w:val="54AC9300"/>
    <w:rsid w:val="5547C350"/>
    <w:rsid w:val="55A18B47"/>
    <w:rsid w:val="55CAA08C"/>
    <w:rsid w:val="564E1A83"/>
    <w:rsid w:val="5671FC8A"/>
    <w:rsid w:val="5719F944"/>
    <w:rsid w:val="5722DEDB"/>
    <w:rsid w:val="573AF7A2"/>
    <w:rsid w:val="577CE72D"/>
    <w:rsid w:val="57913400"/>
    <w:rsid w:val="579D6D56"/>
    <w:rsid w:val="57BCA8A9"/>
    <w:rsid w:val="57CE00FB"/>
    <w:rsid w:val="57D318FF"/>
    <w:rsid w:val="5809501E"/>
    <w:rsid w:val="582A57C4"/>
    <w:rsid w:val="58444B23"/>
    <w:rsid w:val="5886634C"/>
    <w:rsid w:val="58A8C434"/>
    <w:rsid w:val="58E3202F"/>
    <w:rsid w:val="58F30B0D"/>
    <w:rsid w:val="59195517"/>
    <w:rsid w:val="59414FEE"/>
    <w:rsid w:val="597210D3"/>
    <w:rsid w:val="59BCE65B"/>
    <w:rsid w:val="59D0B485"/>
    <w:rsid w:val="5A06D5A9"/>
    <w:rsid w:val="5A0D1228"/>
    <w:rsid w:val="5A331CCA"/>
    <w:rsid w:val="5A3C8A18"/>
    <w:rsid w:val="5A3E3BC4"/>
    <w:rsid w:val="5AA39772"/>
    <w:rsid w:val="5AC51837"/>
    <w:rsid w:val="5B9BFFFD"/>
    <w:rsid w:val="5BDCB527"/>
    <w:rsid w:val="5BE573CA"/>
    <w:rsid w:val="5C9F7CB6"/>
    <w:rsid w:val="5CA1721E"/>
    <w:rsid w:val="5CC9F53E"/>
    <w:rsid w:val="5CD42C00"/>
    <w:rsid w:val="5D0B1C44"/>
    <w:rsid w:val="5D14310D"/>
    <w:rsid w:val="5D14C6CB"/>
    <w:rsid w:val="5D168E59"/>
    <w:rsid w:val="5D25BC85"/>
    <w:rsid w:val="5D266C17"/>
    <w:rsid w:val="5D39ACD8"/>
    <w:rsid w:val="5D6D836A"/>
    <w:rsid w:val="5DADCC80"/>
    <w:rsid w:val="5DCE1AED"/>
    <w:rsid w:val="5DFE8C5F"/>
    <w:rsid w:val="5E241A22"/>
    <w:rsid w:val="5E5C9E95"/>
    <w:rsid w:val="5EB9CACF"/>
    <w:rsid w:val="5ED3FD20"/>
    <w:rsid w:val="5F012203"/>
    <w:rsid w:val="5F17DD15"/>
    <w:rsid w:val="5F77305A"/>
    <w:rsid w:val="5FB4E162"/>
    <w:rsid w:val="5FBFEA83"/>
    <w:rsid w:val="5FE51E9B"/>
    <w:rsid w:val="5FEABDF1"/>
    <w:rsid w:val="601E4302"/>
    <w:rsid w:val="6064DC56"/>
    <w:rsid w:val="60715B84"/>
    <w:rsid w:val="6092B117"/>
    <w:rsid w:val="60ABA6A3"/>
    <w:rsid w:val="60E1DC98"/>
    <w:rsid w:val="6112674C"/>
    <w:rsid w:val="6113C9F2"/>
    <w:rsid w:val="614AD648"/>
    <w:rsid w:val="61C8AA9B"/>
    <w:rsid w:val="62023433"/>
    <w:rsid w:val="62058483"/>
    <w:rsid w:val="622E8178"/>
    <w:rsid w:val="624C0A2E"/>
    <w:rsid w:val="624D7512"/>
    <w:rsid w:val="62572ADA"/>
    <w:rsid w:val="628F49C7"/>
    <w:rsid w:val="62937111"/>
    <w:rsid w:val="62DA7DFF"/>
    <w:rsid w:val="630A6110"/>
    <w:rsid w:val="63279121"/>
    <w:rsid w:val="6334C2BB"/>
    <w:rsid w:val="6355E3C4"/>
    <w:rsid w:val="63E04517"/>
    <w:rsid w:val="6400E6C5"/>
    <w:rsid w:val="6436D47F"/>
    <w:rsid w:val="64935BA6"/>
    <w:rsid w:val="64E58D59"/>
    <w:rsid w:val="64F1B425"/>
    <w:rsid w:val="650B46C0"/>
    <w:rsid w:val="6567CDB6"/>
    <w:rsid w:val="65871E99"/>
    <w:rsid w:val="65B2CF7E"/>
    <w:rsid w:val="6638DDF9"/>
    <w:rsid w:val="6648AA56"/>
    <w:rsid w:val="671AE827"/>
    <w:rsid w:val="6722EEFA"/>
    <w:rsid w:val="673B73A4"/>
    <w:rsid w:val="67ADEF22"/>
    <w:rsid w:val="67B9A7BF"/>
    <w:rsid w:val="67F6510D"/>
    <w:rsid w:val="6801098B"/>
    <w:rsid w:val="6825A37E"/>
    <w:rsid w:val="689D902B"/>
    <w:rsid w:val="692C5A73"/>
    <w:rsid w:val="6949BF83"/>
    <w:rsid w:val="694B15B1"/>
    <w:rsid w:val="69664B48"/>
    <w:rsid w:val="6966CCC9"/>
    <w:rsid w:val="69AE1118"/>
    <w:rsid w:val="69FFE09A"/>
    <w:rsid w:val="6A1D7D38"/>
    <w:rsid w:val="6A755CB4"/>
    <w:rsid w:val="6A9A5BAC"/>
    <w:rsid w:val="6AAC7186"/>
    <w:rsid w:val="6AC82AD4"/>
    <w:rsid w:val="6ADD9B51"/>
    <w:rsid w:val="6AEE572E"/>
    <w:rsid w:val="6AF79409"/>
    <w:rsid w:val="6B49C0E4"/>
    <w:rsid w:val="6CFF4F5E"/>
    <w:rsid w:val="6D72C8FA"/>
    <w:rsid w:val="6D84E9D8"/>
    <w:rsid w:val="6DD1FC6E"/>
    <w:rsid w:val="6DD6A394"/>
    <w:rsid w:val="6E15F764"/>
    <w:rsid w:val="6E28C353"/>
    <w:rsid w:val="6E2A14D1"/>
    <w:rsid w:val="6E76609D"/>
    <w:rsid w:val="6E81F762"/>
    <w:rsid w:val="6EF430FA"/>
    <w:rsid w:val="6EF62583"/>
    <w:rsid w:val="6F082A33"/>
    <w:rsid w:val="6F8DDB1C"/>
    <w:rsid w:val="6FB23375"/>
    <w:rsid w:val="6FB496DC"/>
    <w:rsid w:val="6FF95F38"/>
    <w:rsid w:val="7036F020"/>
    <w:rsid w:val="704074C2"/>
    <w:rsid w:val="70A1540B"/>
    <w:rsid w:val="7102D239"/>
    <w:rsid w:val="710BC2B9"/>
    <w:rsid w:val="7127292A"/>
    <w:rsid w:val="71559AB6"/>
    <w:rsid w:val="71564376"/>
    <w:rsid w:val="7166D58D"/>
    <w:rsid w:val="7181E363"/>
    <w:rsid w:val="7185D7EF"/>
    <w:rsid w:val="719F004C"/>
    <w:rsid w:val="71E03189"/>
    <w:rsid w:val="72055FD6"/>
    <w:rsid w:val="7209AA68"/>
    <w:rsid w:val="7243CDA2"/>
    <w:rsid w:val="72A26E31"/>
    <w:rsid w:val="72D269D5"/>
    <w:rsid w:val="730B5CD4"/>
    <w:rsid w:val="732E179B"/>
    <w:rsid w:val="733AD0AD"/>
    <w:rsid w:val="7347B30F"/>
    <w:rsid w:val="7352965E"/>
    <w:rsid w:val="73C16E09"/>
    <w:rsid w:val="73CB3C5F"/>
    <w:rsid w:val="742FE1D6"/>
    <w:rsid w:val="74671160"/>
    <w:rsid w:val="7478D2E7"/>
    <w:rsid w:val="749E764F"/>
    <w:rsid w:val="74B7644F"/>
    <w:rsid w:val="75DD0E53"/>
    <w:rsid w:val="75E4FBD9"/>
    <w:rsid w:val="760BF2B6"/>
    <w:rsid w:val="766834B7"/>
    <w:rsid w:val="767344D6"/>
    <w:rsid w:val="7689DB5E"/>
    <w:rsid w:val="76BBBD9B"/>
    <w:rsid w:val="76FEF88B"/>
    <w:rsid w:val="7738A7B8"/>
    <w:rsid w:val="775C7ED6"/>
    <w:rsid w:val="780BA687"/>
    <w:rsid w:val="782A7494"/>
    <w:rsid w:val="78344731"/>
    <w:rsid w:val="783A05CA"/>
    <w:rsid w:val="786CD6E0"/>
    <w:rsid w:val="78724085"/>
    <w:rsid w:val="787B7EF8"/>
    <w:rsid w:val="7882B069"/>
    <w:rsid w:val="789EAD82"/>
    <w:rsid w:val="791C9C9B"/>
    <w:rsid w:val="7922CE51"/>
    <w:rsid w:val="79654CCF"/>
    <w:rsid w:val="796B8928"/>
    <w:rsid w:val="796F83D9"/>
    <w:rsid w:val="7975D31F"/>
    <w:rsid w:val="7979D4F8"/>
    <w:rsid w:val="7987B6E3"/>
    <w:rsid w:val="79AF7DBB"/>
    <w:rsid w:val="79C514CD"/>
    <w:rsid w:val="79F068E2"/>
    <w:rsid w:val="7A18957E"/>
    <w:rsid w:val="7A4B5400"/>
    <w:rsid w:val="7A70B386"/>
    <w:rsid w:val="7A7E41EC"/>
    <w:rsid w:val="7A8E8E86"/>
    <w:rsid w:val="7AB85287"/>
    <w:rsid w:val="7AB86CFC"/>
    <w:rsid w:val="7ACCC0C0"/>
    <w:rsid w:val="7AFC7CFC"/>
    <w:rsid w:val="7B15A559"/>
    <w:rsid w:val="7B338445"/>
    <w:rsid w:val="7B82BF48"/>
    <w:rsid w:val="7C06689A"/>
    <w:rsid w:val="7C1EDF0C"/>
    <w:rsid w:val="7C4BCFCD"/>
    <w:rsid w:val="7CA98834"/>
    <w:rsid w:val="7CB175BA"/>
    <w:rsid w:val="7CCECB1B"/>
    <w:rsid w:val="7CCF54A6"/>
    <w:rsid w:val="7D52FD3D"/>
    <w:rsid w:val="7D761D12"/>
    <w:rsid w:val="7D765BBD"/>
    <w:rsid w:val="7DA53F7A"/>
    <w:rsid w:val="7DA85448"/>
    <w:rsid w:val="7DB041CE"/>
    <w:rsid w:val="7DB0516B"/>
    <w:rsid w:val="7DBC4D89"/>
    <w:rsid w:val="7DC701F0"/>
    <w:rsid w:val="7DC7C3D5"/>
    <w:rsid w:val="7E3EEF4D"/>
    <w:rsid w:val="7E40C9AA"/>
    <w:rsid w:val="7E66E682"/>
    <w:rsid w:val="7F0DEF06"/>
    <w:rsid w:val="7F172740"/>
    <w:rsid w:val="7F6F87C0"/>
    <w:rsid w:val="7F95AE23"/>
    <w:rsid w:val="7FA93D0F"/>
    <w:rsid w:val="7FBFB6E9"/>
    <w:rsid w:val="7FFAF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83FB0"/>
  <w15:chartTrackingRefBased/>
  <w15:docId w15:val="{31459B31-DB5B-41AC-9A5A-BB3A7032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2CC"/>
    <w:pPr>
      <w:spacing w:after="12" w:line="248" w:lineRule="auto"/>
      <w:ind w:left="2010" w:hanging="10"/>
    </w:pPr>
    <w:rPr>
      <w:rFonts w:ascii="Arial" w:eastAsia="Arial" w:hAnsi="Arial" w:cs="Arial"/>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2CC"/>
    <w:pPr>
      <w:ind w:left="720"/>
      <w:contextualSpacing/>
    </w:pPr>
  </w:style>
  <w:style w:type="table" w:styleId="TableGrid">
    <w:name w:val="Table Grid"/>
    <w:basedOn w:val="TableNormal"/>
    <w:uiPriority w:val="39"/>
    <w:rsid w:val="00047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7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2F8"/>
    <w:rPr>
      <w:rFonts w:ascii="Arial" w:eastAsia="Arial" w:hAnsi="Arial" w:cs="Arial"/>
      <w:color w:val="000000"/>
      <w:sz w:val="24"/>
    </w:rPr>
  </w:style>
  <w:style w:type="paragraph" w:styleId="Footer">
    <w:name w:val="footer"/>
    <w:basedOn w:val="Normal"/>
    <w:link w:val="FooterChar"/>
    <w:uiPriority w:val="99"/>
    <w:unhideWhenUsed/>
    <w:rsid w:val="00047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2F8"/>
    <w:rPr>
      <w:rFonts w:ascii="Arial" w:eastAsia="Arial" w:hAnsi="Arial" w:cs="Arial"/>
      <w:color w:val="000000"/>
      <w:sz w:val="24"/>
    </w:rPr>
  </w:style>
  <w:style w:type="character" w:styleId="Hyperlink">
    <w:name w:val="Hyperlink"/>
    <w:uiPriority w:val="99"/>
    <w:unhideWhenUsed/>
    <w:rsid w:val="00483B64"/>
    <w:rPr>
      <w:color w:val="0000FF"/>
      <w:u w:val="single"/>
    </w:rPr>
  </w:style>
  <w:style w:type="character" w:styleId="UnresolvedMention">
    <w:name w:val="Unresolved Mention"/>
    <w:basedOn w:val="DefaultParagraphFont"/>
    <w:uiPriority w:val="99"/>
    <w:semiHidden/>
    <w:unhideWhenUsed/>
    <w:rsid w:val="00483B64"/>
    <w:rPr>
      <w:color w:val="605E5C"/>
      <w:shd w:val="clear" w:color="auto" w:fill="E1DFDD"/>
    </w:rPr>
  </w:style>
  <w:style w:type="character" w:styleId="FollowedHyperlink">
    <w:name w:val="FollowedHyperlink"/>
    <w:basedOn w:val="DefaultParagraphFont"/>
    <w:uiPriority w:val="99"/>
    <w:semiHidden/>
    <w:unhideWhenUsed/>
    <w:rsid w:val="00483B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0492">
      <w:bodyDiv w:val="1"/>
      <w:marLeft w:val="0"/>
      <w:marRight w:val="0"/>
      <w:marTop w:val="0"/>
      <w:marBottom w:val="0"/>
      <w:divBdr>
        <w:top w:val="none" w:sz="0" w:space="0" w:color="auto"/>
        <w:left w:val="none" w:sz="0" w:space="0" w:color="auto"/>
        <w:bottom w:val="none" w:sz="0" w:space="0" w:color="auto"/>
        <w:right w:val="none" w:sz="0" w:space="0" w:color="auto"/>
      </w:divBdr>
    </w:div>
    <w:div w:id="1465343294">
      <w:bodyDiv w:val="1"/>
      <w:marLeft w:val="0"/>
      <w:marRight w:val="0"/>
      <w:marTop w:val="0"/>
      <w:marBottom w:val="0"/>
      <w:divBdr>
        <w:top w:val="none" w:sz="0" w:space="0" w:color="auto"/>
        <w:left w:val="none" w:sz="0" w:space="0" w:color="auto"/>
        <w:bottom w:val="none" w:sz="0" w:space="0" w:color="auto"/>
        <w:right w:val="none" w:sz="0" w:space="0" w:color="auto"/>
      </w:divBdr>
    </w:div>
    <w:div w:id="154443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torevals.aa.ufl.edu/stud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ufl.edu/life-at-uf-law/office-of-student-affairs/current-students/uf-law-student-handbook-and-academic-poli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ufl.edu/student-affairs/current-students/forms-applications/exam-delays-accommodations-form" TargetMode="External"/><Relationship Id="rId5" Type="http://schemas.openxmlformats.org/officeDocument/2006/relationships/webSettings" Target="webSettings.xml"/><Relationship Id="rId10" Type="http://schemas.openxmlformats.org/officeDocument/2006/relationships/hyperlink" Target="https://gatorevals.aa.ufl.edu/public-results/" TargetMode="External"/><Relationship Id="rId4" Type="http://schemas.openxmlformats.org/officeDocument/2006/relationships/settings" Target="settings.xml"/><Relationship Id="rId9" Type="http://schemas.openxmlformats.org/officeDocument/2006/relationships/hyperlink" Target="https://ufl.bluera.com/uf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7FF3B-9EC0-479C-82A9-59E118F2D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1772</Words>
  <Characters>9856</Characters>
  <Application>Microsoft Office Word</Application>
  <DocSecurity>4</DocSecurity>
  <Lines>182</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Haughton Worrell, Monique</dc:creator>
  <cp:keywords/>
  <dc:description/>
  <cp:lastModifiedBy>McIlhenny, Ruth M.</cp:lastModifiedBy>
  <cp:revision>2</cp:revision>
  <dcterms:created xsi:type="dcterms:W3CDTF">2022-01-05T14:59:00Z</dcterms:created>
  <dcterms:modified xsi:type="dcterms:W3CDTF">2022-01-05T14:59:00Z</dcterms:modified>
</cp:coreProperties>
</file>