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2D675FDB" w:rsidR="00DC571D" w:rsidRPr="00AA2DEF" w:rsidRDefault="00DC571D" w:rsidP="00104A20">
      <w:pPr>
        <w:spacing w:line="259" w:lineRule="auto"/>
        <w:ind w:left="-90"/>
        <w:jc w:val="center"/>
        <w:rPr>
          <w:bCs/>
          <w:color w:val="C00000"/>
        </w:rPr>
      </w:pPr>
    </w:p>
    <w:p w14:paraId="1A171417" w14:textId="21300612" w:rsidR="00104A20" w:rsidRPr="006A4BAF" w:rsidRDefault="00DC32B2" w:rsidP="00DC571D">
      <w:pPr>
        <w:spacing w:after="8" w:line="265" w:lineRule="auto"/>
        <w:ind w:left="1791" w:right="1718"/>
        <w:jc w:val="center"/>
        <w:rPr>
          <w:rFonts w:asciiTheme="minorHAnsi" w:hAnsiTheme="minorHAnsi" w:cstheme="minorHAnsi"/>
          <w:b/>
        </w:rPr>
      </w:pPr>
      <w:r>
        <w:rPr>
          <w:rFonts w:asciiTheme="minorHAnsi" w:hAnsiTheme="minorHAnsi" w:cstheme="minorHAnsi"/>
          <w:b/>
        </w:rPr>
        <w:t>CRIMINAL PROCEDURE—POLICE AND POLICE PRACTICES</w:t>
      </w:r>
    </w:p>
    <w:p w14:paraId="5352C854" w14:textId="71D52C72" w:rsidR="00DC571D" w:rsidRPr="006A4BAF" w:rsidRDefault="00DC571D" w:rsidP="00DC571D">
      <w:pPr>
        <w:spacing w:after="8" w:line="265" w:lineRule="auto"/>
        <w:ind w:left="1791" w:right="1718"/>
        <w:jc w:val="center"/>
        <w:rPr>
          <w:rFonts w:asciiTheme="minorHAnsi" w:hAnsiTheme="minorHAnsi" w:cstheme="minorHAnsi"/>
          <w:b/>
        </w:rPr>
      </w:pPr>
      <w:r w:rsidRPr="006A4BAF">
        <w:rPr>
          <w:rFonts w:asciiTheme="minorHAnsi" w:hAnsiTheme="minorHAnsi" w:cstheme="minorHAnsi"/>
          <w:b/>
        </w:rPr>
        <w:t xml:space="preserve">UNIVERSITY OF FLORIDA LEVIN COLLEGE OF LAW </w:t>
      </w:r>
    </w:p>
    <w:p w14:paraId="1C42F52C" w14:textId="4A6BA720" w:rsidR="001E2603" w:rsidRPr="006A4BAF" w:rsidRDefault="00104A20" w:rsidP="0044543F">
      <w:pPr>
        <w:spacing w:after="8" w:line="265" w:lineRule="auto"/>
        <w:ind w:left="1791" w:right="1718"/>
        <w:jc w:val="center"/>
        <w:rPr>
          <w:rFonts w:asciiTheme="minorHAnsi" w:hAnsiTheme="minorHAnsi" w:cstheme="minorHAnsi"/>
          <w:b/>
          <w:smallCaps/>
        </w:rPr>
      </w:pPr>
      <w:r w:rsidRPr="006A4BAF">
        <w:rPr>
          <w:rFonts w:asciiTheme="minorHAnsi" w:hAnsiTheme="minorHAnsi" w:cstheme="minorHAnsi"/>
          <w:b/>
        </w:rPr>
        <w:t xml:space="preserve">SPRING </w:t>
      </w:r>
      <w:r w:rsidR="00962B18" w:rsidRPr="006A4BAF">
        <w:rPr>
          <w:rFonts w:asciiTheme="minorHAnsi" w:hAnsiTheme="minorHAnsi" w:cstheme="minorHAnsi"/>
          <w:b/>
        </w:rPr>
        <w:t xml:space="preserve">2024 </w:t>
      </w:r>
      <w:r w:rsidRPr="006A4BAF">
        <w:rPr>
          <w:rFonts w:asciiTheme="minorHAnsi" w:hAnsiTheme="minorHAnsi" w:cstheme="minorHAnsi"/>
          <w:b/>
        </w:rPr>
        <w:t>SYLLABUS—LAW 6</w:t>
      </w:r>
      <w:r w:rsidR="00DC32B2">
        <w:rPr>
          <w:rFonts w:asciiTheme="minorHAnsi" w:hAnsiTheme="minorHAnsi" w:cstheme="minorHAnsi"/>
          <w:b/>
        </w:rPr>
        <w:t>111</w:t>
      </w:r>
      <w:r w:rsidRPr="006A4BAF">
        <w:rPr>
          <w:rFonts w:asciiTheme="minorHAnsi" w:hAnsiTheme="minorHAnsi" w:cstheme="minorHAnsi"/>
          <w:b/>
        </w:rPr>
        <w:t>—</w:t>
      </w:r>
      <w:r w:rsidR="00DC32B2">
        <w:rPr>
          <w:rFonts w:asciiTheme="minorHAnsi" w:hAnsiTheme="minorHAnsi" w:cstheme="minorHAnsi"/>
          <w:b/>
        </w:rPr>
        <w:t>3</w:t>
      </w:r>
      <w:r w:rsidRPr="006A4BAF">
        <w:rPr>
          <w:rFonts w:asciiTheme="minorHAnsi" w:hAnsiTheme="minorHAnsi" w:cstheme="minorHAnsi"/>
          <w:b/>
        </w:rPr>
        <w:t xml:space="preserve"> CREDITS</w:t>
      </w:r>
      <w:r w:rsidR="00DC571D" w:rsidRPr="006A4BAF">
        <w:rPr>
          <w:rFonts w:asciiTheme="minorHAnsi" w:hAnsiTheme="minorHAnsi" w:cstheme="minorHAnsi"/>
          <w:b/>
          <w:smallCaps/>
        </w:rPr>
        <w:t xml:space="preserve"> </w:t>
      </w:r>
    </w:p>
    <w:p w14:paraId="6A1B78BB" w14:textId="77777777" w:rsidR="0044543F" w:rsidRPr="00F335E2" w:rsidRDefault="0044543F" w:rsidP="0044543F">
      <w:pPr>
        <w:spacing w:after="8" w:line="265" w:lineRule="auto"/>
        <w:ind w:left="1791" w:right="1718"/>
        <w:jc w:val="center"/>
        <w:rPr>
          <w:b/>
          <w:sz w:val="22"/>
          <w:szCs w:val="22"/>
        </w:rPr>
      </w:pPr>
    </w:p>
    <w:p w14:paraId="47E47726" w14:textId="6C0B238A" w:rsidR="006A5D34" w:rsidRPr="006A4BAF" w:rsidRDefault="006A5D34" w:rsidP="006A5D34">
      <w:pPr>
        <w:rPr>
          <w:rFonts w:asciiTheme="minorHAnsi" w:hAnsiTheme="minorHAnsi" w:cstheme="minorHAnsi"/>
          <w:sz w:val="22"/>
          <w:szCs w:val="22"/>
        </w:rPr>
      </w:pPr>
      <w:r w:rsidRPr="006A4BAF">
        <w:rPr>
          <w:rFonts w:asciiTheme="minorHAnsi" w:hAnsiTheme="minorHAnsi" w:cstheme="minorHAnsi"/>
          <w:sz w:val="22"/>
          <w:szCs w:val="22"/>
        </w:rPr>
        <w:t>Professor</w:t>
      </w:r>
      <w:r w:rsidR="00962B18" w:rsidRPr="006A4BAF">
        <w:rPr>
          <w:rFonts w:asciiTheme="minorHAnsi" w:hAnsiTheme="minorHAnsi" w:cstheme="minorHAnsi"/>
          <w:sz w:val="22"/>
          <w:szCs w:val="22"/>
        </w:rPr>
        <w:t xml:space="preserve"> Julian A. Cook, III</w:t>
      </w:r>
    </w:p>
    <w:p w14:paraId="66402947" w14:textId="750D2E30" w:rsidR="00962B18" w:rsidRPr="006A4BAF" w:rsidRDefault="00962B18" w:rsidP="006A5D34">
      <w:pPr>
        <w:rPr>
          <w:rFonts w:asciiTheme="minorHAnsi" w:hAnsiTheme="minorHAnsi" w:cstheme="minorHAnsi"/>
          <w:sz w:val="22"/>
          <w:szCs w:val="22"/>
        </w:rPr>
      </w:pPr>
      <w:r w:rsidRPr="006A4BAF">
        <w:rPr>
          <w:rFonts w:asciiTheme="minorHAnsi" w:hAnsiTheme="minorHAnsi" w:cstheme="minorHAnsi"/>
          <w:sz w:val="22"/>
          <w:szCs w:val="22"/>
        </w:rPr>
        <w:t>Office</w:t>
      </w:r>
      <w:r w:rsidR="008B3051" w:rsidRPr="006A4BAF">
        <w:rPr>
          <w:rFonts w:asciiTheme="minorHAnsi" w:hAnsiTheme="minorHAnsi" w:cstheme="minorHAnsi"/>
          <w:sz w:val="22"/>
          <w:szCs w:val="22"/>
        </w:rPr>
        <w:t xml:space="preserve">: 314 HOL </w:t>
      </w:r>
    </w:p>
    <w:p w14:paraId="27255084" w14:textId="68A000FE" w:rsidR="00962B18" w:rsidRPr="006A4BAF" w:rsidRDefault="00962B18" w:rsidP="006A5D34">
      <w:pPr>
        <w:rPr>
          <w:rFonts w:asciiTheme="minorHAnsi" w:hAnsiTheme="minorHAnsi" w:cstheme="minorHAnsi"/>
          <w:sz w:val="22"/>
          <w:szCs w:val="22"/>
        </w:rPr>
      </w:pPr>
      <w:r w:rsidRPr="006A4BAF">
        <w:rPr>
          <w:rFonts w:asciiTheme="minorHAnsi" w:hAnsiTheme="minorHAnsi" w:cstheme="minorHAnsi"/>
          <w:sz w:val="22"/>
          <w:szCs w:val="22"/>
        </w:rPr>
        <w:t xml:space="preserve">Office Phone: </w:t>
      </w:r>
    </w:p>
    <w:p w14:paraId="561C3075" w14:textId="0A1759CA" w:rsidR="00962B18" w:rsidRPr="006A4BAF" w:rsidRDefault="00962B18" w:rsidP="006A5D34">
      <w:pPr>
        <w:rPr>
          <w:rFonts w:asciiTheme="minorHAnsi" w:hAnsiTheme="minorHAnsi" w:cstheme="minorHAnsi"/>
          <w:sz w:val="22"/>
          <w:szCs w:val="22"/>
        </w:rPr>
      </w:pPr>
      <w:r w:rsidRPr="006A4BAF">
        <w:rPr>
          <w:rFonts w:asciiTheme="minorHAnsi" w:hAnsiTheme="minorHAnsi" w:cstheme="minorHAnsi"/>
          <w:sz w:val="22"/>
          <w:szCs w:val="22"/>
        </w:rPr>
        <w:t xml:space="preserve">Email: </w:t>
      </w:r>
      <w:hyperlink r:id="rId8" w:history="1">
        <w:r w:rsidRPr="006A4BAF">
          <w:rPr>
            <w:rStyle w:val="Hyperlink"/>
            <w:rFonts w:asciiTheme="minorHAnsi" w:hAnsiTheme="minorHAnsi" w:cstheme="minorHAnsi"/>
            <w:sz w:val="22"/>
            <w:szCs w:val="22"/>
          </w:rPr>
          <w:t>julian.cook@ufl.edu</w:t>
        </w:r>
      </w:hyperlink>
    </w:p>
    <w:p w14:paraId="71CB2E99" w14:textId="275AB23E" w:rsidR="00962B18" w:rsidRPr="006A4BAF" w:rsidRDefault="00962B18" w:rsidP="006A5D34">
      <w:pPr>
        <w:rPr>
          <w:rFonts w:asciiTheme="minorHAnsi" w:hAnsiTheme="minorHAnsi" w:cstheme="minorHAnsi"/>
          <w:sz w:val="22"/>
          <w:szCs w:val="22"/>
        </w:rPr>
      </w:pPr>
      <w:r w:rsidRPr="006A4BAF">
        <w:rPr>
          <w:rFonts w:asciiTheme="minorHAnsi" w:hAnsiTheme="minorHAnsi" w:cstheme="minorHAnsi"/>
          <w:sz w:val="22"/>
          <w:szCs w:val="22"/>
        </w:rPr>
        <w:t xml:space="preserve">Office Hours: </w:t>
      </w:r>
      <w:r w:rsidR="002F55FE" w:rsidRPr="006A4BAF">
        <w:rPr>
          <w:rFonts w:asciiTheme="minorHAnsi" w:hAnsiTheme="minorHAnsi" w:cstheme="minorHAnsi"/>
          <w:sz w:val="22"/>
          <w:szCs w:val="22"/>
        </w:rPr>
        <w:t>Mondays 3:15-5:15p.m. in my office</w:t>
      </w:r>
    </w:p>
    <w:p w14:paraId="05CB6241" w14:textId="158EA887" w:rsidR="006A5D34" w:rsidRPr="00F335E2" w:rsidRDefault="006A5D34" w:rsidP="006A5D34">
      <w:pPr>
        <w:rPr>
          <w:sz w:val="22"/>
          <w:szCs w:val="22"/>
        </w:rPr>
      </w:pPr>
    </w:p>
    <w:p w14:paraId="329582A2" w14:textId="5B94BFFB" w:rsidR="00242088" w:rsidRDefault="006A5D34" w:rsidP="00242088">
      <w:pPr>
        <w:shd w:val="clear" w:color="auto" w:fill="FFFFFF"/>
        <w:rPr>
          <w:rFonts w:asciiTheme="minorHAnsi" w:hAnsiTheme="minorHAnsi" w:cstheme="minorHAnsi"/>
          <w:color w:val="242424"/>
          <w:sz w:val="22"/>
          <w:szCs w:val="22"/>
          <w:shd w:val="clear" w:color="auto" w:fill="FFFFFF"/>
        </w:rPr>
      </w:pPr>
      <w:r w:rsidRPr="006A4BAF">
        <w:rPr>
          <w:rFonts w:asciiTheme="minorHAnsi" w:hAnsiTheme="minorHAnsi" w:cstheme="minorHAnsi"/>
          <w:b/>
          <w:sz w:val="22"/>
          <w:szCs w:val="22"/>
          <w:u w:val="single"/>
        </w:rPr>
        <w:t>MEETING TIME</w:t>
      </w:r>
      <w:r w:rsidR="00242088" w:rsidRPr="006A4BAF">
        <w:rPr>
          <w:rFonts w:asciiTheme="minorHAnsi" w:hAnsiTheme="minorHAnsi" w:cstheme="minorHAnsi"/>
          <w:b/>
          <w:sz w:val="22"/>
          <w:szCs w:val="22"/>
          <w:u w:val="single"/>
        </w:rPr>
        <w:t xml:space="preserve">: </w:t>
      </w:r>
      <w:r w:rsidR="00832CDD" w:rsidRPr="006A4BAF">
        <w:rPr>
          <w:rFonts w:asciiTheme="minorHAnsi" w:hAnsiTheme="minorHAnsi" w:cstheme="minorHAnsi"/>
          <w:color w:val="242424"/>
          <w:sz w:val="22"/>
          <w:szCs w:val="22"/>
          <w:shd w:val="clear" w:color="auto" w:fill="FFFFFF"/>
        </w:rPr>
        <w:t>M</w:t>
      </w:r>
      <w:r w:rsidR="009E0B0A">
        <w:rPr>
          <w:rFonts w:asciiTheme="minorHAnsi" w:hAnsiTheme="minorHAnsi" w:cstheme="minorHAnsi"/>
          <w:color w:val="242424"/>
          <w:sz w:val="22"/>
          <w:szCs w:val="22"/>
          <w:shd w:val="clear" w:color="auto" w:fill="FFFFFF"/>
        </w:rPr>
        <w:t xml:space="preserve"> </w:t>
      </w:r>
      <w:r w:rsidR="00832CDD" w:rsidRPr="006A4BAF">
        <w:rPr>
          <w:rFonts w:asciiTheme="minorHAnsi" w:hAnsiTheme="minorHAnsi" w:cstheme="minorHAnsi"/>
          <w:color w:val="242424"/>
          <w:sz w:val="22"/>
          <w:szCs w:val="22"/>
          <w:shd w:val="clear" w:color="auto" w:fill="FFFFFF"/>
        </w:rPr>
        <w:t xml:space="preserve">and W, </w:t>
      </w:r>
      <w:r w:rsidR="009E0B0A">
        <w:rPr>
          <w:rFonts w:asciiTheme="minorHAnsi" w:hAnsiTheme="minorHAnsi" w:cstheme="minorHAnsi"/>
          <w:color w:val="242424"/>
          <w:sz w:val="22"/>
          <w:szCs w:val="22"/>
          <w:shd w:val="clear" w:color="auto" w:fill="FFFFFF"/>
        </w:rPr>
        <w:t xml:space="preserve">9:00 </w:t>
      </w:r>
      <w:proofErr w:type="spellStart"/>
      <w:r w:rsidR="009E0B0A">
        <w:rPr>
          <w:rFonts w:asciiTheme="minorHAnsi" w:hAnsiTheme="minorHAnsi" w:cstheme="minorHAnsi"/>
          <w:color w:val="242424"/>
          <w:sz w:val="22"/>
          <w:szCs w:val="22"/>
          <w:shd w:val="clear" w:color="auto" w:fill="FFFFFF"/>
        </w:rPr>
        <w:t>a.</w:t>
      </w:r>
      <w:r w:rsidR="00832CDD" w:rsidRPr="006A4BAF">
        <w:rPr>
          <w:rFonts w:asciiTheme="minorHAnsi" w:hAnsiTheme="minorHAnsi" w:cstheme="minorHAnsi"/>
          <w:color w:val="242424"/>
          <w:sz w:val="22"/>
          <w:szCs w:val="22"/>
          <w:shd w:val="clear" w:color="auto" w:fill="FFFFFF"/>
        </w:rPr>
        <w:t>m</w:t>
      </w:r>
      <w:proofErr w:type="spellEnd"/>
      <w:r w:rsidR="00832CDD" w:rsidRPr="006A4BAF">
        <w:rPr>
          <w:rFonts w:asciiTheme="minorHAnsi" w:hAnsiTheme="minorHAnsi" w:cstheme="minorHAnsi"/>
          <w:color w:val="242424"/>
          <w:sz w:val="22"/>
          <w:szCs w:val="22"/>
          <w:shd w:val="clear" w:color="auto" w:fill="FFFFFF"/>
        </w:rPr>
        <w:t xml:space="preserve"> - </w:t>
      </w:r>
      <w:r w:rsidR="009E0B0A">
        <w:rPr>
          <w:rFonts w:asciiTheme="minorHAnsi" w:hAnsiTheme="minorHAnsi" w:cstheme="minorHAnsi"/>
          <w:color w:val="242424"/>
          <w:sz w:val="22"/>
          <w:szCs w:val="22"/>
          <w:shd w:val="clear" w:color="auto" w:fill="FFFFFF"/>
        </w:rPr>
        <w:t>10</w:t>
      </w:r>
      <w:r w:rsidR="00832CDD" w:rsidRPr="006A4BAF">
        <w:rPr>
          <w:rFonts w:asciiTheme="minorHAnsi" w:hAnsiTheme="minorHAnsi" w:cstheme="minorHAnsi"/>
          <w:color w:val="242424"/>
          <w:sz w:val="22"/>
          <w:szCs w:val="22"/>
          <w:shd w:val="clear" w:color="auto" w:fill="FFFFFF"/>
        </w:rPr>
        <w:t>:</w:t>
      </w:r>
      <w:r w:rsidR="009E0B0A">
        <w:rPr>
          <w:rFonts w:asciiTheme="minorHAnsi" w:hAnsiTheme="minorHAnsi" w:cstheme="minorHAnsi"/>
          <w:color w:val="242424"/>
          <w:sz w:val="22"/>
          <w:szCs w:val="22"/>
          <w:shd w:val="clear" w:color="auto" w:fill="FFFFFF"/>
        </w:rPr>
        <w:t>25 a.</w:t>
      </w:r>
      <w:r w:rsidR="00832CDD" w:rsidRPr="006A4BAF">
        <w:rPr>
          <w:rFonts w:asciiTheme="minorHAnsi" w:hAnsiTheme="minorHAnsi" w:cstheme="minorHAnsi"/>
          <w:color w:val="242424"/>
          <w:sz w:val="22"/>
          <w:szCs w:val="22"/>
          <w:shd w:val="clear" w:color="auto" w:fill="FFFFFF"/>
        </w:rPr>
        <w:t>m</w:t>
      </w:r>
      <w:r w:rsidR="009E0B0A">
        <w:rPr>
          <w:rFonts w:asciiTheme="minorHAnsi" w:hAnsiTheme="minorHAnsi" w:cstheme="minorHAnsi"/>
          <w:color w:val="242424"/>
          <w:sz w:val="22"/>
          <w:szCs w:val="22"/>
          <w:shd w:val="clear" w:color="auto" w:fill="FFFFFF"/>
        </w:rPr>
        <w:t>.</w:t>
      </w:r>
      <w:r w:rsidR="00832CDD" w:rsidRPr="006A4BAF">
        <w:rPr>
          <w:rFonts w:asciiTheme="minorHAnsi" w:hAnsiTheme="minorHAnsi" w:cstheme="minorHAnsi"/>
          <w:color w:val="242424"/>
          <w:sz w:val="22"/>
          <w:szCs w:val="22"/>
          <w:shd w:val="clear" w:color="auto" w:fill="FFFFFF"/>
        </w:rPr>
        <w:t xml:space="preserve"> </w:t>
      </w:r>
    </w:p>
    <w:p w14:paraId="3CC9FE5A" w14:textId="77777777" w:rsidR="00F007BC" w:rsidRPr="006A4BAF" w:rsidRDefault="00F007BC" w:rsidP="00242088">
      <w:pPr>
        <w:shd w:val="clear" w:color="auto" w:fill="FFFFFF"/>
        <w:rPr>
          <w:rFonts w:asciiTheme="minorHAnsi" w:hAnsiTheme="minorHAnsi" w:cstheme="minorHAnsi"/>
          <w:color w:val="C00000"/>
          <w:sz w:val="22"/>
          <w:szCs w:val="22"/>
          <w:lang w:eastAsia="zh-CN"/>
        </w:rPr>
      </w:pPr>
    </w:p>
    <w:p w14:paraId="38422F12" w14:textId="0722FBC5" w:rsidR="006A5D34" w:rsidRPr="006A4BAF" w:rsidRDefault="006A5D34" w:rsidP="00242088">
      <w:pPr>
        <w:rPr>
          <w:rFonts w:asciiTheme="minorHAnsi" w:hAnsiTheme="minorHAnsi" w:cstheme="minorHAnsi"/>
          <w:sz w:val="22"/>
          <w:szCs w:val="22"/>
          <w:u w:val="single"/>
        </w:rPr>
      </w:pPr>
      <w:r w:rsidRPr="006A4BAF">
        <w:rPr>
          <w:rFonts w:asciiTheme="minorHAnsi" w:hAnsiTheme="minorHAnsi" w:cstheme="minorHAnsi"/>
          <w:b/>
          <w:sz w:val="22"/>
          <w:szCs w:val="22"/>
          <w:u w:val="single"/>
        </w:rPr>
        <w:t>LOCATION</w:t>
      </w:r>
      <w:r w:rsidR="00242088" w:rsidRPr="006A4BAF">
        <w:rPr>
          <w:rFonts w:asciiTheme="minorHAnsi" w:hAnsiTheme="minorHAnsi" w:cstheme="minorHAnsi"/>
          <w:b/>
          <w:sz w:val="22"/>
          <w:szCs w:val="22"/>
          <w:u w:val="single"/>
        </w:rPr>
        <w:t>:</w:t>
      </w:r>
      <w:r w:rsidR="00832CDD" w:rsidRPr="006A4BAF">
        <w:rPr>
          <w:rFonts w:asciiTheme="minorHAnsi" w:hAnsiTheme="minorHAnsi" w:cstheme="minorHAnsi"/>
          <w:sz w:val="22"/>
          <w:szCs w:val="22"/>
          <w:u w:val="single"/>
        </w:rPr>
        <w:t xml:space="preserve"> HH 285C</w:t>
      </w:r>
    </w:p>
    <w:p w14:paraId="154C7CCF" w14:textId="77777777" w:rsidR="006A5D34" w:rsidRPr="006A4BAF" w:rsidRDefault="006A5D34" w:rsidP="006A5D34">
      <w:pPr>
        <w:rPr>
          <w:rFonts w:asciiTheme="minorHAnsi" w:hAnsiTheme="minorHAnsi" w:cstheme="minorHAnsi"/>
          <w:sz w:val="22"/>
          <w:szCs w:val="22"/>
        </w:rPr>
      </w:pPr>
    </w:p>
    <w:p w14:paraId="5373273B" w14:textId="5D669376" w:rsidR="00B47272" w:rsidRPr="006A4BAF" w:rsidRDefault="006A5D34" w:rsidP="00B47272">
      <w:pPr>
        <w:rPr>
          <w:rFonts w:asciiTheme="minorHAnsi" w:hAnsiTheme="minorHAnsi" w:cstheme="minorHAnsi"/>
          <w:b/>
          <w:sz w:val="22"/>
          <w:szCs w:val="22"/>
          <w:u w:val="single"/>
        </w:rPr>
      </w:pPr>
      <w:r w:rsidRPr="006A4BAF">
        <w:rPr>
          <w:rFonts w:asciiTheme="minorHAnsi" w:hAnsiTheme="minorHAnsi" w:cstheme="minorHAnsi"/>
          <w:b/>
          <w:sz w:val="22"/>
          <w:szCs w:val="22"/>
          <w:u w:val="single"/>
        </w:rPr>
        <w:t>COURSE DESCRIPTION</w:t>
      </w:r>
      <w:r w:rsidR="004A4C6F" w:rsidRPr="006A4BAF">
        <w:rPr>
          <w:rFonts w:asciiTheme="minorHAnsi" w:hAnsiTheme="minorHAnsi" w:cstheme="minorHAnsi"/>
          <w:b/>
          <w:sz w:val="22"/>
          <w:szCs w:val="22"/>
          <w:u w:val="single"/>
        </w:rPr>
        <w:t xml:space="preserve"> AND OBJECTIVES</w:t>
      </w:r>
      <w:r w:rsidR="00242088" w:rsidRPr="006A4BAF">
        <w:rPr>
          <w:rFonts w:asciiTheme="minorHAnsi" w:hAnsiTheme="minorHAnsi" w:cstheme="minorHAnsi"/>
          <w:b/>
          <w:sz w:val="22"/>
          <w:szCs w:val="22"/>
          <w:u w:val="single"/>
        </w:rPr>
        <w:t>:</w:t>
      </w:r>
    </w:p>
    <w:p w14:paraId="0A528B07" w14:textId="2746795D" w:rsidR="00832CDD" w:rsidRPr="00FA788F" w:rsidRDefault="00FA788F" w:rsidP="00B47272">
      <w:pPr>
        <w:rPr>
          <w:rFonts w:asciiTheme="minorHAnsi" w:hAnsiTheme="minorHAnsi" w:cstheme="minorHAnsi"/>
          <w:b/>
          <w:sz w:val="22"/>
          <w:szCs w:val="22"/>
          <w:u w:val="single"/>
        </w:rPr>
      </w:pPr>
      <w:r w:rsidRPr="00FA788F">
        <w:rPr>
          <w:rFonts w:asciiTheme="minorHAnsi" w:hAnsiTheme="minorHAnsi" w:cstheme="minorHAnsi"/>
          <w:color w:val="333132"/>
          <w:sz w:val="22"/>
          <w:szCs w:val="22"/>
          <w:shd w:val="clear" w:color="auto" w:fill="FFFDF5"/>
        </w:rPr>
        <w:t>The course covers United States Supreme Court rulings on the Fourth Amendment, including arrests, searches, seizures, and investigative stops and frisks; the Fifth Amendment's Self-Incrimination Clause, including cases on Miranda v. Arizona and its progeny and the Sixth Amendment's Right to Counsel.</w:t>
      </w:r>
    </w:p>
    <w:p w14:paraId="61212C92" w14:textId="77777777" w:rsidR="00561911" w:rsidRPr="006A4BAF" w:rsidRDefault="00561911" w:rsidP="006A5D34">
      <w:pPr>
        <w:rPr>
          <w:rFonts w:asciiTheme="minorHAnsi" w:hAnsiTheme="minorHAnsi" w:cstheme="minorHAnsi"/>
          <w:b/>
          <w:sz w:val="22"/>
          <w:szCs w:val="22"/>
          <w:u w:val="single"/>
        </w:rPr>
      </w:pPr>
    </w:p>
    <w:p w14:paraId="69B96114" w14:textId="433406A2" w:rsidR="006A5D34" w:rsidRPr="006A4BAF" w:rsidRDefault="006A5D34" w:rsidP="006A5D34">
      <w:pPr>
        <w:rPr>
          <w:rFonts w:asciiTheme="minorHAnsi" w:hAnsiTheme="minorHAnsi" w:cstheme="minorHAnsi"/>
          <w:b/>
          <w:sz w:val="22"/>
          <w:szCs w:val="22"/>
          <w:u w:val="single"/>
        </w:rPr>
      </w:pPr>
      <w:r w:rsidRPr="006A4BAF">
        <w:rPr>
          <w:rFonts w:asciiTheme="minorHAnsi" w:hAnsiTheme="minorHAnsi" w:cstheme="minorHAnsi"/>
          <w:b/>
          <w:sz w:val="22"/>
          <w:szCs w:val="22"/>
          <w:u w:val="single"/>
        </w:rPr>
        <w:t>STUDENT LEARNING OUTCOMES</w:t>
      </w:r>
      <w:r w:rsidR="00242088" w:rsidRPr="006A4BAF">
        <w:rPr>
          <w:rFonts w:asciiTheme="minorHAnsi" w:hAnsiTheme="minorHAnsi" w:cstheme="minorHAnsi"/>
          <w:b/>
          <w:sz w:val="22"/>
          <w:szCs w:val="22"/>
          <w:u w:val="single"/>
        </w:rPr>
        <w:t>:</w:t>
      </w:r>
    </w:p>
    <w:p w14:paraId="07CE2E3C" w14:textId="6CCE9282" w:rsidR="006A5D34" w:rsidRPr="006A4BAF" w:rsidRDefault="006A5D34" w:rsidP="006A5D34">
      <w:pPr>
        <w:autoSpaceDE w:val="0"/>
        <w:autoSpaceDN w:val="0"/>
        <w:adjustRightInd w:val="0"/>
        <w:rPr>
          <w:rFonts w:asciiTheme="minorHAnsi" w:hAnsiTheme="minorHAnsi" w:cstheme="minorHAnsi"/>
          <w:bCs/>
          <w:sz w:val="22"/>
          <w:szCs w:val="22"/>
        </w:rPr>
      </w:pPr>
      <w:r w:rsidRPr="006A4BAF">
        <w:rPr>
          <w:rFonts w:asciiTheme="minorHAnsi" w:hAnsiTheme="minorHAnsi" w:cstheme="minorHAnsi"/>
          <w:bCs/>
          <w:sz w:val="22"/>
          <w:szCs w:val="22"/>
        </w:rPr>
        <w:t>At the end of this course, students should be able to:</w:t>
      </w:r>
    </w:p>
    <w:p w14:paraId="246FC6FE" w14:textId="418E2181" w:rsidR="00284662" w:rsidRPr="006A4BAF" w:rsidRDefault="00284662" w:rsidP="00284662">
      <w:pPr>
        <w:pStyle w:val="ListParagraph"/>
        <w:numPr>
          <w:ilvl w:val="0"/>
          <w:numId w:val="3"/>
        </w:numPr>
        <w:autoSpaceDE w:val="0"/>
        <w:autoSpaceDN w:val="0"/>
        <w:adjustRightInd w:val="0"/>
        <w:rPr>
          <w:rFonts w:asciiTheme="minorHAnsi" w:hAnsiTheme="minorHAnsi" w:cstheme="minorHAnsi"/>
          <w:b/>
          <w:bCs/>
          <w:sz w:val="22"/>
          <w:szCs w:val="22"/>
        </w:rPr>
      </w:pPr>
      <w:r w:rsidRPr="006A4BAF">
        <w:rPr>
          <w:rFonts w:asciiTheme="minorHAnsi" w:hAnsiTheme="minorHAnsi" w:cstheme="minorHAnsi"/>
          <w:sz w:val="22"/>
          <w:szCs w:val="22"/>
        </w:rPr>
        <w:t xml:space="preserve">Understand the most essential </w:t>
      </w:r>
      <w:r w:rsidR="002B036E">
        <w:rPr>
          <w:rFonts w:asciiTheme="minorHAnsi" w:hAnsiTheme="minorHAnsi" w:cstheme="minorHAnsi"/>
          <w:sz w:val="22"/>
          <w:szCs w:val="22"/>
        </w:rPr>
        <w:t xml:space="preserve">Supreme Court pronouncements </w:t>
      </w:r>
      <w:proofErr w:type="gramStart"/>
      <w:r w:rsidR="002B036E">
        <w:rPr>
          <w:rFonts w:asciiTheme="minorHAnsi" w:hAnsiTheme="minorHAnsi" w:cstheme="minorHAnsi"/>
          <w:sz w:val="22"/>
          <w:szCs w:val="22"/>
        </w:rPr>
        <w:t>in regards to</w:t>
      </w:r>
      <w:proofErr w:type="gramEnd"/>
      <w:r w:rsidR="002B036E">
        <w:rPr>
          <w:rFonts w:asciiTheme="minorHAnsi" w:hAnsiTheme="minorHAnsi" w:cstheme="minorHAnsi"/>
          <w:sz w:val="22"/>
          <w:szCs w:val="22"/>
        </w:rPr>
        <w:t xml:space="preserve"> the Fourth, Fifth and Sixth Amendments to the U.S. Constitution. </w:t>
      </w:r>
    </w:p>
    <w:p w14:paraId="67DA666A" w14:textId="36E1D1BD" w:rsidR="00A66303" w:rsidRPr="006A4BAF" w:rsidRDefault="00284662" w:rsidP="002A2FFC">
      <w:pPr>
        <w:pStyle w:val="ListParagraph"/>
        <w:numPr>
          <w:ilvl w:val="0"/>
          <w:numId w:val="3"/>
        </w:numPr>
        <w:autoSpaceDE w:val="0"/>
        <w:autoSpaceDN w:val="0"/>
        <w:adjustRightInd w:val="0"/>
        <w:rPr>
          <w:rFonts w:asciiTheme="minorHAnsi" w:hAnsiTheme="minorHAnsi" w:cstheme="minorHAnsi"/>
          <w:b/>
          <w:bCs/>
          <w:sz w:val="22"/>
          <w:szCs w:val="22"/>
        </w:rPr>
      </w:pPr>
      <w:r w:rsidRPr="006A4BAF">
        <w:rPr>
          <w:rFonts w:asciiTheme="minorHAnsi" w:hAnsiTheme="minorHAnsi" w:cstheme="minorHAnsi"/>
          <w:sz w:val="22"/>
          <w:szCs w:val="22"/>
        </w:rPr>
        <w:t xml:space="preserve">Understand how these rules </w:t>
      </w:r>
      <w:r w:rsidR="002B036E">
        <w:rPr>
          <w:rFonts w:asciiTheme="minorHAnsi" w:hAnsiTheme="minorHAnsi" w:cstheme="minorHAnsi"/>
          <w:sz w:val="22"/>
          <w:szCs w:val="22"/>
        </w:rPr>
        <w:t xml:space="preserve">apply </w:t>
      </w:r>
      <w:r w:rsidRPr="006A4BAF">
        <w:rPr>
          <w:rFonts w:asciiTheme="minorHAnsi" w:hAnsiTheme="minorHAnsi" w:cstheme="minorHAnsi"/>
          <w:sz w:val="22"/>
          <w:szCs w:val="22"/>
        </w:rPr>
        <w:t xml:space="preserve">in criminal and </w:t>
      </w:r>
      <w:r w:rsidR="002B036E">
        <w:rPr>
          <w:rFonts w:asciiTheme="minorHAnsi" w:hAnsiTheme="minorHAnsi" w:cstheme="minorHAnsi"/>
          <w:sz w:val="22"/>
          <w:szCs w:val="22"/>
        </w:rPr>
        <w:t xml:space="preserve">non-criminal </w:t>
      </w:r>
      <w:proofErr w:type="gramStart"/>
      <w:r w:rsidRPr="006A4BAF">
        <w:rPr>
          <w:rFonts w:asciiTheme="minorHAnsi" w:hAnsiTheme="minorHAnsi" w:cstheme="minorHAnsi"/>
          <w:sz w:val="22"/>
          <w:szCs w:val="22"/>
        </w:rPr>
        <w:t>contexts</w:t>
      </w:r>
      <w:proofErr w:type="gramEnd"/>
    </w:p>
    <w:p w14:paraId="3109D29E" w14:textId="2E8E8E0D" w:rsidR="006A5D34" w:rsidRPr="002B036E" w:rsidRDefault="00A66303" w:rsidP="00C55BA5">
      <w:pPr>
        <w:pStyle w:val="ListParagraph"/>
        <w:numPr>
          <w:ilvl w:val="0"/>
          <w:numId w:val="3"/>
        </w:numPr>
        <w:autoSpaceDE w:val="0"/>
        <w:autoSpaceDN w:val="0"/>
        <w:adjustRightInd w:val="0"/>
        <w:rPr>
          <w:rFonts w:asciiTheme="minorHAnsi" w:hAnsiTheme="minorHAnsi" w:cstheme="minorHAnsi"/>
          <w:b/>
          <w:sz w:val="22"/>
          <w:szCs w:val="22"/>
          <w:u w:val="single"/>
        </w:rPr>
      </w:pPr>
      <w:r w:rsidRPr="002B036E">
        <w:rPr>
          <w:rFonts w:asciiTheme="minorHAnsi" w:hAnsiTheme="minorHAnsi" w:cstheme="minorHAnsi"/>
          <w:sz w:val="22"/>
          <w:szCs w:val="22"/>
        </w:rPr>
        <w:t xml:space="preserve">Understand </w:t>
      </w:r>
      <w:r w:rsidR="002B036E" w:rsidRPr="002B036E">
        <w:rPr>
          <w:rFonts w:asciiTheme="minorHAnsi" w:hAnsiTheme="minorHAnsi" w:cstheme="minorHAnsi"/>
          <w:sz w:val="22"/>
          <w:szCs w:val="22"/>
        </w:rPr>
        <w:t xml:space="preserve">how </w:t>
      </w:r>
      <w:r w:rsidRPr="002B036E">
        <w:rPr>
          <w:rFonts w:asciiTheme="minorHAnsi" w:hAnsiTheme="minorHAnsi" w:cstheme="minorHAnsi"/>
          <w:sz w:val="22"/>
          <w:szCs w:val="22"/>
        </w:rPr>
        <w:t>the</w:t>
      </w:r>
      <w:r w:rsidR="002B036E" w:rsidRPr="002B036E">
        <w:rPr>
          <w:rFonts w:asciiTheme="minorHAnsi" w:hAnsiTheme="minorHAnsi" w:cstheme="minorHAnsi"/>
          <w:sz w:val="22"/>
          <w:szCs w:val="22"/>
        </w:rPr>
        <w:t xml:space="preserve">se rules impact the police investigative function as well as individual liberties. </w:t>
      </w:r>
    </w:p>
    <w:p w14:paraId="5D9FC1BD" w14:textId="77777777" w:rsidR="002B036E" w:rsidRPr="002B036E" w:rsidRDefault="002B036E" w:rsidP="00F007BC">
      <w:pPr>
        <w:pStyle w:val="ListParagraph"/>
        <w:autoSpaceDE w:val="0"/>
        <w:autoSpaceDN w:val="0"/>
        <w:adjustRightInd w:val="0"/>
        <w:rPr>
          <w:rFonts w:asciiTheme="minorHAnsi" w:hAnsiTheme="minorHAnsi" w:cstheme="minorHAnsi"/>
          <w:b/>
          <w:sz w:val="22"/>
          <w:szCs w:val="22"/>
          <w:u w:val="single"/>
        </w:rPr>
      </w:pPr>
    </w:p>
    <w:p w14:paraId="0212562F" w14:textId="7F9E8AD0" w:rsidR="00DA68FE" w:rsidRPr="006A4BAF" w:rsidRDefault="00DA68FE" w:rsidP="00DA68FE">
      <w:pPr>
        <w:rPr>
          <w:rFonts w:asciiTheme="minorHAnsi" w:hAnsiTheme="minorHAnsi" w:cstheme="minorHAnsi"/>
          <w:sz w:val="22"/>
          <w:szCs w:val="22"/>
        </w:rPr>
      </w:pPr>
      <w:r w:rsidRPr="006A4BAF">
        <w:rPr>
          <w:rFonts w:asciiTheme="minorHAnsi" w:hAnsiTheme="minorHAnsi" w:cstheme="minorHAnsi"/>
          <w:b/>
          <w:sz w:val="22"/>
          <w:szCs w:val="22"/>
          <w:u w:val="single"/>
        </w:rPr>
        <w:t xml:space="preserve">REQUIRED </w:t>
      </w:r>
      <w:r w:rsidR="00242088" w:rsidRPr="006A4BAF">
        <w:rPr>
          <w:rFonts w:asciiTheme="minorHAnsi" w:hAnsiTheme="minorHAnsi" w:cstheme="minorHAnsi"/>
          <w:b/>
          <w:sz w:val="22"/>
          <w:szCs w:val="22"/>
          <w:u w:val="single"/>
        </w:rPr>
        <w:t>READING MATERIALS:</w:t>
      </w:r>
    </w:p>
    <w:p w14:paraId="27D29B67" w14:textId="6997B100" w:rsidR="00B47272" w:rsidRPr="006A4BAF" w:rsidRDefault="009A7CF6" w:rsidP="00B942A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American Criminal Procedure: Investigative </w:t>
      </w:r>
      <w:r w:rsidR="00FB66BD" w:rsidRPr="006A4BAF">
        <w:rPr>
          <w:rFonts w:asciiTheme="minorHAnsi" w:hAnsiTheme="minorHAnsi" w:cstheme="minorHAnsi"/>
          <w:sz w:val="22"/>
          <w:szCs w:val="22"/>
        </w:rPr>
        <w:t>(1</w:t>
      </w:r>
      <w:r>
        <w:rPr>
          <w:rFonts w:asciiTheme="minorHAnsi" w:hAnsiTheme="minorHAnsi" w:cstheme="minorHAnsi"/>
          <w:sz w:val="22"/>
          <w:szCs w:val="22"/>
        </w:rPr>
        <w:t>2</w:t>
      </w:r>
      <w:r w:rsidR="00FB66BD" w:rsidRPr="006A4BAF">
        <w:rPr>
          <w:rFonts w:asciiTheme="minorHAnsi" w:hAnsiTheme="minorHAnsi" w:cstheme="minorHAnsi"/>
          <w:sz w:val="22"/>
          <w:szCs w:val="22"/>
          <w:vertAlign w:val="superscript"/>
        </w:rPr>
        <w:t>th</w:t>
      </w:r>
      <w:r w:rsidR="00FB66BD" w:rsidRPr="006A4BAF">
        <w:rPr>
          <w:rFonts w:asciiTheme="minorHAnsi" w:hAnsiTheme="minorHAnsi" w:cstheme="minorHAnsi"/>
          <w:sz w:val="22"/>
          <w:szCs w:val="22"/>
        </w:rPr>
        <w:t xml:space="preserve"> ed.) (</w:t>
      </w:r>
      <w:r>
        <w:rPr>
          <w:rFonts w:asciiTheme="minorHAnsi" w:hAnsiTheme="minorHAnsi" w:cstheme="minorHAnsi"/>
          <w:sz w:val="22"/>
          <w:szCs w:val="22"/>
        </w:rPr>
        <w:t>West</w:t>
      </w:r>
      <w:r w:rsidR="00FB66BD" w:rsidRPr="006A4BAF">
        <w:rPr>
          <w:rFonts w:asciiTheme="minorHAnsi" w:hAnsiTheme="minorHAnsi" w:cstheme="minorHAnsi"/>
          <w:sz w:val="22"/>
          <w:szCs w:val="22"/>
        </w:rPr>
        <w:t xml:space="preserve">), </w:t>
      </w:r>
      <w:r>
        <w:rPr>
          <w:rFonts w:asciiTheme="minorHAnsi" w:hAnsiTheme="minorHAnsi" w:cstheme="minorHAnsi"/>
          <w:sz w:val="22"/>
          <w:szCs w:val="22"/>
        </w:rPr>
        <w:t xml:space="preserve">Saltzburg, </w:t>
      </w:r>
      <w:proofErr w:type="gramStart"/>
      <w:r>
        <w:rPr>
          <w:rFonts w:asciiTheme="minorHAnsi" w:hAnsiTheme="minorHAnsi" w:cstheme="minorHAnsi"/>
          <w:sz w:val="22"/>
          <w:szCs w:val="22"/>
        </w:rPr>
        <w:t>Capra</w:t>
      </w:r>
      <w:proofErr w:type="gramEnd"/>
      <w:r>
        <w:rPr>
          <w:rFonts w:asciiTheme="minorHAnsi" w:hAnsiTheme="minorHAnsi" w:cstheme="minorHAnsi"/>
          <w:sz w:val="22"/>
          <w:szCs w:val="22"/>
        </w:rPr>
        <w:t xml:space="preserve"> and Gray</w:t>
      </w:r>
      <w:r w:rsidR="00FB66BD" w:rsidRPr="006A4BAF">
        <w:rPr>
          <w:rFonts w:asciiTheme="minorHAnsi" w:hAnsiTheme="minorHAnsi" w:cstheme="minorHAnsi"/>
          <w:sz w:val="22"/>
          <w:szCs w:val="22"/>
        </w:rPr>
        <w:t>.  P</w:t>
      </w:r>
      <w:r w:rsidR="00B942A3" w:rsidRPr="006A4BAF">
        <w:rPr>
          <w:rFonts w:asciiTheme="minorHAnsi" w:hAnsiTheme="minorHAnsi" w:cstheme="minorHAnsi"/>
          <w:sz w:val="22"/>
          <w:szCs w:val="22"/>
        </w:rPr>
        <w:t>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6A4BAF">
        <w:rPr>
          <w:rFonts w:asciiTheme="minorHAnsi" w:eastAsia="Baskerville Old Face" w:hAnsiTheme="minorHAnsi" w:cstheme="minorHAnsi"/>
          <w:sz w:val="22"/>
          <w:szCs w:val="22"/>
        </w:rPr>
        <w:t xml:space="preserve"> </w:t>
      </w:r>
    </w:p>
    <w:p w14:paraId="031B2321" w14:textId="32660670" w:rsidR="00561911" w:rsidRPr="006A4BAF" w:rsidRDefault="00561911" w:rsidP="00B47272">
      <w:pPr>
        <w:rPr>
          <w:rFonts w:asciiTheme="minorHAnsi" w:hAnsiTheme="minorHAnsi" w:cstheme="minorHAnsi"/>
          <w:sz w:val="22"/>
          <w:szCs w:val="22"/>
        </w:rPr>
      </w:pPr>
    </w:p>
    <w:p w14:paraId="13C88839" w14:textId="57FF2400" w:rsidR="001C0EA6" w:rsidRPr="004E6CCE" w:rsidRDefault="00242088" w:rsidP="006A5D34">
      <w:pPr>
        <w:rPr>
          <w:rFonts w:asciiTheme="minorHAnsi" w:hAnsiTheme="minorHAnsi" w:cstheme="minorHAnsi"/>
          <w:b/>
          <w:sz w:val="22"/>
          <w:szCs w:val="22"/>
          <w:u w:val="single"/>
        </w:rPr>
      </w:pPr>
      <w:r w:rsidRPr="006A4BAF">
        <w:rPr>
          <w:rFonts w:asciiTheme="minorHAnsi" w:hAnsiTheme="minorHAnsi" w:cstheme="minorHAnsi"/>
          <w:b/>
          <w:sz w:val="22"/>
          <w:szCs w:val="22"/>
          <w:u w:val="single"/>
        </w:rPr>
        <w:t>COURSE EXPECTATIONS</w:t>
      </w:r>
      <w:r w:rsidR="005B79B1" w:rsidRPr="006A4BAF">
        <w:rPr>
          <w:rFonts w:asciiTheme="minorHAnsi" w:hAnsiTheme="minorHAnsi" w:cstheme="minorHAnsi"/>
          <w:b/>
          <w:sz w:val="22"/>
          <w:szCs w:val="22"/>
          <w:u w:val="single"/>
        </w:rPr>
        <w:t xml:space="preserve"> AND GRADING EVALUATION</w:t>
      </w:r>
      <w:r w:rsidRPr="006A4BAF">
        <w:rPr>
          <w:rFonts w:asciiTheme="minorHAnsi" w:hAnsiTheme="minorHAnsi" w:cstheme="minorHAnsi"/>
          <w:b/>
          <w:sz w:val="22"/>
          <w:szCs w:val="22"/>
          <w:u w:val="single"/>
        </w:rPr>
        <w:t>:</w:t>
      </w:r>
    </w:p>
    <w:p w14:paraId="2CCCEE5B" w14:textId="76868C6C" w:rsidR="000A181B" w:rsidRDefault="000A181B" w:rsidP="006A5D34">
      <w:pPr>
        <w:rPr>
          <w:rFonts w:asciiTheme="minorHAnsi" w:hAnsiTheme="minorHAnsi" w:cstheme="minorHAnsi"/>
          <w:color w:val="000000"/>
          <w:sz w:val="22"/>
          <w:szCs w:val="22"/>
        </w:rPr>
      </w:pPr>
      <w:r w:rsidRPr="006A4BAF">
        <w:rPr>
          <w:rFonts w:asciiTheme="minorHAnsi" w:hAnsiTheme="minorHAnsi" w:cstheme="minorHAnsi"/>
          <w:color w:val="000000"/>
          <w:sz w:val="22"/>
          <w:szCs w:val="22"/>
        </w:rPr>
        <w:t>There will be a final examination that will be worth 100% of your final grade. The exam will be closed book. Grades can be lowered in the event of excessive absenteeism.</w:t>
      </w:r>
    </w:p>
    <w:p w14:paraId="29E38C89" w14:textId="77777777" w:rsidR="004E6CCE" w:rsidRPr="006A4BAF" w:rsidRDefault="004E6CCE" w:rsidP="006A5D34">
      <w:pPr>
        <w:rPr>
          <w:rFonts w:asciiTheme="minorHAnsi" w:hAnsiTheme="minorHAnsi" w:cstheme="minorHAnsi"/>
          <w:color w:val="C00000"/>
          <w:sz w:val="22"/>
          <w:szCs w:val="22"/>
        </w:rPr>
      </w:pPr>
    </w:p>
    <w:p w14:paraId="206235F6" w14:textId="3EAEA0C0" w:rsidR="00242088" w:rsidRPr="006A4BAF" w:rsidRDefault="001C0EA6" w:rsidP="00B942A3">
      <w:pPr>
        <w:spacing w:before="120" w:after="200"/>
        <w:rPr>
          <w:rFonts w:asciiTheme="minorHAnsi" w:hAnsiTheme="minorHAnsi" w:cstheme="minorHAnsi"/>
          <w:sz w:val="22"/>
          <w:szCs w:val="22"/>
        </w:rPr>
      </w:pPr>
      <w:r w:rsidRPr="006A4BAF">
        <w:rPr>
          <w:rFonts w:asciiTheme="minorHAnsi" w:hAnsiTheme="minorHAnsi" w:cstheme="minorHAnsi"/>
          <w:b/>
          <w:sz w:val="22"/>
          <w:szCs w:val="22"/>
          <w:u w:val="single"/>
        </w:rPr>
        <w:t>CLASS ATTENDANCE POLICY:</w:t>
      </w:r>
      <w:r w:rsidRPr="006A4BAF">
        <w:rPr>
          <w:rFonts w:asciiTheme="minorHAnsi" w:hAnsiTheme="minorHAnsi" w:cstheme="minorHAnsi"/>
          <w:sz w:val="22"/>
          <w:szCs w:val="22"/>
        </w:rPr>
        <w:br/>
        <w:t>Attendance in class is required by both the ABA and the Law School. Attendance will be taken at each class meeting.  Students are allowed</w:t>
      </w:r>
      <w:r w:rsidR="00973B05">
        <w:rPr>
          <w:rFonts w:asciiTheme="minorHAnsi" w:hAnsiTheme="minorHAnsi" w:cstheme="minorHAnsi"/>
          <w:sz w:val="22"/>
          <w:szCs w:val="22"/>
        </w:rPr>
        <w:t xml:space="preserve"> </w:t>
      </w:r>
      <w:r w:rsidR="00B44979">
        <w:rPr>
          <w:rFonts w:asciiTheme="minorHAnsi" w:hAnsiTheme="minorHAnsi" w:cstheme="minorHAnsi"/>
          <w:sz w:val="22"/>
          <w:szCs w:val="22"/>
        </w:rPr>
        <w:t>four</w:t>
      </w:r>
      <w:r w:rsidR="00973B05">
        <w:rPr>
          <w:rFonts w:asciiTheme="minorHAnsi" w:hAnsiTheme="minorHAnsi" w:cstheme="minorHAnsi"/>
          <w:sz w:val="22"/>
          <w:szCs w:val="22"/>
        </w:rPr>
        <w:t xml:space="preserve"> (</w:t>
      </w:r>
      <w:r w:rsidR="00B44979">
        <w:rPr>
          <w:rFonts w:asciiTheme="minorHAnsi" w:hAnsiTheme="minorHAnsi" w:cstheme="minorHAnsi"/>
          <w:sz w:val="22"/>
          <w:szCs w:val="22"/>
        </w:rPr>
        <w:t>4</w:t>
      </w:r>
      <w:proofErr w:type="gramStart"/>
      <w:r w:rsidR="00973B05">
        <w:rPr>
          <w:rFonts w:asciiTheme="minorHAnsi" w:hAnsiTheme="minorHAnsi" w:cstheme="minorHAnsi"/>
          <w:sz w:val="22"/>
          <w:szCs w:val="22"/>
        </w:rPr>
        <w:t>)</w:t>
      </w:r>
      <w:r w:rsidRPr="006A4BAF">
        <w:rPr>
          <w:rFonts w:asciiTheme="minorHAnsi" w:hAnsiTheme="minorHAnsi" w:cstheme="minorHAnsi"/>
          <w:sz w:val="22"/>
          <w:szCs w:val="22"/>
        </w:rPr>
        <w:t xml:space="preserve">  absences</w:t>
      </w:r>
      <w:proofErr w:type="gramEnd"/>
      <w:r w:rsidRPr="006A4BAF">
        <w:rPr>
          <w:rFonts w:asciiTheme="minorHAnsi" w:hAnsiTheme="minorHAnsi" w:cstheme="minorHAnsi"/>
          <w:sz w:val="22"/>
          <w:szCs w:val="22"/>
        </w:rPr>
        <w:t xml:space="preserve"> during the course of the semester.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6A4BAF">
          <w:rPr>
            <w:rStyle w:val="Hyperlink"/>
            <w:rFonts w:asciiTheme="minorHAnsi" w:hAnsiTheme="minorHAnsi" w:cstheme="minorHAnsi"/>
            <w:sz w:val="22"/>
            <w:szCs w:val="22"/>
          </w:rPr>
          <w:t>here</w:t>
        </w:r>
      </w:hyperlink>
      <w:r w:rsidRPr="006A4BAF">
        <w:rPr>
          <w:rFonts w:asciiTheme="minorHAnsi" w:hAnsiTheme="minorHAnsi" w:cstheme="minorHAnsi"/>
          <w:sz w:val="22"/>
          <w:szCs w:val="22"/>
        </w:rPr>
        <w:t>.</w:t>
      </w:r>
    </w:p>
    <w:p w14:paraId="24086E93" w14:textId="77777777" w:rsidR="00746385" w:rsidRDefault="00746385" w:rsidP="00AA2DEF">
      <w:pPr>
        <w:rPr>
          <w:rFonts w:asciiTheme="minorHAnsi" w:hAnsiTheme="minorHAnsi" w:cstheme="minorHAnsi"/>
          <w:b/>
          <w:bCs/>
          <w:color w:val="201F1E"/>
          <w:sz w:val="22"/>
          <w:szCs w:val="22"/>
          <w:u w:val="single"/>
          <w:bdr w:val="none" w:sz="0" w:space="0" w:color="auto" w:frame="1"/>
          <w:shd w:val="clear" w:color="auto" w:fill="FFFFFF"/>
        </w:rPr>
      </w:pPr>
    </w:p>
    <w:p w14:paraId="6E82A317" w14:textId="3A8F3C48" w:rsidR="00AA2DEF" w:rsidRPr="006A4BAF" w:rsidRDefault="00AA2DEF" w:rsidP="00AA2DEF">
      <w:pPr>
        <w:rPr>
          <w:rFonts w:asciiTheme="minorHAnsi" w:hAnsiTheme="minorHAnsi" w:cstheme="minorHAnsi"/>
          <w:b/>
          <w:bCs/>
          <w:color w:val="201F1E"/>
          <w:sz w:val="22"/>
          <w:szCs w:val="22"/>
          <w:u w:val="single"/>
          <w:bdr w:val="none" w:sz="0" w:space="0" w:color="auto" w:frame="1"/>
          <w:shd w:val="clear" w:color="auto" w:fill="FFFFFF"/>
        </w:rPr>
      </w:pPr>
      <w:r w:rsidRPr="006A4BAF">
        <w:rPr>
          <w:rFonts w:asciiTheme="minorHAnsi" w:hAnsiTheme="minorHAnsi" w:cstheme="minorHAnsi"/>
          <w:b/>
          <w:bCs/>
          <w:color w:val="201F1E"/>
          <w:sz w:val="22"/>
          <w:szCs w:val="22"/>
          <w:u w:val="single"/>
          <w:bdr w:val="none" w:sz="0" w:space="0" w:color="auto" w:frame="1"/>
          <w:shd w:val="clear" w:color="auto" w:fill="FFFFFF"/>
        </w:rPr>
        <w:lastRenderedPageBreak/>
        <w:t xml:space="preserve">UF LEVIN COLLEGE OF LAW </w:t>
      </w:r>
      <w:r w:rsidR="003C6E38" w:rsidRPr="006A4BAF">
        <w:rPr>
          <w:rFonts w:asciiTheme="minorHAnsi" w:hAnsiTheme="minorHAnsi" w:cstheme="minorHAnsi"/>
          <w:b/>
          <w:bCs/>
          <w:color w:val="201F1E"/>
          <w:sz w:val="22"/>
          <w:szCs w:val="22"/>
          <w:u w:val="single"/>
          <w:bdr w:val="none" w:sz="0" w:space="0" w:color="auto" w:frame="1"/>
          <w:shd w:val="clear" w:color="auto" w:fill="FFFFFF"/>
        </w:rPr>
        <w:t xml:space="preserve">STANDARD SYLLABUS </w:t>
      </w:r>
      <w:r w:rsidRPr="006A4BAF">
        <w:rPr>
          <w:rFonts w:asciiTheme="minorHAnsi" w:hAnsiTheme="minorHAnsi" w:cstheme="minorHAnsi"/>
          <w:b/>
          <w:bCs/>
          <w:color w:val="201F1E"/>
          <w:sz w:val="22"/>
          <w:szCs w:val="22"/>
          <w:u w:val="single"/>
          <w:bdr w:val="none" w:sz="0" w:space="0" w:color="auto" w:frame="1"/>
          <w:shd w:val="clear" w:color="auto" w:fill="FFFFFF"/>
        </w:rPr>
        <w:t>POLICIES:</w:t>
      </w:r>
    </w:p>
    <w:p w14:paraId="6FE070EB" w14:textId="1F4486A3" w:rsidR="00AA2DEF" w:rsidRPr="006A4BAF" w:rsidRDefault="00AA2DEF" w:rsidP="00AA2DEF">
      <w:pPr>
        <w:rPr>
          <w:rFonts w:asciiTheme="minorHAnsi" w:hAnsiTheme="minorHAnsi" w:cstheme="minorHAnsi"/>
          <w:color w:val="201F1E"/>
          <w:sz w:val="22"/>
          <w:szCs w:val="22"/>
          <w:bdr w:val="none" w:sz="0" w:space="0" w:color="auto" w:frame="1"/>
          <w:shd w:val="clear" w:color="auto" w:fill="FFFFFF"/>
        </w:rPr>
      </w:pPr>
      <w:r w:rsidRPr="006A4BAF">
        <w:rPr>
          <w:rFonts w:asciiTheme="minorHAnsi" w:hAnsiTheme="minorHAnsi" w:cstheme="minorHAnsi"/>
          <w:color w:val="201F1E"/>
          <w:sz w:val="22"/>
          <w:szCs w:val="22"/>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00F14D25" w:rsidRPr="006A4BAF">
          <w:rPr>
            <w:rStyle w:val="Hyperlink"/>
            <w:rFonts w:asciiTheme="minorHAnsi" w:hAnsiTheme="minorHAnsi" w:cstheme="minorHAnsi"/>
            <w:sz w:val="22"/>
            <w:szCs w:val="22"/>
            <w:bdr w:val="none" w:sz="0" w:space="0" w:color="auto" w:frame="1"/>
            <w:shd w:val="clear" w:color="auto" w:fill="FFFFFF"/>
          </w:rPr>
          <w:t>https://ufl.instructure.com/courses/427635/files/74674656?wrap=1</w:t>
        </w:r>
      </w:hyperlink>
      <w:r w:rsidR="00F14D25" w:rsidRPr="006A4BAF">
        <w:rPr>
          <w:rFonts w:asciiTheme="minorHAnsi" w:hAnsiTheme="minorHAnsi" w:cstheme="minorHAnsi"/>
          <w:sz w:val="22"/>
          <w:szCs w:val="22"/>
        </w:rPr>
        <w:t>.</w:t>
      </w:r>
    </w:p>
    <w:p w14:paraId="1D6709E2" w14:textId="77777777" w:rsidR="00AA2DEF" w:rsidRPr="006A4BAF" w:rsidRDefault="00AA2DEF" w:rsidP="00AA2DEF">
      <w:pPr>
        <w:rPr>
          <w:rFonts w:asciiTheme="minorHAnsi" w:hAnsiTheme="minorHAnsi" w:cstheme="minorHAnsi"/>
          <w:color w:val="201F1E"/>
          <w:sz w:val="22"/>
          <w:szCs w:val="22"/>
          <w:bdr w:val="none" w:sz="0" w:space="0" w:color="auto" w:frame="1"/>
          <w:shd w:val="clear" w:color="auto" w:fill="FFFFFF"/>
        </w:rPr>
      </w:pPr>
    </w:p>
    <w:p w14:paraId="204705B0" w14:textId="1DB7382E" w:rsidR="00AA2DEF" w:rsidRDefault="00242088" w:rsidP="00242088">
      <w:pPr>
        <w:rPr>
          <w:rFonts w:asciiTheme="minorHAnsi" w:eastAsia="Baskerville Old Face" w:hAnsiTheme="minorHAnsi" w:cstheme="minorHAnsi"/>
          <w:sz w:val="22"/>
          <w:szCs w:val="22"/>
        </w:rPr>
      </w:pPr>
      <w:r w:rsidRPr="006A4BAF">
        <w:rPr>
          <w:rFonts w:asciiTheme="minorHAnsi" w:hAnsiTheme="minorHAnsi" w:cstheme="minorHAnsi"/>
          <w:b/>
          <w:sz w:val="22"/>
          <w:szCs w:val="22"/>
          <w:u w:val="single"/>
        </w:rPr>
        <w:t>ABA OUT-OF-CLASS HOURS REQUIREMENTS:</w:t>
      </w:r>
      <w:r w:rsidRPr="006A4BAF">
        <w:rPr>
          <w:rFonts w:asciiTheme="minorHAnsi" w:hAnsiTheme="minorHAnsi" w:cstheme="minorHAnsi"/>
          <w:b/>
          <w:sz w:val="22"/>
          <w:szCs w:val="22"/>
        </w:rPr>
        <w:t xml:space="preserve"> </w:t>
      </w:r>
      <w:r w:rsidRPr="006A4BAF">
        <w:rPr>
          <w:rFonts w:asciiTheme="minorHAnsi" w:eastAsia="Baskerville Old Face" w:hAnsiTheme="minorHAnsi" w:cstheme="minorHAnsi"/>
          <w:sz w:val="22"/>
          <w:szCs w:val="22"/>
        </w:rPr>
        <w:t xml:space="preserve">ABA Standard 310 requires that students devote 120 minutes to out-of-class preparation for every “classroom hour” of in-class instruction.  </w:t>
      </w:r>
    </w:p>
    <w:p w14:paraId="5DCF3F7D" w14:textId="77777777" w:rsidR="008B56EE" w:rsidRDefault="008B56EE" w:rsidP="00242088">
      <w:pPr>
        <w:rPr>
          <w:rFonts w:asciiTheme="minorHAnsi" w:eastAsia="Baskerville Old Face" w:hAnsiTheme="minorHAnsi" w:cstheme="minorHAnsi"/>
          <w:sz w:val="22"/>
          <w:szCs w:val="22"/>
        </w:rPr>
      </w:pPr>
    </w:p>
    <w:p w14:paraId="0BA15C86" w14:textId="77777777" w:rsidR="008B56EE" w:rsidRDefault="008B56EE" w:rsidP="008B56EE">
      <w:pPr>
        <w:rPr>
          <w:rFonts w:asciiTheme="minorHAnsi" w:hAnsiTheme="minorHAnsi" w:cstheme="minorHAnsi"/>
          <w:sz w:val="22"/>
          <w:szCs w:val="22"/>
        </w:rPr>
      </w:pPr>
      <w:r>
        <w:rPr>
          <w:rFonts w:asciiTheme="minorHAnsi" w:hAnsiTheme="minorHAnsi" w:cstheme="minorHAnsi"/>
          <w:b/>
          <w:bCs/>
          <w:sz w:val="22"/>
          <w:szCs w:val="22"/>
          <w:u w:val="single"/>
        </w:rPr>
        <w:t>FIRST DAY ASSIGNMENT</w:t>
      </w:r>
    </w:p>
    <w:p w14:paraId="48674ADC" w14:textId="77777777" w:rsidR="008B56EE" w:rsidRDefault="008B56EE" w:rsidP="008B56EE">
      <w:pPr>
        <w:rPr>
          <w:rFonts w:asciiTheme="minorHAnsi" w:hAnsiTheme="minorHAnsi" w:cstheme="minorHAnsi"/>
          <w:sz w:val="22"/>
          <w:szCs w:val="22"/>
        </w:rPr>
      </w:pPr>
    </w:p>
    <w:p w14:paraId="3DAFAD05" w14:textId="77777777" w:rsidR="008B56EE" w:rsidRPr="008B56EE" w:rsidRDefault="008B56EE" w:rsidP="008B56EE">
      <w:pPr>
        <w:rPr>
          <w:rFonts w:asciiTheme="minorHAnsi" w:hAnsiTheme="minorHAnsi" w:cstheme="minorHAnsi"/>
          <w:color w:val="C00000"/>
          <w:sz w:val="22"/>
          <w:szCs w:val="22"/>
        </w:rPr>
      </w:pPr>
      <w:r>
        <w:rPr>
          <w:rFonts w:asciiTheme="minorHAnsi" w:hAnsiTheme="minorHAnsi" w:cstheme="minorHAnsi"/>
          <w:sz w:val="22"/>
          <w:szCs w:val="22"/>
        </w:rPr>
        <w:t xml:space="preserve">There are no assigned readings for Day 1. </w:t>
      </w:r>
    </w:p>
    <w:p w14:paraId="6DEFDF7E" w14:textId="265DCC40" w:rsidR="001C0EA6" w:rsidRPr="006A4BAF" w:rsidRDefault="001C0EA6" w:rsidP="00242088">
      <w:pPr>
        <w:rPr>
          <w:rFonts w:asciiTheme="minorHAnsi" w:eastAsia="Baskerville Old Face" w:hAnsiTheme="minorHAnsi" w:cstheme="minorHAnsi"/>
          <w:sz w:val="22"/>
          <w:szCs w:val="22"/>
        </w:rPr>
      </w:pPr>
    </w:p>
    <w:p w14:paraId="595E471D" w14:textId="77777777" w:rsidR="001C0EA6" w:rsidRPr="006A4BAF" w:rsidRDefault="001C0EA6" w:rsidP="001C0EA6">
      <w:pPr>
        <w:rPr>
          <w:rFonts w:asciiTheme="minorHAnsi" w:hAnsiTheme="minorHAnsi" w:cstheme="minorHAnsi"/>
          <w:b/>
          <w:sz w:val="22"/>
          <w:szCs w:val="22"/>
          <w:u w:val="single"/>
        </w:rPr>
      </w:pPr>
      <w:r w:rsidRPr="006A4BAF">
        <w:rPr>
          <w:rFonts w:asciiTheme="minorHAnsi" w:hAnsiTheme="minorHAnsi" w:cstheme="minorHAnsi"/>
          <w:b/>
          <w:sz w:val="22"/>
          <w:szCs w:val="22"/>
          <w:u w:val="single"/>
        </w:rPr>
        <w:t xml:space="preserve">COURSE SCHEDULE OF TOPICS AND ASSIGNMENTS </w:t>
      </w:r>
    </w:p>
    <w:p w14:paraId="252B20B2" w14:textId="3F16C53D" w:rsidR="001C0EA6" w:rsidRDefault="001C0EA6" w:rsidP="001C0EA6">
      <w:pPr>
        <w:rPr>
          <w:rFonts w:asciiTheme="minorHAnsi" w:hAnsiTheme="minorHAnsi" w:cstheme="minorHAnsi"/>
          <w:sz w:val="22"/>
          <w:szCs w:val="22"/>
        </w:rPr>
      </w:pPr>
      <w:r w:rsidRPr="006A4BAF">
        <w:rPr>
          <w:rFonts w:asciiTheme="minorHAnsi" w:hAnsiTheme="minorHAnsi" w:cstheme="minorHAnsi"/>
          <w:sz w:val="22"/>
          <w:szCs w:val="22"/>
        </w:rPr>
        <w:t xml:space="preserve">This syllabus is offered as a guide to the direction of the course. </w:t>
      </w:r>
      <w:r w:rsidR="00B942A3" w:rsidRPr="006A4BAF">
        <w:rPr>
          <w:rFonts w:asciiTheme="minorHAnsi" w:hAnsiTheme="minorHAnsi" w:cstheme="minorHAnsi"/>
          <w:sz w:val="22"/>
          <w:szCs w:val="22"/>
        </w:rPr>
        <w:t>Our pace will depend in part on the level of interest and the level of difficulty of each section</w:t>
      </w:r>
      <w:r w:rsidR="00BE4D51" w:rsidRPr="006A4BAF">
        <w:rPr>
          <w:rFonts w:asciiTheme="minorHAnsi" w:hAnsiTheme="minorHAnsi" w:cstheme="minorHAnsi"/>
          <w:sz w:val="22"/>
          <w:szCs w:val="22"/>
        </w:rPr>
        <w:t xml:space="preserve"> and is subject to change.</w:t>
      </w:r>
      <w:r w:rsidR="00B942A3" w:rsidRPr="006A4BAF">
        <w:rPr>
          <w:rFonts w:asciiTheme="minorHAnsi" w:hAnsiTheme="minorHAnsi" w:cstheme="minorHAnsi"/>
          <w:sz w:val="22"/>
          <w:szCs w:val="22"/>
        </w:rPr>
        <w:t xml:space="preserve"> </w:t>
      </w:r>
    </w:p>
    <w:p w14:paraId="04C89A85" w14:textId="77777777" w:rsidR="00176D7A" w:rsidRPr="0097259B" w:rsidRDefault="00176D7A" w:rsidP="00176D7A">
      <w:pPr>
        <w:rPr>
          <w:color w:val="000000"/>
          <w:sz w:val="22"/>
          <w:szCs w:val="22"/>
        </w:rPr>
      </w:pPr>
    </w:p>
    <w:p w14:paraId="1EDC99B7" w14:textId="77777777" w:rsidR="00176D7A" w:rsidRPr="0097259B" w:rsidRDefault="00176D7A" w:rsidP="00176D7A">
      <w:pPr>
        <w:rPr>
          <w:color w:val="000000"/>
          <w:sz w:val="22"/>
          <w:szCs w:val="22"/>
        </w:rPr>
      </w:pPr>
      <w:r w:rsidRPr="0097259B">
        <w:rPr>
          <w:color w:val="000000"/>
          <w:sz w:val="22"/>
          <w:szCs w:val="22"/>
        </w:rPr>
        <w:t>1.  Basic Principles</w:t>
      </w:r>
      <w:r w:rsidRPr="0097259B">
        <w:rPr>
          <w:color w:val="000000"/>
          <w:sz w:val="22"/>
          <w:szCs w:val="22"/>
        </w:rPr>
        <w:tab/>
      </w:r>
      <w:r w:rsidRPr="0097259B">
        <w:rPr>
          <w:color w:val="000000"/>
          <w:sz w:val="22"/>
          <w:szCs w:val="22"/>
        </w:rPr>
        <w:tab/>
      </w:r>
      <w:r w:rsidRPr="0097259B">
        <w:rPr>
          <w:color w:val="000000"/>
          <w:sz w:val="22"/>
          <w:szCs w:val="22"/>
        </w:rPr>
        <w:tab/>
      </w:r>
      <w:r w:rsidRPr="0097259B">
        <w:rPr>
          <w:color w:val="000000"/>
          <w:sz w:val="22"/>
          <w:szCs w:val="22"/>
        </w:rPr>
        <w:tab/>
      </w:r>
    </w:p>
    <w:p w14:paraId="1001BA34" w14:textId="77777777" w:rsidR="00176D7A" w:rsidRPr="0097259B" w:rsidRDefault="00176D7A" w:rsidP="00176D7A">
      <w:pPr>
        <w:rPr>
          <w:color w:val="000000"/>
          <w:sz w:val="22"/>
          <w:szCs w:val="22"/>
        </w:rPr>
      </w:pPr>
    </w:p>
    <w:p w14:paraId="2D5123A0" w14:textId="77777777" w:rsidR="00176D7A" w:rsidRPr="0097259B" w:rsidRDefault="00176D7A" w:rsidP="00176D7A">
      <w:pPr>
        <w:ind w:firstLine="720"/>
        <w:rPr>
          <w:color w:val="000000"/>
          <w:sz w:val="22"/>
          <w:szCs w:val="22"/>
        </w:rPr>
      </w:pPr>
      <w:r w:rsidRPr="0097259B">
        <w:rPr>
          <w:color w:val="000000"/>
          <w:sz w:val="22"/>
          <w:szCs w:val="22"/>
        </w:rPr>
        <w:t>A.  Incorporation Doctrine and Retroactive</w:t>
      </w:r>
      <w:r w:rsidRPr="0097259B">
        <w:rPr>
          <w:color w:val="000000"/>
          <w:sz w:val="22"/>
          <w:szCs w:val="22"/>
        </w:rPr>
        <w:tab/>
      </w:r>
      <w:r w:rsidRPr="0097259B">
        <w:rPr>
          <w:color w:val="000000"/>
          <w:sz w:val="22"/>
          <w:szCs w:val="22"/>
        </w:rPr>
        <w:tab/>
      </w:r>
      <w:r>
        <w:rPr>
          <w:color w:val="000000"/>
          <w:sz w:val="22"/>
          <w:szCs w:val="22"/>
        </w:rPr>
        <w:t>5-13; 15-28</w:t>
      </w:r>
    </w:p>
    <w:p w14:paraId="1CD07696" w14:textId="77777777" w:rsidR="00176D7A" w:rsidRPr="0097259B" w:rsidRDefault="00176D7A" w:rsidP="00176D7A">
      <w:pPr>
        <w:rPr>
          <w:color w:val="000000"/>
          <w:sz w:val="22"/>
          <w:szCs w:val="22"/>
        </w:rPr>
      </w:pPr>
      <w:r w:rsidRPr="0097259B">
        <w:rPr>
          <w:color w:val="000000"/>
          <w:sz w:val="22"/>
          <w:szCs w:val="22"/>
        </w:rPr>
        <w:tab/>
        <w:t xml:space="preserve">     Application of Constitutional Decisions</w:t>
      </w:r>
    </w:p>
    <w:p w14:paraId="04621A95" w14:textId="77777777" w:rsidR="00176D7A" w:rsidRPr="0097259B" w:rsidRDefault="00176D7A" w:rsidP="00176D7A">
      <w:pPr>
        <w:rPr>
          <w:color w:val="000000"/>
          <w:sz w:val="22"/>
          <w:szCs w:val="22"/>
        </w:rPr>
      </w:pPr>
    </w:p>
    <w:p w14:paraId="42A2818C" w14:textId="77777777" w:rsidR="00176D7A" w:rsidRPr="0097259B" w:rsidRDefault="00176D7A" w:rsidP="00176D7A">
      <w:pPr>
        <w:rPr>
          <w:color w:val="000000"/>
          <w:sz w:val="22"/>
          <w:szCs w:val="22"/>
        </w:rPr>
      </w:pPr>
    </w:p>
    <w:p w14:paraId="6F50B345" w14:textId="77777777" w:rsidR="00176D7A" w:rsidRPr="0097259B" w:rsidRDefault="00176D7A" w:rsidP="00176D7A">
      <w:pPr>
        <w:rPr>
          <w:color w:val="000000"/>
          <w:sz w:val="22"/>
          <w:szCs w:val="22"/>
        </w:rPr>
      </w:pPr>
      <w:r>
        <w:rPr>
          <w:color w:val="000000"/>
          <w:sz w:val="22"/>
          <w:szCs w:val="22"/>
        </w:rPr>
        <w:t>2</w:t>
      </w:r>
      <w:r w:rsidRPr="0097259B">
        <w:rPr>
          <w:color w:val="000000"/>
          <w:sz w:val="22"/>
          <w:szCs w:val="22"/>
        </w:rPr>
        <w:t>. Searches and Seizures of Persons and Things</w:t>
      </w:r>
    </w:p>
    <w:p w14:paraId="05FA4EFD" w14:textId="77777777" w:rsidR="00176D7A" w:rsidRPr="0097259B" w:rsidRDefault="00176D7A" w:rsidP="00176D7A">
      <w:pPr>
        <w:rPr>
          <w:color w:val="000000"/>
          <w:sz w:val="22"/>
          <w:szCs w:val="22"/>
        </w:rPr>
      </w:pPr>
    </w:p>
    <w:p w14:paraId="6EB4E931" w14:textId="77777777" w:rsidR="00176D7A" w:rsidRPr="0097259B" w:rsidRDefault="00176D7A" w:rsidP="00176D7A">
      <w:pPr>
        <w:rPr>
          <w:color w:val="000000"/>
          <w:sz w:val="22"/>
          <w:szCs w:val="22"/>
        </w:rPr>
      </w:pPr>
      <w:r w:rsidRPr="0097259B">
        <w:rPr>
          <w:color w:val="000000"/>
          <w:sz w:val="22"/>
          <w:szCs w:val="22"/>
        </w:rPr>
        <w:tab/>
        <w:t>A.  Introduction to the Fourth Amendment</w:t>
      </w:r>
      <w:r w:rsidRPr="0097259B">
        <w:rPr>
          <w:color w:val="000000"/>
          <w:sz w:val="22"/>
          <w:szCs w:val="22"/>
        </w:rPr>
        <w:tab/>
      </w:r>
      <w:r w:rsidRPr="0097259B">
        <w:rPr>
          <w:color w:val="000000"/>
          <w:sz w:val="22"/>
          <w:szCs w:val="22"/>
        </w:rPr>
        <w:tab/>
      </w:r>
      <w:r>
        <w:rPr>
          <w:color w:val="000000"/>
          <w:sz w:val="22"/>
          <w:szCs w:val="22"/>
        </w:rPr>
        <w:t>33-39</w:t>
      </w:r>
    </w:p>
    <w:p w14:paraId="2D63003A" w14:textId="77777777" w:rsidR="00176D7A" w:rsidRPr="0097259B" w:rsidRDefault="00176D7A" w:rsidP="00176D7A">
      <w:pPr>
        <w:rPr>
          <w:color w:val="000000"/>
          <w:sz w:val="22"/>
          <w:szCs w:val="22"/>
        </w:rPr>
      </w:pPr>
    </w:p>
    <w:p w14:paraId="4A0C7BA0" w14:textId="77777777" w:rsidR="00176D7A" w:rsidRPr="0097259B" w:rsidRDefault="00176D7A" w:rsidP="00176D7A">
      <w:pPr>
        <w:ind w:firstLine="720"/>
        <w:rPr>
          <w:color w:val="000000"/>
          <w:sz w:val="22"/>
          <w:szCs w:val="22"/>
        </w:rPr>
      </w:pPr>
      <w:r w:rsidRPr="0097259B">
        <w:rPr>
          <w:color w:val="000000"/>
          <w:sz w:val="22"/>
          <w:szCs w:val="22"/>
        </w:rPr>
        <w:t xml:space="preserve">B.  Threshold Requirements for Fourth </w:t>
      </w:r>
    </w:p>
    <w:p w14:paraId="5BEF78B3" w14:textId="77777777" w:rsidR="00176D7A" w:rsidRPr="0097259B" w:rsidRDefault="00176D7A" w:rsidP="00176D7A">
      <w:pPr>
        <w:ind w:left="5760" w:hanging="4680"/>
        <w:rPr>
          <w:color w:val="000000"/>
          <w:sz w:val="22"/>
          <w:szCs w:val="22"/>
        </w:rPr>
      </w:pPr>
      <w:r w:rsidRPr="0097259B">
        <w:rPr>
          <w:color w:val="000000"/>
          <w:sz w:val="22"/>
          <w:szCs w:val="22"/>
        </w:rPr>
        <w:t>Amendment Protections</w:t>
      </w:r>
      <w:r w:rsidRPr="0097259B">
        <w:rPr>
          <w:color w:val="000000"/>
          <w:sz w:val="22"/>
          <w:szCs w:val="22"/>
        </w:rPr>
        <w:tab/>
      </w:r>
      <w:r>
        <w:rPr>
          <w:color w:val="000000"/>
          <w:sz w:val="22"/>
          <w:szCs w:val="22"/>
        </w:rPr>
        <w:t xml:space="preserve">42-43; 53-58 (top); 59-68 (top); 69-103; 105-112; 118-119; 120-124; 126-130; 132-136; 140-141 </w:t>
      </w:r>
      <w:r w:rsidRPr="0097259B">
        <w:rPr>
          <w:color w:val="000000"/>
          <w:sz w:val="22"/>
          <w:szCs w:val="22"/>
        </w:rPr>
        <w:t xml:space="preserve">  </w:t>
      </w:r>
    </w:p>
    <w:p w14:paraId="0CF64120" w14:textId="77777777" w:rsidR="00176D7A" w:rsidRPr="0097259B" w:rsidRDefault="00176D7A" w:rsidP="00176D7A">
      <w:pPr>
        <w:rPr>
          <w:color w:val="000000"/>
          <w:sz w:val="22"/>
          <w:szCs w:val="22"/>
        </w:rPr>
      </w:pPr>
      <w:r w:rsidRPr="0097259B">
        <w:rPr>
          <w:color w:val="000000"/>
          <w:sz w:val="22"/>
          <w:szCs w:val="22"/>
        </w:rPr>
        <w:tab/>
      </w:r>
    </w:p>
    <w:p w14:paraId="5E2D10C9" w14:textId="77777777" w:rsidR="00176D7A" w:rsidRPr="0097259B" w:rsidRDefault="00176D7A" w:rsidP="00176D7A">
      <w:pPr>
        <w:ind w:firstLine="720"/>
        <w:rPr>
          <w:color w:val="000000"/>
          <w:sz w:val="22"/>
          <w:szCs w:val="22"/>
        </w:rPr>
      </w:pPr>
      <w:r w:rsidRPr="0097259B">
        <w:rPr>
          <w:color w:val="000000"/>
          <w:sz w:val="22"/>
          <w:szCs w:val="22"/>
        </w:rPr>
        <w:t>C.  Tension Between the Reasonableness</w:t>
      </w:r>
    </w:p>
    <w:p w14:paraId="01E9D6A6" w14:textId="77777777" w:rsidR="00176D7A" w:rsidRPr="0097259B" w:rsidRDefault="00176D7A" w:rsidP="00176D7A">
      <w:pPr>
        <w:ind w:firstLine="720"/>
        <w:rPr>
          <w:color w:val="000000"/>
          <w:sz w:val="22"/>
          <w:szCs w:val="22"/>
        </w:rPr>
      </w:pPr>
      <w:r w:rsidRPr="0097259B">
        <w:rPr>
          <w:color w:val="000000"/>
          <w:sz w:val="22"/>
          <w:szCs w:val="22"/>
        </w:rPr>
        <w:t xml:space="preserve">      and Warrant Clauses</w:t>
      </w:r>
      <w:r w:rsidRPr="0097259B">
        <w:rPr>
          <w:color w:val="000000"/>
          <w:sz w:val="22"/>
          <w:szCs w:val="22"/>
        </w:rPr>
        <w:tab/>
      </w:r>
      <w:r w:rsidRPr="0097259B">
        <w:rPr>
          <w:color w:val="000000"/>
          <w:sz w:val="22"/>
          <w:szCs w:val="22"/>
        </w:rPr>
        <w:tab/>
      </w:r>
      <w:r w:rsidRPr="0097259B">
        <w:rPr>
          <w:color w:val="000000"/>
          <w:sz w:val="22"/>
          <w:szCs w:val="22"/>
        </w:rPr>
        <w:tab/>
      </w:r>
      <w:r w:rsidRPr="0097259B">
        <w:rPr>
          <w:color w:val="000000"/>
          <w:sz w:val="22"/>
          <w:szCs w:val="22"/>
        </w:rPr>
        <w:tab/>
        <w:t>1</w:t>
      </w:r>
      <w:r>
        <w:rPr>
          <w:color w:val="000000"/>
          <w:sz w:val="22"/>
          <w:szCs w:val="22"/>
        </w:rPr>
        <w:t>43-148</w:t>
      </w:r>
    </w:p>
    <w:p w14:paraId="02DC59CD" w14:textId="77777777" w:rsidR="00176D7A" w:rsidRPr="0097259B" w:rsidRDefault="00176D7A" w:rsidP="00176D7A">
      <w:pPr>
        <w:rPr>
          <w:color w:val="000000"/>
          <w:sz w:val="22"/>
          <w:szCs w:val="22"/>
        </w:rPr>
      </w:pPr>
    </w:p>
    <w:p w14:paraId="5A6DC97E" w14:textId="77777777" w:rsidR="00176D7A" w:rsidRPr="0097259B" w:rsidRDefault="00176D7A" w:rsidP="00176D7A">
      <w:pPr>
        <w:ind w:left="5760" w:hanging="5040"/>
        <w:rPr>
          <w:color w:val="000000"/>
          <w:sz w:val="22"/>
          <w:szCs w:val="22"/>
        </w:rPr>
      </w:pPr>
      <w:r w:rsidRPr="0097259B">
        <w:rPr>
          <w:color w:val="000000"/>
          <w:sz w:val="22"/>
          <w:szCs w:val="22"/>
        </w:rPr>
        <w:t>D.  Obtaining a Search Warrant</w:t>
      </w:r>
      <w:r w:rsidRPr="0097259B">
        <w:rPr>
          <w:color w:val="000000"/>
          <w:sz w:val="22"/>
          <w:szCs w:val="22"/>
        </w:rPr>
        <w:tab/>
      </w:r>
      <w:r>
        <w:rPr>
          <w:color w:val="000000"/>
          <w:sz w:val="22"/>
          <w:szCs w:val="22"/>
        </w:rPr>
        <w:t>149-154 (top); 156-164; 175 (bottom); 179-182; 184-185; 186-188; 192-205; 208-211; 214-218 (top); 221-226</w:t>
      </w:r>
    </w:p>
    <w:p w14:paraId="40D7C434" w14:textId="77777777" w:rsidR="00176D7A" w:rsidRPr="0097259B" w:rsidRDefault="00176D7A" w:rsidP="00176D7A">
      <w:pPr>
        <w:ind w:left="5760" w:hanging="5040"/>
        <w:rPr>
          <w:color w:val="000000"/>
          <w:sz w:val="22"/>
          <w:szCs w:val="22"/>
        </w:rPr>
      </w:pPr>
    </w:p>
    <w:p w14:paraId="308EE47F" w14:textId="23C0AFD5" w:rsidR="00176D7A" w:rsidRPr="0086618B" w:rsidRDefault="00176D7A" w:rsidP="00176D7A">
      <w:pPr>
        <w:ind w:left="5760" w:hanging="5040"/>
        <w:rPr>
          <w:color w:val="000000"/>
          <w:sz w:val="22"/>
          <w:szCs w:val="22"/>
        </w:rPr>
      </w:pPr>
      <w:r w:rsidRPr="0097259B">
        <w:rPr>
          <w:color w:val="000000"/>
          <w:sz w:val="22"/>
          <w:szCs w:val="22"/>
        </w:rPr>
        <w:t>E.  To Apply or Not Apply the Warrant Clause</w:t>
      </w:r>
      <w:r w:rsidRPr="0097259B">
        <w:rPr>
          <w:color w:val="000000"/>
          <w:sz w:val="22"/>
          <w:szCs w:val="22"/>
        </w:rPr>
        <w:tab/>
      </w:r>
      <w:r>
        <w:rPr>
          <w:color w:val="000000"/>
          <w:sz w:val="22"/>
          <w:szCs w:val="22"/>
        </w:rPr>
        <w:t xml:space="preserve">227-235; 236-241; 242-243; 245-254; 257-260; 261-262; 267-277; 283-290; 298-299; 300-304; 308-309; 312-318; 328-332; 333-336; 341-342; 343-357; 359-370; 371-384; 386-390; 396-400; 402-420; 423-431; 433-444; 446-459 (top); 466-479; 487; 489-499; 500-515; 521-546; 548-551 </w:t>
      </w:r>
    </w:p>
    <w:p w14:paraId="74E09B4C" w14:textId="77777777" w:rsidR="00176D7A" w:rsidRPr="0086618B" w:rsidRDefault="00176D7A" w:rsidP="00176D7A">
      <w:pPr>
        <w:ind w:left="5760" w:hanging="5040"/>
        <w:rPr>
          <w:i/>
          <w:color w:val="000000"/>
          <w:sz w:val="22"/>
          <w:szCs w:val="22"/>
        </w:rPr>
      </w:pPr>
    </w:p>
    <w:p w14:paraId="67B2B788" w14:textId="77777777" w:rsidR="00176D7A" w:rsidRPr="0097259B" w:rsidRDefault="00176D7A" w:rsidP="00176D7A">
      <w:pPr>
        <w:ind w:left="5760" w:hanging="5040"/>
        <w:rPr>
          <w:color w:val="000000"/>
          <w:sz w:val="22"/>
          <w:szCs w:val="22"/>
        </w:rPr>
      </w:pPr>
    </w:p>
    <w:p w14:paraId="4E37BF3C" w14:textId="77777777" w:rsidR="00176D7A" w:rsidRPr="0097259B" w:rsidRDefault="00176D7A" w:rsidP="00176D7A">
      <w:pPr>
        <w:ind w:left="5760" w:hanging="5040"/>
        <w:rPr>
          <w:color w:val="000000"/>
          <w:sz w:val="22"/>
          <w:szCs w:val="22"/>
        </w:rPr>
      </w:pPr>
      <w:r w:rsidRPr="0097259B">
        <w:rPr>
          <w:color w:val="000000"/>
          <w:sz w:val="22"/>
          <w:szCs w:val="22"/>
        </w:rPr>
        <w:lastRenderedPageBreak/>
        <w:t>F.  Remedies for Fourth Amendment Violations</w:t>
      </w:r>
      <w:r w:rsidRPr="0097259B">
        <w:rPr>
          <w:color w:val="000000"/>
          <w:sz w:val="22"/>
          <w:szCs w:val="22"/>
        </w:rPr>
        <w:tab/>
        <w:t>5</w:t>
      </w:r>
      <w:r>
        <w:rPr>
          <w:color w:val="000000"/>
          <w:sz w:val="22"/>
          <w:szCs w:val="22"/>
        </w:rPr>
        <w:t>61-569; 578-587; 597-604; 609-628; 630-646; 648-660</w:t>
      </w:r>
    </w:p>
    <w:p w14:paraId="4BB0510A" w14:textId="77777777" w:rsidR="00176D7A" w:rsidRPr="0097259B" w:rsidRDefault="00176D7A" w:rsidP="00176D7A">
      <w:pPr>
        <w:ind w:left="5760" w:hanging="5040"/>
        <w:rPr>
          <w:color w:val="000000"/>
          <w:sz w:val="22"/>
          <w:szCs w:val="22"/>
        </w:rPr>
      </w:pPr>
    </w:p>
    <w:p w14:paraId="4621CA38" w14:textId="77777777" w:rsidR="00176D7A" w:rsidRPr="0097259B" w:rsidRDefault="00176D7A" w:rsidP="00176D7A">
      <w:pPr>
        <w:ind w:left="5760" w:hanging="5040"/>
        <w:rPr>
          <w:color w:val="000000"/>
          <w:sz w:val="22"/>
          <w:szCs w:val="22"/>
        </w:rPr>
      </w:pPr>
    </w:p>
    <w:p w14:paraId="19579B2A" w14:textId="77777777" w:rsidR="00176D7A" w:rsidRPr="0097259B" w:rsidRDefault="00176D7A" w:rsidP="00176D7A">
      <w:pPr>
        <w:rPr>
          <w:color w:val="000000"/>
          <w:sz w:val="22"/>
          <w:szCs w:val="22"/>
        </w:rPr>
      </w:pPr>
      <w:r>
        <w:rPr>
          <w:color w:val="000000"/>
          <w:sz w:val="22"/>
          <w:szCs w:val="22"/>
        </w:rPr>
        <w:t>3</w:t>
      </w:r>
      <w:r w:rsidRPr="0097259B">
        <w:rPr>
          <w:color w:val="000000"/>
          <w:sz w:val="22"/>
          <w:szCs w:val="22"/>
        </w:rPr>
        <w:t>.  Self-Incrimination and Confessions</w:t>
      </w:r>
      <w:r w:rsidRPr="0097259B">
        <w:rPr>
          <w:color w:val="000000"/>
          <w:sz w:val="22"/>
          <w:szCs w:val="22"/>
        </w:rPr>
        <w:tab/>
      </w:r>
      <w:r w:rsidRPr="0097259B">
        <w:rPr>
          <w:color w:val="000000"/>
          <w:sz w:val="22"/>
          <w:szCs w:val="22"/>
        </w:rPr>
        <w:tab/>
      </w:r>
      <w:r w:rsidRPr="0097259B">
        <w:rPr>
          <w:color w:val="000000"/>
          <w:sz w:val="22"/>
          <w:szCs w:val="22"/>
        </w:rPr>
        <w:tab/>
      </w:r>
    </w:p>
    <w:p w14:paraId="50E86569" w14:textId="77777777" w:rsidR="00176D7A" w:rsidRPr="0097259B" w:rsidRDefault="00176D7A" w:rsidP="00176D7A">
      <w:pPr>
        <w:rPr>
          <w:color w:val="000000"/>
          <w:sz w:val="22"/>
          <w:szCs w:val="22"/>
        </w:rPr>
      </w:pPr>
    </w:p>
    <w:p w14:paraId="7E874E19" w14:textId="77777777" w:rsidR="00176D7A" w:rsidRPr="0097259B" w:rsidRDefault="00176D7A" w:rsidP="00176D7A">
      <w:pPr>
        <w:ind w:firstLine="720"/>
        <w:rPr>
          <w:color w:val="000000"/>
          <w:sz w:val="22"/>
          <w:szCs w:val="22"/>
        </w:rPr>
      </w:pPr>
      <w:r w:rsidRPr="0097259B">
        <w:rPr>
          <w:color w:val="000000"/>
          <w:sz w:val="22"/>
          <w:szCs w:val="22"/>
        </w:rPr>
        <w:t>A.  Privilege Against Compelled</w:t>
      </w:r>
    </w:p>
    <w:p w14:paraId="27CC16EF" w14:textId="77777777" w:rsidR="00176D7A" w:rsidRPr="0097259B" w:rsidRDefault="00176D7A" w:rsidP="00176D7A">
      <w:pPr>
        <w:ind w:left="5760" w:hanging="4680"/>
        <w:rPr>
          <w:color w:val="000000"/>
          <w:sz w:val="22"/>
          <w:szCs w:val="22"/>
        </w:rPr>
      </w:pPr>
      <w:r w:rsidRPr="0097259B">
        <w:rPr>
          <w:color w:val="000000"/>
          <w:sz w:val="22"/>
          <w:szCs w:val="22"/>
        </w:rPr>
        <w:t xml:space="preserve">Self-Incrimination </w:t>
      </w:r>
      <w:r w:rsidRPr="0097259B">
        <w:rPr>
          <w:color w:val="000000"/>
          <w:sz w:val="22"/>
          <w:szCs w:val="22"/>
        </w:rPr>
        <w:tab/>
      </w:r>
      <w:r>
        <w:rPr>
          <w:color w:val="000000"/>
          <w:sz w:val="22"/>
          <w:szCs w:val="22"/>
        </w:rPr>
        <w:t xml:space="preserve">661-672; 673-676; 681-682; 685-687; 688-691; 695-698; 702-704; 710-717; 720 </w:t>
      </w:r>
    </w:p>
    <w:p w14:paraId="5B98A06B" w14:textId="77777777" w:rsidR="00176D7A" w:rsidRPr="0097259B" w:rsidRDefault="00176D7A" w:rsidP="00176D7A">
      <w:pPr>
        <w:rPr>
          <w:color w:val="000000"/>
          <w:sz w:val="22"/>
          <w:szCs w:val="22"/>
        </w:rPr>
      </w:pPr>
      <w:r w:rsidRPr="0097259B">
        <w:rPr>
          <w:color w:val="000000"/>
          <w:sz w:val="22"/>
          <w:szCs w:val="22"/>
        </w:rPr>
        <w:tab/>
      </w:r>
    </w:p>
    <w:p w14:paraId="094F21A9" w14:textId="04B4ED12" w:rsidR="00176D7A" w:rsidRPr="0097259B" w:rsidRDefault="00176D7A" w:rsidP="00176D7A">
      <w:pPr>
        <w:ind w:firstLine="720"/>
        <w:rPr>
          <w:color w:val="000000"/>
          <w:sz w:val="22"/>
          <w:szCs w:val="22"/>
        </w:rPr>
      </w:pPr>
      <w:r w:rsidRPr="0097259B">
        <w:rPr>
          <w:color w:val="000000"/>
          <w:sz w:val="22"/>
          <w:szCs w:val="22"/>
        </w:rPr>
        <w:t>B.  Confessions and Due Process</w:t>
      </w:r>
      <w:r w:rsidRPr="0097259B">
        <w:rPr>
          <w:color w:val="000000"/>
          <w:sz w:val="22"/>
          <w:szCs w:val="22"/>
        </w:rPr>
        <w:tab/>
      </w:r>
      <w:r w:rsidRPr="0097259B">
        <w:rPr>
          <w:color w:val="000000"/>
          <w:sz w:val="22"/>
          <w:szCs w:val="22"/>
        </w:rPr>
        <w:tab/>
      </w:r>
      <w:r w:rsidRPr="0097259B">
        <w:rPr>
          <w:color w:val="000000"/>
          <w:sz w:val="22"/>
          <w:szCs w:val="22"/>
        </w:rPr>
        <w:tab/>
      </w:r>
      <w:r>
        <w:rPr>
          <w:color w:val="000000"/>
          <w:sz w:val="22"/>
          <w:szCs w:val="22"/>
        </w:rPr>
        <w:t>722-72</w:t>
      </w:r>
      <w:r w:rsidR="004743FB">
        <w:rPr>
          <w:color w:val="000000"/>
          <w:sz w:val="22"/>
          <w:szCs w:val="22"/>
        </w:rPr>
        <w:t>3</w:t>
      </w:r>
    </w:p>
    <w:p w14:paraId="3BCAFC61" w14:textId="77777777" w:rsidR="00176D7A" w:rsidRPr="0097259B" w:rsidRDefault="00176D7A" w:rsidP="00176D7A">
      <w:pPr>
        <w:rPr>
          <w:color w:val="000000"/>
          <w:sz w:val="22"/>
          <w:szCs w:val="22"/>
        </w:rPr>
      </w:pPr>
    </w:p>
    <w:p w14:paraId="7540E09D" w14:textId="77777777" w:rsidR="00176D7A" w:rsidRPr="0097259B" w:rsidRDefault="00176D7A" w:rsidP="00176D7A">
      <w:pPr>
        <w:ind w:left="5760" w:hanging="5040"/>
        <w:rPr>
          <w:color w:val="000000"/>
          <w:sz w:val="22"/>
          <w:szCs w:val="22"/>
        </w:rPr>
      </w:pPr>
      <w:r w:rsidRPr="0097259B">
        <w:rPr>
          <w:color w:val="000000"/>
          <w:sz w:val="22"/>
          <w:szCs w:val="22"/>
        </w:rPr>
        <w:t>C.  Fifth Amendment Limitations on Confessions</w:t>
      </w:r>
      <w:r w:rsidRPr="0097259B">
        <w:rPr>
          <w:color w:val="000000"/>
          <w:sz w:val="22"/>
          <w:szCs w:val="22"/>
        </w:rPr>
        <w:tab/>
      </w:r>
      <w:r>
        <w:rPr>
          <w:color w:val="000000"/>
          <w:sz w:val="22"/>
          <w:szCs w:val="22"/>
        </w:rPr>
        <w:t>743-756; 764; 767-773; 775-799; 801-814; 819-824; 826-846; 847-853; 854-859</w:t>
      </w:r>
    </w:p>
    <w:p w14:paraId="54F5DCE5" w14:textId="77777777" w:rsidR="00176D7A" w:rsidRPr="0097259B" w:rsidRDefault="00176D7A" w:rsidP="00176D7A">
      <w:pPr>
        <w:rPr>
          <w:color w:val="000000"/>
          <w:sz w:val="22"/>
          <w:szCs w:val="22"/>
        </w:rPr>
      </w:pPr>
    </w:p>
    <w:p w14:paraId="772832C0" w14:textId="77777777" w:rsidR="00176D7A" w:rsidRPr="0097259B" w:rsidRDefault="00176D7A" w:rsidP="00176D7A">
      <w:pPr>
        <w:ind w:firstLine="720"/>
        <w:rPr>
          <w:color w:val="000000"/>
          <w:sz w:val="22"/>
          <w:szCs w:val="22"/>
        </w:rPr>
      </w:pPr>
      <w:r>
        <w:rPr>
          <w:color w:val="000000"/>
          <w:sz w:val="22"/>
          <w:szCs w:val="22"/>
        </w:rPr>
        <w:t xml:space="preserve">D. </w:t>
      </w:r>
      <w:r w:rsidRPr="0097259B">
        <w:rPr>
          <w:color w:val="000000"/>
          <w:sz w:val="22"/>
          <w:szCs w:val="22"/>
        </w:rPr>
        <w:t>Confessions and the Sixth Amendment</w:t>
      </w:r>
      <w:r w:rsidRPr="0097259B">
        <w:rPr>
          <w:color w:val="000000"/>
          <w:sz w:val="22"/>
          <w:szCs w:val="22"/>
        </w:rPr>
        <w:tab/>
      </w:r>
      <w:r w:rsidRPr="0097259B">
        <w:rPr>
          <w:color w:val="000000"/>
          <w:sz w:val="22"/>
          <w:szCs w:val="22"/>
        </w:rPr>
        <w:tab/>
      </w:r>
      <w:r>
        <w:rPr>
          <w:color w:val="000000"/>
          <w:sz w:val="22"/>
          <w:szCs w:val="22"/>
        </w:rPr>
        <w:t>861-885; 886-894</w:t>
      </w:r>
    </w:p>
    <w:p w14:paraId="5C2FEFBA" w14:textId="77777777" w:rsidR="00176D7A" w:rsidRPr="0097259B" w:rsidRDefault="00176D7A" w:rsidP="00176D7A">
      <w:pPr>
        <w:rPr>
          <w:color w:val="000000"/>
          <w:sz w:val="22"/>
          <w:szCs w:val="22"/>
        </w:rPr>
      </w:pPr>
      <w:r w:rsidRPr="0097259B">
        <w:rPr>
          <w:color w:val="000000"/>
          <w:sz w:val="22"/>
          <w:szCs w:val="22"/>
        </w:rPr>
        <w:t xml:space="preserve">                  Right to Counsel   </w:t>
      </w:r>
    </w:p>
    <w:p w14:paraId="360C95B4" w14:textId="77777777" w:rsidR="00176D7A" w:rsidRPr="0097259B" w:rsidRDefault="00176D7A" w:rsidP="00176D7A">
      <w:pPr>
        <w:rPr>
          <w:color w:val="000000"/>
          <w:sz w:val="22"/>
          <w:szCs w:val="22"/>
        </w:rPr>
      </w:pPr>
    </w:p>
    <w:p w14:paraId="1BD7D9C8" w14:textId="77777777" w:rsidR="00176D7A" w:rsidRPr="0097259B" w:rsidRDefault="00176D7A" w:rsidP="00176D7A">
      <w:pPr>
        <w:rPr>
          <w:color w:val="000000"/>
          <w:sz w:val="22"/>
          <w:szCs w:val="22"/>
        </w:rPr>
      </w:pPr>
    </w:p>
    <w:p w14:paraId="42CA9AC2" w14:textId="77777777" w:rsidR="00176D7A" w:rsidRPr="0097259B" w:rsidRDefault="00176D7A" w:rsidP="00176D7A">
      <w:pPr>
        <w:rPr>
          <w:color w:val="000000"/>
          <w:sz w:val="22"/>
          <w:szCs w:val="22"/>
        </w:rPr>
      </w:pPr>
      <w:r>
        <w:rPr>
          <w:color w:val="000000"/>
          <w:sz w:val="22"/>
          <w:szCs w:val="22"/>
        </w:rPr>
        <w:t>4</w:t>
      </w:r>
      <w:r w:rsidRPr="0097259B">
        <w:rPr>
          <w:color w:val="000000"/>
          <w:sz w:val="22"/>
          <w:szCs w:val="22"/>
        </w:rPr>
        <w:t>.  Right to Counsel</w:t>
      </w:r>
      <w:r w:rsidRPr="0097259B">
        <w:rPr>
          <w:color w:val="000000"/>
          <w:sz w:val="22"/>
          <w:szCs w:val="22"/>
        </w:rPr>
        <w:tab/>
      </w:r>
      <w:r w:rsidRPr="0097259B">
        <w:rPr>
          <w:color w:val="000000"/>
          <w:sz w:val="22"/>
          <w:szCs w:val="22"/>
        </w:rPr>
        <w:tab/>
      </w:r>
      <w:r w:rsidRPr="0097259B">
        <w:rPr>
          <w:color w:val="000000"/>
          <w:sz w:val="22"/>
          <w:szCs w:val="22"/>
        </w:rPr>
        <w:tab/>
      </w:r>
      <w:r w:rsidRPr="0097259B">
        <w:rPr>
          <w:color w:val="000000"/>
          <w:sz w:val="22"/>
          <w:szCs w:val="22"/>
        </w:rPr>
        <w:tab/>
      </w:r>
      <w:r w:rsidRPr="0097259B">
        <w:rPr>
          <w:color w:val="000000"/>
          <w:sz w:val="22"/>
          <w:szCs w:val="22"/>
        </w:rPr>
        <w:tab/>
      </w:r>
      <w:r w:rsidRPr="0097259B">
        <w:rPr>
          <w:color w:val="000000"/>
          <w:sz w:val="22"/>
          <w:szCs w:val="22"/>
        </w:rPr>
        <w:tab/>
      </w:r>
      <w:r>
        <w:rPr>
          <w:color w:val="000000"/>
          <w:sz w:val="22"/>
          <w:szCs w:val="22"/>
        </w:rPr>
        <w:t>945-967; 973-976</w:t>
      </w:r>
    </w:p>
    <w:p w14:paraId="719FDACB" w14:textId="77777777" w:rsidR="00176D7A" w:rsidRPr="0097259B" w:rsidRDefault="00176D7A" w:rsidP="00176D7A">
      <w:pPr>
        <w:rPr>
          <w:color w:val="000000"/>
          <w:sz w:val="22"/>
          <w:szCs w:val="22"/>
        </w:rPr>
      </w:pPr>
    </w:p>
    <w:p w14:paraId="1C99812E" w14:textId="77777777" w:rsidR="00176D7A" w:rsidRPr="0097259B" w:rsidRDefault="00176D7A" w:rsidP="00176D7A">
      <w:pPr>
        <w:rPr>
          <w:color w:val="000000"/>
          <w:sz w:val="22"/>
          <w:szCs w:val="22"/>
        </w:rPr>
      </w:pPr>
    </w:p>
    <w:p w14:paraId="47FD76AF" w14:textId="77777777" w:rsidR="00176D7A" w:rsidRDefault="00176D7A" w:rsidP="00176D7A">
      <w:pPr>
        <w:rPr>
          <w:color w:val="000000"/>
        </w:rPr>
      </w:pPr>
      <w:r>
        <w:rPr>
          <w:color w:val="000000"/>
          <w:sz w:val="22"/>
          <w:szCs w:val="22"/>
        </w:rPr>
        <w:t>5</w:t>
      </w:r>
      <w:r w:rsidRPr="0097259B">
        <w:rPr>
          <w:color w:val="000000"/>
          <w:sz w:val="22"/>
          <w:szCs w:val="22"/>
        </w:rPr>
        <w:t>.  Identifying Suspects</w:t>
      </w:r>
      <w:r w:rsidRPr="0097259B">
        <w:rPr>
          <w:color w:val="000000"/>
          <w:sz w:val="22"/>
          <w:szCs w:val="22"/>
        </w:rPr>
        <w:tab/>
      </w:r>
      <w:r>
        <w:rPr>
          <w:color w:val="000000"/>
        </w:rPr>
        <w:tab/>
      </w:r>
      <w:r>
        <w:rPr>
          <w:color w:val="000000"/>
        </w:rPr>
        <w:tab/>
      </w:r>
      <w:r>
        <w:rPr>
          <w:color w:val="000000"/>
        </w:rPr>
        <w:tab/>
      </w:r>
      <w:r>
        <w:rPr>
          <w:color w:val="000000"/>
        </w:rPr>
        <w:tab/>
      </w:r>
      <w:r>
        <w:rPr>
          <w:color w:val="000000"/>
        </w:rPr>
        <w:tab/>
        <w:t>895-918</w:t>
      </w:r>
    </w:p>
    <w:p w14:paraId="61BF0185" w14:textId="77777777" w:rsidR="00176D7A" w:rsidRDefault="00176D7A" w:rsidP="00176D7A">
      <w:pPr>
        <w:pStyle w:val="xmsonormal"/>
        <w:shd w:val="clear" w:color="auto" w:fill="FFFFFF"/>
        <w:spacing w:before="0" w:beforeAutospacing="0" w:after="0" w:afterAutospacing="0"/>
        <w:ind w:firstLine="360"/>
        <w:rPr>
          <w:rFonts w:ascii="Calibri" w:hAnsi="Calibri" w:cs="Calibri"/>
          <w:color w:val="201F1E"/>
          <w:sz w:val="22"/>
          <w:szCs w:val="22"/>
        </w:rPr>
      </w:pPr>
      <w:bookmarkStart w:id="0" w:name="_Hlk109311119"/>
      <w:r>
        <w:rPr>
          <w:color w:val="201F1E"/>
          <w:sz w:val="22"/>
          <w:szCs w:val="22"/>
          <w:bdr w:val="none" w:sz="0" w:space="0" w:color="auto" w:frame="1"/>
        </w:rPr>
        <w:t> </w:t>
      </w:r>
    </w:p>
    <w:bookmarkEnd w:id="0"/>
    <w:p w14:paraId="77AA455F" w14:textId="77777777" w:rsidR="00176D7A" w:rsidRPr="00997805" w:rsidRDefault="00176D7A" w:rsidP="00176D7A">
      <w:pPr>
        <w:rPr>
          <w:sz w:val="22"/>
          <w:szCs w:val="22"/>
        </w:rPr>
      </w:pPr>
    </w:p>
    <w:p w14:paraId="5A344997" w14:textId="77777777" w:rsidR="00176D7A" w:rsidRPr="00997805" w:rsidRDefault="00176D7A" w:rsidP="00176D7A">
      <w:pPr>
        <w:tabs>
          <w:tab w:val="left" w:pos="1800"/>
        </w:tabs>
        <w:rPr>
          <w:sz w:val="22"/>
          <w:szCs w:val="22"/>
        </w:rPr>
      </w:pPr>
    </w:p>
    <w:p w14:paraId="22F81E44" w14:textId="77777777" w:rsidR="00176D7A" w:rsidRPr="00997805" w:rsidRDefault="00176D7A" w:rsidP="00176D7A">
      <w:pPr>
        <w:rPr>
          <w:color w:val="2F2F2F"/>
          <w:sz w:val="22"/>
          <w:szCs w:val="22"/>
        </w:rPr>
      </w:pPr>
    </w:p>
    <w:p w14:paraId="23ADEC93" w14:textId="77777777" w:rsidR="00176D7A" w:rsidRDefault="00176D7A" w:rsidP="00176D7A"/>
    <w:p w14:paraId="07DEAE12" w14:textId="77777777" w:rsidR="00176D7A" w:rsidRPr="006A4BAF" w:rsidRDefault="00176D7A">
      <w:pPr>
        <w:spacing w:after="160" w:line="259" w:lineRule="auto"/>
        <w:rPr>
          <w:rFonts w:asciiTheme="minorHAnsi" w:hAnsiTheme="minorHAnsi" w:cstheme="minorHAnsi"/>
          <w:b/>
          <w:sz w:val="22"/>
          <w:szCs w:val="22"/>
          <w:highlight w:val="cyan"/>
          <w:u w:val="single"/>
        </w:rPr>
      </w:pPr>
    </w:p>
    <w:sectPr w:rsidR="00176D7A" w:rsidRPr="006A4BAF">
      <w:headerReference w:type="even" r:id="rId11"/>
      <w:headerReference w:type="default" r:id="rId12"/>
      <w:footerReference w:type="even" r:id="rId13"/>
      <w:footerReference w:type="default" r:id="rId14"/>
      <w:headerReference w:type="first" r:id="rId15"/>
      <w:footerReference w:type="first" r:id="rId16"/>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AF18" w14:textId="77777777" w:rsidR="00193404" w:rsidRDefault="00193404">
      <w:r>
        <w:separator/>
      </w:r>
    </w:p>
  </w:endnote>
  <w:endnote w:type="continuationSeparator" w:id="0">
    <w:p w14:paraId="324EF9CE" w14:textId="77777777" w:rsidR="00193404" w:rsidRDefault="00193404">
      <w:r>
        <w:continuationSeparator/>
      </w:r>
    </w:p>
  </w:endnote>
  <w:endnote w:type="continuationNotice" w:id="1">
    <w:p w14:paraId="09FBB0DF" w14:textId="77777777" w:rsidR="00193404" w:rsidRDefault="00193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F1D6" w14:textId="77777777" w:rsidR="00193404" w:rsidRDefault="00193404">
      <w:r>
        <w:separator/>
      </w:r>
    </w:p>
  </w:footnote>
  <w:footnote w:type="continuationSeparator" w:id="0">
    <w:p w14:paraId="016513D9" w14:textId="77777777" w:rsidR="00193404" w:rsidRDefault="00193404">
      <w:r>
        <w:continuationSeparator/>
      </w:r>
    </w:p>
  </w:footnote>
  <w:footnote w:type="continuationNotice" w:id="1">
    <w:p w14:paraId="139AFE00" w14:textId="77777777" w:rsidR="00193404" w:rsidRDefault="00193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7"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97DF7"/>
    <w:multiLevelType w:val="hybridMultilevel"/>
    <w:tmpl w:val="3B360F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1"/>
  </w:num>
  <w:num w:numId="2" w16cid:durableId="1641882765">
    <w:abstractNumId w:val="20"/>
  </w:num>
  <w:num w:numId="3" w16cid:durableId="1711762566">
    <w:abstractNumId w:val="22"/>
  </w:num>
  <w:num w:numId="4" w16cid:durableId="751391446">
    <w:abstractNumId w:val="33"/>
  </w:num>
  <w:num w:numId="5" w16cid:durableId="1694726970">
    <w:abstractNumId w:val="36"/>
  </w:num>
  <w:num w:numId="6" w16cid:durableId="1925913167">
    <w:abstractNumId w:val="8"/>
  </w:num>
  <w:num w:numId="7" w16cid:durableId="1151483181">
    <w:abstractNumId w:val="31"/>
  </w:num>
  <w:num w:numId="8" w16cid:durableId="1221674859">
    <w:abstractNumId w:val="39"/>
  </w:num>
  <w:num w:numId="9" w16cid:durableId="1151946007">
    <w:abstractNumId w:val="17"/>
  </w:num>
  <w:num w:numId="10" w16cid:durableId="866597243">
    <w:abstractNumId w:val="30"/>
  </w:num>
  <w:num w:numId="11" w16cid:durableId="461384753">
    <w:abstractNumId w:val="12"/>
  </w:num>
  <w:num w:numId="12" w16cid:durableId="33310129">
    <w:abstractNumId w:val="11"/>
  </w:num>
  <w:num w:numId="13" w16cid:durableId="254218407">
    <w:abstractNumId w:val="27"/>
  </w:num>
  <w:num w:numId="14" w16cid:durableId="808284670">
    <w:abstractNumId w:val="25"/>
  </w:num>
  <w:num w:numId="15" w16cid:durableId="381288691">
    <w:abstractNumId w:val="23"/>
  </w:num>
  <w:num w:numId="16" w16cid:durableId="1352876847">
    <w:abstractNumId w:val="34"/>
  </w:num>
  <w:num w:numId="17" w16cid:durableId="2066103796">
    <w:abstractNumId w:val="0"/>
  </w:num>
  <w:num w:numId="18" w16cid:durableId="382022810">
    <w:abstractNumId w:val="21"/>
  </w:num>
  <w:num w:numId="19" w16cid:durableId="607781787">
    <w:abstractNumId w:val="18"/>
  </w:num>
  <w:num w:numId="20" w16cid:durableId="691994698">
    <w:abstractNumId w:val="2"/>
  </w:num>
  <w:num w:numId="21" w16cid:durableId="1000501894">
    <w:abstractNumId w:val="38"/>
  </w:num>
  <w:num w:numId="22" w16cid:durableId="736053817">
    <w:abstractNumId w:val="19"/>
  </w:num>
  <w:num w:numId="23" w16cid:durableId="905576725">
    <w:abstractNumId w:val="37"/>
  </w:num>
  <w:num w:numId="24" w16cid:durableId="1483429566">
    <w:abstractNumId w:val="13"/>
  </w:num>
  <w:num w:numId="25" w16cid:durableId="1203788913">
    <w:abstractNumId w:val="35"/>
  </w:num>
  <w:num w:numId="26" w16cid:durableId="1016691553">
    <w:abstractNumId w:val="28"/>
  </w:num>
  <w:num w:numId="27" w16cid:durableId="953706332">
    <w:abstractNumId w:val="4"/>
  </w:num>
  <w:num w:numId="28" w16cid:durableId="1681665682">
    <w:abstractNumId w:val="6"/>
  </w:num>
  <w:num w:numId="29" w16cid:durableId="347758764">
    <w:abstractNumId w:val="9"/>
  </w:num>
  <w:num w:numId="30" w16cid:durableId="1122115825">
    <w:abstractNumId w:val="26"/>
  </w:num>
  <w:num w:numId="31" w16cid:durableId="935937558">
    <w:abstractNumId w:val="15"/>
  </w:num>
  <w:num w:numId="32" w16cid:durableId="1129516995">
    <w:abstractNumId w:val="5"/>
  </w:num>
  <w:num w:numId="33" w16cid:durableId="486435316">
    <w:abstractNumId w:val="16"/>
  </w:num>
  <w:num w:numId="34" w16cid:durableId="913733802">
    <w:abstractNumId w:val="1"/>
  </w:num>
  <w:num w:numId="35" w16cid:durableId="1410888977">
    <w:abstractNumId w:val="32"/>
  </w:num>
  <w:num w:numId="36" w16cid:durableId="776410374">
    <w:abstractNumId w:val="7"/>
  </w:num>
  <w:num w:numId="37" w16cid:durableId="1305159487">
    <w:abstractNumId w:val="29"/>
  </w:num>
  <w:num w:numId="38" w16cid:durableId="1428889491">
    <w:abstractNumId w:val="24"/>
  </w:num>
  <w:num w:numId="39" w16cid:durableId="1274436412">
    <w:abstractNumId w:val="10"/>
  </w:num>
  <w:num w:numId="40" w16cid:durableId="1331446564">
    <w:abstractNumId w:val="3"/>
  </w:num>
  <w:num w:numId="41" w16cid:durableId="2080787846">
    <w:abstractNumId w:val="14"/>
  </w:num>
  <w:num w:numId="42" w16cid:durableId="570316878">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3B5"/>
    <w:rsid w:val="000231A9"/>
    <w:rsid w:val="000258F9"/>
    <w:rsid w:val="00040457"/>
    <w:rsid w:val="00040B0A"/>
    <w:rsid w:val="000463EC"/>
    <w:rsid w:val="00054F25"/>
    <w:rsid w:val="000613F1"/>
    <w:rsid w:val="00062264"/>
    <w:rsid w:val="0006289B"/>
    <w:rsid w:val="00063D2F"/>
    <w:rsid w:val="000671F6"/>
    <w:rsid w:val="000729C8"/>
    <w:rsid w:val="00073671"/>
    <w:rsid w:val="00080707"/>
    <w:rsid w:val="00081FCE"/>
    <w:rsid w:val="00082495"/>
    <w:rsid w:val="000838FA"/>
    <w:rsid w:val="000859CF"/>
    <w:rsid w:val="000935FE"/>
    <w:rsid w:val="00097473"/>
    <w:rsid w:val="000A037C"/>
    <w:rsid w:val="000A181B"/>
    <w:rsid w:val="000A323B"/>
    <w:rsid w:val="000A37DB"/>
    <w:rsid w:val="000A3A41"/>
    <w:rsid w:val="000A3CF0"/>
    <w:rsid w:val="000A6F11"/>
    <w:rsid w:val="000B1E3C"/>
    <w:rsid w:val="000B2830"/>
    <w:rsid w:val="000B3436"/>
    <w:rsid w:val="000B768D"/>
    <w:rsid w:val="000C2723"/>
    <w:rsid w:val="000C2E14"/>
    <w:rsid w:val="000C45FC"/>
    <w:rsid w:val="000D1562"/>
    <w:rsid w:val="000D58D9"/>
    <w:rsid w:val="000D6AE5"/>
    <w:rsid w:val="000E014F"/>
    <w:rsid w:val="000E03D1"/>
    <w:rsid w:val="000F3B96"/>
    <w:rsid w:val="000F6D98"/>
    <w:rsid w:val="00100200"/>
    <w:rsid w:val="001003BA"/>
    <w:rsid w:val="00104A20"/>
    <w:rsid w:val="00104CEB"/>
    <w:rsid w:val="00107AED"/>
    <w:rsid w:val="00111AC4"/>
    <w:rsid w:val="00116056"/>
    <w:rsid w:val="00117C31"/>
    <w:rsid w:val="0012227E"/>
    <w:rsid w:val="0012350D"/>
    <w:rsid w:val="001238B2"/>
    <w:rsid w:val="00133B43"/>
    <w:rsid w:val="0013463C"/>
    <w:rsid w:val="0013473A"/>
    <w:rsid w:val="00136EAE"/>
    <w:rsid w:val="0014224E"/>
    <w:rsid w:val="001431FA"/>
    <w:rsid w:val="00143E24"/>
    <w:rsid w:val="00153606"/>
    <w:rsid w:val="00155A54"/>
    <w:rsid w:val="0016211E"/>
    <w:rsid w:val="00162522"/>
    <w:rsid w:val="00165EC7"/>
    <w:rsid w:val="001704DC"/>
    <w:rsid w:val="00174281"/>
    <w:rsid w:val="00176D7A"/>
    <w:rsid w:val="001772F6"/>
    <w:rsid w:val="00181C1F"/>
    <w:rsid w:val="0018240B"/>
    <w:rsid w:val="0018459A"/>
    <w:rsid w:val="00185A47"/>
    <w:rsid w:val="001866DE"/>
    <w:rsid w:val="001925EA"/>
    <w:rsid w:val="0019279A"/>
    <w:rsid w:val="00193404"/>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75AB"/>
    <w:rsid w:val="001F53AE"/>
    <w:rsid w:val="002059F0"/>
    <w:rsid w:val="00211B13"/>
    <w:rsid w:val="00237589"/>
    <w:rsid w:val="00241107"/>
    <w:rsid w:val="00242088"/>
    <w:rsid w:val="00245B76"/>
    <w:rsid w:val="002466BE"/>
    <w:rsid w:val="00262083"/>
    <w:rsid w:val="00272347"/>
    <w:rsid w:val="002750B3"/>
    <w:rsid w:val="0027516D"/>
    <w:rsid w:val="00276AFF"/>
    <w:rsid w:val="002813DA"/>
    <w:rsid w:val="002816C3"/>
    <w:rsid w:val="00282D94"/>
    <w:rsid w:val="002838C0"/>
    <w:rsid w:val="00284662"/>
    <w:rsid w:val="00292AAA"/>
    <w:rsid w:val="00292B18"/>
    <w:rsid w:val="00297456"/>
    <w:rsid w:val="002A2451"/>
    <w:rsid w:val="002A2D89"/>
    <w:rsid w:val="002A69F5"/>
    <w:rsid w:val="002A6EA4"/>
    <w:rsid w:val="002B036E"/>
    <w:rsid w:val="002B2DBD"/>
    <w:rsid w:val="002C0562"/>
    <w:rsid w:val="002C17A4"/>
    <w:rsid w:val="002C3412"/>
    <w:rsid w:val="002C5934"/>
    <w:rsid w:val="002C7486"/>
    <w:rsid w:val="002D2176"/>
    <w:rsid w:val="002D625C"/>
    <w:rsid w:val="002E1E93"/>
    <w:rsid w:val="002E26F8"/>
    <w:rsid w:val="002E3905"/>
    <w:rsid w:val="002F408B"/>
    <w:rsid w:val="002F4921"/>
    <w:rsid w:val="002F55FE"/>
    <w:rsid w:val="002F568D"/>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75FFD"/>
    <w:rsid w:val="00382C95"/>
    <w:rsid w:val="00394311"/>
    <w:rsid w:val="003956F1"/>
    <w:rsid w:val="00395F77"/>
    <w:rsid w:val="00396A08"/>
    <w:rsid w:val="003A214B"/>
    <w:rsid w:val="003A2549"/>
    <w:rsid w:val="003A4F3A"/>
    <w:rsid w:val="003A6625"/>
    <w:rsid w:val="003B1B94"/>
    <w:rsid w:val="003B72A8"/>
    <w:rsid w:val="003C0560"/>
    <w:rsid w:val="003C6E38"/>
    <w:rsid w:val="003D6B2F"/>
    <w:rsid w:val="003E518C"/>
    <w:rsid w:val="003F1D05"/>
    <w:rsid w:val="003F5250"/>
    <w:rsid w:val="003F59C1"/>
    <w:rsid w:val="003F5E61"/>
    <w:rsid w:val="00406487"/>
    <w:rsid w:val="0040771A"/>
    <w:rsid w:val="00414D6D"/>
    <w:rsid w:val="00415418"/>
    <w:rsid w:val="00417215"/>
    <w:rsid w:val="004213D5"/>
    <w:rsid w:val="004221C7"/>
    <w:rsid w:val="00430E8A"/>
    <w:rsid w:val="00444249"/>
    <w:rsid w:val="00444D51"/>
    <w:rsid w:val="0044543F"/>
    <w:rsid w:val="00450121"/>
    <w:rsid w:val="004632E7"/>
    <w:rsid w:val="004743FB"/>
    <w:rsid w:val="00475E03"/>
    <w:rsid w:val="004850FF"/>
    <w:rsid w:val="00486D86"/>
    <w:rsid w:val="004876D5"/>
    <w:rsid w:val="00490395"/>
    <w:rsid w:val="00492042"/>
    <w:rsid w:val="004A0380"/>
    <w:rsid w:val="004A16D7"/>
    <w:rsid w:val="004A1C88"/>
    <w:rsid w:val="004A4C6F"/>
    <w:rsid w:val="004A54E4"/>
    <w:rsid w:val="004A6C08"/>
    <w:rsid w:val="004B7A87"/>
    <w:rsid w:val="004C207E"/>
    <w:rsid w:val="004C284F"/>
    <w:rsid w:val="004C303A"/>
    <w:rsid w:val="004D0796"/>
    <w:rsid w:val="004D2F19"/>
    <w:rsid w:val="004D33D4"/>
    <w:rsid w:val="004D36AF"/>
    <w:rsid w:val="004E0D1E"/>
    <w:rsid w:val="004E13DA"/>
    <w:rsid w:val="004E6CCE"/>
    <w:rsid w:val="004F0085"/>
    <w:rsid w:val="004F3898"/>
    <w:rsid w:val="004F4319"/>
    <w:rsid w:val="005000D5"/>
    <w:rsid w:val="0050584B"/>
    <w:rsid w:val="00506DD8"/>
    <w:rsid w:val="00511B22"/>
    <w:rsid w:val="005125FE"/>
    <w:rsid w:val="00512912"/>
    <w:rsid w:val="00515C5C"/>
    <w:rsid w:val="00515D10"/>
    <w:rsid w:val="00516E82"/>
    <w:rsid w:val="0052043A"/>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1EC"/>
    <w:rsid w:val="00580982"/>
    <w:rsid w:val="00584C4C"/>
    <w:rsid w:val="00586C29"/>
    <w:rsid w:val="005961A5"/>
    <w:rsid w:val="005A60C8"/>
    <w:rsid w:val="005B79B1"/>
    <w:rsid w:val="005C273F"/>
    <w:rsid w:val="005C33D5"/>
    <w:rsid w:val="005D5C30"/>
    <w:rsid w:val="005E067E"/>
    <w:rsid w:val="005E1F1F"/>
    <w:rsid w:val="005E21A6"/>
    <w:rsid w:val="005E27F2"/>
    <w:rsid w:val="005E2F90"/>
    <w:rsid w:val="00603815"/>
    <w:rsid w:val="006076D5"/>
    <w:rsid w:val="00607D68"/>
    <w:rsid w:val="0061239E"/>
    <w:rsid w:val="00615540"/>
    <w:rsid w:val="0062008E"/>
    <w:rsid w:val="00622DD3"/>
    <w:rsid w:val="006314BA"/>
    <w:rsid w:val="00634127"/>
    <w:rsid w:val="00634C31"/>
    <w:rsid w:val="006355D6"/>
    <w:rsid w:val="00636677"/>
    <w:rsid w:val="006372C4"/>
    <w:rsid w:val="006468B2"/>
    <w:rsid w:val="006555BF"/>
    <w:rsid w:val="0066150A"/>
    <w:rsid w:val="0069293F"/>
    <w:rsid w:val="0069536D"/>
    <w:rsid w:val="006968CD"/>
    <w:rsid w:val="00697839"/>
    <w:rsid w:val="006A1C8B"/>
    <w:rsid w:val="006A4BAF"/>
    <w:rsid w:val="006A5D34"/>
    <w:rsid w:val="006B0C34"/>
    <w:rsid w:val="006B21B3"/>
    <w:rsid w:val="006B4A37"/>
    <w:rsid w:val="006B4C61"/>
    <w:rsid w:val="006B54DC"/>
    <w:rsid w:val="006C03AC"/>
    <w:rsid w:val="006C73FD"/>
    <w:rsid w:val="006C78A2"/>
    <w:rsid w:val="006C7C6E"/>
    <w:rsid w:val="006D34D9"/>
    <w:rsid w:val="006E076C"/>
    <w:rsid w:val="006E1BB3"/>
    <w:rsid w:val="006F1828"/>
    <w:rsid w:val="006F3655"/>
    <w:rsid w:val="006F3E5A"/>
    <w:rsid w:val="006F5998"/>
    <w:rsid w:val="007013B9"/>
    <w:rsid w:val="00701FC3"/>
    <w:rsid w:val="00706E33"/>
    <w:rsid w:val="00707F7B"/>
    <w:rsid w:val="007120E1"/>
    <w:rsid w:val="007121F2"/>
    <w:rsid w:val="0071282E"/>
    <w:rsid w:val="00713481"/>
    <w:rsid w:val="00733459"/>
    <w:rsid w:val="00734427"/>
    <w:rsid w:val="00736A7C"/>
    <w:rsid w:val="007379D0"/>
    <w:rsid w:val="00741F36"/>
    <w:rsid w:val="00746385"/>
    <w:rsid w:val="00751A08"/>
    <w:rsid w:val="0075212D"/>
    <w:rsid w:val="00752713"/>
    <w:rsid w:val="00754B8A"/>
    <w:rsid w:val="00754BF0"/>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CDD"/>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6CFC"/>
    <w:rsid w:val="008A6D94"/>
    <w:rsid w:val="008B2603"/>
    <w:rsid w:val="008B3051"/>
    <w:rsid w:val="008B4053"/>
    <w:rsid w:val="008B56EE"/>
    <w:rsid w:val="008B5EA8"/>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20696"/>
    <w:rsid w:val="0092217C"/>
    <w:rsid w:val="00925711"/>
    <w:rsid w:val="009310DE"/>
    <w:rsid w:val="009315DF"/>
    <w:rsid w:val="009360C3"/>
    <w:rsid w:val="00937444"/>
    <w:rsid w:val="0094573D"/>
    <w:rsid w:val="009513E3"/>
    <w:rsid w:val="00955A6B"/>
    <w:rsid w:val="00956C98"/>
    <w:rsid w:val="009571E9"/>
    <w:rsid w:val="00962B18"/>
    <w:rsid w:val="00963992"/>
    <w:rsid w:val="0096538B"/>
    <w:rsid w:val="009655EA"/>
    <w:rsid w:val="009667C7"/>
    <w:rsid w:val="00972486"/>
    <w:rsid w:val="009726D1"/>
    <w:rsid w:val="00973B05"/>
    <w:rsid w:val="009809DB"/>
    <w:rsid w:val="00982BFF"/>
    <w:rsid w:val="00983532"/>
    <w:rsid w:val="0098498E"/>
    <w:rsid w:val="00985813"/>
    <w:rsid w:val="00993A07"/>
    <w:rsid w:val="00995453"/>
    <w:rsid w:val="0099720E"/>
    <w:rsid w:val="009A4269"/>
    <w:rsid w:val="009A7CF6"/>
    <w:rsid w:val="009B0AB1"/>
    <w:rsid w:val="009B1C27"/>
    <w:rsid w:val="009B52BB"/>
    <w:rsid w:val="009B757B"/>
    <w:rsid w:val="009B79C1"/>
    <w:rsid w:val="009C0765"/>
    <w:rsid w:val="009C19E5"/>
    <w:rsid w:val="009C40C0"/>
    <w:rsid w:val="009D40F0"/>
    <w:rsid w:val="009E0B0A"/>
    <w:rsid w:val="009E1C23"/>
    <w:rsid w:val="009E5757"/>
    <w:rsid w:val="009E59E8"/>
    <w:rsid w:val="009E5C62"/>
    <w:rsid w:val="009E5E5A"/>
    <w:rsid w:val="009F0BE8"/>
    <w:rsid w:val="009F173B"/>
    <w:rsid w:val="00A001B5"/>
    <w:rsid w:val="00A007B9"/>
    <w:rsid w:val="00A023FB"/>
    <w:rsid w:val="00A02F3C"/>
    <w:rsid w:val="00A03486"/>
    <w:rsid w:val="00A05D21"/>
    <w:rsid w:val="00A111F6"/>
    <w:rsid w:val="00A16B1D"/>
    <w:rsid w:val="00A17F0F"/>
    <w:rsid w:val="00A250AF"/>
    <w:rsid w:val="00A33C45"/>
    <w:rsid w:val="00A3431C"/>
    <w:rsid w:val="00A4321C"/>
    <w:rsid w:val="00A454A5"/>
    <w:rsid w:val="00A46359"/>
    <w:rsid w:val="00A470FA"/>
    <w:rsid w:val="00A47F11"/>
    <w:rsid w:val="00A56727"/>
    <w:rsid w:val="00A62D04"/>
    <w:rsid w:val="00A64ECE"/>
    <w:rsid w:val="00A66303"/>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4056"/>
    <w:rsid w:val="00AF4D53"/>
    <w:rsid w:val="00AF67E3"/>
    <w:rsid w:val="00AF72CF"/>
    <w:rsid w:val="00B01D25"/>
    <w:rsid w:val="00B1507D"/>
    <w:rsid w:val="00B215F8"/>
    <w:rsid w:val="00B252B4"/>
    <w:rsid w:val="00B27A05"/>
    <w:rsid w:val="00B35FED"/>
    <w:rsid w:val="00B40DA1"/>
    <w:rsid w:val="00B41DB7"/>
    <w:rsid w:val="00B44979"/>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42FA"/>
    <w:rsid w:val="00BB76AD"/>
    <w:rsid w:val="00BC014F"/>
    <w:rsid w:val="00BC07A9"/>
    <w:rsid w:val="00BC3100"/>
    <w:rsid w:val="00BC6DCA"/>
    <w:rsid w:val="00BD042A"/>
    <w:rsid w:val="00BD5838"/>
    <w:rsid w:val="00BD7934"/>
    <w:rsid w:val="00BE11E3"/>
    <w:rsid w:val="00BE374B"/>
    <w:rsid w:val="00BE4D51"/>
    <w:rsid w:val="00BE58A2"/>
    <w:rsid w:val="00C031B8"/>
    <w:rsid w:val="00C05ACC"/>
    <w:rsid w:val="00C12C9B"/>
    <w:rsid w:val="00C140AB"/>
    <w:rsid w:val="00C15068"/>
    <w:rsid w:val="00C2238A"/>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A2753"/>
    <w:rsid w:val="00CA6EC6"/>
    <w:rsid w:val="00CB3AC7"/>
    <w:rsid w:val="00CB7B52"/>
    <w:rsid w:val="00CC6399"/>
    <w:rsid w:val="00CD0D47"/>
    <w:rsid w:val="00CE1242"/>
    <w:rsid w:val="00CE2B8B"/>
    <w:rsid w:val="00CE3149"/>
    <w:rsid w:val="00CE693B"/>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5AA8"/>
    <w:rsid w:val="00D47EC4"/>
    <w:rsid w:val="00D53C60"/>
    <w:rsid w:val="00D563FC"/>
    <w:rsid w:val="00D56BE2"/>
    <w:rsid w:val="00D63750"/>
    <w:rsid w:val="00D64074"/>
    <w:rsid w:val="00D65805"/>
    <w:rsid w:val="00D74ABD"/>
    <w:rsid w:val="00D8222E"/>
    <w:rsid w:val="00D9003D"/>
    <w:rsid w:val="00DA0E64"/>
    <w:rsid w:val="00DA68FE"/>
    <w:rsid w:val="00DA7C50"/>
    <w:rsid w:val="00DB041C"/>
    <w:rsid w:val="00DB178C"/>
    <w:rsid w:val="00DB18D3"/>
    <w:rsid w:val="00DB2253"/>
    <w:rsid w:val="00DB7EDC"/>
    <w:rsid w:val="00DC0D81"/>
    <w:rsid w:val="00DC23B1"/>
    <w:rsid w:val="00DC32B2"/>
    <w:rsid w:val="00DC571D"/>
    <w:rsid w:val="00DC69A1"/>
    <w:rsid w:val="00DD57AC"/>
    <w:rsid w:val="00DE382A"/>
    <w:rsid w:val="00DF3D4D"/>
    <w:rsid w:val="00DF777F"/>
    <w:rsid w:val="00E047EC"/>
    <w:rsid w:val="00E0654D"/>
    <w:rsid w:val="00E06E76"/>
    <w:rsid w:val="00E07CEA"/>
    <w:rsid w:val="00E15A20"/>
    <w:rsid w:val="00E242C2"/>
    <w:rsid w:val="00E35213"/>
    <w:rsid w:val="00E36BDD"/>
    <w:rsid w:val="00E455FF"/>
    <w:rsid w:val="00E51398"/>
    <w:rsid w:val="00E533DD"/>
    <w:rsid w:val="00E5426A"/>
    <w:rsid w:val="00E70D1A"/>
    <w:rsid w:val="00E7112A"/>
    <w:rsid w:val="00E75A3D"/>
    <w:rsid w:val="00E77E91"/>
    <w:rsid w:val="00E83044"/>
    <w:rsid w:val="00E83693"/>
    <w:rsid w:val="00E92E80"/>
    <w:rsid w:val="00EA15FD"/>
    <w:rsid w:val="00EB3CE3"/>
    <w:rsid w:val="00EB44BB"/>
    <w:rsid w:val="00EC1D7A"/>
    <w:rsid w:val="00EC230A"/>
    <w:rsid w:val="00EC428F"/>
    <w:rsid w:val="00EC73C6"/>
    <w:rsid w:val="00ED3C56"/>
    <w:rsid w:val="00ED5A2B"/>
    <w:rsid w:val="00EE6B7E"/>
    <w:rsid w:val="00EF3EE1"/>
    <w:rsid w:val="00EF5824"/>
    <w:rsid w:val="00F007BC"/>
    <w:rsid w:val="00F01119"/>
    <w:rsid w:val="00F11A7C"/>
    <w:rsid w:val="00F14D25"/>
    <w:rsid w:val="00F1627B"/>
    <w:rsid w:val="00F26E54"/>
    <w:rsid w:val="00F306A4"/>
    <w:rsid w:val="00F30EE1"/>
    <w:rsid w:val="00F335E2"/>
    <w:rsid w:val="00F44DFA"/>
    <w:rsid w:val="00F50F9F"/>
    <w:rsid w:val="00F64A28"/>
    <w:rsid w:val="00F747F2"/>
    <w:rsid w:val="00F84457"/>
    <w:rsid w:val="00F91C4B"/>
    <w:rsid w:val="00F92D91"/>
    <w:rsid w:val="00F96CFA"/>
    <w:rsid w:val="00FA788F"/>
    <w:rsid w:val="00FB0EA9"/>
    <w:rsid w:val="00FB569D"/>
    <w:rsid w:val="00FB66B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paragraph" w:customStyle="1" w:styleId="xmsonormal">
    <w:name w:val="x_msonormal"/>
    <w:basedOn w:val="Normal"/>
    <w:rsid w:val="00176D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cook@ufl.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2024-01-03T13:15:00Z</dcterms:created>
  <dcterms:modified xsi:type="dcterms:W3CDTF">2024-01-03T13:15:00Z</dcterms:modified>
</cp:coreProperties>
</file>